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033" w:rsidRPr="002331D7" w:rsidRDefault="00162033" w:rsidP="00162033">
      <w:pPr>
        <w:tabs>
          <w:tab w:val="left" w:pos="5954"/>
        </w:tabs>
        <w:jc w:val="center"/>
        <w:rPr>
          <w:rFonts w:ascii="Tahoma" w:hAnsi="Tahoma" w:cs="Tahoma"/>
          <w:sz w:val="22"/>
          <w:szCs w:val="22"/>
          <w:lang w:val="lv-LV" w:eastAsia="en-US"/>
        </w:rPr>
      </w:pPr>
      <w:r w:rsidRPr="002331D7">
        <w:rPr>
          <w:rFonts w:ascii="Tahoma" w:hAnsi="Tahoma" w:cs="Tahoma"/>
          <w:sz w:val="22"/>
          <w:szCs w:val="22"/>
          <w:lang w:val="lv-LV" w:eastAsia="en-US"/>
        </w:rPr>
        <w:t>Olaines novadā</w:t>
      </w:r>
    </w:p>
    <w:p w:rsidR="00162033" w:rsidRPr="002331D7" w:rsidRDefault="00162033" w:rsidP="00162033">
      <w:pPr>
        <w:tabs>
          <w:tab w:val="left" w:pos="5954"/>
        </w:tabs>
        <w:rPr>
          <w:rFonts w:ascii="Tahoma" w:hAnsi="Tahoma" w:cs="Tahoma"/>
          <w:sz w:val="22"/>
          <w:szCs w:val="22"/>
          <w:lang w:val="lv-LV" w:eastAsia="en-US"/>
        </w:rPr>
      </w:pPr>
    </w:p>
    <w:p w:rsidR="00162033" w:rsidRPr="002331D7" w:rsidRDefault="00C1520D" w:rsidP="00B7305D">
      <w:pPr>
        <w:tabs>
          <w:tab w:val="left" w:pos="2268"/>
          <w:tab w:val="left" w:pos="4111"/>
        </w:tabs>
        <w:rPr>
          <w:rFonts w:ascii="Tahoma" w:hAnsi="Tahoma" w:cs="Tahoma"/>
          <w:sz w:val="22"/>
          <w:szCs w:val="22"/>
          <w:u w:val="single"/>
          <w:lang w:val="lv-LV" w:eastAsia="en-US"/>
        </w:rPr>
      </w:pPr>
      <w:r>
        <w:rPr>
          <w:rFonts w:ascii="Tahoma" w:hAnsi="Tahoma" w:cs="Tahoma"/>
          <w:sz w:val="22"/>
          <w:szCs w:val="22"/>
          <w:lang w:val="lv-LV" w:eastAsia="en-US"/>
        </w:rPr>
        <w:t>__</w:t>
      </w:r>
      <w:r w:rsidR="00162033" w:rsidRPr="002331D7">
        <w:rPr>
          <w:rFonts w:ascii="Tahoma" w:hAnsi="Tahoma" w:cs="Tahoma"/>
          <w:sz w:val="22"/>
          <w:szCs w:val="22"/>
          <w:lang w:val="lv-LV" w:eastAsia="en-US"/>
        </w:rPr>
        <w:t>.</w:t>
      </w:r>
      <w:r w:rsidR="00A8303C">
        <w:rPr>
          <w:rFonts w:ascii="Tahoma" w:hAnsi="Tahoma" w:cs="Tahoma"/>
          <w:sz w:val="22"/>
          <w:szCs w:val="22"/>
          <w:lang w:val="lv-LV" w:eastAsia="en-US"/>
        </w:rPr>
        <w:t>08</w:t>
      </w:r>
      <w:r w:rsidR="00162033" w:rsidRPr="002331D7">
        <w:rPr>
          <w:rFonts w:ascii="Tahoma" w:hAnsi="Tahoma" w:cs="Tahoma"/>
          <w:sz w:val="22"/>
          <w:szCs w:val="22"/>
          <w:lang w:val="lv-LV" w:eastAsia="en-US"/>
        </w:rPr>
        <w:t>.201</w:t>
      </w:r>
      <w:r w:rsidR="002331D7" w:rsidRPr="002331D7">
        <w:rPr>
          <w:rFonts w:ascii="Tahoma" w:hAnsi="Tahoma" w:cs="Tahoma"/>
          <w:sz w:val="22"/>
          <w:szCs w:val="22"/>
          <w:lang w:val="lv-LV" w:eastAsia="en-US"/>
        </w:rPr>
        <w:t>3</w:t>
      </w:r>
      <w:r w:rsidR="00162033" w:rsidRPr="002331D7">
        <w:rPr>
          <w:rFonts w:ascii="Tahoma" w:hAnsi="Tahoma" w:cs="Tahoma"/>
          <w:sz w:val="22"/>
          <w:szCs w:val="22"/>
          <w:lang w:val="lv-LV" w:eastAsia="en-US"/>
        </w:rPr>
        <w:t xml:space="preserve">. </w:t>
      </w:r>
      <w:r w:rsidR="00162033" w:rsidRPr="002331D7">
        <w:rPr>
          <w:rFonts w:ascii="Tahoma" w:hAnsi="Tahoma" w:cs="Tahoma"/>
          <w:sz w:val="22"/>
          <w:szCs w:val="22"/>
          <w:lang w:val="lv-LV" w:eastAsia="en-US"/>
        </w:rPr>
        <w:tab/>
        <w:t>Nr.</w:t>
      </w:r>
      <w:r w:rsidR="00162033" w:rsidRPr="002331D7">
        <w:rPr>
          <w:rFonts w:ascii="Tahoma" w:hAnsi="Tahoma" w:cs="Tahoma"/>
          <w:sz w:val="22"/>
          <w:szCs w:val="22"/>
          <w:u w:val="single"/>
          <w:lang w:val="lv-LV" w:eastAsia="en-US"/>
        </w:rPr>
        <w:t>8.10.2./</w:t>
      </w:r>
      <w:r w:rsidR="0062643A">
        <w:rPr>
          <w:rFonts w:ascii="Tahoma" w:hAnsi="Tahoma" w:cs="Tahoma"/>
          <w:sz w:val="22"/>
          <w:szCs w:val="22"/>
          <w:u w:val="single"/>
          <w:lang w:val="lv-LV" w:eastAsia="en-US"/>
        </w:rPr>
        <w:t>______</w:t>
      </w:r>
    </w:p>
    <w:p w:rsidR="00F45984" w:rsidRPr="002331D7" w:rsidRDefault="00F45984" w:rsidP="00162033">
      <w:pPr>
        <w:ind w:left="4536" w:right="-427"/>
        <w:rPr>
          <w:rFonts w:ascii="Tahoma" w:hAnsi="Tahoma" w:cs="Tahoma"/>
          <w:b/>
          <w:sz w:val="22"/>
          <w:szCs w:val="22"/>
          <w:lang w:val="lv-LV" w:eastAsia="en-US"/>
        </w:rPr>
      </w:pPr>
    </w:p>
    <w:p w:rsidR="006035BA" w:rsidRDefault="006035BA" w:rsidP="002331D7">
      <w:pPr>
        <w:ind w:left="4962" w:right="-427"/>
        <w:rPr>
          <w:rFonts w:ascii="Tahoma" w:hAnsi="Tahoma" w:cs="Tahoma"/>
          <w:b/>
          <w:sz w:val="22"/>
          <w:szCs w:val="22"/>
          <w:lang w:val="lv-LV" w:eastAsia="en-US"/>
        </w:rPr>
      </w:pPr>
    </w:p>
    <w:p w:rsidR="00162033" w:rsidRPr="002331D7" w:rsidRDefault="006035BA" w:rsidP="002331D7">
      <w:pPr>
        <w:ind w:left="4962" w:right="-427"/>
        <w:rPr>
          <w:rFonts w:ascii="Tahoma" w:hAnsi="Tahoma" w:cs="Tahoma"/>
          <w:b/>
          <w:sz w:val="22"/>
          <w:szCs w:val="22"/>
          <w:lang w:val="lv-LV" w:eastAsia="en-US"/>
        </w:rPr>
      </w:pPr>
      <w:r>
        <w:rPr>
          <w:rFonts w:ascii="Tahoma" w:hAnsi="Tahoma" w:cs="Tahoma"/>
          <w:b/>
          <w:sz w:val="22"/>
          <w:szCs w:val="22"/>
          <w:lang w:val="lv-LV" w:eastAsia="en-US"/>
        </w:rPr>
        <w:t xml:space="preserve">Iepirkuma </w:t>
      </w:r>
      <w:r w:rsidR="00162033" w:rsidRPr="002331D7">
        <w:rPr>
          <w:rFonts w:ascii="Tahoma" w:hAnsi="Tahoma" w:cs="Tahoma"/>
          <w:b/>
          <w:sz w:val="22"/>
          <w:szCs w:val="22"/>
          <w:lang w:val="lv-LV" w:eastAsia="en-US"/>
        </w:rPr>
        <w:t>„</w:t>
      </w:r>
      <w:r w:rsidR="00DA588E" w:rsidRPr="0062643A">
        <w:rPr>
          <w:rFonts w:ascii="Tahoma" w:hAnsi="Tahoma" w:cs="Tahoma"/>
          <w:b/>
          <w:bCs/>
          <w:sz w:val="22"/>
          <w:szCs w:val="22"/>
          <w:lang w:val="lv-LV" w:eastAsia="en-US"/>
        </w:rPr>
        <w:t>Olaines sporta bāzes rekonstrukcija</w:t>
      </w:r>
      <w:r w:rsidR="00162033" w:rsidRPr="002331D7">
        <w:rPr>
          <w:rFonts w:ascii="Tahoma" w:hAnsi="Tahoma" w:cs="Tahoma"/>
          <w:b/>
          <w:sz w:val="22"/>
          <w:szCs w:val="22"/>
          <w:lang w:val="lv-LV" w:eastAsia="en-US"/>
        </w:rPr>
        <w:t>”</w:t>
      </w:r>
      <w:r>
        <w:rPr>
          <w:rFonts w:ascii="Tahoma" w:hAnsi="Tahoma" w:cs="Tahoma"/>
          <w:b/>
          <w:sz w:val="22"/>
          <w:szCs w:val="22"/>
          <w:lang w:val="lv-LV" w:eastAsia="en-US"/>
        </w:rPr>
        <w:t>, IDN: ONP 2013/14,</w:t>
      </w:r>
    </w:p>
    <w:p w:rsidR="00162033" w:rsidRPr="002331D7" w:rsidRDefault="006035BA" w:rsidP="002331D7">
      <w:pPr>
        <w:ind w:left="4962" w:right="-427"/>
        <w:rPr>
          <w:rFonts w:ascii="Tahoma" w:hAnsi="Tahoma" w:cs="Tahoma"/>
          <w:b/>
          <w:sz w:val="22"/>
          <w:szCs w:val="22"/>
          <w:lang w:val="lv-LV" w:eastAsia="en-US"/>
        </w:rPr>
      </w:pPr>
      <w:r>
        <w:rPr>
          <w:rFonts w:ascii="Tahoma" w:hAnsi="Tahoma" w:cs="Tahoma"/>
          <w:b/>
          <w:sz w:val="22"/>
          <w:szCs w:val="22"/>
          <w:lang w:val="lv-LV" w:eastAsia="en-US"/>
        </w:rPr>
        <w:t>I</w:t>
      </w:r>
      <w:r w:rsidR="00162033" w:rsidRPr="002331D7">
        <w:rPr>
          <w:rFonts w:ascii="Tahoma" w:hAnsi="Tahoma" w:cs="Tahoma"/>
          <w:b/>
          <w:sz w:val="22"/>
          <w:szCs w:val="22"/>
          <w:lang w:val="lv-LV" w:eastAsia="en-US"/>
        </w:rPr>
        <w:t>einteresētajiem piegādātājiem</w:t>
      </w:r>
    </w:p>
    <w:p w:rsidR="00162033" w:rsidRDefault="00162033" w:rsidP="00162033">
      <w:pPr>
        <w:keepNext/>
        <w:outlineLvl w:val="1"/>
        <w:rPr>
          <w:rFonts w:ascii="Tahoma" w:hAnsi="Tahoma" w:cs="Tahoma"/>
          <w:b/>
          <w:sz w:val="22"/>
          <w:szCs w:val="22"/>
          <w:lang w:val="lv-LV"/>
        </w:rPr>
      </w:pPr>
    </w:p>
    <w:p w:rsidR="006035BA" w:rsidRPr="002331D7" w:rsidRDefault="006035BA" w:rsidP="00162033">
      <w:pPr>
        <w:keepNext/>
        <w:outlineLvl w:val="1"/>
        <w:rPr>
          <w:rFonts w:ascii="Tahoma" w:hAnsi="Tahoma" w:cs="Tahoma"/>
          <w:b/>
          <w:sz w:val="22"/>
          <w:szCs w:val="22"/>
          <w:lang w:val="lv-LV"/>
        </w:rPr>
      </w:pPr>
    </w:p>
    <w:p w:rsidR="002331D7" w:rsidRPr="002331D7" w:rsidRDefault="00162033" w:rsidP="00162033">
      <w:pPr>
        <w:keepNext/>
        <w:jc w:val="both"/>
        <w:outlineLvl w:val="1"/>
        <w:rPr>
          <w:rFonts w:ascii="Tahoma" w:hAnsi="Tahoma" w:cs="Tahoma"/>
          <w:b/>
          <w:sz w:val="22"/>
          <w:szCs w:val="22"/>
          <w:lang w:val="lv-LV"/>
        </w:rPr>
      </w:pPr>
      <w:r w:rsidRPr="002331D7">
        <w:rPr>
          <w:rFonts w:ascii="Tahoma" w:hAnsi="Tahoma" w:cs="Tahoma"/>
          <w:b/>
          <w:sz w:val="22"/>
          <w:szCs w:val="22"/>
          <w:lang w:val="lv-LV"/>
        </w:rPr>
        <w:t xml:space="preserve">Par </w:t>
      </w:r>
      <w:r w:rsidR="00966578" w:rsidRPr="002331D7">
        <w:rPr>
          <w:rFonts w:ascii="Tahoma" w:hAnsi="Tahoma" w:cs="Tahoma"/>
          <w:b/>
          <w:sz w:val="22"/>
          <w:szCs w:val="22"/>
          <w:lang w:val="lv-LV"/>
        </w:rPr>
        <w:t>jautājumiem</w:t>
      </w:r>
      <w:r w:rsidRPr="002331D7">
        <w:rPr>
          <w:rFonts w:ascii="Tahoma" w:hAnsi="Tahoma" w:cs="Tahoma"/>
          <w:b/>
          <w:sz w:val="22"/>
          <w:szCs w:val="22"/>
          <w:lang w:val="lv-LV"/>
        </w:rPr>
        <w:t xml:space="preserve"> iepirkumam „</w:t>
      </w:r>
      <w:r w:rsidR="00DA588E" w:rsidRPr="00795691">
        <w:rPr>
          <w:rFonts w:ascii="Tahoma" w:hAnsi="Tahoma" w:cs="Tahoma"/>
          <w:b/>
          <w:bCs/>
          <w:sz w:val="22"/>
          <w:szCs w:val="22"/>
          <w:lang w:val="lv-LV"/>
        </w:rPr>
        <w:t>Olaines sporta bāzes rekonstrukcija</w:t>
      </w:r>
      <w:r w:rsidRPr="002331D7">
        <w:rPr>
          <w:rFonts w:ascii="Tahoma" w:hAnsi="Tahoma" w:cs="Tahoma"/>
          <w:b/>
          <w:sz w:val="22"/>
          <w:szCs w:val="22"/>
          <w:lang w:val="lv-LV"/>
        </w:rPr>
        <w:t>”, IDN: ONP 201</w:t>
      </w:r>
      <w:r w:rsidR="002331D7" w:rsidRPr="002331D7">
        <w:rPr>
          <w:rFonts w:ascii="Tahoma" w:hAnsi="Tahoma" w:cs="Tahoma"/>
          <w:b/>
          <w:sz w:val="22"/>
          <w:szCs w:val="22"/>
          <w:lang w:val="lv-LV"/>
        </w:rPr>
        <w:t>3</w:t>
      </w:r>
      <w:r w:rsidRPr="002331D7">
        <w:rPr>
          <w:rFonts w:ascii="Tahoma" w:hAnsi="Tahoma" w:cs="Tahoma"/>
          <w:b/>
          <w:sz w:val="22"/>
          <w:szCs w:val="22"/>
          <w:lang w:val="lv-LV"/>
        </w:rPr>
        <w:t>/</w:t>
      </w:r>
      <w:r w:rsidR="00795691">
        <w:rPr>
          <w:rFonts w:ascii="Tahoma" w:hAnsi="Tahoma" w:cs="Tahoma"/>
          <w:b/>
          <w:sz w:val="22"/>
          <w:szCs w:val="22"/>
          <w:lang w:val="lv-LV"/>
        </w:rPr>
        <w:t>14</w:t>
      </w:r>
    </w:p>
    <w:p w:rsidR="00162033" w:rsidRPr="002331D7" w:rsidRDefault="00162033" w:rsidP="00162033">
      <w:pPr>
        <w:tabs>
          <w:tab w:val="left" w:pos="1276"/>
        </w:tabs>
        <w:ind w:firstLine="709"/>
        <w:jc w:val="both"/>
        <w:rPr>
          <w:rFonts w:ascii="Tahoma" w:hAnsi="Tahoma" w:cs="Tahoma"/>
          <w:sz w:val="22"/>
          <w:szCs w:val="22"/>
          <w:lang w:val="lv-LV"/>
        </w:rPr>
      </w:pPr>
    </w:p>
    <w:p w:rsidR="00C1520D" w:rsidRPr="00C1520D" w:rsidRDefault="00C1520D" w:rsidP="00C1520D">
      <w:pPr>
        <w:tabs>
          <w:tab w:val="left" w:pos="1276"/>
        </w:tabs>
        <w:spacing w:after="120"/>
        <w:ind w:firstLine="709"/>
        <w:jc w:val="both"/>
        <w:rPr>
          <w:rFonts w:ascii="Tahoma" w:hAnsi="Tahoma" w:cs="Tahoma"/>
          <w:sz w:val="22"/>
          <w:szCs w:val="22"/>
          <w:lang w:val="lv-LV"/>
        </w:rPr>
      </w:pPr>
      <w:r w:rsidRPr="00C1520D">
        <w:rPr>
          <w:rFonts w:ascii="Tahoma" w:hAnsi="Tahoma" w:cs="Tahoma"/>
          <w:sz w:val="22"/>
          <w:szCs w:val="22"/>
          <w:lang w:val="lv-LV"/>
        </w:rPr>
        <w:t xml:space="preserve">2013.gada 19., 20. un 21.augustā Iepirkumu komisija saņēma no </w:t>
      </w:r>
      <w:r w:rsidR="00CC6323">
        <w:rPr>
          <w:rFonts w:ascii="Tahoma" w:hAnsi="Tahoma" w:cs="Tahoma"/>
          <w:sz w:val="22"/>
          <w:szCs w:val="22"/>
          <w:lang w:val="lv-LV"/>
        </w:rPr>
        <w:t>ieinteresētājiem piegādātājiem</w:t>
      </w:r>
      <w:r w:rsidRPr="00C1520D">
        <w:rPr>
          <w:rFonts w:ascii="Tahoma" w:hAnsi="Tahoma" w:cs="Tahoma"/>
          <w:sz w:val="22"/>
          <w:szCs w:val="22"/>
          <w:lang w:val="lv-LV"/>
        </w:rPr>
        <w:t xml:space="preserve"> jautājumus par atklāta konkursa nolikumu:</w:t>
      </w:r>
    </w:p>
    <w:p w:rsidR="00C1520D" w:rsidRPr="00C1520D" w:rsidRDefault="00C1520D" w:rsidP="00C1520D">
      <w:pPr>
        <w:numPr>
          <w:ilvl w:val="0"/>
          <w:numId w:val="2"/>
        </w:numPr>
        <w:spacing w:after="60" w:line="276" w:lineRule="auto"/>
        <w:ind w:left="284" w:hanging="284"/>
        <w:jc w:val="both"/>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Ieinteresētā Piegādātāja jautājums Nr.1:</w:t>
      </w:r>
    </w:p>
    <w:p w:rsidR="00C1520D" w:rsidRPr="00C1520D" w:rsidRDefault="00C1520D" w:rsidP="00C1520D">
      <w:pPr>
        <w:spacing w:after="60"/>
        <w:jc w:val="both"/>
        <w:rPr>
          <w:rFonts w:ascii="Tahoma" w:eastAsiaTheme="minorHAnsi" w:hAnsi="Tahoma" w:cs="Tahoma"/>
          <w:i/>
          <w:sz w:val="22"/>
          <w:szCs w:val="21"/>
          <w:lang w:val="lv-LV" w:eastAsia="en-US"/>
        </w:rPr>
      </w:pPr>
      <w:r w:rsidRPr="00C1520D">
        <w:rPr>
          <w:rFonts w:ascii="Tahoma" w:eastAsiaTheme="minorHAnsi" w:hAnsi="Tahoma" w:cs="Tahoma"/>
          <w:i/>
          <w:sz w:val="22"/>
          <w:szCs w:val="21"/>
          <w:lang w:val="lv-LV" w:eastAsia="en-US"/>
        </w:rPr>
        <w:t>Lūdzam precizēt atšķirības durvju daudzumos darbu daudzumu sarakstā un projekta dokumentācija:</w:t>
      </w:r>
    </w:p>
    <w:p w:rsidR="00C1520D" w:rsidRPr="00C1520D" w:rsidRDefault="00C1520D" w:rsidP="00C1520D">
      <w:pPr>
        <w:spacing w:after="60"/>
        <w:ind w:left="284"/>
        <w:jc w:val="both"/>
        <w:rPr>
          <w:rFonts w:ascii="Tahoma" w:eastAsiaTheme="minorHAnsi" w:hAnsi="Tahoma" w:cs="Tahoma"/>
          <w:b/>
          <w:sz w:val="22"/>
          <w:szCs w:val="21"/>
          <w:lang w:val="lv-LV" w:eastAsia="en-US"/>
        </w:rPr>
      </w:pPr>
      <w:r w:rsidRPr="00C1520D">
        <w:rPr>
          <w:rFonts w:asciiTheme="minorHAnsi" w:eastAsiaTheme="minorHAnsi" w:hAnsiTheme="minorHAnsi" w:cstheme="minorBidi"/>
          <w:noProof/>
          <w:sz w:val="22"/>
          <w:szCs w:val="22"/>
          <w:lang w:val="lv-LV" w:eastAsia="lv-LV"/>
        </w:rPr>
        <w:drawing>
          <wp:inline distT="0" distB="0" distL="0" distR="0" wp14:anchorId="4AB12683" wp14:editId="091F4563">
            <wp:extent cx="4713514" cy="433981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718930" cy="4344798"/>
                    </a:xfrm>
                    <a:prstGeom prst="rect">
                      <a:avLst/>
                    </a:prstGeom>
                    <a:noFill/>
                    <a:ln>
                      <a:noFill/>
                    </a:ln>
                  </pic:spPr>
                </pic:pic>
              </a:graphicData>
            </a:graphic>
          </wp:inline>
        </w:drawing>
      </w:r>
    </w:p>
    <w:p w:rsidR="00C1520D" w:rsidRPr="00C1520D" w:rsidRDefault="00C1520D" w:rsidP="00C1520D">
      <w:pPr>
        <w:spacing w:after="60"/>
        <w:ind w:left="284"/>
        <w:jc w:val="both"/>
        <w:rPr>
          <w:rFonts w:ascii="Tahoma" w:eastAsiaTheme="minorHAnsi" w:hAnsi="Tahoma" w:cs="Tahoma"/>
          <w:b/>
          <w:sz w:val="22"/>
          <w:szCs w:val="21"/>
          <w:lang w:val="lv-LV" w:eastAsia="en-US"/>
        </w:rPr>
      </w:pPr>
      <w:r w:rsidRPr="00C1520D">
        <w:rPr>
          <w:rFonts w:ascii="Tahoma" w:eastAsiaTheme="minorHAnsi" w:hAnsi="Tahoma" w:cs="Tahoma"/>
          <w:b/>
          <w:noProof/>
          <w:sz w:val="22"/>
          <w:szCs w:val="21"/>
          <w:lang w:val="lv-LV" w:eastAsia="lv-LV"/>
        </w:rPr>
        <w:lastRenderedPageBreak/>
        <w:drawing>
          <wp:inline distT="0" distB="0" distL="0" distR="0" wp14:anchorId="44D31425" wp14:editId="70B8AFCC">
            <wp:extent cx="4942114" cy="150222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6165" cy="1506499"/>
                    </a:xfrm>
                    <a:prstGeom prst="rect">
                      <a:avLst/>
                    </a:prstGeom>
                    <a:noFill/>
                    <a:ln>
                      <a:noFill/>
                    </a:ln>
                  </pic:spPr>
                </pic:pic>
              </a:graphicData>
            </a:graphic>
          </wp:inline>
        </w:drawing>
      </w:r>
    </w:p>
    <w:p w:rsidR="00C1520D" w:rsidRPr="00C1520D" w:rsidRDefault="00C1520D" w:rsidP="00C1520D">
      <w:pPr>
        <w:numPr>
          <w:ilvl w:val="0"/>
          <w:numId w:val="2"/>
        </w:numPr>
        <w:spacing w:before="120" w:after="60" w:line="276" w:lineRule="auto"/>
        <w:ind w:left="284" w:hanging="284"/>
        <w:jc w:val="both"/>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Ieinteresētā Piegādātāja jautājums Nr.2:</w:t>
      </w:r>
    </w:p>
    <w:p w:rsidR="00C1520D" w:rsidRPr="00C1520D" w:rsidRDefault="00C1520D" w:rsidP="00C1520D">
      <w:pPr>
        <w:spacing w:after="60"/>
        <w:ind w:left="425" w:hanging="425"/>
        <w:rPr>
          <w:rFonts w:ascii="Tahoma" w:eastAsiaTheme="minorHAnsi" w:hAnsi="Tahoma" w:cs="Tahoma"/>
          <w:i/>
          <w:sz w:val="22"/>
          <w:szCs w:val="21"/>
          <w:lang w:val="lv-LV" w:eastAsia="en-US"/>
        </w:rPr>
      </w:pPr>
      <w:r w:rsidRPr="00C1520D">
        <w:rPr>
          <w:rFonts w:ascii="Tahoma" w:eastAsiaTheme="minorHAnsi" w:hAnsi="Tahoma" w:cs="Tahoma"/>
          <w:i/>
          <w:sz w:val="22"/>
          <w:szCs w:val="21"/>
          <w:lang w:val="lv-LV" w:eastAsia="en-US"/>
        </w:rPr>
        <w:t xml:space="preserve">Darbu apjomos durvju daudzums nesakrīt ar daudzumu projektā. </w:t>
      </w:r>
      <w:proofErr w:type="gramStart"/>
      <w:r w:rsidRPr="00C1520D">
        <w:rPr>
          <w:rFonts w:ascii="Tahoma" w:eastAsiaTheme="minorHAnsi" w:hAnsi="Tahoma" w:cs="Tahoma"/>
          <w:i/>
          <w:sz w:val="22"/>
          <w:szCs w:val="21"/>
          <w:lang w:val="lv-LV" w:eastAsia="en-US"/>
        </w:rPr>
        <w:t>Lūdzu</w:t>
      </w:r>
      <w:proofErr w:type="gramEnd"/>
      <w:r w:rsidRPr="00C1520D">
        <w:rPr>
          <w:rFonts w:ascii="Tahoma" w:eastAsiaTheme="minorHAnsi" w:hAnsi="Tahoma" w:cs="Tahoma"/>
          <w:i/>
          <w:sz w:val="22"/>
          <w:szCs w:val="21"/>
          <w:lang w:val="lv-LV" w:eastAsia="en-US"/>
        </w:rPr>
        <w:t xml:space="preserve"> uztaisiet korekcijas.</w:t>
      </w:r>
    </w:p>
    <w:p w:rsidR="00C1520D" w:rsidRPr="00C1520D" w:rsidRDefault="00C1520D" w:rsidP="00C1520D">
      <w:pPr>
        <w:spacing w:before="120" w:after="60"/>
        <w:ind w:left="425" w:hanging="425"/>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Iepirkumu komisijas atbilde uz jautājumu Nr.1 un Nr.2:</w:t>
      </w:r>
    </w:p>
    <w:p w:rsidR="00C1520D" w:rsidRPr="00C1520D" w:rsidRDefault="00C1520D" w:rsidP="00C1520D">
      <w:pPr>
        <w:spacing w:before="60" w:after="60"/>
        <w:jc w:val="both"/>
        <w:rPr>
          <w:rFonts w:ascii="Tahoma" w:eastAsiaTheme="minorHAnsi" w:hAnsi="Tahoma" w:cs="Tahoma"/>
          <w:sz w:val="22"/>
          <w:szCs w:val="22"/>
          <w:lang w:val="lv-LV" w:eastAsia="en-US"/>
        </w:rPr>
      </w:pPr>
      <w:r w:rsidRPr="00C1520D">
        <w:rPr>
          <w:rFonts w:ascii="Tahoma" w:eastAsiaTheme="minorHAnsi" w:hAnsi="Tahoma" w:cs="Tahoma"/>
          <w:sz w:val="22"/>
          <w:szCs w:val="22"/>
          <w:lang w:val="lv-LV" w:eastAsia="en-US"/>
        </w:rPr>
        <w:t xml:space="preserve">Izskatot atklāta konkursa iepirkuma dokumentāciju, konstatēts, ka Darbu daudzumu sarakstā ir kļūda. Iepirkumu komisija </w:t>
      </w:r>
      <w:r w:rsidRPr="00C1520D">
        <w:rPr>
          <w:rFonts w:ascii="Tahoma" w:eastAsiaTheme="minorHAnsi" w:hAnsi="Tahoma" w:cs="Tahoma"/>
          <w:b/>
          <w:sz w:val="22"/>
          <w:szCs w:val="22"/>
          <w:lang w:val="lv-LV" w:eastAsia="en-US"/>
        </w:rPr>
        <w:t>nolemj veikt grozījumus</w:t>
      </w:r>
      <w:r w:rsidRPr="00C1520D">
        <w:rPr>
          <w:rFonts w:ascii="Tahoma" w:eastAsiaTheme="minorHAnsi" w:hAnsi="Tahoma" w:cs="Tahoma"/>
          <w:sz w:val="22"/>
          <w:szCs w:val="22"/>
          <w:lang w:val="lv-LV" w:eastAsia="en-US"/>
        </w:rPr>
        <w:t xml:space="preserve"> konkursa Nolikumā un precizē, </w:t>
      </w:r>
      <w:proofErr w:type="gramStart"/>
      <w:r w:rsidRPr="00C1520D">
        <w:rPr>
          <w:rFonts w:ascii="Tahoma" w:eastAsiaTheme="minorHAnsi" w:hAnsi="Tahoma" w:cs="Tahoma"/>
          <w:sz w:val="22"/>
          <w:szCs w:val="22"/>
          <w:lang w:val="lv-LV" w:eastAsia="en-US"/>
        </w:rPr>
        <w:t>ka Pretendentiem jāņem vērā durvju daudzumi</w:t>
      </w:r>
      <w:proofErr w:type="gramEnd"/>
      <w:r w:rsidRPr="00C1520D">
        <w:rPr>
          <w:rFonts w:ascii="Tahoma" w:eastAsiaTheme="minorHAnsi" w:hAnsi="Tahoma" w:cs="Tahoma"/>
          <w:sz w:val="22"/>
          <w:szCs w:val="22"/>
          <w:lang w:val="lv-LV" w:eastAsia="en-US"/>
        </w:rPr>
        <w:t xml:space="preserve"> kā ir noteikts Tehniskajā projektā. Līdz ar to mainās Darbu daudzuma saraksta 9.punkta „Durvis” pozīcijas:</w:t>
      </w:r>
    </w:p>
    <w:tbl>
      <w:tblPr>
        <w:tblW w:w="9513" w:type="dxa"/>
        <w:tblInd w:w="93" w:type="dxa"/>
        <w:tblLook w:val="04A0" w:firstRow="1" w:lastRow="0" w:firstColumn="1" w:lastColumn="0" w:noHBand="0" w:noVBand="1"/>
      </w:tblPr>
      <w:tblGrid>
        <w:gridCol w:w="746"/>
        <w:gridCol w:w="6296"/>
        <w:gridCol w:w="1302"/>
        <w:gridCol w:w="1169"/>
      </w:tblGrid>
      <w:tr w:rsidR="00C1520D" w:rsidRPr="00C1520D" w:rsidTr="00432A62">
        <w:trPr>
          <w:trHeight w:val="110"/>
        </w:trPr>
        <w:tc>
          <w:tcPr>
            <w:tcW w:w="746" w:type="dxa"/>
            <w:tcBorders>
              <w:top w:val="single" w:sz="8" w:space="0" w:color="000000"/>
              <w:left w:val="single" w:sz="8" w:space="0" w:color="000000"/>
              <w:bottom w:val="single" w:sz="8" w:space="0" w:color="000000"/>
              <w:right w:val="single" w:sz="4" w:space="0" w:color="000000"/>
            </w:tcBorders>
            <w:shd w:val="clear" w:color="auto" w:fill="auto"/>
            <w:noWrap/>
            <w:vAlign w:val="center"/>
          </w:tcPr>
          <w:p w:rsidR="00C1520D" w:rsidRPr="00C1520D" w:rsidRDefault="00C1520D" w:rsidP="00C1520D">
            <w:pPr>
              <w:jc w:val="center"/>
              <w:rPr>
                <w:rFonts w:ascii="Tahoma" w:eastAsiaTheme="minorHAnsi" w:hAnsi="Tahoma" w:cs="Tahoma"/>
                <w:b/>
                <w:sz w:val="18"/>
                <w:szCs w:val="22"/>
                <w:lang w:val="lv-LV" w:eastAsia="en-US"/>
              </w:rPr>
            </w:pPr>
            <w:proofErr w:type="spellStart"/>
            <w:r w:rsidRPr="00C1520D">
              <w:rPr>
                <w:rFonts w:ascii="Tahoma" w:eastAsiaTheme="minorHAnsi" w:hAnsi="Tahoma" w:cs="Tahoma"/>
                <w:b/>
                <w:sz w:val="18"/>
                <w:szCs w:val="22"/>
                <w:lang w:val="lv-LV" w:eastAsia="en-US"/>
              </w:rPr>
              <w:t>N.p.k</w:t>
            </w:r>
            <w:proofErr w:type="spellEnd"/>
            <w:r w:rsidRPr="00C1520D">
              <w:rPr>
                <w:rFonts w:ascii="Tahoma" w:eastAsiaTheme="minorHAnsi" w:hAnsi="Tahoma" w:cs="Tahoma"/>
                <w:b/>
                <w:sz w:val="18"/>
                <w:szCs w:val="22"/>
                <w:lang w:val="lv-LV" w:eastAsia="en-US"/>
              </w:rPr>
              <w:t>.</w:t>
            </w:r>
          </w:p>
        </w:tc>
        <w:tc>
          <w:tcPr>
            <w:tcW w:w="6296" w:type="dxa"/>
            <w:tcBorders>
              <w:top w:val="single" w:sz="8" w:space="0" w:color="000000"/>
              <w:left w:val="nil"/>
              <w:bottom w:val="single" w:sz="8" w:space="0" w:color="000000"/>
              <w:right w:val="single" w:sz="4" w:space="0" w:color="000000"/>
            </w:tcBorders>
            <w:shd w:val="clear" w:color="auto" w:fill="auto"/>
            <w:vAlign w:val="center"/>
          </w:tcPr>
          <w:p w:rsidR="00C1520D" w:rsidRPr="00C1520D" w:rsidRDefault="00C1520D" w:rsidP="00C1520D">
            <w:pPr>
              <w:jc w:val="center"/>
              <w:rPr>
                <w:rFonts w:ascii="Tahoma" w:eastAsiaTheme="minorHAnsi" w:hAnsi="Tahoma" w:cs="Tahoma"/>
                <w:b/>
                <w:sz w:val="18"/>
                <w:szCs w:val="22"/>
                <w:lang w:val="lv-LV" w:eastAsia="en-US"/>
              </w:rPr>
            </w:pPr>
            <w:r w:rsidRPr="00C1520D">
              <w:rPr>
                <w:rFonts w:ascii="Tahoma" w:eastAsiaTheme="minorHAnsi" w:hAnsi="Tahoma" w:cs="Tahoma"/>
                <w:b/>
                <w:bCs/>
                <w:sz w:val="18"/>
                <w:szCs w:val="22"/>
                <w:lang w:val="lv-LV" w:eastAsia="en-US"/>
              </w:rPr>
              <w:t>Darbu apraksts vai materiālu nosaukums</w:t>
            </w:r>
          </w:p>
        </w:tc>
        <w:tc>
          <w:tcPr>
            <w:tcW w:w="1302" w:type="dxa"/>
            <w:tcBorders>
              <w:top w:val="single" w:sz="8" w:space="0" w:color="000000"/>
              <w:left w:val="nil"/>
              <w:bottom w:val="single" w:sz="8" w:space="0" w:color="000000"/>
              <w:right w:val="single" w:sz="4" w:space="0" w:color="000000"/>
            </w:tcBorders>
            <w:shd w:val="clear" w:color="auto" w:fill="auto"/>
            <w:noWrap/>
            <w:vAlign w:val="center"/>
          </w:tcPr>
          <w:p w:rsidR="00C1520D" w:rsidRPr="00C1520D" w:rsidRDefault="00C1520D" w:rsidP="00C1520D">
            <w:pPr>
              <w:jc w:val="center"/>
              <w:rPr>
                <w:rFonts w:ascii="Tahoma" w:eastAsiaTheme="minorHAnsi" w:hAnsi="Tahoma" w:cs="Tahoma"/>
                <w:b/>
                <w:sz w:val="18"/>
                <w:szCs w:val="22"/>
                <w:lang w:val="lv-LV" w:eastAsia="en-US"/>
              </w:rPr>
            </w:pPr>
            <w:r w:rsidRPr="00C1520D">
              <w:rPr>
                <w:rFonts w:ascii="Tahoma" w:eastAsiaTheme="minorHAnsi" w:hAnsi="Tahoma" w:cs="Tahoma"/>
                <w:b/>
                <w:sz w:val="18"/>
                <w:szCs w:val="22"/>
                <w:lang w:val="lv-LV" w:eastAsia="en-US"/>
              </w:rPr>
              <w:t>Mērvienība</w:t>
            </w:r>
          </w:p>
        </w:tc>
        <w:tc>
          <w:tcPr>
            <w:tcW w:w="1169" w:type="dxa"/>
            <w:tcBorders>
              <w:top w:val="single" w:sz="8" w:space="0" w:color="000000"/>
              <w:left w:val="nil"/>
              <w:bottom w:val="single" w:sz="8" w:space="0" w:color="000000"/>
              <w:right w:val="single" w:sz="4" w:space="0" w:color="000000"/>
            </w:tcBorders>
            <w:shd w:val="clear" w:color="auto" w:fill="auto"/>
            <w:noWrap/>
            <w:vAlign w:val="center"/>
          </w:tcPr>
          <w:p w:rsidR="00C1520D" w:rsidRPr="00C1520D" w:rsidRDefault="00C1520D" w:rsidP="00C1520D">
            <w:pPr>
              <w:jc w:val="center"/>
              <w:rPr>
                <w:rFonts w:ascii="Tahoma" w:eastAsiaTheme="minorHAnsi" w:hAnsi="Tahoma" w:cs="Tahoma"/>
                <w:b/>
                <w:sz w:val="18"/>
                <w:szCs w:val="22"/>
                <w:lang w:val="lv-LV" w:eastAsia="en-US"/>
              </w:rPr>
            </w:pPr>
            <w:r w:rsidRPr="00C1520D">
              <w:rPr>
                <w:rFonts w:ascii="Tahoma" w:eastAsiaTheme="minorHAnsi" w:hAnsi="Tahoma" w:cs="Tahoma"/>
                <w:b/>
                <w:bCs/>
                <w:sz w:val="18"/>
                <w:szCs w:val="22"/>
                <w:lang w:val="lv-LV" w:eastAsia="en-US"/>
              </w:rPr>
              <w:t>Daudzums</w:t>
            </w:r>
          </w:p>
        </w:tc>
      </w:tr>
      <w:tr w:rsidR="00C1520D" w:rsidRPr="00C1520D" w:rsidTr="00432A62">
        <w:trPr>
          <w:trHeight w:val="276"/>
        </w:trPr>
        <w:tc>
          <w:tcPr>
            <w:tcW w:w="746"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rsidR="00C1520D" w:rsidRPr="00C1520D" w:rsidRDefault="00C1520D" w:rsidP="00C1520D">
            <w:pPr>
              <w:jc w:val="center"/>
              <w:rPr>
                <w:b/>
                <w:bCs/>
                <w:color w:val="000000"/>
                <w:sz w:val="18"/>
                <w:szCs w:val="18"/>
                <w:lang w:val="lv-LV" w:eastAsia="lv-LV"/>
              </w:rPr>
            </w:pPr>
            <w:r w:rsidRPr="00C1520D">
              <w:rPr>
                <w:b/>
                <w:bCs/>
                <w:color w:val="000000"/>
                <w:sz w:val="18"/>
                <w:szCs w:val="18"/>
                <w:lang w:val="lv-LV" w:eastAsia="lv-LV"/>
              </w:rPr>
              <w:t>9.</w:t>
            </w:r>
          </w:p>
        </w:tc>
        <w:tc>
          <w:tcPr>
            <w:tcW w:w="6296" w:type="dxa"/>
            <w:tcBorders>
              <w:top w:val="single" w:sz="8" w:space="0" w:color="000000"/>
              <w:left w:val="nil"/>
              <w:bottom w:val="single" w:sz="8" w:space="0" w:color="000000"/>
              <w:right w:val="single" w:sz="4" w:space="0" w:color="000000"/>
            </w:tcBorders>
            <w:shd w:val="clear" w:color="auto" w:fill="auto"/>
            <w:vAlign w:val="center"/>
            <w:hideMark/>
          </w:tcPr>
          <w:p w:rsidR="00C1520D" w:rsidRPr="00C1520D" w:rsidRDefault="00C1520D" w:rsidP="00C1520D">
            <w:pPr>
              <w:rPr>
                <w:b/>
                <w:bCs/>
                <w:color w:val="000000"/>
                <w:sz w:val="18"/>
                <w:szCs w:val="18"/>
                <w:lang w:val="lv-LV" w:eastAsia="lv-LV"/>
              </w:rPr>
            </w:pPr>
            <w:r w:rsidRPr="00C1520D">
              <w:rPr>
                <w:b/>
                <w:bCs/>
                <w:color w:val="000000"/>
                <w:sz w:val="18"/>
                <w:szCs w:val="18"/>
                <w:lang w:val="lv-LV" w:eastAsia="lv-LV"/>
              </w:rPr>
              <w:t>Durvis.</w:t>
            </w:r>
          </w:p>
        </w:tc>
        <w:tc>
          <w:tcPr>
            <w:tcW w:w="1302" w:type="dxa"/>
            <w:tcBorders>
              <w:top w:val="single" w:sz="8" w:space="0" w:color="000000"/>
              <w:left w:val="nil"/>
              <w:bottom w:val="single" w:sz="8" w:space="0" w:color="000000"/>
              <w:right w:val="single" w:sz="4" w:space="0" w:color="000000"/>
            </w:tcBorders>
            <w:shd w:val="clear" w:color="auto" w:fill="auto"/>
            <w:noWrap/>
            <w:vAlign w:val="center"/>
            <w:hideMark/>
          </w:tcPr>
          <w:p w:rsidR="00C1520D" w:rsidRPr="00C1520D" w:rsidRDefault="00C1520D" w:rsidP="00C1520D">
            <w:pPr>
              <w:jc w:val="center"/>
              <w:rPr>
                <w:color w:val="000000"/>
                <w:sz w:val="18"/>
                <w:szCs w:val="18"/>
                <w:lang w:val="lv-LV" w:eastAsia="lv-LV"/>
              </w:rPr>
            </w:pPr>
            <w:r w:rsidRPr="00C1520D">
              <w:rPr>
                <w:color w:val="000000"/>
                <w:sz w:val="18"/>
                <w:szCs w:val="18"/>
                <w:lang w:val="lv-LV" w:eastAsia="lv-LV"/>
              </w:rPr>
              <w:t> </w:t>
            </w:r>
          </w:p>
        </w:tc>
        <w:tc>
          <w:tcPr>
            <w:tcW w:w="1169" w:type="dxa"/>
            <w:tcBorders>
              <w:top w:val="single" w:sz="8" w:space="0" w:color="000000"/>
              <w:left w:val="nil"/>
              <w:bottom w:val="single" w:sz="8" w:space="0" w:color="000000"/>
              <w:right w:val="single" w:sz="4" w:space="0" w:color="000000"/>
            </w:tcBorders>
            <w:shd w:val="clear" w:color="auto" w:fill="auto"/>
            <w:noWrap/>
            <w:vAlign w:val="center"/>
            <w:hideMark/>
          </w:tcPr>
          <w:p w:rsidR="00C1520D" w:rsidRPr="00C1520D" w:rsidRDefault="00C1520D" w:rsidP="00C1520D">
            <w:pPr>
              <w:jc w:val="center"/>
              <w:rPr>
                <w:color w:val="000000"/>
                <w:sz w:val="18"/>
                <w:szCs w:val="18"/>
                <w:lang w:val="lv-LV" w:eastAsia="lv-LV"/>
              </w:rPr>
            </w:pPr>
            <w:r w:rsidRPr="00C1520D">
              <w:rPr>
                <w:color w:val="000000"/>
                <w:sz w:val="18"/>
                <w:szCs w:val="18"/>
                <w:lang w:val="lv-LV" w:eastAsia="lv-LV"/>
              </w:rPr>
              <w:t> </w:t>
            </w:r>
          </w:p>
        </w:tc>
      </w:tr>
      <w:tr w:rsidR="00C1520D" w:rsidRPr="00C1520D" w:rsidTr="00432A62">
        <w:trPr>
          <w:trHeight w:val="2424"/>
        </w:trPr>
        <w:tc>
          <w:tcPr>
            <w:tcW w:w="746" w:type="dxa"/>
            <w:tcBorders>
              <w:top w:val="nil"/>
              <w:left w:val="single" w:sz="4" w:space="0" w:color="000000"/>
              <w:bottom w:val="single" w:sz="4" w:space="0" w:color="auto"/>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r w:rsidRPr="00C1520D">
              <w:rPr>
                <w:bCs/>
                <w:color w:val="FF0000"/>
                <w:sz w:val="18"/>
                <w:szCs w:val="18"/>
                <w:lang w:val="lv-LV" w:eastAsia="lv-LV"/>
              </w:rPr>
              <w:t>9.1.</w:t>
            </w:r>
          </w:p>
        </w:tc>
        <w:tc>
          <w:tcPr>
            <w:tcW w:w="6296" w:type="dxa"/>
            <w:tcBorders>
              <w:top w:val="nil"/>
              <w:left w:val="nil"/>
              <w:bottom w:val="single" w:sz="4" w:space="0" w:color="auto"/>
              <w:right w:val="single" w:sz="4" w:space="0" w:color="000000"/>
            </w:tcBorders>
            <w:shd w:val="clear" w:color="auto" w:fill="auto"/>
            <w:vAlign w:val="center"/>
            <w:hideMark/>
          </w:tcPr>
          <w:p w:rsidR="00C1520D" w:rsidRPr="00C1520D" w:rsidRDefault="00C1520D" w:rsidP="00C1520D">
            <w:pPr>
              <w:rPr>
                <w:bCs/>
                <w:color w:val="FF0000"/>
                <w:sz w:val="18"/>
                <w:szCs w:val="18"/>
                <w:lang w:val="lv-LV" w:eastAsia="lv-LV"/>
              </w:rPr>
            </w:pPr>
            <w:r w:rsidRPr="00C1520D">
              <w:rPr>
                <w:bCs/>
                <w:color w:val="FF0000"/>
                <w:sz w:val="18"/>
                <w:szCs w:val="18"/>
                <w:lang w:val="lv-LV" w:eastAsia="lv-LV"/>
              </w:rPr>
              <w:t xml:space="preserve">Ārdurvis AD-1, alumīnija </w:t>
            </w:r>
            <w:proofErr w:type="spellStart"/>
            <w:r w:rsidRPr="00C1520D">
              <w:rPr>
                <w:bCs/>
                <w:color w:val="FF0000"/>
                <w:sz w:val="18"/>
                <w:szCs w:val="18"/>
                <w:lang w:val="lv-LV" w:eastAsia="lv-LV"/>
              </w:rPr>
              <w:t>konstr</w:t>
            </w:r>
            <w:proofErr w:type="spellEnd"/>
            <w:r w:rsidRPr="00C1520D">
              <w:rPr>
                <w:bCs/>
                <w:color w:val="FF0000"/>
                <w:sz w:val="18"/>
                <w:szCs w:val="18"/>
                <w:lang w:val="lv-LV" w:eastAsia="lv-LV"/>
              </w:rPr>
              <w:t xml:space="preserve">. Tai skaitā bloka montāža(1800x2400) Viss tālāk uzskaitītais attiecas uz visām ārdurvīm un to montāžas pozīcijām: Ārdurvis izgatavojamas alumīnija un </w:t>
            </w:r>
            <w:proofErr w:type="spellStart"/>
            <w:r w:rsidRPr="00C1520D">
              <w:rPr>
                <w:bCs/>
                <w:color w:val="FF0000"/>
                <w:sz w:val="18"/>
                <w:szCs w:val="18"/>
                <w:lang w:val="lv-LV" w:eastAsia="lv-LV"/>
              </w:rPr>
              <w:t>metālakonstrukcijās</w:t>
            </w:r>
            <w:proofErr w:type="spellEnd"/>
            <w:r w:rsidRPr="00C1520D">
              <w:rPr>
                <w:bCs/>
                <w:color w:val="FF0000"/>
                <w:sz w:val="18"/>
                <w:szCs w:val="18"/>
                <w:lang w:val="lv-LV" w:eastAsia="lv-LV"/>
              </w:rPr>
              <w:t xml:space="preserve">. Visām durvīm paredzēt </w:t>
            </w:r>
            <w:proofErr w:type="spellStart"/>
            <w:r w:rsidRPr="00C1520D">
              <w:rPr>
                <w:bCs/>
                <w:color w:val="FF0000"/>
                <w:sz w:val="18"/>
                <w:szCs w:val="18"/>
                <w:lang w:val="lv-LV" w:eastAsia="lv-LV"/>
              </w:rPr>
              <w:t>baltmetala</w:t>
            </w:r>
            <w:proofErr w:type="spellEnd"/>
            <w:r w:rsidRPr="00C1520D">
              <w:rPr>
                <w:bCs/>
                <w:color w:val="FF0000"/>
                <w:sz w:val="18"/>
                <w:szCs w:val="18"/>
                <w:lang w:val="lv-LV" w:eastAsia="lv-LV"/>
              </w:rPr>
              <w:t xml:space="preserve"> furnitūru ar iestrādātu </w:t>
            </w:r>
            <w:proofErr w:type="spellStart"/>
            <w:r w:rsidRPr="00C1520D">
              <w:rPr>
                <w:bCs/>
                <w:color w:val="FF0000"/>
                <w:sz w:val="18"/>
                <w:szCs w:val="18"/>
                <w:lang w:val="lv-LV" w:eastAsia="lv-LV"/>
              </w:rPr>
              <w:t>profilcilindru</w:t>
            </w:r>
            <w:proofErr w:type="spellEnd"/>
            <w:r w:rsidRPr="00C1520D">
              <w:rPr>
                <w:bCs/>
                <w:color w:val="FF0000"/>
                <w:sz w:val="18"/>
                <w:szCs w:val="18"/>
                <w:lang w:val="lv-LV" w:eastAsia="lv-LV"/>
              </w:rPr>
              <w:t>, visām durvīm paredzēt atduras.  Pirms durvju pasūtīšanas un montāžas ir jāveic</w:t>
            </w:r>
            <w:proofErr w:type="gramStart"/>
            <w:r w:rsidRPr="00C1520D">
              <w:rPr>
                <w:bCs/>
                <w:color w:val="FF0000"/>
                <w:sz w:val="18"/>
                <w:szCs w:val="18"/>
                <w:lang w:val="lv-LV" w:eastAsia="lv-LV"/>
              </w:rPr>
              <w:t xml:space="preserve">  </w:t>
            </w:r>
            <w:proofErr w:type="gramEnd"/>
            <w:r w:rsidRPr="00C1520D">
              <w:rPr>
                <w:bCs/>
                <w:color w:val="FF0000"/>
                <w:sz w:val="18"/>
                <w:szCs w:val="18"/>
                <w:lang w:val="lv-LV" w:eastAsia="lv-LV"/>
              </w:rPr>
              <w:t xml:space="preserve">ailu </w:t>
            </w:r>
            <w:proofErr w:type="spellStart"/>
            <w:r w:rsidRPr="00C1520D">
              <w:rPr>
                <w:bCs/>
                <w:color w:val="FF0000"/>
                <w:sz w:val="18"/>
                <w:szCs w:val="18"/>
                <w:lang w:val="lv-LV" w:eastAsia="lv-LV"/>
              </w:rPr>
              <w:t>kontrol</w:t>
            </w:r>
            <w:proofErr w:type="spellEnd"/>
            <w:r w:rsidRPr="00C1520D">
              <w:rPr>
                <w:bCs/>
                <w:color w:val="FF0000"/>
                <w:sz w:val="18"/>
                <w:szCs w:val="18"/>
                <w:lang w:val="lv-LV" w:eastAsia="lv-LV"/>
              </w:rPr>
              <w:t xml:space="preserve"> uzmērīšana. Pirms fasādes </w:t>
            </w:r>
            <w:proofErr w:type="spellStart"/>
            <w:r w:rsidRPr="00C1520D">
              <w:rPr>
                <w:bCs/>
                <w:color w:val="FF0000"/>
                <w:sz w:val="18"/>
                <w:szCs w:val="18"/>
                <w:lang w:val="lv-LV" w:eastAsia="lv-LV"/>
              </w:rPr>
              <w:t>armēšanas</w:t>
            </w:r>
            <w:proofErr w:type="spellEnd"/>
            <w:r w:rsidRPr="00C1520D">
              <w:rPr>
                <w:bCs/>
                <w:color w:val="FF0000"/>
                <w:sz w:val="18"/>
                <w:szCs w:val="18"/>
                <w:lang w:val="lv-LV" w:eastAsia="lv-LV"/>
              </w:rPr>
              <w:t xml:space="preserve"> darbiem ir jānosedz durvju konstrukcijas ar PE plēvi, pasargājot no bojājumiem, netīrumiem. Pirms durvju konstrukciju montāžas ir jādemontē pagaidu koka detaļas un plēve. Durvju montāža notiek ar speciāliem metāla enkuriem no visam pusēm, ievērojot tehnoloģijas prasības. Montējot durvis, ir jānodrošina </w:t>
            </w:r>
            <w:proofErr w:type="gramStart"/>
            <w:r w:rsidRPr="00C1520D">
              <w:rPr>
                <w:bCs/>
                <w:color w:val="FF0000"/>
                <w:sz w:val="18"/>
                <w:szCs w:val="18"/>
                <w:lang w:val="lv-LV" w:eastAsia="lv-LV"/>
              </w:rPr>
              <w:t>durvju un sienu salaiduma vietu hermetizāciju ar montāžas putām</w:t>
            </w:r>
            <w:proofErr w:type="gramEnd"/>
            <w:r w:rsidRPr="00C1520D">
              <w:rPr>
                <w:bCs/>
                <w:color w:val="FF0000"/>
                <w:sz w:val="18"/>
                <w:szCs w:val="18"/>
                <w:lang w:val="lv-LV" w:eastAsia="lv-LV"/>
              </w:rPr>
              <w:t xml:space="preserve">. Montāžas putu slāņa biezums nedrīkst pārsniegt 15mm. Gaisa spraugas un tukšumi pa durvju perimetru nav pieļaujamie. Siltinot durvju ailas ir jāparedz </w:t>
            </w:r>
            <w:proofErr w:type="gramStart"/>
            <w:r w:rsidRPr="00C1520D">
              <w:rPr>
                <w:bCs/>
                <w:color w:val="FF0000"/>
                <w:sz w:val="18"/>
                <w:szCs w:val="18"/>
                <w:lang w:val="lv-LV" w:eastAsia="lv-LV"/>
              </w:rPr>
              <w:t>atbilstošas hidroizolācijas lentes pielīmēšanu pa ailas perimetru</w:t>
            </w:r>
            <w:proofErr w:type="gramEnd"/>
            <w:r w:rsidRPr="00C1520D">
              <w:rPr>
                <w:bCs/>
                <w:color w:val="FF0000"/>
                <w:sz w:val="18"/>
                <w:szCs w:val="18"/>
                <w:lang w:val="lv-LV" w:eastAsia="lv-LV"/>
              </w:rPr>
              <w:t xml:space="preserve"> un </w:t>
            </w:r>
            <w:proofErr w:type="spellStart"/>
            <w:r w:rsidRPr="00C1520D">
              <w:rPr>
                <w:bCs/>
                <w:color w:val="FF0000"/>
                <w:sz w:val="18"/>
                <w:szCs w:val="18"/>
                <w:lang w:val="lv-LV" w:eastAsia="lv-LV"/>
              </w:rPr>
              <w:t>termoprofila</w:t>
            </w:r>
            <w:proofErr w:type="spellEnd"/>
            <w:r w:rsidRPr="00C1520D">
              <w:rPr>
                <w:bCs/>
                <w:color w:val="FF0000"/>
                <w:sz w:val="18"/>
                <w:szCs w:val="18"/>
                <w:lang w:val="lv-LV" w:eastAsia="lv-LV"/>
              </w:rPr>
              <w:t xml:space="preserve">, piemērām EJOT 108, pielīmēšanu pirms aiļu </w:t>
            </w:r>
            <w:proofErr w:type="spellStart"/>
            <w:r w:rsidRPr="00C1520D">
              <w:rPr>
                <w:bCs/>
                <w:color w:val="FF0000"/>
                <w:sz w:val="18"/>
                <w:szCs w:val="18"/>
                <w:lang w:val="lv-LV" w:eastAsia="lv-LV"/>
              </w:rPr>
              <w:t>armēšanas</w:t>
            </w:r>
            <w:proofErr w:type="spellEnd"/>
            <w:r w:rsidRPr="00C1520D">
              <w:rPr>
                <w:bCs/>
                <w:color w:val="FF0000"/>
                <w:sz w:val="18"/>
                <w:szCs w:val="18"/>
                <w:lang w:val="lv-LV" w:eastAsia="lv-LV"/>
              </w:rPr>
              <w:t xml:space="preserve"> darbiem. Pa durvju perimetru ir jāparedz </w:t>
            </w:r>
            <w:proofErr w:type="gramStart"/>
            <w:r w:rsidRPr="00C1520D">
              <w:rPr>
                <w:bCs/>
                <w:color w:val="FF0000"/>
                <w:sz w:val="18"/>
                <w:szCs w:val="18"/>
                <w:lang w:val="lv-LV" w:eastAsia="lv-LV"/>
              </w:rPr>
              <w:t>atbilstošu tvaika izolācijas lenti</w:t>
            </w:r>
            <w:proofErr w:type="gramEnd"/>
            <w:r w:rsidRPr="00C1520D">
              <w:rPr>
                <w:bCs/>
                <w:color w:val="FF0000"/>
                <w:sz w:val="18"/>
                <w:szCs w:val="18"/>
                <w:lang w:val="lv-LV" w:eastAsia="lv-LV"/>
              </w:rPr>
              <w:t xml:space="preserve">, kuru pielīmē pie izlīdzinātās un nogruntētās sienas pirms apmešanas darbiem. </w:t>
            </w:r>
            <w:proofErr w:type="gramStart"/>
            <w:r w:rsidRPr="00C1520D">
              <w:rPr>
                <w:bCs/>
                <w:color w:val="FF0000"/>
                <w:sz w:val="18"/>
                <w:szCs w:val="18"/>
                <w:lang w:val="lv-LV" w:eastAsia="lv-LV"/>
              </w:rPr>
              <w:t>Tvaika izolācijas lentu</w:t>
            </w:r>
            <w:proofErr w:type="gramEnd"/>
            <w:r w:rsidRPr="00C1520D">
              <w:rPr>
                <w:bCs/>
                <w:color w:val="FF0000"/>
                <w:sz w:val="18"/>
                <w:szCs w:val="18"/>
                <w:lang w:val="lv-LV" w:eastAsia="lv-LV"/>
              </w:rPr>
              <w:t xml:space="preserve"> jānosedz ar 6mm biezu ģipškartona loksni, stiprinot ar </w:t>
            </w:r>
            <w:proofErr w:type="spellStart"/>
            <w:r w:rsidRPr="00C1520D">
              <w:rPr>
                <w:bCs/>
                <w:color w:val="FF0000"/>
                <w:sz w:val="18"/>
                <w:szCs w:val="18"/>
                <w:lang w:val="lv-LV" w:eastAsia="lv-LV"/>
              </w:rPr>
              <w:t>dībeļnaglām</w:t>
            </w:r>
            <w:proofErr w:type="spellEnd"/>
            <w:r w:rsidRPr="00C1520D">
              <w:rPr>
                <w:bCs/>
                <w:color w:val="FF0000"/>
                <w:sz w:val="18"/>
                <w:szCs w:val="18"/>
                <w:lang w:val="lv-LV" w:eastAsia="lv-LV"/>
              </w:rPr>
              <w:t xml:space="preserve">, kuru pēc tam nogruntē ar kvarca smilts saturošo grunti, piemērām, KNAUF </w:t>
            </w:r>
            <w:proofErr w:type="spellStart"/>
            <w:r w:rsidRPr="00C1520D">
              <w:rPr>
                <w:bCs/>
                <w:color w:val="FF0000"/>
                <w:sz w:val="18"/>
                <w:szCs w:val="18"/>
                <w:lang w:val="lv-LV" w:eastAsia="lv-LV"/>
              </w:rPr>
              <w:t>Betokontakt</w:t>
            </w:r>
            <w:proofErr w:type="spellEnd"/>
            <w:r w:rsidRPr="00C1520D">
              <w:rPr>
                <w:bCs/>
                <w:color w:val="FF0000"/>
                <w:sz w:val="18"/>
                <w:szCs w:val="18"/>
                <w:lang w:val="lv-LV" w:eastAsia="lv-LV"/>
              </w:rPr>
              <w:t xml:space="preserve"> vai ekvivalentu, un apmet ar ģipša apmetumu KNAUF MP75 vai ekvivalentu, papildus </w:t>
            </w:r>
            <w:proofErr w:type="spellStart"/>
            <w:r w:rsidRPr="00C1520D">
              <w:rPr>
                <w:bCs/>
                <w:color w:val="FF0000"/>
                <w:sz w:val="18"/>
                <w:szCs w:val="18"/>
                <w:lang w:val="lv-LV" w:eastAsia="lv-LV"/>
              </w:rPr>
              <w:t>noarmējot</w:t>
            </w:r>
            <w:proofErr w:type="spellEnd"/>
            <w:r w:rsidRPr="00C1520D">
              <w:rPr>
                <w:bCs/>
                <w:color w:val="FF0000"/>
                <w:sz w:val="18"/>
                <w:szCs w:val="18"/>
                <w:lang w:val="lv-LV" w:eastAsia="lv-LV"/>
              </w:rPr>
              <w:t xml:space="preserve"> ar </w:t>
            </w:r>
            <w:proofErr w:type="spellStart"/>
            <w:r w:rsidRPr="00C1520D">
              <w:rPr>
                <w:bCs/>
                <w:color w:val="FF0000"/>
                <w:sz w:val="18"/>
                <w:szCs w:val="18"/>
                <w:lang w:val="lv-LV" w:eastAsia="lv-LV"/>
              </w:rPr>
              <w:t>stiklašķiedras</w:t>
            </w:r>
            <w:proofErr w:type="spellEnd"/>
            <w:r w:rsidRPr="00C1520D">
              <w:rPr>
                <w:bCs/>
                <w:color w:val="FF0000"/>
                <w:sz w:val="18"/>
                <w:szCs w:val="18"/>
                <w:lang w:val="lv-LV" w:eastAsia="lv-LV"/>
              </w:rPr>
              <w:t xml:space="preserve"> sietu kārtu.</w:t>
            </w:r>
          </w:p>
        </w:tc>
        <w:tc>
          <w:tcPr>
            <w:tcW w:w="1302" w:type="dxa"/>
            <w:tcBorders>
              <w:top w:val="nil"/>
              <w:left w:val="nil"/>
              <w:bottom w:val="single" w:sz="4" w:space="0" w:color="auto"/>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proofErr w:type="spellStart"/>
            <w:r w:rsidRPr="00C1520D">
              <w:rPr>
                <w:bCs/>
                <w:color w:val="FF0000"/>
                <w:sz w:val="18"/>
                <w:szCs w:val="18"/>
                <w:lang w:val="lv-LV" w:eastAsia="lv-LV"/>
              </w:rPr>
              <w:t>kpl</w:t>
            </w:r>
            <w:proofErr w:type="spellEnd"/>
            <w:r w:rsidRPr="00C1520D">
              <w:rPr>
                <w:bCs/>
                <w:color w:val="FF0000"/>
                <w:sz w:val="18"/>
                <w:szCs w:val="18"/>
                <w:lang w:val="lv-LV" w:eastAsia="lv-LV"/>
              </w:rPr>
              <w:t>.</w:t>
            </w:r>
          </w:p>
        </w:tc>
        <w:tc>
          <w:tcPr>
            <w:tcW w:w="1169" w:type="dxa"/>
            <w:tcBorders>
              <w:top w:val="nil"/>
              <w:left w:val="nil"/>
              <w:bottom w:val="single" w:sz="4" w:space="0" w:color="auto"/>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r w:rsidRPr="00C1520D">
              <w:rPr>
                <w:bCs/>
                <w:color w:val="FF0000"/>
                <w:sz w:val="18"/>
                <w:szCs w:val="18"/>
                <w:lang w:val="lv-LV" w:eastAsia="lv-LV"/>
              </w:rPr>
              <w:t>2</w:t>
            </w:r>
          </w:p>
        </w:tc>
      </w:tr>
      <w:tr w:rsidR="00C1520D" w:rsidRPr="00C1520D" w:rsidTr="00432A62">
        <w:trPr>
          <w:trHeight w:val="264"/>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20D" w:rsidRPr="00C1520D" w:rsidRDefault="00C1520D" w:rsidP="00C1520D">
            <w:pPr>
              <w:jc w:val="center"/>
              <w:rPr>
                <w:color w:val="000000"/>
                <w:sz w:val="18"/>
                <w:szCs w:val="18"/>
                <w:lang w:val="lv-LV" w:eastAsia="lv-LV"/>
              </w:rPr>
            </w:pPr>
            <w:r w:rsidRPr="00C1520D">
              <w:rPr>
                <w:color w:val="000000"/>
                <w:sz w:val="18"/>
                <w:szCs w:val="18"/>
                <w:lang w:val="lv-LV" w:eastAsia="lv-LV"/>
              </w:rPr>
              <w:t>9.2.</w:t>
            </w:r>
          </w:p>
        </w:tc>
        <w:tc>
          <w:tcPr>
            <w:tcW w:w="6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520D" w:rsidRPr="00C1520D" w:rsidRDefault="00C1520D" w:rsidP="00C1520D">
            <w:pPr>
              <w:rPr>
                <w:bCs/>
                <w:color w:val="FF0000"/>
                <w:sz w:val="18"/>
                <w:szCs w:val="18"/>
                <w:lang w:val="lv-LV" w:eastAsia="lv-LV"/>
              </w:rPr>
            </w:pPr>
            <w:r w:rsidRPr="00C1520D">
              <w:rPr>
                <w:bCs/>
                <w:color w:val="FF0000"/>
                <w:sz w:val="18"/>
                <w:szCs w:val="18"/>
                <w:lang w:val="lv-LV" w:eastAsia="lv-LV"/>
              </w:rPr>
              <w:t xml:space="preserve">Ārdurvis AD-2, alumīnija </w:t>
            </w:r>
            <w:proofErr w:type="spellStart"/>
            <w:r w:rsidRPr="00C1520D">
              <w:rPr>
                <w:bCs/>
                <w:color w:val="FF0000"/>
                <w:sz w:val="18"/>
                <w:szCs w:val="18"/>
                <w:lang w:val="lv-LV" w:eastAsia="lv-LV"/>
              </w:rPr>
              <w:t>konstr</w:t>
            </w:r>
            <w:proofErr w:type="spellEnd"/>
            <w:r w:rsidRPr="00C1520D">
              <w:rPr>
                <w:bCs/>
                <w:color w:val="FF0000"/>
                <w:sz w:val="18"/>
                <w:szCs w:val="18"/>
                <w:lang w:val="lv-LV" w:eastAsia="lv-LV"/>
              </w:rPr>
              <w:t>. Tai skaitā bloka montāža(1800x2400) (skat. 9.1.p.noteiktās prasības)</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20D" w:rsidRPr="00C1520D" w:rsidRDefault="00C1520D" w:rsidP="00C1520D">
            <w:pPr>
              <w:jc w:val="center"/>
              <w:rPr>
                <w:bCs/>
                <w:color w:val="FF0000"/>
                <w:sz w:val="18"/>
                <w:szCs w:val="18"/>
                <w:lang w:val="lv-LV" w:eastAsia="lv-LV"/>
              </w:rPr>
            </w:pPr>
            <w:proofErr w:type="spellStart"/>
            <w:r w:rsidRPr="00C1520D">
              <w:rPr>
                <w:bCs/>
                <w:color w:val="FF0000"/>
                <w:sz w:val="18"/>
                <w:szCs w:val="18"/>
                <w:lang w:val="lv-LV" w:eastAsia="lv-LV"/>
              </w:rPr>
              <w:t>kpl</w:t>
            </w:r>
            <w:proofErr w:type="spellEnd"/>
            <w:r w:rsidRPr="00C1520D">
              <w:rPr>
                <w:bCs/>
                <w:color w:val="FF0000"/>
                <w:sz w:val="18"/>
                <w:szCs w:val="18"/>
                <w:lang w:val="lv-LV" w:eastAsia="lv-LV"/>
              </w:rPr>
              <w:t>.</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20D" w:rsidRPr="00C1520D" w:rsidRDefault="00C1520D" w:rsidP="00C1520D">
            <w:pPr>
              <w:jc w:val="center"/>
              <w:rPr>
                <w:bCs/>
                <w:color w:val="FF0000"/>
                <w:sz w:val="18"/>
                <w:szCs w:val="18"/>
                <w:lang w:val="lv-LV" w:eastAsia="lv-LV"/>
              </w:rPr>
            </w:pPr>
            <w:r w:rsidRPr="00C1520D">
              <w:rPr>
                <w:bCs/>
                <w:color w:val="FF0000"/>
                <w:sz w:val="18"/>
                <w:szCs w:val="18"/>
                <w:lang w:val="lv-LV" w:eastAsia="lv-LV"/>
              </w:rPr>
              <w:t>1</w:t>
            </w:r>
          </w:p>
        </w:tc>
      </w:tr>
      <w:tr w:rsidR="00C1520D" w:rsidRPr="00C1520D" w:rsidTr="00432A62">
        <w:trPr>
          <w:trHeight w:val="264"/>
        </w:trPr>
        <w:tc>
          <w:tcPr>
            <w:tcW w:w="746"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rsidR="00C1520D" w:rsidRPr="00C1520D" w:rsidRDefault="00C1520D" w:rsidP="00C1520D">
            <w:pPr>
              <w:jc w:val="center"/>
              <w:rPr>
                <w:color w:val="000000"/>
                <w:sz w:val="18"/>
                <w:szCs w:val="18"/>
                <w:lang w:val="lv-LV" w:eastAsia="lv-LV"/>
              </w:rPr>
            </w:pPr>
            <w:r w:rsidRPr="00C1520D">
              <w:rPr>
                <w:color w:val="000000"/>
                <w:sz w:val="18"/>
                <w:szCs w:val="18"/>
                <w:lang w:val="lv-LV" w:eastAsia="lv-LV"/>
              </w:rPr>
              <w:t>9.3.</w:t>
            </w:r>
          </w:p>
        </w:tc>
        <w:tc>
          <w:tcPr>
            <w:tcW w:w="6296" w:type="dxa"/>
            <w:tcBorders>
              <w:top w:val="single" w:sz="4" w:space="0" w:color="auto"/>
              <w:left w:val="nil"/>
              <w:bottom w:val="single" w:sz="4" w:space="0" w:color="auto"/>
              <w:right w:val="single" w:sz="4" w:space="0" w:color="000000"/>
            </w:tcBorders>
            <w:shd w:val="clear" w:color="auto" w:fill="auto"/>
            <w:vAlign w:val="center"/>
            <w:hideMark/>
          </w:tcPr>
          <w:p w:rsidR="00C1520D" w:rsidRPr="00C1520D" w:rsidRDefault="00C1520D" w:rsidP="00C1520D">
            <w:pPr>
              <w:rPr>
                <w:bCs/>
                <w:color w:val="FF0000"/>
                <w:sz w:val="18"/>
                <w:szCs w:val="18"/>
                <w:lang w:val="lv-LV" w:eastAsia="lv-LV"/>
              </w:rPr>
            </w:pPr>
            <w:r w:rsidRPr="00C1520D">
              <w:rPr>
                <w:bCs/>
                <w:color w:val="FF0000"/>
                <w:sz w:val="18"/>
                <w:szCs w:val="18"/>
                <w:lang w:val="lv-LV" w:eastAsia="lv-LV"/>
              </w:rPr>
              <w:t xml:space="preserve">Ārdurvis AD-3, alumīnija </w:t>
            </w:r>
            <w:proofErr w:type="spellStart"/>
            <w:r w:rsidRPr="00C1520D">
              <w:rPr>
                <w:bCs/>
                <w:color w:val="FF0000"/>
                <w:sz w:val="18"/>
                <w:szCs w:val="18"/>
                <w:lang w:val="lv-LV" w:eastAsia="lv-LV"/>
              </w:rPr>
              <w:t>konstr</w:t>
            </w:r>
            <w:proofErr w:type="spellEnd"/>
            <w:r w:rsidRPr="00C1520D">
              <w:rPr>
                <w:bCs/>
                <w:color w:val="FF0000"/>
                <w:sz w:val="18"/>
                <w:szCs w:val="18"/>
                <w:lang w:val="lv-LV" w:eastAsia="lv-LV"/>
              </w:rPr>
              <w:t>. Tai skaitā bloka montāža(1090x2400) (skat. 9.1.p.noteiktās prasības)</w:t>
            </w:r>
          </w:p>
        </w:tc>
        <w:tc>
          <w:tcPr>
            <w:tcW w:w="1302" w:type="dxa"/>
            <w:tcBorders>
              <w:top w:val="single" w:sz="4" w:space="0" w:color="auto"/>
              <w:left w:val="nil"/>
              <w:bottom w:val="single" w:sz="4" w:space="0" w:color="auto"/>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proofErr w:type="spellStart"/>
            <w:r w:rsidRPr="00C1520D">
              <w:rPr>
                <w:bCs/>
                <w:color w:val="FF0000"/>
                <w:sz w:val="18"/>
                <w:szCs w:val="18"/>
                <w:lang w:val="lv-LV" w:eastAsia="lv-LV"/>
              </w:rPr>
              <w:t>kpl</w:t>
            </w:r>
            <w:proofErr w:type="spellEnd"/>
            <w:r w:rsidRPr="00C1520D">
              <w:rPr>
                <w:bCs/>
                <w:color w:val="FF0000"/>
                <w:sz w:val="18"/>
                <w:szCs w:val="18"/>
                <w:lang w:val="lv-LV" w:eastAsia="lv-LV"/>
              </w:rPr>
              <w:t>.</w:t>
            </w:r>
          </w:p>
        </w:tc>
        <w:tc>
          <w:tcPr>
            <w:tcW w:w="1169" w:type="dxa"/>
            <w:tcBorders>
              <w:top w:val="single" w:sz="4" w:space="0" w:color="auto"/>
              <w:left w:val="nil"/>
              <w:bottom w:val="single" w:sz="4" w:space="0" w:color="auto"/>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r w:rsidRPr="00C1520D">
              <w:rPr>
                <w:bCs/>
                <w:color w:val="FF0000"/>
                <w:sz w:val="18"/>
                <w:szCs w:val="18"/>
                <w:lang w:val="lv-LV" w:eastAsia="lv-LV"/>
              </w:rPr>
              <w:t>1</w:t>
            </w:r>
          </w:p>
        </w:tc>
      </w:tr>
      <w:tr w:rsidR="00C1520D" w:rsidRPr="00C1520D" w:rsidTr="00432A62">
        <w:trPr>
          <w:trHeight w:val="264"/>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20D" w:rsidRPr="00C1520D" w:rsidRDefault="00C1520D" w:rsidP="00C1520D">
            <w:pPr>
              <w:jc w:val="center"/>
              <w:rPr>
                <w:color w:val="000000"/>
                <w:sz w:val="18"/>
                <w:szCs w:val="18"/>
                <w:lang w:val="lv-LV" w:eastAsia="lv-LV"/>
              </w:rPr>
            </w:pPr>
            <w:r w:rsidRPr="00C1520D">
              <w:rPr>
                <w:color w:val="000000"/>
                <w:sz w:val="18"/>
                <w:szCs w:val="18"/>
                <w:lang w:val="lv-LV" w:eastAsia="lv-LV"/>
              </w:rPr>
              <w:t>9.4.</w:t>
            </w:r>
          </w:p>
        </w:tc>
        <w:tc>
          <w:tcPr>
            <w:tcW w:w="6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520D" w:rsidRPr="00C1520D" w:rsidRDefault="00C1520D" w:rsidP="00C1520D">
            <w:pPr>
              <w:rPr>
                <w:bCs/>
                <w:color w:val="FF0000"/>
                <w:sz w:val="18"/>
                <w:szCs w:val="18"/>
                <w:lang w:val="lv-LV" w:eastAsia="lv-LV"/>
              </w:rPr>
            </w:pPr>
            <w:r w:rsidRPr="00C1520D">
              <w:rPr>
                <w:bCs/>
                <w:color w:val="FF0000"/>
                <w:sz w:val="18"/>
                <w:szCs w:val="18"/>
                <w:lang w:val="lv-LV" w:eastAsia="lv-LV"/>
              </w:rPr>
              <w:t xml:space="preserve">Ārdurvis AD-4, metāla </w:t>
            </w:r>
            <w:proofErr w:type="spellStart"/>
            <w:r w:rsidRPr="00C1520D">
              <w:rPr>
                <w:bCs/>
                <w:color w:val="FF0000"/>
                <w:sz w:val="18"/>
                <w:szCs w:val="18"/>
                <w:lang w:val="lv-LV" w:eastAsia="lv-LV"/>
              </w:rPr>
              <w:t>konstr</w:t>
            </w:r>
            <w:proofErr w:type="spellEnd"/>
            <w:r w:rsidRPr="00C1520D">
              <w:rPr>
                <w:bCs/>
                <w:color w:val="FF0000"/>
                <w:sz w:val="18"/>
                <w:szCs w:val="18"/>
                <w:lang w:val="lv-LV" w:eastAsia="lv-LV"/>
              </w:rPr>
              <w:t>. Tai skaitā bloka montāža(1000x2200) (skat. 9.1.p.noteiktās prasības)</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20D" w:rsidRPr="00C1520D" w:rsidRDefault="00C1520D" w:rsidP="00C1520D">
            <w:pPr>
              <w:jc w:val="center"/>
              <w:rPr>
                <w:bCs/>
                <w:color w:val="FF0000"/>
                <w:sz w:val="18"/>
                <w:szCs w:val="18"/>
                <w:lang w:val="lv-LV" w:eastAsia="lv-LV"/>
              </w:rPr>
            </w:pPr>
            <w:proofErr w:type="spellStart"/>
            <w:r w:rsidRPr="00C1520D">
              <w:rPr>
                <w:bCs/>
                <w:color w:val="FF0000"/>
                <w:sz w:val="18"/>
                <w:szCs w:val="18"/>
                <w:lang w:val="lv-LV" w:eastAsia="lv-LV"/>
              </w:rPr>
              <w:t>kpl</w:t>
            </w:r>
            <w:proofErr w:type="spellEnd"/>
            <w:r w:rsidRPr="00C1520D">
              <w:rPr>
                <w:bCs/>
                <w:color w:val="FF0000"/>
                <w:sz w:val="18"/>
                <w:szCs w:val="18"/>
                <w:lang w:val="lv-LV" w:eastAsia="lv-LV"/>
              </w:rPr>
              <w:t>.</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20D" w:rsidRPr="00C1520D" w:rsidRDefault="00C1520D" w:rsidP="00C1520D">
            <w:pPr>
              <w:jc w:val="center"/>
              <w:rPr>
                <w:bCs/>
                <w:color w:val="FF0000"/>
                <w:sz w:val="18"/>
                <w:szCs w:val="18"/>
                <w:lang w:val="lv-LV" w:eastAsia="lv-LV"/>
              </w:rPr>
            </w:pPr>
            <w:r w:rsidRPr="00C1520D">
              <w:rPr>
                <w:bCs/>
                <w:color w:val="FF0000"/>
                <w:sz w:val="18"/>
                <w:szCs w:val="18"/>
                <w:lang w:val="lv-LV" w:eastAsia="lv-LV"/>
              </w:rPr>
              <w:t>3</w:t>
            </w:r>
          </w:p>
        </w:tc>
      </w:tr>
      <w:tr w:rsidR="00C1520D" w:rsidRPr="00C1520D" w:rsidTr="00432A62">
        <w:trPr>
          <w:trHeight w:val="1200"/>
        </w:trPr>
        <w:tc>
          <w:tcPr>
            <w:tcW w:w="7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C1520D" w:rsidRPr="00C1520D" w:rsidRDefault="00C1520D" w:rsidP="00C1520D">
            <w:pPr>
              <w:jc w:val="center"/>
              <w:rPr>
                <w:color w:val="000000"/>
                <w:sz w:val="18"/>
                <w:szCs w:val="18"/>
                <w:lang w:val="lv-LV" w:eastAsia="lv-LV"/>
              </w:rPr>
            </w:pPr>
            <w:r w:rsidRPr="00C1520D">
              <w:rPr>
                <w:color w:val="000000"/>
                <w:sz w:val="18"/>
                <w:szCs w:val="18"/>
                <w:lang w:val="lv-LV" w:eastAsia="lv-LV"/>
              </w:rPr>
              <w:t>9.5.</w:t>
            </w:r>
          </w:p>
        </w:tc>
        <w:tc>
          <w:tcPr>
            <w:tcW w:w="6296" w:type="dxa"/>
            <w:tcBorders>
              <w:top w:val="single" w:sz="4" w:space="0" w:color="auto"/>
              <w:left w:val="nil"/>
              <w:bottom w:val="single" w:sz="4" w:space="0" w:color="000000"/>
              <w:right w:val="single" w:sz="4" w:space="0" w:color="000000"/>
            </w:tcBorders>
            <w:shd w:val="clear" w:color="auto" w:fill="auto"/>
            <w:vAlign w:val="center"/>
            <w:hideMark/>
          </w:tcPr>
          <w:p w:rsidR="00C1520D" w:rsidRPr="00C1520D" w:rsidRDefault="00C1520D" w:rsidP="00C1520D">
            <w:pPr>
              <w:rPr>
                <w:bCs/>
                <w:color w:val="FF0000"/>
                <w:sz w:val="18"/>
                <w:szCs w:val="18"/>
                <w:lang w:val="lv-LV" w:eastAsia="lv-LV"/>
              </w:rPr>
            </w:pPr>
            <w:r w:rsidRPr="00C1520D">
              <w:rPr>
                <w:bCs/>
                <w:color w:val="FF0000"/>
                <w:sz w:val="18"/>
                <w:szCs w:val="18"/>
                <w:lang w:val="lv-LV" w:eastAsia="lv-LV"/>
              </w:rPr>
              <w:t xml:space="preserve">Iekšdurvis D-1, koka vairoga </w:t>
            </w:r>
            <w:proofErr w:type="spellStart"/>
            <w:r w:rsidRPr="00C1520D">
              <w:rPr>
                <w:bCs/>
                <w:color w:val="FF0000"/>
                <w:sz w:val="18"/>
                <w:szCs w:val="18"/>
                <w:lang w:val="lv-LV" w:eastAsia="lv-LV"/>
              </w:rPr>
              <w:t>konstr</w:t>
            </w:r>
            <w:proofErr w:type="spellEnd"/>
            <w:r w:rsidRPr="00C1520D">
              <w:rPr>
                <w:bCs/>
                <w:color w:val="FF0000"/>
                <w:sz w:val="18"/>
                <w:szCs w:val="18"/>
                <w:lang w:val="lv-LV" w:eastAsia="lv-LV"/>
              </w:rPr>
              <w:t xml:space="preserve">. Tai skaitā bloka montāža(900x2200) Viss tālāk uzskaitītais attiecas uz visām iekšdurvīm un to montāžas pozīcijām: Visas iekšdurvis – vairoga konstrukcijas koka durvis ar </w:t>
            </w:r>
            <w:proofErr w:type="spellStart"/>
            <w:r w:rsidRPr="00C1520D">
              <w:rPr>
                <w:bCs/>
                <w:color w:val="FF0000"/>
                <w:sz w:val="18"/>
                <w:szCs w:val="18"/>
                <w:lang w:val="lv-LV" w:eastAsia="lv-LV"/>
              </w:rPr>
              <w:t>kleidām</w:t>
            </w:r>
            <w:proofErr w:type="spellEnd"/>
            <w:r w:rsidRPr="00C1520D">
              <w:rPr>
                <w:bCs/>
                <w:color w:val="FF0000"/>
                <w:sz w:val="18"/>
                <w:szCs w:val="18"/>
                <w:lang w:val="lv-LV" w:eastAsia="lv-LV"/>
              </w:rPr>
              <w:t xml:space="preserve"> no abām pusēm. Visām durvīm paredzēt </w:t>
            </w:r>
            <w:proofErr w:type="spellStart"/>
            <w:r w:rsidRPr="00C1520D">
              <w:rPr>
                <w:bCs/>
                <w:color w:val="FF0000"/>
                <w:sz w:val="18"/>
                <w:szCs w:val="18"/>
                <w:lang w:val="lv-LV" w:eastAsia="lv-LV"/>
              </w:rPr>
              <w:t>baltmetala</w:t>
            </w:r>
            <w:proofErr w:type="spellEnd"/>
            <w:r w:rsidRPr="00C1520D">
              <w:rPr>
                <w:bCs/>
                <w:color w:val="FF0000"/>
                <w:sz w:val="18"/>
                <w:szCs w:val="18"/>
                <w:lang w:val="lv-LV" w:eastAsia="lv-LV"/>
              </w:rPr>
              <w:t xml:space="preserve"> furnitūru ar iestrādātu </w:t>
            </w:r>
            <w:proofErr w:type="spellStart"/>
            <w:r w:rsidRPr="00C1520D">
              <w:rPr>
                <w:bCs/>
                <w:color w:val="FF0000"/>
                <w:sz w:val="18"/>
                <w:szCs w:val="18"/>
                <w:lang w:val="lv-LV" w:eastAsia="lv-LV"/>
              </w:rPr>
              <w:t>profilcilindru</w:t>
            </w:r>
            <w:proofErr w:type="spellEnd"/>
            <w:r w:rsidRPr="00C1520D">
              <w:rPr>
                <w:bCs/>
                <w:color w:val="FF0000"/>
                <w:sz w:val="18"/>
                <w:szCs w:val="18"/>
                <w:lang w:val="lv-LV" w:eastAsia="lv-LV"/>
              </w:rPr>
              <w:t xml:space="preserve">, tualetēs un dušas telpās paredzēt aizvēršanas mehānismu no sanitārtehnisko telpu iekšpuses; visām durvīm paredzēt atduras; sanitāro telpu durvīm paredzēt iebūvētu pieplūdes </w:t>
            </w:r>
            <w:proofErr w:type="spellStart"/>
            <w:r w:rsidRPr="00C1520D">
              <w:rPr>
                <w:bCs/>
                <w:color w:val="FF0000"/>
                <w:sz w:val="18"/>
                <w:szCs w:val="18"/>
                <w:lang w:val="lv-LV" w:eastAsia="lv-LV"/>
              </w:rPr>
              <w:t>resti</w:t>
            </w:r>
            <w:proofErr w:type="spellEnd"/>
            <w:r w:rsidRPr="00C1520D">
              <w:rPr>
                <w:bCs/>
                <w:color w:val="FF0000"/>
                <w:sz w:val="18"/>
                <w:szCs w:val="18"/>
                <w:lang w:val="lv-LV" w:eastAsia="lv-LV"/>
              </w:rPr>
              <w:t xml:space="preserve">. Pirms durvju pasūtīšanas un montāžas ir jāveic </w:t>
            </w:r>
            <w:proofErr w:type="spellStart"/>
            <w:r w:rsidRPr="00C1520D">
              <w:rPr>
                <w:bCs/>
                <w:color w:val="FF0000"/>
                <w:sz w:val="18"/>
                <w:szCs w:val="18"/>
                <w:lang w:val="lv-LV" w:eastAsia="lv-LV"/>
              </w:rPr>
              <w:t>kontrol</w:t>
            </w:r>
            <w:proofErr w:type="spellEnd"/>
            <w:r w:rsidRPr="00C1520D">
              <w:rPr>
                <w:bCs/>
                <w:color w:val="FF0000"/>
                <w:sz w:val="18"/>
                <w:szCs w:val="18"/>
                <w:lang w:val="lv-LV" w:eastAsia="lv-LV"/>
              </w:rPr>
              <w:t xml:space="preserve"> uzmērīšana. Durvju cenu kategorija un kvalitāte atbilstoši Reaton izgatavotām durvīm. Pēc durvju bloku uzstādīšanas darbiem ir jānosedz durvju konstrukcijas ar PE plēvi, pasargājot no bojājumiem, netīrumiem un mitruma. </w:t>
            </w:r>
          </w:p>
        </w:tc>
        <w:tc>
          <w:tcPr>
            <w:tcW w:w="1302" w:type="dxa"/>
            <w:tcBorders>
              <w:top w:val="single" w:sz="4" w:space="0" w:color="auto"/>
              <w:left w:val="nil"/>
              <w:bottom w:val="single" w:sz="4"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proofErr w:type="spellStart"/>
            <w:r w:rsidRPr="00C1520D">
              <w:rPr>
                <w:bCs/>
                <w:color w:val="FF0000"/>
                <w:sz w:val="18"/>
                <w:szCs w:val="18"/>
                <w:lang w:val="lv-LV" w:eastAsia="lv-LV"/>
              </w:rPr>
              <w:t>kpl</w:t>
            </w:r>
            <w:proofErr w:type="spellEnd"/>
            <w:r w:rsidRPr="00C1520D">
              <w:rPr>
                <w:bCs/>
                <w:color w:val="FF0000"/>
                <w:sz w:val="18"/>
                <w:szCs w:val="18"/>
                <w:lang w:val="lv-LV" w:eastAsia="lv-LV"/>
              </w:rPr>
              <w:t>.</w:t>
            </w:r>
          </w:p>
        </w:tc>
        <w:tc>
          <w:tcPr>
            <w:tcW w:w="1169" w:type="dxa"/>
            <w:tcBorders>
              <w:top w:val="single" w:sz="4" w:space="0" w:color="auto"/>
              <w:left w:val="nil"/>
              <w:bottom w:val="single" w:sz="4"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r w:rsidRPr="00C1520D">
              <w:rPr>
                <w:bCs/>
                <w:color w:val="FF0000"/>
                <w:sz w:val="18"/>
                <w:szCs w:val="18"/>
                <w:lang w:val="lv-LV" w:eastAsia="lv-LV"/>
              </w:rPr>
              <w:t>8</w:t>
            </w:r>
          </w:p>
        </w:tc>
      </w:tr>
      <w:tr w:rsidR="00C1520D" w:rsidRPr="00C1520D" w:rsidTr="00432A62">
        <w:trPr>
          <w:trHeight w:val="264"/>
        </w:trPr>
        <w:tc>
          <w:tcPr>
            <w:tcW w:w="746" w:type="dxa"/>
            <w:tcBorders>
              <w:top w:val="nil"/>
              <w:left w:val="single" w:sz="4" w:space="0" w:color="000000"/>
              <w:bottom w:val="single" w:sz="4" w:space="0" w:color="000000"/>
              <w:right w:val="single" w:sz="4" w:space="0" w:color="000000"/>
            </w:tcBorders>
            <w:shd w:val="clear" w:color="auto" w:fill="auto"/>
            <w:noWrap/>
            <w:vAlign w:val="center"/>
            <w:hideMark/>
          </w:tcPr>
          <w:p w:rsidR="00C1520D" w:rsidRPr="00C1520D" w:rsidRDefault="00C1520D" w:rsidP="00C1520D">
            <w:pPr>
              <w:jc w:val="center"/>
              <w:rPr>
                <w:color w:val="000000"/>
                <w:sz w:val="18"/>
                <w:szCs w:val="18"/>
                <w:lang w:val="lv-LV" w:eastAsia="lv-LV"/>
              </w:rPr>
            </w:pPr>
            <w:r w:rsidRPr="00C1520D">
              <w:rPr>
                <w:color w:val="000000"/>
                <w:sz w:val="18"/>
                <w:szCs w:val="18"/>
                <w:lang w:val="lv-LV" w:eastAsia="lv-LV"/>
              </w:rPr>
              <w:t>9.6.</w:t>
            </w:r>
          </w:p>
        </w:tc>
        <w:tc>
          <w:tcPr>
            <w:tcW w:w="6296" w:type="dxa"/>
            <w:tcBorders>
              <w:top w:val="nil"/>
              <w:left w:val="nil"/>
              <w:bottom w:val="single" w:sz="4" w:space="0" w:color="000000"/>
              <w:right w:val="single" w:sz="4" w:space="0" w:color="000000"/>
            </w:tcBorders>
            <w:shd w:val="clear" w:color="auto" w:fill="auto"/>
            <w:vAlign w:val="center"/>
            <w:hideMark/>
          </w:tcPr>
          <w:p w:rsidR="00C1520D" w:rsidRPr="00C1520D" w:rsidRDefault="00C1520D" w:rsidP="00C1520D">
            <w:pPr>
              <w:rPr>
                <w:bCs/>
                <w:color w:val="FF0000"/>
                <w:sz w:val="18"/>
                <w:szCs w:val="18"/>
                <w:lang w:val="lv-LV" w:eastAsia="lv-LV"/>
              </w:rPr>
            </w:pPr>
            <w:r w:rsidRPr="00C1520D">
              <w:rPr>
                <w:bCs/>
                <w:color w:val="FF0000"/>
                <w:sz w:val="18"/>
                <w:szCs w:val="18"/>
                <w:lang w:val="lv-LV" w:eastAsia="lv-LV"/>
              </w:rPr>
              <w:t xml:space="preserve">Iekšdurvis D-2, koka vairoga </w:t>
            </w:r>
            <w:proofErr w:type="spellStart"/>
            <w:r w:rsidRPr="00C1520D">
              <w:rPr>
                <w:bCs/>
                <w:color w:val="FF0000"/>
                <w:sz w:val="18"/>
                <w:szCs w:val="18"/>
                <w:lang w:val="lv-LV" w:eastAsia="lv-LV"/>
              </w:rPr>
              <w:t>konstr</w:t>
            </w:r>
            <w:proofErr w:type="spellEnd"/>
            <w:r w:rsidRPr="00C1520D">
              <w:rPr>
                <w:bCs/>
                <w:color w:val="FF0000"/>
                <w:sz w:val="18"/>
                <w:szCs w:val="18"/>
                <w:lang w:val="lv-LV" w:eastAsia="lv-LV"/>
              </w:rPr>
              <w:t>. Tai skaitā bloka montāža(900x2200)</w:t>
            </w:r>
            <w:proofErr w:type="gramStart"/>
            <w:r w:rsidRPr="00C1520D">
              <w:rPr>
                <w:bCs/>
                <w:color w:val="FF0000"/>
                <w:sz w:val="18"/>
                <w:szCs w:val="18"/>
                <w:lang w:val="lv-LV" w:eastAsia="lv-LV"/>
              </w:rPr>
              <w:t xml:space="preserve">  </w:t>
            </w:r>
            <w:proofErr w:type="gramEnd"/>
            <w:r w:rsidRPr="00C1520D">
              <w:rPr>
                <w:bCs/>
                <w:color w:val="FF0000"/>
                <w:sz w:val="18"/>
                <w:szCs w:val="18"/>
                <w:lang w:val="lv-LV" w:eastAsia="lv-LV"/>
              </w:rPr>
              <w:t>(skat. 9.5.p.noteiktās prasības)</w:t>
            </w:r>
          </w:p>
        </w:tc>
        <w:tc>
          <w:tcPr>
            <w:tcW w:w="1302" w:type="dxa"/>
            <w:tcBorders>
              <w:top w:val="nil"/>
              <w:left w:val="nil"/>
              <w:bottom w:val="single" w:sz="4"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proofErr w:type="spellStart"/>
            <w:r w:rsidRPr="00C1520D">
              <w:rPr>
                <w:bCs/>
                <w:color w:val="FF0000"/>
                <w:sz w:val="18"/>
                <w:szCs w:val="18"/>
                <w:lang w:val="lv-LV" w:eastAsia="lv-LV"/>
              </w:rPr>
              <w:t>kpl</w:t>
            </w:r>
            <w:proofErr w:type="spellEnd"/>
            <w:r w:rsidRPr="00C1520D">
              <w:rPr>
                <w:bCs/>
                <w:color w:val="FF0000"/>
                <w:sz w:val="18"/>
                <w:szCs w:val="18"/>
                <w:lang w:val="lv-LV" w:eastAsia="lv-LV"/>
              </w:rPr>
              <w:t>.</w:t>
            </w:r>
          </w:p>
        </w:tc>
        <w:tc>
          <w:tcPr>
            <w:tcW w:w="1169" w:type="dxa"/>
            <w:tcBorders>
              <w:top w:val="nil"/>
              <w:left w:val="nil"/>
              <w:bottom w:val="single" w:sz="4"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r w:rsidRPr="00C1520D">
              <w:rPr>
                <w:bCs/>
                <w:color w:val="FF0000"/>
                <w:sz w:val="18"/>
                <w:szCs w:val="18"/>
                <w:lang w:val="lv-LV" w:eastAsia="lv-LV"/>
              </w:rPr>
              <w:t>12</w:t>
            </w:r>
          </w:p>
        </w:tc>
      </w:tr>
      <w:tr w:rsidR="00C1520D" w:rsidRPr="00C1520D" w:rsidTr="00432A62">
        <w:trPr>
          <w:trHeight w:val="408"/>
        </w:trPr>
        <w:tc>
          <w:tcPr>
            <w:tcW w:w="746" w:type="dxa"/>
            <w:tcBorders>
              <w:top w:val="nil"/>
              <w:left w:val="single" w:sz="4" w:space="0" w:color="000000"/>
              <w:bottom w:val="single" w:sz="4" w:space="0" w:color="000000"/>
              <w:right w:val="single" w:sz="4" w:space="0" w:color="000000"/>
            </w:tcBorders>
            <w:shd w:val="clear" w:color="auto" w:fill="auto"/>
            <w:noWrap/>
            <w:vAlign w:val="center"/>
            <w:hideMark/>
          </w:tcPr>
          <w:p w:rsidR="00C1520D" w:rsidRPr="00C1520D" w:rsidRDefault="00C1520D" w:rsidP="00C1520D">
            <w:pPr>
              <w:jc w:val="center"/>
              <w:rPr>
                <w:color w:val="000000"/>
                <w:sz w:val="18"/>
                <w:szCs w:val="18"/>
                <w:lang w:val="lv-LV" w:eastAsia="lv-LV"/>
              </w:rPr>
            </w:pPr>
            <w:r w:rsidRPr="00C1520D">
              <w:rPr>
                <w:color w:val="000000"/>
                <w:sz w:val="18"/>
                <w:szCs w:val="18"/>
                <w:lang w:val="lv-LV" w:eastAsia="lv-LV"/>
              </w:rPr>
              <w:t>9.7.</w:t>
            </w:r>
          </w:p>
        </w:tc>
        <w:tc>
          <w:tcPr>
            <w:tcW w:w="6296" w:type="dxa"/>
            <w:tcBorders>
              <w:top w:val="nil"/>
              <w:left w:val="nil"/>
              <w:bottom w:val="single" w:sz="4" w:space="0" w:color="000000"/>
              <w:right w:val="single" w:sz="4" w:space="0" w:color="000000"/>
            </w:tcBorders>
            <w:shd w:val="clear" w:color="auto" w:fill="auto"/>
            <w:vAlign w:val="center"/>
            <w:hideMark/>
          </w:tcPr>
          <w:p w:rsidR="00C1520D" w:rsidRPr="00C1520D" w:rsidRDefault="00C1520D" w:rsidP="00C1520D">
            <w:pPr>
              <w:rPr>
                <w:bCs/>
                <w:color w:val="FF0000"/>
                <w:sz w:val="18"/>
                <w:szCs w:val="18"/>
                <w:lang w:val="lv-LV" w:eastAsia="lv-LV"/>
              </w:rPr>
            </w:pPr>
            <w:r w:rsidRPr="00C1520D">
              <w:rPr>
                <w:bCs/>
                <w:color w:val="FF0000"/>
                <w:sz w:val="18"/>
                <w:szCs w:val="18"/>
                <w:lang w:val="lv-LV" w:eastAsia="lv-LV"/>
              </w:rPr>
              <w:t xml:space="preserve">Iekšdurvis D-3, koka vairoga </w:t>
            </w:r>
            <w:proofErr w:type="spellStart"/>
            <w:r w:rsidRPr="00C1520D">
              <w:rPr>
                <w:bCs/>
                <w:color w:val="FF0000"/>
                <w:sz w:val="18"/>
                <w:szCs w:val="18"/>
                <w:lang w:val="lv-LV" w:eastAsia="lv-LV"/>
              </w:rPr>
              <w:t>konstr</w:t>
            </w:r>
            <w:proofErr w:type="spellEnd"/>
            <w:r w:rsidRPr="00C1520D">
              <w:rPr>
                <w:bCs/>
                <w:color w:val="FF0000"/>
                <w:sz w:val="18"/>
                <w:szCs w:val="18"/>
                <w:lang w:val="lv-LV" w:eastAsia="lv-LV"/>
              </w:rPr>
              <w:t>. Tai skaitā bloka montāža(900x2200) (durvis kā aprakstīts sanitāro mezglu durvju komplektācijā)</w:t>
            </w:r>
            <w:proofErr w:type="gramStart"/>
            <w:r w:rsidRPr="00C1520D">
              <w:rPr>
                <w:bCs/>
                <w:color w:val="FF0000"/>
                <w:sz w:val="18"/>
                <w:szCs w:val="18"/>
                <w:lang w:val="lv-LV" w:eastAsia="lv-LV"/>
              </w:rPr>
              <w:t xml:space="preserve">  </w:t>
            </w:r>
            <w:proofErr w:type="gramEnd"/>
            <w:r w:rsidRPr="00C1520D">
              <w:rPr>
                <w:bCs/>
                <w:color w:val="FF0000"/>
                <w:sz w:val="18"/>
                <w:szCs w:val="18"/>
                <w:lang w:val="lv-LV" w:eastAsia="lv-LV"/>
              </w:rPr>
              <w:t>(skat. 9.5.p.noteiktās prasības)</w:t>
            </w:r>
          </w:p>
        </w:tc>
        <w:tc>
          <w:tcPr>
            <w:tcW w:w="1302" w:type="dxa"/>
            <w:tcBorders>
              <w:top w:val="nil"/>
              <w:left w:val="nil"/>
              <w:bottom w:val="single" w:sz="4"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proofErr w:type="spellStart"/>
            <w:r w:rsidRPr="00C1520D">
              <w:rPr>
                <w:bCs/>
                <w:color w:val="FF0000"/>
                <w:sz w:val="18"/>
                <w:szCs w:val="18"/>
                <w:lang w:val="lv-LV" w:eastAsia="lv-LV"/>
              </w:rPr>
              <w:t>kpl</w:t>
            </w:r>
            <w:proofErr w:type="spellEnd"/>
            <w:r w:rsidRPr="00C1520D">
              <w:rPr>
                <w:bCs/>
                <w:color w:val="FF0000"/>
                <w:sz w:val="18"/>
                <w:szCs w:val="18"/>
                <w:lang w:val="lv-LV" w:eastAsia="lv-LV"/>
              </w:rPr>
              <w:t>.</w:t>
            </w:r>
          </w:p>
        </w:tc>
        <w:tc>
          <w:tcPr>
            <w:tcW w:w="1169" w:type="dxa"/>
            <w:tcBorders>
              <w:top w:val="nil"/>
              <w:left w:val="nil"/>
              <w:bottom w:val="single" w:sz="4"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r w:rsidRPr="00C1520D">
              <w:rPr>
                <w:bCs/>
                <w:color w:val="FF0000"/>
                <w:sz w:val="18"/>
                <w:szCs w:val="18"/>
                <w:lang w:val="lv-LV" w:eastAsia="lv-LV"/>
              </w:rPr>
              <w:t>1</w:t>
            </w:r>
          </w:p>
        </w:tc>
      </w:tr>
      <w:tr w:rsidR="00C1520D" w:rsidRPr="00C1520D" w:rsidTr="00432A62">
        <w:trPr>
          <w:trHeight w:val="264"/>
        </w:trPr>
        <w:tc>
          <w:tcPr>
            <w:tcW w:w="746" w:type="dxa"/>
            <w:tcBorders>
              <w:top w:val="nil"/>
              <w:left w:val="single" w:sz="4" w:space="0" w:color="000000"/>
              <w:bottom w:val="single" w:sz="4" w:space="0" w:color="000000"/>
              <w:right w:val="single" w:sz="4" w:space="0" w:color="000000"/>
            </w:tcBorders>
            <w:shd w:val="clear" w:color="auto" w:fill="auto"/>
            <w:noWrap/>
            <w:vAlign w:val="center"/>
            <w:hideMark/>
          </w:tcPr>
          <w:p w:rsidR="00C1520D" w:rsidRPr="00C1520D" w:rsidRDefault="00C1520D" w:rsidP="00C1520D">
            <w:pPr>
              <w:jc w:val="center"/>
              <w:rPr>
                <w:color w:val="000000"/>
                <w:sz w:val="18"/>
                <w:szCs w:val="18"/>
                <w:lang w:val="lv-LV" w:eastAsia="lv-LV"/>
              </w:rPr>
            </w:pPr>
            <w:r w:rsidRPr="00C1520D">
              <w:rPr>
                <w:color w:val="000000"/>
                <w:sz w:val="18"/>
                <w:szCs w:val="18"/>
                <w:lang w:val="lv-LV" w:eastAsia="lv-LV"/>
              </w:rPr>
              <w:t>9.8.</w:t>
            </w:r>
          </w:p>
        </w:tc>
        <w:tc>
          <w:tcPr>
            <w:tcW w:w="6296" w:type="dxa"/>
            <w:tcBorders>
              <w:top w:val="nil"/>
              <w:left w:val="nil"/>
              <w:bottom w:val="single" w:sz="4" w:space="0" w:color="000000"/>
              <w:right w:val="single" w:sz="4" w:space="0" w:color="000000"/>
            </w:tcBorders>
            <w:shd w:val="clear" w:color="auto" w:fill="auto"/>
            <w:vAlign w:val="center"/>
            <w:hideMark/>
          </w:tcPr>
          <w:p w:rsidR="00C1520D" w:rsidRPr="00C1520D" w:rsidRDefault="00C1520D" w:rsidP="00C1520D">
            <w:pPr>
              <w:rPr>
                <w:bCs/>
                <w:color w:val="FF0000"/>
                <w:sz w:val="18"/>
                <w:szCs w:val="18"/>
                <w:lang w:val="lv-LV" w:eastAsia="lv-LV"/>
              </w:rPr>
            </w:pPr>
            <w:r w:rsidRPr="00C1520D">
              <w:rPr>
                <w:bCs/>
                <w:color w:val="FF0000"/>
                <w:sz w:val="18"/>
                <w:szCs w:val="18"/>
                <w:lang w:val="lv-LV" w:eastAsia="lv-LV"/>
              </w:rPr>
              <w:t xml:space="preserve">Iekšdurvis D-4, metāla </w:t>
            </w:r>
            <w:proofErr w:type="spellStart"/>
            <w:r w:rsidRPr="00C1520D">
              <w:rPr>
                <w:bCs/>
                <w:color w:val="FF0000"/>
                <w:sz w:val="18"/>
                <w:szCs w:val="18"/>
                <w:lang w:val="lv-LV" w:eastAsia="lv-LV"/>
              </w:rPr>
              <w:t>konstr</w:t>
            </w:r>
            <w:proofErr w:type="spellEnd"/>
            <w:r w:rsidRPr="00C1520D">
              <w:rPr>
                <w:bCs/>
                <w:color w:val="FF0000"/>
                <w:sz w:val="18"/>
                <w:szCs w:val="18"/>
                <w:lang w:val="lv-LV" w:eastAsia="lv-LV"/>
              </w:rPr>
              <w:t>. Tai skaitā bloka montāža(900x2200)</w:t>
            </w:r>
            <w:proofErr w:type="gramStart"/>
            <w:r w:rsidRPr="00C1520D">
              <w:rPr>
                <w:bCs/>
                <w:color w:val="FF0000"/>
                <w:sz w:val="18"/>
                <w:szCs w:val="18"/>
                <w:lang w:val="lv-LV" w:eastAsia="lv-LV"/>
              </w:rPr>
              <w:t xml:space="preserve">  </w:t>
            </w:r>
            <w:proofErr w:type="gramEnd"/>
            <w:r w:rsidRPr="00C1520D">
              <w:rPr>
                <w:bCs/>
                <w:color w:val="FF0000"/>
                <w:sz w:val="18"/>
                <w:szCs w:val="18"/>
                <w:lang w:val="lv-LV" w:eastAsia="lv-LV"/>
              </w:rPr>
              <w:t>(skat. 9.5.p.noteiktās prasības)</w:t>
            </w:r>
          </w:p>
        </w:tc>
        <w:tc>
          <w:tcPr>
            <w:tcW w:w="1302" w:type="dxa"/>
            <w:tcBorders>
              <w:top w:val="nil"/>
              <w:left w:val="nil"/>
              <w:bottom w:val="single" w:sz="4"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proofErr w:type="spellStart"/>
            <w:r w:rsidRPr="00C1520D">
              <w:rPr>
                <w:bCs/>
                <w:color w:val="FF0000"/>
                <w:sz w:val="18"/>
                <w:szCs w:val="18"/>
                <w:lang w:val="lv-LV" w:eastAsia="lv-LV"/>
              </w:rPr>
              <w:t>kpl</w:t>
            </w:r>
            <w:proofErr w:type="spellEnd"/>
            <w:r w:rsidRPr="00C1520D">
              <w:rPr>
                <w:bCs/>
                <w:color w:val="FF0000"/>
                <w:sz w:val="18"/>
                <w:szCs w:val="18"/>
                <w:lang w:val="lv-LV" w:eastAsia="lv-LV"/>
              </w:rPr>
              <w:t>.</w:t>
            </w:r>
          </w:p>
        </w:tc>
        <w:tc>
          <w:tcPr>
            <w:tcW w:w="1169" w:type="dxa"/>
            <w:tcBorders>
              <w:top w:val="nil"/>
              <w:left w:val="nil"/>
              <w:bottom w:val="single" w:sz="4"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r w:rsidRPr="00C1520D">
              <w:rPr>
                <w:bCs/>
                <w:color w:val="FF0000"/>
                <w:sz w:val="18"/>
                <w:szCs w:val="18"/>
                <w:lang w:val="lv-LV" w:eastAsia="lv-LV"/>
              </w:rPr>
              <w:t>1</w:t>
            </w:r>
          </w:p>
        </w:tc>
      </w:tr>
      <w:tr w:rsidR="00C1520D" w:rsidRPr="00C1520D" w:rsidTr="00432A62">
        <w:trPr>
          <w:trHeight w:val="264"/>
        </w:trPr>
        <w:tc>
          <w:tcPr>
            <w:tcW w:w="746" w:type="dxa"/>
            <w:tcBorders>
              <w:top w:val="nil"/>
              <w:left w:val="single" w:sz="4" w:space="0" w:color="000000"/>
              <w:bottom w:val="single" w:sz="4" w:space="0" w:color="000000"/>
              <w:right w:val="single" w:sz="4" w:space="0" w:color="000000"/>
            </w:tcBorders>
            <w:shd w:val="clear" w:color="auto" w:fill="auto"/>
            <w:noWrap/>
            <w:vAlign w:val="center"/>
            <w:hideMark/>
          </w:tcPr>
          <w:p w:rsidR="00C1520D" w:rsidRPr="00C1520D" w:rsidRDefault="00C1520D" w:rsidP="00C1520D">
            <w:pPr>
              <w:jc w:val="center"/>
              <w:rPr>
                <w:color w:val="000000"/>
                <w:sz w:val="18"/>
                <w:szCs w:val="18"/>
                <w:lang w:val="lv-LV" w:eastAsia="lv-LV"/>
              </w:rPr>
            </w:pPr>
            <w:r w:rsidRPr="00C1520D">
              <w:rPr>
                <w:color w:val="000000"/>
                <w:sz w:val="18"/>
                <w:szCs w:val="18"/>
                <w:lang w:val="lv-LV" w:eastAsia="lv-LV"/>
              </w:rPr>
              <w:t>9.9.</w:t>
            </w:r>
          </w:p>
        </w:tc>
        <w:tc>
          <w:tcPr>
            <w:tcW w:w="6296" w:type="dxa"/>
            <w:tcBorders>
              <w:top w:val="nil"/>
              <w:left w:val="nil"/>
              <w:bottom w:val="single" w:sz="4" w:space="0" w:color="000000"/>
              <w:right w:val="single" w:sz="4" w:space="0" w:color="000000"/>
            </w:tcBorders>
            <w:shd w:val="clear" w:color="auto" w:fill="auto"/>
            <w:vAlign w:val="center"/>
            <w:hideMark/>
          </w:tcPr>
          <w:p w:rsidR="00C1520D" w:rsidRPr="00C1520D" w:rsidRDefault="00C1520D" w:rsidP="00C1520D">
            <w:pPr>
              <w:rPr>
                <w:bCs/>
                <w:color w:val="FF0000"/>
                <w:sz w:val="18"/>
                <w:szCs w:val="18"/>
                <w:lang w:val="lv-LV" w:eastAsia="lv-LV"/>
              </w:rPr>
            </w:pPr>
            <w:r w:rsidRPr="00C1520D">
              <w:rPr>
                <w:bCs/>
                <w:color w:val="FF0000"/>
                <w:sz w:val="18"/>
                <w:szCs w:val="18"/>
                <w:lang w:val="lv-LV" w:eastAsia="lv-LV"/>
              </w:rPr>
              <w:t xml:space="preserve">Iekšdurvis D-5, koka vairoga </w:t>
            </w:r>
            <w:proofErr w:type="spellStart"/>
            <w:r w:rsidRPr="00C1520D">
              <w:rPr>
                <w:bCs/>
                <w:color w:val="FF0000"/>
                <w:sz w:val="18"/>
                <w:szCs w:val="18"/>
                <w:lang w:val="lv-LV" w:eastAsia="lv-LV"/>
              </w:rPr>
              <w:t>konstr</w:t>
            </w:r>
            <w:proofErr w:type="spellEnd"/>
            <w:r w:rsidRPr="00C1520D">
              <w:rPr>
                <w:bCs/>
                <w:color w:val="FF0000"/>
                <w:sz w:val="18"/>
                <w:szCs w:val="18"/>
                <w:lang w:val="lv-LV" w:eastAsia="lv-LV"/>
              </w:rPr>
              <w:t>. Tai skaitā bloka montāža(2000x2200)</w:t>
            </w:r>
            <w:proofErr w:type="gramStart"/>
            <w:r w:rsidRPr="00C1520D">
              <w:rPr>
                <w:bCs/>
                <w:color w:val="FF0000"/>
                <w:sz w:val="18"/>
                <w:szCs w:val="18"/>
                <w:lang w:val="lv-LV" w:eastAsia="lv-LV"/>
              </w:rPr>
              <w:t xml:space="preserve">  </w:t>
            </w:r>
            <w:proofErr w:type="gramEnd"/>
            <w:r w:rsidRPr="00C1520D">
              <w:rPr>
                <w:bCs/>
                <w:color w:val="FF0000"/>
                <w:sz w:val="18"/>
                <w:szCs w:val="18"/>
                <w:lang w:val="lv-LV" w:eastAsia="lv-LV"/>
              </w:rPr>
              <w:t>(skat. 9.5.p.noteiktās prasības)</w:t>
            </w:r>
          </w:p>
        </w:tc>
        <w:tc>
          <w:tcPr>
            <w:tcW w:w="1302" w:type="dxa"/>
            <w:tcBorders>
              <w:top w:val="nil"/>
              <w:left w:val="nil"/>
              <w:bottom w:val="single" w:sz="4"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proofErr w:type="spellStart"/>
            <w:r w:rsidRPr="00C1520D">
              <w:rPr>
                <w:bCs/>
                <w:color w:val="FF0000"/>
                <w:sz w:val="18"/>
                <w:szCs w:val="18"/>
                <w:lang w:val="lv-LV" w:eastAsia="lv-LV"/>
              </w:rPr>
              <w:t>kpl</w:t>
            </w:r>
            <w:proofErr w:type="spellEnd"/>
            <w:r w:rsidRPr="00C1520D">
              <w:rPr>
                <w:bCs/>
                <w:color w:val="FF0000"/>
                <w:sz w:val="18"/>
                <w:szCs w:val="18"/>
                <w:lang w:val="lv-LV" w:eastAsia="lv-LV"/>
              </w:rPr>
              <w:t>.</w:t>
            </w:r>
          </w:p>
        </w:tc>
        <w:tc>
          <w:tcPr>
            <w:tcW w:w="1169" w:type="dxa"/>
            <w:tcBorders>
              <w:top w:val="nil"/>
              <w:left w:val="nil"/>
              <w:bottom w:val="single" w:sz="4"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r w:rsidRPr="00C1520D">
              <w:rPr>
                <w:bCs/>
                <w:color w:val="FF0000"/>
                <w:sz w:val="18"/>
                <w:szCs w:val="18"/>
                <w:lang w:val="lv-LV" w:eastAsia="lv-LV"/>
              </w:rPr>
              <w:t>1</w:t>
            </w:r>
          </w:p>
        </w:tc>
      </w:tr>
      <w:tr w:rsidR="00C1520D" w:rsidRPr="00C1520D" w:rsidTr="00432A62">
        <w:trPr>
          <w:trHeight w:val="264"/>
        </w:trPr>
        <w:tc>
          <w:tcPr>
            <w:tcW w:w="746" w:type="dxa"/>
            <w:tcBorders>
              <w:top w:val="nil"/>
              <w:left w:val="single" w:sz="4" w:space="0" w:color="000000"/>
              <w:bottom w:val="single" w:sz="4" w:space="0" w:color="000000"/>
              <w:right w:val="single" w:sz="4" w:space="0" w:color="000000"/>
            </w:tcBorders>
            <w:shd w:val="clear" w:color="auto" w:fill="auto"/>
            <w:noWrap/>
            <w:vAlign w:val="center"/>
            <w:hideMark/>
          </w:tcPr>
          <w:p w:rsidR="00C1520D" w:rsidRPr="00C1520D" w:rsidRDefault="00C1520D" w:rsidP="00C1520D">
            <w:pPr>
              <w:jc w:val="center"/>
              <w:rPr>
                <w:color w:val="000000"/>
                <w:sz w:val="18"/>
                <w:szCs w:val="18"/>
                <w:lang w:val="lv-LV" w:eastAsia="lv-LV"/>
              </w:rPr>
            </w:pPr>
            <w:r w:rsidRPr="00C1520D">
              <w:rPr>
                <w:color w:val="000000"/>
                <w:sz w:val="18"/>
                <w:szCs w:val="18"/>
                <w:lang w:val="lv-LV" w:eastAsia="lv-LV"/>
              </w:rPr>
              <w:t>9.10.</w:t>
            </w:r>
          </w:p>
        </w:tc>
        <w:tc>
          <w:tcPr>
            <w:tcW w:w="6296" w:type="dxa"/>
            <w:tcBorders>
              <w:top w:val="nil"/>
              <w:left w:val="nil"/>
              <w:bottom w:val="single" w:sz="4" w:space="0" w:color="000000"/>
              <w:right w:val="single" w:sz="4" w:space="0" w:color="000000"/>
            </w:tcBorders>
            <w:shd w:val="clear" w:color="auto" w:fill="auto"/>
            <w:vAlign w:val="center"/>
            <w:hideMark/>
          </w:tcPr>
          <w:p w:rsidR="00C1520D" w:rsidRPr="00C1520D" w:rsidRDefault="00C1520D" w:rsidP="00C1520D">
            <w:pPr>
              <w:rPr>
                <w:bCs/>
                <w:color w:val="FF0000"/>
                <w:sz w:val="18"/>
                <w:szCs w:val="18"/>
                <w:lang w:val="lv-LV" w:eastAsia="lv-LV"/>
              </w:rPr>
            </w:pPr>
            <w:r w:rsidRPr="00C1520D">
              <w:rPr>
                <w:bCs/>
                <w:color w:val="FF0000"/>
                <w:sz w:val="18"/>
                <w:szCs w:val="18"/>
                <w:lang w:val="lv-LV" w:eastAsia="lv-LV"/>
              </w:rPr>
              <w:t xml:space="preserve">Iekšdurvis D-6, koka vairoga </w:t>
            </w:r>
            <w:proofErr w:type="spellStart"/>
            <w:r w:rsidRPr="00C1520D">
              <w:rPr>
                <w:bCs/>
                <w:color w:val="FF0000"/>
                <w:sz w:val="18"/>
                <w:szCs w:val="18"/>
                <w:lang w:val="lv-LV" w:eastAsia="lv-LV"/>
              </w:rPr>
              <w:t>konstr</w:t>
            </w:r>
            <w:proofErr w:type="spellEnd"/>
            <w:r w:rsidRPr="00C1520D">
              <w:rPr>
                <w:bCs/>
                <w:color w:val="FF0000"/>
                <w:sz w:val="18"/>
                <w:szCs w:val="18"/>
                <w:lang w:val="lv-LV" w:eastAsia="lv-LV"/>
              </w:rPr>
              <w:t>. Tai skaitā bloka montāža(1800x2200)</w:t>
            </w:r>
            <w:proofErr w:type="gramStart"/>
            <w:r w:rsidRPr="00C1520D">
              <w:rPr>
                <w:bCs/>
                <w:color w:val="FF0000"/>
                <w:sz w:val="18"/>
                <w:szCs w:val="18"/>
                <w:lang w:val="lv-LV" w:eastAsia="lv-LV"/>
              </w:rPr>
              <w:t xml:space="preserve">  </w:t>
            </w:r>
            <w:proofErr w:type="gramEnd"/>
            <w:r w:rsidRPr="00C1520D">
              <w:rPr>
                <w:bCs/>
                <w:color w:val="FF0000"/>
                <w:sz w:val="18"/>
                <w:szCs w:val="18"/>
                <w:lang w:val="lv-LV" w:eastAsia="lv-LV"/>
              </w:rPr>
              <w:t xml:space="preserve">(skat. </w:t>
            </w:r>
            <w:r w:rsidRPr="00C1520D">
              <w:rPr>
                <w:bCs/>
                <w:color w:val="FF0000"/>
                <w:sz w:val="18"/>
                <w:szCs w:val="18"/>
                <w:lang w:val="lv-LV" w:eastAsia="lv-LV"/>
              </w:rPr>
              <w:lastRenderedPageBreak/>
              <w:t>9.5.p.noteiktās prasības)</w:t>
            </w:r>
          </w:p>
        </w:tc>
        <w:tc>
          <w:tcPr>
            <w:tcW w:w="1302" w:type="dxa"/>
            <w:tcBorders>
              <w:top w:val="nil"/>
              <w:left w:val="nil"/>
              <w:bottom w:val="single" w:sz="4"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proofErr w:type="spellStart"/>
            <w:r w:rsidRPr="00C1520D">
              <w:rPr>
                <w:bCs/>
                <w:color w:val="FF0000"/>
                <w:sz w:val="18"/>
                <w:szCs w:val="18"/>
                <w:lang w:val="lv-LV" w:eastAsia="lv-LV"/>
              </w:rPr>
              <w:lastRenderedPageBreak/>
              <w:t>kpl</w:t>
            </w:r>
            <w:proofErr w:type="spellEnd"/>
            <w:r w:rsidRPr="00C1520D">
              <w:rPr>
                <w:bCs/>
                <w:color w:val="FF0000"/>
                <w:sz w:val="18"/>
                <w:szCs w:val="18"/>
                <w:lang w:val="lv-LV" w:eastAsia="lv-LV"/>
              </w:rPr>
              <w:t>.</w:t>
            </w:r>
          </w:p>
        </w:tc>
        <w:tc>
          <w:tcPr>
            <w:tcW w:w="1169" w:type="dxa"/>
            <w:tcBorders>
              <w:top w:val="nil"/>
              <w:left w:val="nil"/>
              <w:bottom w:val="single" w:sz="4"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r w:rsidRPr="00C1520D">
              <w:rPr>
                <w:bCs/>
                <w:color w:val="FF0000"/>
                <w:sz w:val="18"/>
                <w:szCs w:val="18"/>
                <w:lang w:val="lv-LV" w:eastAsia="lv-LV"/>
              </w:rPr>
              <w:t>4</w:t>
            </w:r>
          </w:p>
        </w:tc>
      </w:tr>
      <w:tr w:rsidR="00C1520D" w:rsidRPr="00C1520D" w:rsidTr="00432A62">
        <w:trPr>
          <w:trHeight w:val="264"/>
        </w:trPr>
        <w:tc>
          <w:tcPr>
            <w:tcW w:w="746" w:type="dxa"/>
            <w:tcBorders>
              <w:top w:val="nil"/>
              <w:left w:val="single" w:sz="4" w:space="0" w:color="000000"/>
              <w:bottom w:val="single" w:sz="4" w:space="0" w:color="000000"/>
              <w:right w:val="single" w:sz="4" w:space="0" w:color="000000"/>
            </w:tcBorders>
            <w:shd w:val="clear" w:color="auto" w:fill="auto"/>
            <w:noWrap/>
            <w:vAlign w:val="center"/>
            <w:hideMark/>
          </w:tcPr>
          <w:p w:rsidR="00C1520D" w:rsidRPr="00C1520D" w:rsidRDefault="00C1520D" w:rsidP="00C1520D">
            <w:pPr>
              <w:jc w:val="center"/>
              <w:rPr>
                <w:color w:val="000000"/>
                <w:sz w:val="18"/>
                <w:szCs w:val="18"/>
                <w:lang w:val="lv-LV" w:eastAsia="lv-LV"/>
              </w:rPr>
            </w:pPr>
            <w:r w:rsidRPr="00C1520D">
              <w:rPr>
                <w:color w:val="000000"/>
                <w:sz w:val="18"/>
                <w:szCs w:val="18"/>
                <w:lang w:val="lv-LV" w:eastAsia="lv-LV"/>
              </w:rPr>
              <w:lastRenderedPageBreak/>
              <w:t>9.11.</w:t>
            </w:r>
          </w:p>
        </w:tc>
        <w:tc>
          <w:tcPr>
            <w:tcW w:w="6296" w:type="dxa"/>
            <w:tcBorders>
              <w:top w:val="nil"/>
              <w:left w:val="nil"/>
              <w:bottom w:val="single" w:sz="4" w:space="0" w:color="000000"/>
              <w:right w:val="single" w:sz="4" w:space="0" w:color="000000"/>
            </w:tcBorders>
            <w:shd w:val="clear" w:color="auto" w:fill="auto"/>
            <w:vAlign w:val="center"/>
            <w:hideMark/>
          </w:tcPr>
          <w:p w:rsidR="00C1520D" w:rsidRPr="00C1520D" w:rsidRDefault="00C1520D" w:rsidP="00C1520D">
            <w:pPr>
              <w:rPr>
                <w:bCs/>
                <w:color w:val="FF0000"/>
                <w:sz w:val="18"/>
                <w:szCs w:val="18"/>
                <w:lang w:val="lv-LV" w:eastAsia="lv-LV"/>
              </w:rPr>
            </w:pPr>
            <w:r w:rsidRPr="00C1520D">
              <w:rPr>
                <w:bCs/>
                <w:color w:val="FF0000"/>
                <w:sz w:val="18"/>
                <w:szCs w:val="18"/>
                <w:lang w:val="lv-LV" w:eastAsia="lv-LV"/>
              </w:rPr>
              <w:t>Iekšdurvis D-7, stiklotas saunas durvis. Tai skaitā bloka montāža(900x2200)</w:t>
            </w:r>
            <w:proofErr w:type="gramStart"/>
            <w:r w:rsidRPr="00C1520D">
              <w:rPr>
                <w:bCs/>
                <w:color w:val="FF0000"/>
                <w:sz w:val="18"/>
                <w:szCs w:val="18"/>
                <w:lang w:val="lv-LV" w:eastAsia="lv-LV"/>
              </w:rPr>
              <w:t xml:space="preserve">  </w:t>
            </w:r>
            <w:proofErr w:type="gramEnd"/>
            <w:r w:rsidRPr="00C1520D">
              <w:rPr>
                <w:bCs/>
                <w:color w:val="FF0000"/>
                <w:sz w:val="18"/>
                <w:szCs w:val="18"/>
                <w:lang w:val="lv-LV" w:eastAsia="lv-LV"/>
              </w:rPr>
              <w:t>(skat. 9.5.p.noteiktās prasības)</w:t>
            </w:r>
          </w:p>
        </w:tc>
        <w:tc>
          <w:tcPr>
            <w:tcW w:w="1302" w:type="dxa"/>
            <w:tcBorders>
              <w:top w:val="nil"/>
              <w:left w:val="nil"/>
              <w:bottom w:val="single" w:sz="4"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proofErr w:type="spellStart"/>
            <w:r w:rsidRPr="00C1520D">
              <w:rPr>
                <w:bCs/>
                <w:color w:val="FF0000"/>
                <w:sz w:val="18"/>
                <w:szCs w:val="18"/>
                <w:lang w:val="lv-LV" w:eastAsia="lv-LV"/>
              </w:rPr>
              <w:t>kpl</w:t>
            </w:r>
            <w:proofErr w:type="spellEnd"/>
            <w:r w:rsidRPr="00C1520D">
              <w:rPr>
                <w:bCs/>
                <w:color w:val="FF0000"/>
                <w:sz w:val="18"/>
                <w:szCs w:val="18"/>
                <w:lang w:val="lv-LV" w:eastAsia="lv-LV"/>
              </w:rPr>
              <w:t>.</w:t>
            </w:r>
          </w:p>
        </w:tc>
        <w:tc>
          <w:tcPr>
            <w:tcW w:w="1169" w:type="dxa"/>
            <w:tcBorders>
              <w:top w:val="nil"/>
              <w:left w:val="nil"/>
              <w:bottom w:val="single" w:sz="4"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r w:rsidRPr="00C1520D">
              <w:rPr>
                <w:bCs/>
                <w:color w:val="FF0000"/>
                <w:sz w:val="18"/>
                <w:szCs w:val="18"/>
                <w:lang w:val="lv-LV" w:eastAsia="lv-LV"/>
              </w:rPr>
              <w:t>1</w:t>
            </w:r>
          </w:p>
        </w:tc>
      </w:tr>
      <w:tr w:rsidR="00C1520D" w:rsidRPr="00C1520D" w:rsidTr="00432A62">
        <w:trPr>
          <w:trHeight w:val="408"/>
        </w:trPr>
        <w:tc>
          <w:tcPr>
            <w:tcW w:w="746" w:type="dxa"/>
            <w:tcBorders>
              <w:top w:val="nil"/>
              <w:left w:val="single" w:sz="4" w:space="0" w:color="000000"/>
              <w:bottom w:val="single" w:sz="4" w:space="0" w:color="000000"/>
              <w:right w:val="single" w:sz="4" w:space="0" w:color="000000"/>
            </w:tcBorders>
            <w:shd w:val="clear" w:color="auto" w:fill="auto"/>
            <w:noWrap/>
            <w:vAlign w:val="center"/>
            <w:hideMark/>
          </w:tcPr>
          <w:p w:rsidR="00C1520D" w:rsidRPr="00C1520D" w:rsidRDefault="00C1520D" w:rsidP="00C1520D">
            <w:pPr>
              <w:jc w:val="center"/>
              <w:rPr>
                <w:color w:val="000000"/>
                <w:sz w:val="18"/>
                <w:szCs w:val="18"/>
                <w:lang w:val="lv-LV" w:eastAsia="lv-LV"/>
              </w:rPr>
            </w:pPr>
            <w:r w:rsidRPr="00C1520D">
              <w:rPr>
                <w:color w:val="000000"/>
                <w:sz w:val="18"/>
                <w:szCs w:val="18"/>
                <w:lang w:val="lv-LV" w:eastAsia="lv-LV"/>
              </w:rPr>
              <w:t>9.12.</w:t>
            </w:r>
          </w:p>
        </w:tc>
        <w:tc>
          <w:tcPr>
            <w:tcW w:w="6296" w:type="dxa"/>
            <w:tcBorders>
              <w:top w:val="nil"/>
              <w:left w:val="nil"/>
              <w:bottom w:val="single" w:sz="4" w:space="0" w:color="000000"/>
              <w:right w:val="single" w:sz="4" w:space="0" w:color="000000"/>
            </w:tcBorders>
            <w:shd w:val="clear" w:color="auto" w:fill="auto"/>
            <w:vAlign w:val="center"/>
            <w:hideMark/>
          </w:tcPr>
          <w:p w:rsidR="00C1520D" w:rsidRPr="00C1520D" w:rsidRDefault="00C1520D" w:rsidP="00C1520D">
            <w:pPr>
              <w:rPr>
                <w:bCs/>
                <w:color w:val="FF0000"/>
                <w:sz w:val="18"/>
                <w:szCs w:val="18"/>
                <w:lang w:val="lv-LV" w:eastAsia="lv-LV"/>
              </w:rPr>
            </w:pPr>
            <w:r w:rsidRPr="00C1520D">
              <w:rPr>
                <w:bCs/>
                <w:color w:val="FF0000"/>
                <w:sz w:val="18"/>
                <w:szCs w:val="18"/>
                <w:lang w:val="lv-LV" w:eastAsia="lv-LV"/>
              </w:rPr>
              <w:t xml:space="preserve">Iekšdurvis D-8, koka vairoga </w:t>
            </w:r>
            <w:proofErr w:type="spellStart"/>
            <w:r w:rsidRPr="00C1520D">
              <w:rPr>
                <w:bCs/>
                <w:color w:val="FF0000"/>
                <w:sz w:val="18"/>
                <w:szCs w:val="18"/>
                <w:lang w:val="lv-LV" w:eastAsia="lv-LV"/>
              </w:rPr>
              <w:t>konstr</w:t>
            </w:r>
            <w:proofErr w:type="spellEnd"/>
            <w:r w:rsidRPr="00C1520D">
              <w:rPr>
                <w:bCs/>
                <w:color w:val="FF0000"/>
                <w:sz w:val="18"/>
                <w:szCs w:val="18"/>
                <w:lang w:val="lv-LV" w:eastAsia="lv-LV"/>
              </w:rPr>
              <w:t>. Tai skaitā bloka montāža(800x2200)</w:t>
            </w:r>
            <w:proofErr w:type="gramStart"/>
            <w:r w:rsidRPr="00C1520D">
              <w:rPr>
                <w:bCs/>
                <w:color w:val="FF0000"/>
                <w:sz w:val="18"/>
                <w:szCs w:val="18"/>
                <w:lang w:val="lv-LV" w:eastAsia="lv-LV"/>
              </w:rPr>
              <w:t xml:space="preserve">  </w:t>
            </w:r>
            <w:proofErr w:type="gramEnd"/>
            <w:r w:rsidRPr="00C1520D">
              <w:rPr>
                <w:bCs/>
                <w:color w:val="FF0000"/>
                <w:sz w:val="18"/>
                <w:szCs w:val="18"/>
                <w:lang w:val="lv-LV" w:eastAsia="lv-LV"/>
              </w:rPr>
              <w:t>(durvis kā aprakstīts sanitāro mezglu durvju komplektācijā)  (skat. 9.5.p.noteiktās prasības)</w:t>
            </w:r>
          </w:p>
        </w:tc>
        <w:tc>
          <w:tcPr>
            <w:tcW w:w="1302" w:type="dxa"/>
            <w:tcBorders>
              <w:top w:val="nil"/>
              <w:left w:val="nil"/>
              <w:bottom w:val="single" w:sz="4"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proofErr w:type="spellStart"/>
            <w:r w:rsidRPr="00C1520D">
              <w:rPr>
                <w:bCs/>
                <w:color w:val="FF0000"/>
                <w:sz w:val="18"/>
                <w:szCs w:val="18"/>
                <w:lang w:val="lv-LV" w:eastAsia="lv-LV"/>
              </w:rPr>
              <w:t>kpl</w:t>
            </w:r>
            <w:proofErr w:type="spellEnd"/>
            <w:r w:rsidRPr="00C1520D">
              <w:rPr>
                <w:bCs/>
                <w:color w:val="FF0000"/>
                <w:sz w:val="18"/>
                <w:szCs w:val="18"/>
                <w:lang w:val="lv-LV" w:eastAsia="lv-LV"/>
              </w:rPr>
              <w:t>.</w:t>
            </w:r>
          </w:p>
        </w:tc>
        <w:tc>
          <w:tcPr>
            <w:tcW w:w="1169" w:type="dxa"/>
            <w:tcBorders>
              <w:top w:val="nil"/>
              <w:left w:val="nil"/>
              <w:bottom w:val="single" w:sz="4"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r w:rsidRPr="00C1520D">
              <w:rPr>
                <w:bCs/>
                <w:color w:val="FF0000"/>
                <w:sz w:val="18"/>
                <w:szCs w:val="18"/>
                <w:lang w:val="lv-LV" w:eastAsia="lv-LV"/>
              </w:rPr>
              <w:t>9</w:t>
            </w:r>
          </w:p>
        </w:tc>
      </w:tr>
      <w:tr w:rsidR="00C1520D" w:rsidRPr="00C1520D" w:rsidTr="00432A62">
        <w:trPr>
          <w:trHeight w:val="408"/>
        </w:trPr>
        <w:tc>
          <w:tcPr>
            <w:tcW w:w="746" w:type="dxa"/>
            <w:tcBorders>
              <w:top w:val="nil"/>
              <w:left w:val="single" w:sz="4" w:space="0" w:color="000000"/>
              <w:bottom w:val="single" w:sz="4" w:space="0" w:color="000000"/>
              <w:right w:val="single" w:sz="4" w:space="0" w:color="000000"/>
            </w:tcBorders>
            <w:shd w:val="clear" w:color="auto" w:fill="auto"/>
            <w:noWrap/>
            <w:vAlign w:val="center"/>
            <w:hideMark/>
          </w:tcPr>
          <w:p w:rsidR="00C1520D" w:rsidRPr="00C1520D" w:rsidRDefault="00C1520D" w:rsidP="00C1520D">
            <w:pPr>
              <w:jc w:val="center"/>
              <w:rPr>
                <w:color w:val="000000"/>
                <w:sz w:val="18"/>
                <w:szCs w:val="18"/>
                <w:lang w:val="lv-LV" w:eastAsia="lv-LV"/>
              </w:rPr>
            </w:pPr>
            <w:r w:rsidRPr="00C1520D">
              <w:rPr>
                <w:color w:val="000000"/>
                <w:sz w:val="18"/>
                <w:szCs w:val="18"/>
                <w:lang w:val="lv-LV" w:eastAsia="lv-LV"/>
              </w:rPr>
              <w:t>9.13.</w:t>
            </w:r>
          </w:p>
        </w:tc>
        <w:tc>
          <w:tcPr>
            <w:tcW w:w="6296" w:type="dxa"/>
            <w:tcBorders>
              <w:top w:val="nil"/>
              <w:left w:val="nil"/>
              <w:bottom w:val="nil"/>
              <w:right w:val="single" w:sz="4" w:space="0" w:color="000000"/>
            </w:tcBorders>
            <w:shd w:val="clear" w:color="auto" w:fill="auto"/>
            <w:vAlign w:val="center"/>
            <w:hideMark/>
          </w:tcPr>
          <w:p w:rsidR="00C1520D" w:rsidRPr="00C1520D" w:rsidRDefault="00C1520D" w:rsidP="00C1520D">
            <w:pPr>
              <w:rPr>
                <w:bCs/>
                <w:color w:val="FF0000"/>
                <w:sz w:val="18"/>
                <w:szCs w:val="18"/>
                <w:lang w:val="lv-LV" w:eastAsia="lv-LV"/>
              </w:rPr>
            </w:pPr>
            <w:r w:rsidRPr="00C1520D">
              <w:rPr>
                <w:bCs/>
                <w:color w:val="FF0000"/>
                <w:sz w:val="18"/>
                <w:szCs w:val="18"/>
                <w:lang w:val="lv-LV" w:eastAsia="lv-LV"/>
              </w:rPr>
              <w:t xml:space="preserve">Iekšdurvis D-9, koka vairoga </w:t>
            </w:r>
            <w:proofErr w:type="spellStart"/>
            <w:r w:rsidRPr="00C1520D">
              <w:rPr>
                <w:bCs/>
                <w:color w:val="FF0000"/>
                <w:sz w:val="18"/>
                <w:szCs w:val="18"/>
                <w:lang w:val="lv-LV" w:eastAsia="lv-LV"/>
              </w:rPr>
              <w:t>konstr</w:t>
            </w:r>
            <w:proofErr w:type="spellEnd"/>
            <w:r w:rsidRPr="00C1520D">
              <w:rPr>
                <w:bCs/>
                <w:color w:val="FF0000"/>
                <w:sz w:val="18"/>
                <w:szCs w:val="18"/>
                <w:lang w:val="lv-LV" w:eastAsia="lv-LV"/>
              </w:rPr>
              <w:t>. Tai skaitā bloka montāža(1000x2200)</w:t>
            </w:r>
            <w:proofErr w:type="gramStart"/>
            <w:r w:rsidRPr="00C1520D">
              <w:rPr>
                <w:bCs/>
                <w:color w:val="FF0000"/>
                <w:sz w:val="18"/>
                <w:szCs w:val="18"/>
                <w:lang w:val="lv-LV" w:eastAsia="lv-LV"/>
              </w:rPr>
              <w:t xml:space="preserve">  </w:t>
            </w:r>
            <w:proofErr w:type="gramEnd"/>
            <w:r w:rsidRPr="00C1520D">
              <w:rPr>
                <w:bCs/>
                <w:color w:val="FF0000"/>
                <w:sz w:val="18"/>
                <w:szCs w:val="18"/>
                <w:lang w:val="lv-LV" w:eastAsia="lv-LV"/>
              </w:rPr>
              <w:t>(durvis kā aprakstīts sanitāro mezglu durvju komplektācijā)  (skat. 9.5.p.noteiktās prasības)</w:t>
            </w:r>
          </w:p>
        </w:tc>
        <w:tc>
          <w:tcPr>
            <w:tcW w:w="1302" w:type="dxa"/>
            <w:tcBorders>
              <w:top w:val="nil"/>
              <w:left w:val="nil"/>
              <w:bottom w:val="single" w:sz="4"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proofErr w:type="spellStart"/>
            <w:r w:rsidRPr="00C1520D">
              <w:rPr>
                <w:bCs/>
                <w:color w:val="FF0000"/>
                <w:sz w:val="18"/>
                <w:szCs w:val="18"/>
                <w:lang w:val="lv-LV" w:eastAsia="lv-LV"/>
              </w:rPr>
              <w:t>kpl</w:t>
            </w:r>
            <w:proofErr w:type="spellEnd"/>
            <w:r w:rsidRPr="00C1520D">
              <w:rPr>
                <w:bCs/>
                <w:color w:val="FF0000"/>
                <w:sz w:val="18"/>
                <w:szCs w:val="18"/>
                <w:lang w:val="lv-LV" w:eastAsia="lv-LV"/>
              </w:rPr>
              <w:t>.</w:t>
            </w:r>
          </w:p>
        </w:tc>
        <w:tc>
          <w:tcPr>
            <w:tcW w:w="1169" w:type="dxa"/>
            <w:tcBorders>
              <w:top w:val="nil"/>
              <w:left w:val="nil"/>
              <w:bottom w:val="single" w:sz="4"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r w:rsidRPr="00C1520D">
              <w:rPr>
                <w:bCs/>
                <w:color w:val="FF0000"/>
                <w:sz w:val="18"/>
                <w:szCs w:val="18"/>
                <w:lang w:val="lv-LV" w:eastAsia="lv-LV"/>
              </w:rPr>
              <w:t>2</w:t>
            </w:r>
          </w:p>
        </w:tc>
      </w:tr>
      <w:tr w:rsidR="00C1520D" w:rsidRPr="00C1520D" w:rsidTr="00432A62">
        <w:trPr>
          <w:trHeight w:val="276"/>
        </w:trPr>
        <w:tc>
          <w:tcPr>
            <w:tcW w:w="746" w:type="dxa"/>
            <w:tcBorders>
              <w:top w:val="nil"/>
              <w:left w:val="single" w:sz="4" w:space="0" w:color="000000"/>
              <w:bottom w:val="single" w:sz="8" w:space="0" w:color="000000"/>
              <w:right w:val="single" w:sz="4" w:space="0" w:color="000000"/>
            </w:tcBorders>
            <w:shd w:val="clear" w:color="auto" w:fill="auto"/>
            <w:noWrap/>
            <w:vAlign w:val="center"/>
            <w:hideMark/>
          </w:tcPr>
          <w:p w:rsidR="00C1520D" w:rsidRPr="00C1520D" w:rsidRDefault="00C1520D" w:rsidP="00C1520D">
            <w:pPr>
              <w:jc w:val="center"/>
              <w:rPr>
                <w:color w:val="000000"/>
                <w:sz w:val="18"/>
                <w:szCs w:val="18"/>
                <w:lang w:val="lv-LV" w:eastAsia="lv-LV"/>
              </w:rPr>
            </w:pPr>
            <w:r w:rsidRPr="00C1520D">
              <w:rPr>
                <w:color w:val="000000"/>
                <w:sz w:val="18"/>
                <w:szCs w:val="18"/>
                <w:lang w:val="lv-LV" w:eastAsia="lv-LV"/>
              </w:rPr>
              <w:t>9.14.</w:t>
            </w:r>
          </w:p>
        </w:tc>
        <w:tc>
          <w:tcPr>
            <w:tcW w:w="6296" w:type="dxa"/>
            <w:tcBorders>
              <w:top w:val="single" w:sz="4" w:space="0" w:color="000000"/>
              <w:left w:val="nil"/>
              <w:bottom w:val="single" w:sz="8" w:space="0" w:color="000000"/>
              <w:right w:val="single" w:sz="4" w:space="0" w:color="000000"/>
            </w:tcBorders>
            <w:shd w:val="clear" w:color="auto" w:fill="auto"/>
            <w:noWrap/>
            <w:vAlign w:val="bottom"/>
            <w:hideMark/>
          </w:tcPr>
          <w:p w:rsidR="00C1520D" w:rsidRPr="00C1520D" w:rsidRDefault="00C1520D" w:rsidP="00C1520D">
            <w:pPr>
              <w:rPr>
                <w:bCs/>
                <w:color w:val="FF0000"/>
                <w:sz w:val="18"/>
                <w:szCs w:val="18"/>
                <w:lang w:val="lv-LV" w:eastAsia="lv-LV"/>
              </w:rPr>
            </w:pPr>
            <w:r w:rsidRPr="00C1520D">
              <w:rPr>
                <w:bCs/>
                <w:color w:val="FF0000"/>
                <w:sz w:val="18"/>
                <w:szCs w:val="18"/>
                <w:lang w:val="lv-LV" w:eastAsia="lv-LV"/>
              </w:rPr>
              <w:t xml:space="preserve">Iekšdurvis D-10, koka vairoga </w:t>
            </w:r>
            <w:proofErr w:type="spellStart"/>
            <w:r w:rsidRPr="00C1520D">
              <w:rPr>
                <w:bCs/>
                <w:color w:val="FF0000"/>
                <w:sz w:val="18"/>
                <w:szCs w:val="18"/>
                <w:lang w:val="lv-LV" w:eastAsia="lv-LV"/>
              </w:rPr>
              <w:t>konstr</w:t>
            </w:r>
            <w:proofErr w:type="spellEnd"/>
            <w:r w:rsidRPr="00C1520D">
              <w:rPr>
                <w:bCs/>
                <w:color w:val="FF0000"/>
                <w:sz w:val="18"/>
                <w:szCs w:val="18"/>
                <w:lang w:val="lv-LV" w:eastAsia="lv-LV"/>
              </w:rPr>
              <w:t>. Tai skaitā bloka montāža(1000x2200)</w:t>
            </w:r>
            <w:proofErr w:type="gramStart"/>
            <w:r w:rsidRPr="00C1520D">
              <w:rPr>
                <w:bCs/>
                <w:color w:val="FF0000"/>
                <w:sz w:val="18"/>
                <w:szCs w:val="18"/>
                <w:lang w:val="lv-LV" w:eastAsia="lv-LV"/>
              </w:rPr>
              <w:t xml:space="preserve">  </w:t>
            </w:r>
            <w:proofErr w:type="gramEnd"/>
            <w:r w:rsidRPr="00C1520D">
              <w:rPr>
                <w:bCs/>
                <w:color w:val="FF0000"/>
                <w:sz w:val="18"/>
                <w:szCs w:val="18"/>
                <w:lang w:val="lv-LV" w:eastAsia="lv-LV"/>
              </w:rPr>
              <w:t>(skat. 9.5.p.noteiktās prasības)</w:t>
            </w:r>
          </w:p>
        </w:tc>
        <w:tc>
          <w:tcPr>
            <w:tcW w:w="1302" w:type="dxa"/>
            <w:tcBorders>
              <w:top w:val="nil"/>
              <w:left w:val="nil"/>
              <w:bottom w:val="single" w:sz="8"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proofErr w:type="spellStart"/>
            <w:r w:rsidRPr="00C1520D">
              <w:rPr>
                <w:bCs/>
                <w:color w:val="FF0000"/>
                <w:sz w:val="18"/>
                <w:szCs w:val="18"/>
                <w:lang w:val="lv-LV" w:eastAsia="lv-LV"/>
              </w:rPr>
              <w:t>kpl</w:t>
            </w:r>
            <w:proofErr w:type="spellEnd"/>
            <w:r w:rsidRPr="00C1520D">
              <w:rPr>
                <w:bCs/>
                <w:color w:val="FF0000"/>
                <w:sz w:val="18"/>
                <w:szCs w:val="18"/>
                <w:lang w:val="lv-LV" w:eastAsia="lv-LV"/>
              </w:rPr>
              <w:t>.</w:t>
            </w:r>
          </w:p>
        </w:tc>
        <w:tc>
          <w:tcPr>
            <w:tcW w:w="1169" w:type="dxa"/>
            <w:tcBorders>
              <w:top w:val="nil"/>
              <w:left w:val="nil"/>
              <w:bottom w:val="single" w:sz="8" w:space="0" w:color="000000"/>
              <w:right w:val="single" w:sz="4" w:space="0" w:color="000000"/>
            </w:tcBorders>
            <w:shd w:val="clear" w:color="auto" w:fill="auto"/>
            <w:noWrap/>
            <w:vAlign w:val="center"/>
            <w:hideMark/>
          </w:tcPr>
          <w:p w:rsidR="00C1520D" w:rsidRPr="00C1520D" w:rsidRDefault="00C1520D" w:rsidP="00C1520D">
            <w:pPr>
              <w:jc w:val="center"/>
              <w:rPr>
                <w:bCs/>
                <w:color w:val="FF0000"/>
                <w:sz w:val="18"/>
                <w:szCs w:val="18"/>
                <w:lang w:val="lv-LV" w:eastAsia="lv-LV"/>
              </w:rPr>
            </w:pPr>
            <w:r w:rsidRPr="00C1520D">
              <w:rPr>
                <w:bCs/>
                <w:color w:val="FF0000"/>
                <w:sz w:val="18"/>
                <w:szCs w:val="18"/>
                <w:lang w:val="lv-LV" w:eastAsia="lv-LV"/>
              </w:rPr>
              <w:t>3</w:t>
            </w:r>
          </w:p>
        </w:tc>
      </w:tr>
    </w:tbl>
    <w:p w:rsidR="00C1520D" w:rsidRPr="00C1520D" w:rsidRDefault="00C1520D" w:rsidP="00C1520D">
      <w:pPr>
        <w:spacing w:before="60" w:after="60"/>
        <w:jc w:val="both"/>
        <w:rPr>
          <w:rFonts w:ascii="Tahoma" w:eastAsiaTheme="minorHAnsi" w:hAnsi="Tahoma" w:cs="Tahoma"/>
          <w:b/>
          <w:sz w:val="22"/>
          <w:szCs w:val="21"/>
          <w:lang w:val="lv-LV" w:eastAsia="en-US"/>
        </w:rPr>
      </w:pPr>
    </w:p>
    <w:p w:rsidR="00C1520D" w:rsidRPr="00C1520D" w:rsidRDefault="00C1520D" w:rsidP="00C1520D">
      <w:pPr>
        <w:numPr>
          <w:ilvl w:val="0"/>
          <w:numId w:val="2"/>
        </w:numPr>
        <w:spacing w:after="60" w:line="276" w:lineRule="auto"/>
        <w:ind w:left="284" w:hanging="284"/>
        <w:jc w:val="both"/>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Ieinteresētā Piegādātāja jautājums Nr.3:</w:t>
      </w:r>
    </w:p>
    <w:p w:rsidR="00C1520D" w:rsidRPr="00C1520D" w:rsidRDefault="00C1520D" w:rsidP="00C1520D">
      <w:pPr>
        <w:spacing w:after="60"/>
        <w:jc w:val="both"/>
        <w:rPr>
          <w:rFonts w:ascii="Tahoma" w:hAnsi="Tahoma" w:cs="Tahoma"/>
          <w:bCs/>
          <w:i/>
          <w:sz w:val="22"/>
          <w:szCs w:val="22"/>
          <w:lang w:val="lv-LV"/>
        </w:rPr>
      </w:pPr>
      <w:r w:rsidRPr="00C1520D">
        <w:rPr>
          <w:rFonts w:ascii="Tahoma" w:hAnsi="Tahoma" w:cs="Tahoma"/>
          <w:bCs/>
          <w:i/>
          <w:sz w:val="22"/>
          <w:szCs w:val="22"/>
          <w:lang w:val="lv-LV"/>
        </w:rPr>
        <w:t>Par cik sporta zāles grīdas konstrukcija darbu apjomu tabulas aprakstā (darbu daudzumu sarakstā punkts 3.1.) un projekta griezumā ir atšķirīga, lūdzu precizēt kuru konstrukciju paredzēt piedāvājumā. Ja piedāvājumā jāparedz projekta grīdas konstrukcija, lūdzu precizēt šķembu slāņa biezumu, betona marku pamatnei un hidroizolācijas materiālu.</w:t>
      </w:r>
    </w:p>
    <w:p w:rsidR="00C1520D" w:rsidRPr="00C1520D" w:rsidRDefault="00C1520D" w:rsidP="00C1520D">
      <w:pPr>
        <w:numPr>
          <w:ilvl w:val="0"/>
          <w:numId w:val="2"/>
        </w:numPr>
        <w:spacing w:after="60" w:line="276" w:lineRule="auto"/>
        <w:ind w:left="357" w:hanging="357"/>
        <w:jc w:val="both"/>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Ieinteresētā Piegādātāja jautājums Nr.4:</w:t>
      </w:r>
    </w:p>
    <w:p w:rsidR="00C1520D" w:rsidRPr="00C1520D" w:rsidRDefault="00C1520D" w:rsidP="00C1520D">
      <w:pPr>
        <w:spacing w:after="60"/>
        <w:jc w:val="both"/>
        <w:rPr>
          <w:rFonts w:ascii="Tahoma" w:eastAsiaTheme="minorHAnsi" w:hAnsi="Tahoma" w:cs="Tahoma"/>
          <w:i/>
          <w:sz w:val="22"/>
          <w:szCs w:val="21"/>
          <w:lang w:val="lv-LV" w:eastAsia="en-US"/>
        </w:rPr>
      </w:pPr>
      <w:r w:rsidRPr="00C1520D">
        <w:rPr>
          <w:rFonts w:ascii="Tahoma" w:eastAsiaTheme="minorHAnsi" w:hAnsi="Tahoma" w:cs="Tahoma"/>
          <w:i/>
          <w:sz w:val="22"/>
          <w:szCs w:val="21"/>
          <w:lang w:val="lv-LV" w:eastAsia="en-US"/>
        </w:rPr>
        <w:t xml:space="preserve">Lūdzam skaidrojumu par grīdas pamatnes konstrukciju. A-A(AR-14)uzrādītais grīdas sastāvs pilnībā atšķiras no Lokālās tāmes Nr.01, poz. 3.1 aprakstā uzrādītā sastāva. Darbu aprakstā nav ietverts </w:t>
      </w:r>
      <w:proofErr w:type="spellStart"/>
      <w:r w:rsidRPr="00C1520D">
        <w:rPr>
          <w:rFonts w:ascii="Tahoma" w:eastAsiaTheme="minorHAnsi" w:hAnsi="Tahoma" w:cs="Tahoma"/>
          <w:i/>
          <w:sz w:val="22"/>
          <w:szCs w:val="21"/>
          <w:lang w:val="lv-LV" w:eastAsia="en-US"/>
        </w:rPr>
        <w:t>šķembojums</w:t>
      </w:r>
      <w:proofErr w:type="spellEnd"/>
      <w:r w:rsidRPr="00C1520D">
        <w:rPr>
          <w:rFonts w:ascii="Tahoma" w:eastAsiaTheme="minorHAnsi" w:hAnsi="Tahoma" w:cs="Tahoma"/>
          <w:i/>
          <w:sz w:val="22"/>
          <w:szCs w:val="21"/>
          <w:lang w:val="lv-LV" w:eastAsia="en-US"/>
        </w:rPr>
        <w:t>, izolāciju paredzēts ieklāt uz grunti, nevis betona pamatnes, nav betona stiegrotais virsslānis 40mm, utt. Kuru grīdas konstrukciju ņemt par pamatu tāmes sastādīšanai?</w:t>
      </w:r>
    </w:p>
    <w:p w:rsidR="00C1520D" w:rsidRPr="00C1520D" w:rsidRDefault="00C1520D" w:rsidP="00C1520D">
      <w:pPr>
        <w:numPr>
          <w:ilvl w:val="0"/>
          <w:numId w:val="2"/>
        </w:numPr>
        <w:spacing w:after="60" w:line="276" w:lineRule="auto"/>
        <w:ind w:left="357" w:hanging="357"/>
        <w:jc w:val="both"/>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Ieinteresētā Piegādātāja jautājums Nr.5:</w:t>
      </w:r>
    </w:p>
    <w:p w:rsidR="00C1520D" w:rsidRPr="00C1520D" w:rsidRDefault="00C1520D" w:rsidP="00C1520D">
      <w:pPr>
        <w:spacing w:after="120"/>
        <w:jc w:val="both"/>
        <w:rPr>
          <w:rFonts w:ascii="Tahoma" w:eastAsiaTheme="minorHAnsi" w:hAnsi="Tahoma" w:cs="Tahoma"/>
          <w:i/>
          <w:sz w:val="22"/>
          <w:szCs w:val="21"/>
          <w:lang w:val="lv-LV" w:eastAsia="en-US"/>
        </w:rPr>
      </w:pPr>
      <w:r w:rsidRPr="00C1520D">
        <w:rPr>
          <w:rFonts w:ascii="Tahoma" w:eastAsiaTheme="minorHAnsi" w:hAnsi="Tahoma" w:cs="Tahoma"/>
          <w:i/>
          <w:sz w:val="22"/>
          <w:szCs w:val="21"/>
          <w:lang w:val="lv-LV" w:eastAsia="en-US"/>
        </w:rPr>
        <w:t xml:space="preserve">Kurā pozīcijā jāievēro </w:t>
      </w:r>
      <w:proofErr w:type="gramStart"/>
      <w:r w:rsidRPr="00C1520D">
        <w:rPr>
          <w:rFonts w:ascii="Tahoma" w:eastAsiaTheme="minorHAnsi" w:hAnsi="Tahoma" w:cs="Tahoma"/>
          <w:i/>
          <w:sz w:val="22"/>
          <w:szCs w:val="21"/>
          <w:lang w:val="lv-LV" w:eastAsia="en-US"/>
        </w:rPr>
        <w:t>blietēto šķembas sagatavošanas kārtu zem grīdām</w:t>
      </w:r>
      <w:proofErr w:type="gramEnd"/>
      <w:r w:rsidRPr="00C1520D">
        <w:rPr>
          <w:rFonts w:ascii="Tahoma" w:eastAsiaTheme="minorHAnsi" w:hAnsi="Tahoma" w:cs="Tahoma"/>
          <w:i/>
          <w:sz w:val="22"/>
          <w:szCs w:val="21"/>
          <w:lang w:val="lv-LV" w:eastAsia="en-US"/>
        </w:rPr>
        <w:t>.</w:t>
      </w:r>
    </w:p>
    <w:p w:rsidR="00C1520D" w:rsidRPr="00C1520D" w:rsidRDefault="00C1520D" w:rsidP="00C1520D">
      <w:pPr>
        <w:spacing w:after="60"/>
        <w:ind w:left="425" w:hanging="425"/>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Iepirkumu komisijas atbilde uz jautājumu Nr.3, Nr.4:</w:t>
      </w:r>
    </w:p>
    <w:p w:rsidR="00C1520D" w:rsidRPr="00C1520D" w:rsidRDefault="00C1520D" w:rsidP="00C1520D">
      <w:pPr>
        <w:tabs>
          <w:tab w:val="left" w:pos="1276"/>
        </w:tabs>
        <w:jc w:val="both"/>
        <w:rPr>
          <w:rFonts w:ascii="Tahoma" w:hAnsi="Tahoma" w:cs="Tahoma"/>
          <w:sz w:val="22"/>
          <w:szCs w:val="22"/>
          <w:lang w:val="lv-LV"/>
        </w:rPr>
      </w:pPr>
      <w:r w:rsidRPr="00C1520D">
        <w:rPr>
          <w:rFonts w:ascii="Tahoma" w:hAnsi="Tahoma" w:cs="Tahoma"/>
          <w:sz w:val="22"/>
          <w:szCs w:val="22"/>
          <w:lang w:val="lv-LV"/>
        </w:rPr>
        <w:t>Komisija skaidro sporta zāles grīdai:</w:t>
      </w:r>
    </w:p>
    <w:p w:rsidR="00C1520D" w:rsidRPr="00C1520D" w:rsidRDefault="00C1520D" w:rsidP="00C1520D">
      <w:pPr>
        <w:tabs>
          <w:tab w:val="left" w:pos="1276"/>
        </w:tabs>
        <w:jc w:val="both"/>
        <w:rPr>
          <w:rFonts w:ascii="Tahoma" w:hAnsi="Tahoma" w:cs="Tahoma"/>
          <w:sz w:val="22"/>
          <w:szCs w:val="22"/>
          <w:lang w:val="lv-LV"/>
        </w:rPr>
      </w:pPr>
      <w:r w:rsidRPr="00C1520D">
        <w:rPr>
          <w:rFonts w:ascii="Tahoma" w:hAnsi="Tahoma" w:cs="Tahoma"/>
          <w:sz w:val="22"/>
          <w:szCs w:val="22"/>
          <w:lang w:val="lv-LV"/>
        </w:rPr>
        <w:t xml:space="preserve">- </w:t>
      </w:r>
      <w:proofErr w:type="spellStart"/>
      <w:r w:rsidRPr="00C1520D">
        <w:rPr>
          <w:rFonts w:ascii="Tahoma" w:hAnsi="Tahoma" w:cs="Tahoma"/>
          <w:sz w:val="22"/>
          <w:szCs w:val="22"/>
          <w:lang w:val="lv-LV"/>
        </w:rPr>
        <w:t>Tarkett</w:t>
      </w:r>
      <w:proofErr w:type="spellEnd"/>
      <w:r w:rsidRPr="00C1520D">
        <w:rPr>
          <w:rFonts w:ascii="Tahoma" w:hAnsi="Tahoma" w:cs="Tahoma"/>
          <w:sz w:val="22"/>
          <w:szCs w:val="22"/>
          <w:lang w:val="lv-LV"/>
        </w:rPr>
        <w:t xml:space="preserve"> </w:t>
      </w:r>
      <w:proofErr w:type="spellStart"/>
      <w:r w:rsidRPr="00C1520D">
        <w:rPr>
          <w:rFonts w:ascii="Tahoma" w:hAnsi="Tahoma" w:cs="Tahoma"/>
          <w:sz w:val="22"/>
          <w:szCs w:val="22"/>
          <w:lang w:val="lv-LV"/>
        </w:rPr>
        <w:t>Multiflex</w:t>
      </w:r>
      <w:proofErr w:type="spellEnd"/>
      <w:r w:rsidRPr="00C1520D">
        <w:rPr>
          <w:rFonts w:ascii="Tahoma" w:hAnsi="Tahoma" w:cs="Tahoma"/>
          <w:sz w:val="22"/>
          <w:szCs w:val="22"/>
          <w:lang w:val="lv-LV"/>
        </w:rPr>
        <w:t xml:space="preserve"> M (1 </w:t>
      </w:r>
      <w:proofErr w:type="spellStart"/>
      <w:r w:rsidRPr="00C1520D">
        <w:rPr>
          <w:rFonts w:ascii="Tahoma" w:hAnsi="Tahoma" w:cs="Tahoma"/>
          <w:sz w:val="22"/>
          <w:szCs w:val="22"/>
          <w:lang w:val="lv-LV"/>
        </w:rPr>
        <w:t>Multilayer</w:t>
      </w:r>
      <w:proofErr w:type="spellEnd"/>
      <w:r w:rsidRPr="00C1520D">
        <w:rPr>
          <w:rFonts w:ascii="Tahoma" w:hAnsi="Tahoma" w:cs="Tahoma"/>
          <w:sz w:val="22"/>
          <w:szCs w:val="22"/>
          <w:lang w:val="lv-LV"/>
        </w:rPr>
        <w:t xml:space="preserve"> sports </w:t>
      </w:r>
      <w:proofErr w:type="spellStart"/>
      <w:r w:rsidRPr="00C1520D">
        <w:rPr>
          <w:rFonts w:ascii="Tahoma" w:hAnsi="Tahoma" w:cs="Tahoma"/>
          <w:sz w:val="22"/>
          <w:szCs w:val="22"/>
          <w:lang w:val="lv-LV"/>
        </w:rPr>
        <w:t>floor</w:t>
      </w:r>
      <w:proofErr w:type="spellEnd"/>
      <w:r w:rsidRPr="00C1520D">
        <w:rPr>
          <w:rFonts w:ascii="Tahoma" w:hAnsi="Tahoma" w:cs="Tahoma"/>
          <w:sz w:val="22"/>
          <w:szCs w:val="22"/>
          <w:lang w:val="lv-LV"/>
        </w:rPr>
        <w:t xml:space="preserve"> (14 mm) 3 </w:t>
      </w:r>
      <w:proofErr w:type="spellStart"/>
      <w:r w:rsidRPr="00C1520D">
        <w:rPr>
          <w:rFonts w:ascii="Tahoma" w:hAnsi="Tahoma" w:cs="Tahoma"/>
          <w:sz w:val="22"/>
          <w:szCs w:val="22"/>
          <w:lang w:val="lv-LV"/>
        </w:rPr>
        <w:t>strips</w:t>
      </w:r>
      <w:proofErr w:type="spellEnd"/>
      <w:r w:rsidRPr="00C1520D">
        <w:rPr>
          <w:rFonts w:ascii="Tahoma" w:hAnsi="Tahoma" w:cs="Tahoma"/>
          <w:sz w:val="22"/>
          <w:szCs w:val="22"/>
          <w:lang w:val="lv-LV"/>
        </w:rPr>
        <w:t xml:space="preserve">/2-lock, 2 </w:t>
      </w:r>
      <w:proofErr w:type="spellStart"/>
      <w:r w:rsidRPr="00C1520D">
        <w:rPr>
          <w:rFonts w:ascii="Tahoma" w:hAnsi="Tahoma" w:cs="Tahoma"/>
          <w:sz w:val="22"/>
          <w:szCs w:val="22"/>
          <w:lang w:val="lv-LV"/>
        </w:rPr>
        <w:t>Targlue</w:t>
      </w:r>
      <w:proofErr w:type="spellEnd"/>
      <w:r w:rsidRPr="00C1520D">
        <w:rPr>
          <w:rFonts w:ascii="Tahoma" w:hAnsi="Tahoma" w:cs="Tahoma"/>
          <w:sz w:val="22"/>
          <w:szCs w:val="22"/>
          <w:lang w:val="lv-LV"/>
        </w:rPr>
        <w:t xml:space="preserve">, 3 </w:t>
      </w:r>
      <w:proofErr w:type="spellStart"/>
      <w:r w:rsidRPr="00C1520D">
        <w:rPr>
          <w:rFonts w:ascii="Tahoma" w:hAnsi="Tahoma" w:cs="Tahoma"/>
          <w:sz w:val="22"/>
          <w:szCs w:val="22"/>
          <w:lang w:val="lv-LV"/>
        </w:rPr>
        <w:t>Tarflex</w:t>
      </w:r>
      <w:proofErr w:type="spellEnd"/>
      <w:r w:rsidRPr="00C1520D">
        <w:rPr>
          <w:rFonts w:ascii="Tahoma" w:hAnsi="Tahoma" w:cs="Tahoma"/>
          <w:sz w:val="22"/>
          <w:szCs w:val="22"/>
          <w:lang w:val="lv-LV"/>
        </w:rPr>
        <w:t>, 4</w:t>
      </w:r>
      <w:proofErr w:type="gramStart"/>
      <w:r w:rsidRPr="00C1520D">
        <w:rPr>
          <w:rFonts w:ascii="Tahoma" w:hAnsi="Tahoma" w:cs="Tahoma"/>
          <w:sz w:val="22"/>
          <w:szCs w:val="22"/>
          <w:lang w:val="lv-LV"/>
        </w:rPr>
        <w:t xml:space="preserve">  </w:t>
      </w:r>
      <w:proofErr w:type="spellStart"/>
      <w:proofErr w:type="gramEnd"/>
      <w:r w:rsidRPr="00C1520D">
        <w:rPr>
          <w:rFonts w:ascii="Tahoma" w:hAnsi="Tahoma" w:cs="Tahoma"/>
          <w:sz w:val="22"/>
          <w:szCs w:val="22"/>
          <w:lang w:val="lv-LV"/>
        </w:rPr>
        <w:t>Tarfoam</w:t>
      </w:r>
      <w:proofErr w:type="spellEnd"/>
      <w:r w:rsidRPr="00C1520D">
        <w:rPr>
          <w:rFonts w:ascii="Tahoma" w:hAnsi="Tahoma" w:cs="Tahoma"/>
          <w:sz w:val="22"/>
          <w:szCs w:val="22"/>
          <w:lang w:val="lv-LV"/>
        </w:rPr>
        <w:t xml:space="preserve"> 1500, 5 </w:t>
      </w:r>
      <w:proofErr w:type="spellStart"/>
      <w:r w:rsidRPr="00C1520D">
        <w:rPr>
          <w:rFonts w:ascii="Tahoma" w:hAnsi="Tahoma" w:cs="Tahoma"/>
          <w:sz w:val="22"/>
          <w:szCs w:val="22"/>
          <w:lang w:val="lv-LV"/>
        </w:rPr>
        <w:t>Tarfilm</w:t>
      </w:r>
      <w:proofErr w:type="spellEnd"/>
      <w:r w:rsidRPr="00C1520D">
        <w:rPr>
          <w:rFonts w:ascii="Tahoma" w:hAnsi="Tahoma" w:cs="Tahoma"/>
          <w:sz w:val="22"/>
          <w:szCs w:val="22"/>
          <w:lang w:val="lv-LV"/>
        </w:rPr>
        <w:t xml:space="preserve">) vai analogs </w:t>
      </w:r>
    </w:p>
    <w:p w:rsidR="00C1520D" w:rsidRPr="00C1520D" w:rsidRDefault="00C1520D" w:rsidP="00C1520D">
      <w:pPr>
        <w:tabs>
          <w:tab w:val="left" w:pos="1276"/>
        </w:tabs>
        <w:jc w:val="both"/>
        <w:rPr>
          <w:rFonts w:ascii="Tahoma" w:hAnsi="Tahoma" w:cs="Tahoma"/>
          <w:sz w:val="22"/>
          <w:szCs w:val="22"/>
          <w:lang w:val="lv-LV"/>
        </w:rPr>
      </w:pPr>
      <w:r w:rsidRPr="00C1520D">
        <w:rPr>
          <w:rFonts w:ascii="Tahoma" w:hAnsi="Tahoma" w:cs="Tahoma"/>
          <w:sz w:val="22"/>
          <w:szCs w:val="22"/>
          <w:lang w:val="lv-LV"/>
        </w:rPr>
        <w:t>- Stiegrots izlīdzinošais slānis B20 40mm</w:t>
      </w:r>
    </w:p>
    <w:p w:rsidR="00C1520D" w:rsidRPr="00C1520D" w:rsidRDefault="00C1520D" w:rsidP="00C1520D">
      <w:pPr>
        <w:tabs>
          <w:tab w:val="left" w:pos="1276"/>
        </w:tabs>
        <w:jc w:val="both"/>
        <w:rPr>
          <w:rFonts w:ascii="Tahoma" w:hAnsi="Tahoma" w:cs="Tahoma"/>
          <w:sz w:val="22"/>
          <w:szCs w:val="22"/>
          <w:lang w:val="lv-LV"/>
        </w:rPr>
      </w:pPr>
      <w:r w:rsidRPr="00C1520D">
        <w:rPr>
          <w:rFonts w:ascii="Tahoma" w:hAnsi="Tahoma" w:cs="Tahoma"/>
          <w:sz w:val="22"/>
          <w:szCs w:val="22"/>
          <w:lang w:val="lv-LV"/>
        </w:rPr>
        <w:t xml:space="preserve">- </w:t>
      </w:r>
      <w:proofErr w:type="spellStart"/>
      <w:r w:rsidRPr="00C1520D">
        <w:rPr>
          <w:rFonts w:ascii="Tahoma" w:hAnsi="Tahoma" w:cs="Tahoma"/>
          <w:sz w:val="22"/>
          <w:szCs w:val="22"/>
          <w:lang w:val="lv-LV"/>
        </w:rPr>
        <w:t>Putupolistirols</w:t>
      </w:r>
      <w:proofErr w:type="spellEnd"/>
      <w:r w:rsidRPr="00C1520D">
        <w:rPr>
          <w:rFonts w:ascii="Tahoma" w:hAnsi="Tahoma" w:cs="Tahoma"/>
          <w:sz w:val="22"/>
          <w:szCs w:val="22"/>
          <w:lang w:val="lv-LV"/>
        </w:rPr>
        <w:t xml:space="preserve"> 2x50mm</w:t>
      </w:r>
    </w:p>
    <w:p w:rsidR="00C1520D" w:rsidRPr="00C1520D" w:rsidRDefault="00C1520D" w:rsidP="00C1520D">
      <w:pPr>
        <w:tabs>
          <w:tab w:val="left" w:pos="1276"/>
        </w:tabs>
        <w:jc w:val="both"/>
        <w:rPr>
          <w:rFonts w:ascii="Tahoma" w:hAnsi="Tahoma" w:cs="Tahoma"/>
          <w:sz w:val="22"/>
          <w:szCs w:val="22"/>
          <w:lang w:val="lv-LV"/>
        </w:rPr>
      </w:pPr>
      <w:r w:rsidRPr="00C1520D">
        <w:rPr>
          <w:rFonts w:ascii="Tahoma" w:hAnsi="Tahoma" w:cs="Tahoma"/>
          <w:sz w:val="22"/>
          <w:szCs w:val="22"/>
          <w:lang w:val="lv-LV"/>
        </w:rPr>
        <w:t xml:space="preserve">- </w:t>
      </w:r>
      <w:proofErr w:type="spellStart"/>
      <w:r w:rsidRPr="00C1520D">
        <w:rPr>
          <w:rFonts w:ascii="Tahoma" w:hAnsi="Tahoma" w:cs="Tahoma"/>
          <w:sz w:val="22"/>
          <w:szCs w:val="22"/>
          <w:lang w:val="lv-LV"/>
        </w:rPr>
        <w:t>Politilena</w:t>
      </w:r>
      <w:proofErr w:type="spellEnd"/>
      <w:r w:rsidRPr="00C1520D">
        <w:rPr>
          <w:rFonts w:ascii="Tahoma" w:hAnsi="Tahoma" w:cs="Tahoma"/>
          <w:sz w:val="22"/>
          <w:szCs w:val="22"/>
          <w:lang w:val="lv-LV"/>
        </w:rPr>
        <w:t xml:space="preserve"> plēve 0.2mm divās kārtās</w:t>
      </w:r>
    </w:p>
    <w:p w:rsidR="00C1520D" w:rsidRPr="00C1520D" w:rsidRDefault="00C1520D" w:rsidP="00C1520D">
      <w:pPr>
        <w:tabs>
          <w:tab w:val="left" w:pos="1276"/>
        </w:tabs>
        <w:jc w:val="both"/>
        <w:rPr>
          <w:rFonts w:ascii="Tahoma" w:hAnsi="Tahoma" w:cs="Tahoma"/>
          <w:sz w:val="22"/>
          <w:szCs w:val="22"/>
          <w:lang w:val="lv-LV"/>
        </w:rPr>
      </w:pPr>
      <w:r w:rsidRPr="00C1520D">
        <w:rPr>
          <w:rFonts w:ascii="Tahoma" w:hAnsi="Tahoma" w:cs="Tahoma"/>
          <w:sz w:val="22"/>
          <w:szCs w:val="22"/>
          <w:lang w:val="lv-LV"/>
        </w:rPr>
        <w:t>- Betona pamatne B20 80mm</w:t>
      </w:r>
    </w:p>
    <w:p w:rsidR="00C1520D" w:rsidRPr="00C1520D" w:rsidRDefault="00C1520D" w:rsidP="00C1520D">
      <w:pPr>
        <w:tabs>
          <w:tab w:val="left" w:pos="1276"/>
        </w:tabs>
        <w:jc w:val="both"/>
        <w:rPr>
          <w:rFonts w:ascii="Tahoma" w:hAnsi="Tahoma" w:cs="Tahoma"/>
          <w:sz w:val="22"/>
          <w:szCs w:val="22"/>
          <w:lang w:val="lv-LV"/>
        </w:rPr>
      </w:pPr>
      <w:r w:rsidRPr="00C1520D">
        <w:rPr>
          <w:rFonts w:ascii="Tahoma" w:hAnsi="Tahoma" w:cs="Tahoma"/>
          <w:sz w:val="22"/>
          <w:szCs w:val="22"/>
          <w:lang w:val="lv-LV"/>
        </w:rPr>
        <w:t>- Blietētas akmens šķembas fr. 20-40 200mm</w:t>
      </w:r>
    </w:p>
    <w:p w:rsidR="00C1520D" w:rsidRPr="00C1520D" w:rsidRDefault="00C1520D" w:rsidP="00C1520D">
      <w:pPr>
        <w:tabs>
          <w:tab w:val="left" w:pos="1276"/>
        </w:tabs>
        <w:jc w:val="both"/>
        <w:rPr>
          <w:rFonts w:ascii="Tahoma" w:hAnsi="Tahoma" w:cs="Tahoma"/>
          <w:sz w:val="22"/>
          <w:szCs w:val="22"/>
          <w:lang w:val="lv-LV"/>
        </w:rPr>
      </w:pPr>
      <w:r w:rsidRPr="00C1520D">
        <w:rPr>
          <w:rFonts w:ascii="Tahoma" w:hAnsi="Tahoma" w:cs="Tahoma"/>
          <w:sz w:val="22"/>
          <w:szCs w:val="22"/>
          <w:lang w:val="lv-LV"/>
        </w:rPr>
        <w:t xml:space="preserve">- </w:t>
      </w:r>
      <w:proofErr w:type="spellStart"/>
      <w:r w:rsidRPr="00C1520D">
        <w:rPr>
          <w:rFonts w:ascii="Tahoma" w:hAnsi="Tahoma" w:cs="Tahoma"/>
          <w:sz w:val="22"/>
          <w:szCs w:val="22"/>
          <w:lang w:val="lv-LV"/>
        </w:rPr>
        <w:t>Ģeotekstils</w:t>
      </w:r>
      <w:proofErr w:type="spellEnd"/>
      <w:r w:rsidRPr="00C1520D">
        <w:rPr>
          <w:rFonts w:ascii="Tahoma" w:hAnsi="Tahoma" w:cs="Tahoma"/>
          <w:sz w:val="22"/>
          <w:szCs w:val="22"/>
          <w:lang w:val="lv-LV"/>
        </w:rPr>
        <w:t xml:space="preserve"> </w:t>
      </w:r>
      <w:proofErr w:type="spellStart"/>
      <w:r w:rsidRPr="00C1520D">
        <w:rPr>
          <w:rFonts w:ascii="Tahoma" w:hAnsi="Tahoma" w:cs="Tahoma"/>
          <w:sz w:val="22"/>
          <w:szCs w:val="22"/>
          <w:lang w:val="lv-LV"/>
        </w:rPr>
        <w:t>Becotex</w:t>
      </w:r>
      <w:proofErr w:type="spellEnd"/>
      <w:r w:rsidRPr="00C1520D">
        <w:rPr>
          <w:rFonts w:ascii="Tahoma" w:hAnsi="Tahoma" w:cs="Tahoma"/>
          <w:sz w:val="22"/>
          <w:szCs w:val="22"/>
          <w:lang w:val="lv-LV"/>
        </w:rPr>
        <w:t xml:space="preserve"> NW7 120gr/m vai līdzvērtīgs</w:t>
      </w:r>
    </w:p>
    <w:p w:rsidR="00C1520D" w:rsidRPr="00C1520D" w:rsidRDefault="00C1520D" w:rsidP="00C1520D">
      <w:pPr>
        <w:tabs>
          <w:tab w:val="left" w:pos="1276"/>
        </w:tabs>
        <w:jc w:val="both"/>
        <w:rPr>
          <w:rFonts w:ascii="Tahoma" w:hAnsi="Tahoma" w:cs="Tahoma"/>
          <w:sz w:val="22"/>
          <w:szCs w:val="22"/>
          <w:lang w:val="lv-LV"/>
        </w:rPr>
      </w:pPr>
      <w:r w:rsidRPr="00C1520D">
        <w:rPr>
          <w:rFonts w:ascii="Tahoma" w:hAnsi="Tahoma" w:cs="Tahoma"/>
          <w:sz w:val="22"/>
          <w:szCs w:val="22"/>
          <w:lang w:val="lv-LV"/>
        </w:rPr>
        <w:t>- Noblietēta grunts</w:t>
      </w:r>
    </w:p>
    <w:p w:rsidR="00C1520D" w:rsidRPr="00C1520D" w:rsidRDefault="00C1520D" w:rsidP="00C1520D">
      <w:pPr>
        <w:tabs>
          <w:tab w:val="left" w:pos="1276"/>
        </w:tabs>
        <w:jc w:val="both"/>
        <w:rPr>
          <w:rFonts w:ascii="Tahoma" w:hAnsi="Tahoma" w:cs="Tahoma"/>
          <w:sz w:val="22"/>
          <w:szCs w:val="22"/>
          <w:lang w:val="lv-LV"/>
        </w:rPr>
      </w:pPr>
      <w:r w:rsidRPr="00C1520D">
        <w:rPr>
          <w:rFonts w:ascii="Tahoma" w:hAnsi="Tahoma" w:cs="Tahoma"/>
          <w:sz w:val="22"/>
          <w:szCs w:val="22"/>
          <w:lang w:val="lv-LV"/>
        </w:rPr>
        <w:t xml:space="preserve">Pielikumā papildus informācija: </w:t>
      </w:r>
      <w:hyperlink r:id="rId10" w:history="1">
        <w:r w:rsidRPr="00C1520D">
          <w:rPr>
            <w:rFonts w:ascii="Tahoma" w:hAnsi="Tahoma" w:cs="Tahoma"/>
            <w:color w:val="0000FF" w:themeColor="hyperlink"/>
            <w:sz w:val="22"/>
            <w:szCs w:val="22"/>
            <w:u w:val="single"/>
            <w:lang w:val="lv-LV"/>
          </w:rPr>
          <w:t>http://professionals.tarkett.com/content/multiflex-m</w:t>
        </w:r>
      </w:hyperlink>
      <w:r w:rsidRPr="00C1520D">
        <w:rPr>
          <w:rFonts w:ascii="Tahoma" w:hAnsi="Tahoma" w:cs="Tahoma"/>
          <w:sz w:val="22"/>
          <w:szCs w:val="22"/>
          <w:lang w:val="lv-LV"/>
        </w:rPr>
        <w:t xml:space="preserve"> </w:t>
      </w:r>
    </w:p>
    <w:p w:rsidR="00C1520D" w:rsidRPr="00C1520D" w:rsidRDefault="00C1520D" w:rsidP="00C1520D">
      <w:pPr>
        <w:tabs>
          <w:tab w:val="left" w:pos="1276"/>
        </w:tabs>
        <w:jc w:val="both"/>
        <w:rPr>
          <w:rFonts w:ascii="Tahoma" w:hAnsi="Tahoma" w:cs="Tahoma"/>
          <w:sz w:val="22"/>
          <w:szCs w:val="22"/>
          <w:lang w:val="lv-LV"/>
        </w:rPr>
      </w:pPr>
    </w:p>
    <w:p w:rsidR="00C1520D" w:rsidRPr="00C1520D" w:rsidRDefault="00C1520D" w:rsidP="00C1520D">
      <w:pPr>
        <w:spacing w:after="60"/>
        <w:ind w:left="425" w:hanging="425"/>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Iepirkumu komisijas atbilde uz jautājumu Nr.5:</w:t>
      </w:r>
    </w:p>
    <w:p w:rsidR="00C1520D" w:rsidRPr="00C1520D" w:rsidRDefault="00C1520D" w:rsidP="00C1520D">
      <w:pPr>
        <w:tabs>
          <w:tab w:val="left" w:pos="1276"/>
        </w:tabs>
        <w:jc w:val="both"/>
        <w:rPr>
          <w:rFonts w:ascii="Tahoma" w:hAnsi="Tahoma" w:cs="Tahoma"/>
          <w:sz w:val="22"/>
          <w:szCs w:val="22"/>
          <w:lang w:val="lv-LV"/>
        </w:rPr>
      </w:pPr>
      <w:r w:rsidRPr="00C1520D">
        <w:rPr>
          <w:rFonts w:ascii="Tahoma" w:eastAsiaTheme="minorHAnsi" w:hAnsi="Tahoma" w:cs="Tahoma"/>
          <w:sz w:val="22"/>
          <w:szCs w:val="21"/>
          <w:lang w:val="lv-LV" w:eastAsia="en-US"/>
        </w:rPr>
        <w:t>Blietēto šķembas sagatavošanas kārtu zem grīdām Pretendenti var iekļaut Darbu daudzumu sarakstā gan 3.1., gan 3.4.pozīcijā.</w:t>
      </w:r>
    </w:p>
    <w:p w:rsidR="00C1520D" w:rsidRPr="00C1520D" w:rsidRDefault="00C1520D" w:rsidP="00C1520D">
      <w:pPr>
        <w:tabs>
          <w:tab w:val="left" w:pos="1276"/>
        </w:tabs>
        <w:jc w:val="both"/>
        <w:rPr>
          <w:rFonts w:ascii="Tahoma" w:hAnsi="Tahoma" w:cs="Tahoma"/>
          <w:sz w:val="22"/>
          <w:szCs w:val="22"/>
          <w:lang w:val="lv-LV"/>
        </w:rPr>
      </w:pPr>
    </w:p>
    <w:p w:rsidR="00C1520D" w:rsidRPr="00C1520D" w:rsidRDefault="00C1520D" w:rsidP="00C1520D">
      <w:pPr>
        <w:numPr>
          <w:ilvl w:val="0"/>
          <w:numId w:val="2"/>
        </w:numPr>
        <w:spacing w:after="60" w:line="276" w:lineRule="auto"/>
        <w:ind w:left="357" w:hanging="357"/>
        <w:jc w:val="both"/>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Ieinteresētā Piegādātāja jautājums Nr.6:</w:t>
      </w:r>
    </w:p>
    <w:p w:rsidR="00C1520D" w:rsidRPr="00C1520D" w:rsidRDefault="00C1520D" w:rsidP="00C1520D">
      <w:pPr>
        <w:spacing w:after="120"/>
        <w:jc w:val="both"/>
        <w:rPr>
          <w:rFonts w:ascii="Tahoma" w:eastAsiaTheme="minorHAnsi" w:hAnsi="Tahoma" w:cs="Tahoma"/>
          <w:i/>
          <w:sz w:val="22"/>
          <w:szCs w:val="21"/>
          <w:lang w:val="lv-LV" w:eastAsia="en-US"/>
        </w:rPr>
      </w:pPr>
      <w:r w:rsidRPr="00C1520D">
        <w:rPr>
          <w:rFonts w:ascii="Tahoma" w:eastAsiaTheme="minorHAnsi" w:hAnsi="Tahoma" w:cs="Tahoma"/>
          <w:i/>
          <w:sz w:val="22"/>
          <w:szCs w:val="21"/>
          <w:lang w:val="lv-LV" w:eastAsia="en-US"/>
        </w:rPr>
        <w:t>Darbu daudzumu sarakstā ārsienu fasādes platība ir 1110 m</w:t>
      </w:r>
      <w:r w:rsidRPr="00C1520D">
        <w:rPr>
          <w:rFonts w:ascii="Tahoma" w:eastAsiaTheme="minorHAnsi" w:hAnsi="Tahoma" w:cs="Tahoma"/>
          <w:i/>
          <w:sz w:val="22"/>
          <w:szCs w:val="21"/>
          <w:vertAlign w:val="superscript"/>
          <w:lang w:val="lv-LV" w:eastAsia="en-US"/>
        </w:rPr>
        <w:t>2</w:t>
      </w:r>
      <w:r w:rsidRPr="00C1520D">
        <w:rPr>
          <w:rFonts w:ascii="Tahoma" w:eastAsiaTheme="minorHAnsi" w:hAnsi="Tahoma" w:cs="Tahoma"/>
          <w:i/>
          <w:sz w:val="22"/>
          <w:szCs w:val="21"/>
          <w:lang w:val="lv-LV" w:eastAsia="en-US"/>
        </w:rPr>
        <w:t xml:space="preserve"> (punkts 4.2.), bet saskaņā ar projektu ārsienu fasādes platība ir 1270 m</w:t>
      </w:r>
      <w:r w:rsidRPr="00C1520D">
        <w:rPr>
          <w:rFonts w:ascii="Tahoma" w:eastAsiaTheme="minorHAnsi" w:hAnsi="Tahoma" w:cs="Tahoma"/>
          <w:i/>
          <w:sz w:val="22"/>
          <w:szCs w:val="21"/>
          <w:vertAlign w:val="superscript"/>
          <w:lang w:val="lv-LV" w:eastAsia="en-US"/>
        </w:rPr>
        <w:t>2</w:t>
      </w:r>
      <w:r w:rsidRPr="00C1520D">
        <w:rPr>
          <w:rFonts w:ascii="Tahoma" w:eastAsiaTheme="minorHAnsi" w:hAnsi="Tahoma" w:cs="Tahoma"/>
          <w:i/>
          <w:sz w:val="22"/>
          <w:szCs w:val="21"/>
          <w:lang w:val="lv-LV" w:eastAsia="en-US"/>
        </w:rPr>
        <w:t xml:space="preserve"> (t.sk. logu un durvju ailas siltināšana 135 </w:t>
      </w:r>
      <w:proofErr w:type="spellStart"/>
      <w:r w:rsidRPr="00C1520D">
        <w:rPr>
          <w:rFonts w:ascii="Tahoma" w:eastAsiaTheme="minorHAnsi" w:hAnsi="Tahoma" w:cs="Tahoma"/>
          <w:i/>
          <w:sz w:val="22"/>
          <w:szCs w:val="21"/>
          <w:lang w:val="lv-LV" w:eastAsia="en-US"/>
        </w:rPr>
        <w:t>t.m</w:t>
      </w:r>
      <w:proofErr w:type="spellEnd"/>
      <w:r w:rsidRPr="00C1520D">
        <w:rPr>
          <w:rFonts w:ascii="Tahoma" w:eastAsiaTheme="minorHAnsi" w:hAnsi="Tahoma" w:cs="Tahoma"/>
          <w:i/>
          <w:sz w:val="22"/>
          <w:szCs w:val="21"/>
          <w:lang w:val="lv-LV" w:eastAsia="en-US"/>
        </w:rPr>
        <w:t>.). Lūdzam Jūs precizēt darbu daudzumu sarakstu.</w:t>
      </w:r>
    </w:p>
    <w:p w:rsidR="00C1520D" w:rsidRPr="00C1520D" w:rsidRDefault="00C1520D" w:rsidP="00C1520D">
      <w:pPr>
        <w:spacing w:after="60"/>
        <w:ind w:left="425" w:hanging="425"/>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Iepirkumu komisijas atbilde uz jautājumu Nr.6:</w:t>
      </w:r>
    </w:p>
    <w:p w:rsidR="00C1520D" w:rsidRPr="00C1520D" w:rsidRDefault="00C1520D" w:rsidP="00C1520D">
      <w:pPr>
        <w:spacing w:after="60"/>
        <w:jc w:val="both"/>
        <w:rPr>
          <w:rFonts w:ascii="Tahoma" w:eastAsiaTheme="minorHAnsi" w:hAnsi="Tahoma" w:cs="Tahoma"/>
          <w:sz w:val="22"/>
          <w:szCs w:val="21"/>
          <w:lang w:val="lv-LV" w:eastAsia="en-US"/>
        </w:rPr>
      </w:pPr>
      <w:r w:rsidRPr="00C1520D">
        <w:rPr>
          <w:rFonts w:ascii="Tahoma" w:eastAsiaTheme="minorHAnsi" w:hAnsi="Tahoma" w:cs="Tahoma"/>
          <w:sz w:val="22"/>
          <w:szCs w:val="21"/>
          <w:lang w:val="lv-LV" w:eastAsia="en-US"/>
        </w:rPr>
        <w:t>Komisija nepiekrīt Pretendenta aprēķiniem, ka pēc projekta ārsienu fasādes platība ir 1270 m</w:t>
      </w:r>
      <w:r w:rsidRPr="00C1520D">
        <w:rPr>
          <w:rFonts w:ascii="Tahoma" w:eastAsiaTheme="minorHAnsi" w:hAnsi="Tahoma" w:cs="Tahoma"/>
          <w:sz w:val="22"/>
          <w:szCs w:val="21"/>
          <w:vertAlign w:val="superscript"/>
          <w:lang w:val="lv-LV" w:eastAsia="en-US"/>
        </w:rPr>
        <w:t>2</w:t>
      </w:r>
      <w:r w:rsidRPr="00C1520D">
        <w:rPr>
          <w:rFonts w:ascii="Tahoma" w:eastAsiaTheme="minorHAnsi" w:hAnsi="Tahoma" w:cs="Tahoma"/>
          <w:sz w:val="22"/>
          <w:szCs w:val="21"/>
          <w:lang w:val="lv-LV" w:eastAsia="en-US"/>
        </w:rPr>
        <w:t xml:space="preserve"> un atbild, ka šīs punkts nav grozāms - ārsienu fasādes platība ir 1110 m</w:t>
      </w:r>
      <w:r w:rsidRPr="00C1520D">
        <w:rPr>
          <w:rFonts w:ascii="Tahoma" w:eastAsiaTheme="minorHAnsi" w:hAnsi="Tahoma" w:cs="Tahoma"/>
          <w:sz w:val="22"/>
          <w:szCs w:val="21"/>
          <w:vertAlign w:val="superscript"/>
          <w:lang w:val="lv-LV" w:eastAsia="en-US"/>
        </w:rPr>
        <w:t>2</w:t>
      </w:r>
      <w:r w:rsidRPr="00C1520D">
        <w:rPr>
          <w:rFonts w:ascii="Tahoma" w:eastAsiaTheme="minorHAnsi" w:hAnsi="Tahoma" w:cs="Tahoma"/>
          <w:sz w:val="22"/>
          <w:szCs w:val="21"/>
          <w:lang w:val="lv-LV" w:eastAsia="en-US"/>
        </w:rPr>
        <w:t>.</w:t>
      </w:r>
    </w:p>
    <w:p w:rsidR="00C1520D" w:rsidRPr="00C1520D" w:rsidRDefault="00C1520D" w:rsidP="00C1520D">
      <w:pPr>
        <w:ind w:left="426" w:hanging="426"/>
        <w:jc w:val="both"/>
        <w:rPr>
          <w:rFonts w:ascii="Tahoma" w:eastAsiaTheme="minorHAnsi" w:hAnsi="Tahoma" w:cs="Tahoma"/>
          <w:sz w:val="22"/>
          <w:szCs w:val="21"/>
          <w:lang w:val="lv-LV" w:eastAsia="en-US"/>
        </w:rPr>
      </w:pPr>
      <w:r w:rsidRPr="00C1520D">
        <w:rPr>
          <w:rFonts w:ascii="Tahoma" w:eastAsiaTheme="minorHAnsi" w:hAnsi="Tahoma" w:cs="Tahoma"/>
          <w:sz w:val="22"/>
          <w:szCs w:val="21"/>
          <w:lang w:val="lv-LV" w:eastAsia="en-US"/>
        </w:rPr>
        <w:t>Logu aiļu siltināšanas darbus skatīt 7.punkta aprakstā – pozīcijās no 7.1. līdz 7.11.</w:t>
      </w:r>
    </w:p>
    <w:p w:rsidR="00C1520D" w:rsidRPr="00C1520D" w:rsidRDefault="00C1520D" w:rsidP="00C1520D">
      <w:pPr>
        <w:ind w:left="426" w:hanging="426"/>
        <w:jc w:val="both"/>
        <w:rPr>
          <w:rFonts w:ascii="Tahoma" w:eastAsiaTheme="minorHAnsi" w:hAnsi="Tahoma" w:cs="Tahoma"/>
          <w:sz w:val="22"/>
          <w:szCs w:val="21"/>
          <w:lang w:val="lv-LV" w:eastAsia="en-US"/>
        </w:rPr>
      </w:pPr>
      <w:r w:rsidRPr="00C1520D">
        <w:rPr>
          <w:rFonts w:ascii="Tahoma" w:eastAsiaTheme="minorHAnsi" w:hAnsi="Tahoma" w:cs="Tahoma"/>
          <w:sz w:val="22"/>
          <w:szCs w:val="21"/>
          <w:lang w:val="lv-LV" w:eastAsia="en-US"/>
        </w:rPr>
        <w:t>Durvju aiļu siltināšanas darbus skatīt 9.punkta aprakstā – pozīcijās no 9.1. līdz 9.4.</w:t>
      </w:r>
    </w:p>
    <w:p w:rsidR="00C1520D" w:rsidRPr="00C1520D" w:rsidRDefault="00C1520D" w:rsidP="00C1520D">
      <w:pPr>
        <w:spacing w:after="60"/>
        <w:ind w:left="360"/>
        <w:jc w:val="both"/>
        <w:rPr>
          <w:rFonts w:ascii="Tahoma" w:eastAsiaTheme="minorHAnsi" w:hAnsi="Tahoma" w:cs="Tahoma"/>
          <w:b/>
          <w:sz w:val="22"/>
          <w:szCs w:val="21"/>
          <w:lang w:val="lv-LV" w:eastAsia="en-US"/>
        </w:rPr>
      </w:pPr>
    </w:p>
    <w:p w:rsidR="00C1520D" w:rsidRPr="00C1520D" w:rsidRDefault="00C1520D" w:rsidP="00C1520D">
      <w:pPr>
        <w:numPr>
          <w:ilvl w:val="0"/>
          <w:numId w:val="2"/>
        </w:numPr>
        <w:spacing w:after="60" w:line="276" w:lineRule="auto"/>
        <w:ind w:left="357" w:hanging="357"/>
        <w:jc w:val="both"/>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Ieinteresētā Piegādātāja jautājums Nr.7:</w:t>
      </w:r>
    </w:p>
    <w:p w:rsidR="00C1520D" w:rsidRPr="00C1520D" w:rsidRDefault="00C1520D" w:rsidP="00C1520D">
      <w:pPr>
        <w:spacing w:after="120"/>
        <w:jc w:val="both"/>
        <w:rPr>
          <w:rFonts w:ascii="Tahoma" w:eastAsiaTheme="minorHAnsi" w:hAnsi="Tahoma" w:cs="Tahoma"/>
          <w:i/>
          <w:sz w:val="22"/>
          <w:szCs w:val="21"/>
          <w:lang w:val="lv-LV" w:eastAsia="en-US"/>
        </w:rPr>
      </w:pPr>
      <w:r w:rsidRPr="00C1520D">
        <w:rPr>
          <w:rFonts w:ascii="Tahoma" w:eastAsiaTheme="minorHAnsi" w:hAnsi="Tahoma" w:cs="Tahoma"/>
          <w:i/>
          <w:sz w:val="22"/>
          <w:szCs w:val="21"/>
          <w:lang w:val="lv-LV" w:eastAsia="en-US"/>
        </w:rPr>
        <w:lastRenderedPageBreak/>
        <w:t xml:space="preserve">Darbu daudzumu sarakstā p.15.1.1. „Asfaltbetona ieklāšana (tai skaitā pamatnes sagatavošana, šķembu, </w:t>
      </w:r>
      <w:proofErr w:type="spellStart"/>
      <w:r w:rsidRPr="00C1520D">
        <w:rPr>
          <w:rFonts w:ascii="Tahoma" w:eastAsiaTheme="minorHAnsi" w:hAnsi="Tahoma" w:cs="Tahoma"/>
          <w:i/>
          <w:sz w:val="22"/>
          <w:szCs w:val="21"/>
          <w:lang w:val="lv-LV" w:eastAsia="en-US"/>
        </w:rPr>
        <w:t>ģeotekstila</w:t>
      </w:r>
      <w:proofErr w:type="spellEnd"/>
      <w:r w:rsidRPr="00C1520D">
        <w:rPr>
          <w:rFonts w:ascii="Tahoma" w:eastAsiaTheme="minorHAnsi" w:hAnsi="Tahoma" w:cs="Tahoma"/>
          <w:i/>
          <w:sz w:val="22"/>
          <w:szCs w:val="21"/>
          <w:lang w:val="lv-LV" w:eastAsia="en-US"/>
        </w:rPr>
        <w:t xml:space="preserve"> ieklāšana utt.) – 2260 m2”. Lūdzam Jūs precizēt griezumu un katras kārtas biezumu (asfalts, šķembas, smilts utt.).</w:t>
      </w:r>
    </w:p>
    <w:p w:rsidR="00C1520D" w:rsidRPr="00C1520D" w:rsidRDefault="00C1520D" w:rsidP="00C1520D">
      <w:pPr>
        <w:spacing w:after="60"/>
        <w:ind w:left="425" w:hanging="425"/>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Iepirkumu komisijas atbilde uz jautājumu Nr.7:</w:t>
      </w:r>
    </w:p>
    <w:p w:rsidR="00C1520D" w:rsidRPr="00C1520D" w:rsidRDefault="00C1520D" w:rsidP="00C1520D">
      <w:pPr>
        <w:ind w:left="425" w:hanging="425"/>
        <w:rPr>
          <w:rFonts w:ascii="Tahoma" w:eastAsiaTheme="minorHAnsi" w:hAnsi="Tahoma" w:cs="Tahoma"/>
          <w:sz w:val="22"/>
          <w:szCs w:val="21"/>
          <w:lang w:val="lv-LV" w:eastAsia="en-US"/>
        </w:rPr>
      </w:pPr>
      <w:r w:rsidRPr="00C1520D">
        <w:rPr>
          <w:rFonts w:ascii="Tahoma" w:eastAsiaTheme="minorHAnsi" w:hAnsi="Tahoma" w:cs="Tahoma"/>
          <w:sz w:val="22"/>
          <w:szCs w:val="21"/>
          <w:lang w:val="lv-LV" w:eastAsia="en-US"/>
        </w:rPr>
        <w:t>Asfaltbetona virskārta AC-11 40mm</w:t>
      </w:r>
    </w:p>
    <w:p w:rsidR="00C1520D" w:rsidRPr="00C1520D" w:rsidRDefault="00C1520D" w:rsidP="00C1520D">
      <w:pPr>
        <w:ind w:left="425" w:hanging="425"/>
        <w:rPr>
          <w:rFonts w:ascii="Tahoma" w:eastAsiaTheme="minorHAnsi" w:hAnsi="Tahoma" w:cs="Tahoma"/>
          <w:sz w:val="22"/>
          <w:szCs w:val="21"/>
          <w:lang w:val="lv-LV" w:eastAsia="en-US"/>
        </w:rPr>
      </w:pPr>
      <w:r w:rsidRPr="00C1520D">
        <w:rPr>
          <w:rFonts w:ascii="Tahoma" w:eastAsiaTheme="minorHAnsi" w:hAnsi="Tahoma" w:cs="Tahoma"/>
          <w:sz w:val="22"/>
          <w:szCs w:val="21"/>
          <w:lang w:val="lv-LV" w:eastAsia="en-US"/>
        </w:rPr>
        <w:t xml:space="preserve">Asfaltbetona pamatiekārta </w:t>
      </w:r>
      <w:proofErr w:type="spellStart"/>
      <w:r w:rsidRPr="00C1520D">
        <w:rPr>
          <w:rFonts w:ascii="Tahoma" w:eastAsiaTheme="minorHAnsi" w:hAnsi="Tahoma" w:cs="Tahoma"/>
          <w:sz w:val="22"/>
          <w:szCs w:val="21"/>
          <w:lang w:val="lv-LV" w:eastAsia="en-US"/>
        </w:rPr>
        <w:t>ACb-22</w:t>
      </w:r>
      <w:proofErr w:type="spellEnd"/>
      <w:r w:rsidRPr="00C1520D">
        <w:rPr>
          <w:rFonts w:ascii="Tahoma" w:eastAsiaTheme="minorHAnsi" w:hAnsi="Tahoma" w:cs="Tahoma"/>
          <w:sz w:val="22"/>
          <w:szCs w:val="21"/>
          <w:lang w:val="lv-LV" w:eastAsia="en-US"/>
        </w:rPr>
        <w:t xml:space="preserve"> 60mm</w:t>
      </w:r>
    </w:p>
    <w:p w:rsidR="00C1520D" w:rsidRPr="00C1520D" w:rsidRDefault="00C1520D" w:rsidP="00C1520D">
      <w:pPr>
        <w:ind w:left="425" w:hanging="425"/>
        <w:rPr>
          <w:rFonts w:ascii="Tahoma" w:eastAsiaTheme="minorHAnsi" w:hAnsi="Tahoma" w:cs="Tahoma"/>
          <w:sz w:val="22"/>
          <w:szCs w:val="21"/>
          <w:lang w:val="lv-LV" w:eastAsia="en-US"/>
        </w:rPr>
      </w:pPr>
      <w:r w:rsidRPr="00C1520D">
        <w:rPr>
          <w:rFonts w:ascii="Tahoma" w:eastAsiaTheme="minorHAnsi" w:hAnsi="Tahoma" w:cs="Tahoma"/>
          <w:sz w:val="22"/>
          <w:szCs w:val="21"/>
          <w:lang w:val="lv-LV" w:eastAsia="en-US"/>
        </w:rPr>
        <w:t>Dolomīta šķembas (frakcija 0-35mm) 240mm</w:t>
      </w:r>
    </w:p>
    <w:p w:rsidR="00C1520D" w:rsidRPr="00C1520D" w:rsidRDefault="00C1520D" w:rsidP="00C1520D">
      <w:pPr>
        <w:ind w:left="425" w:hanging="425"/>
        <w:rPr>
          <w:rFonts w:ascii="Tahoma" w:eastAsiaTheme="minorHAnsi" w:hAnsi="Tahoma" w:cs="Tahoma"/>
          <w:sz w:val="22"/>
          <w:szCs w:val="21"/>
          <w:lang w:val="lv-LV" w:eastAsia="en-US"/>
        </w:rPr>
      </w:pPr>
      <w:r w:rsidRPr="00C1520D">
        <w:rPr>
          <w:rFonts w:ascii="Tahoma" w:eastAsiaTheme="minorHAnsi" w:hAnsi="Tahoma" w:cs="Tahoma"/>
          <w:sz w:val="22"/>
          <w:szCs w:val="21"/>
          <w:lang w:val="lv-LV" w:eastAsia="en-US"/>
        </w:rPr>
        <w:t>Drenējošā smilts kārta 300mm</w:t>
      </w:r>
    </w:p>
    <w:p w:rsidR="00C1520D" w:rsidRPr="00C1520D" w:rsidRDefault="00C1520D" w:rsidP="00C1520D">
      <w:pPr>
        <w:ind w:left="425" w:hanging="425"/>
        <w:rPr>
          <w:rFonts w:ascii="Tahoma" w:eastAsiaTheme="minorHAnsi" w:hAnsi="Tahoma" w:cs="Tahoma"/>
          <w:sz w:val="22"/>
          <w:szCs w:val="21"/>
          <w:lang w:val="lv-LV" w:eastAsia="en-US"/>
        </w:rPr>
      </w:pPr>
      <w:r w:rsidRPr="00C1520D">
        <w:rPr>
          <w:rFonts w:ascii="Tahoma" w:eastAsiaTheme="minorHAnsi" w:hAnsi="Tahoma" w:cs="Tahoma"/>
          <w:sz w:val="22"/>
          <w:szCs w:val="21"/>
          <w:lang w:val="lv-LV" w:eastAsia="en-US"/>
        </w:rPr>
        <w:t>Esoša grunts</w:t>
      </w:r>
    </w:p>
    <w:p w:rsidR="00C1520D" w:rsidRPr="00C1520D" w:rsidRDefault="00C1520D" w:rsidP="00C1520D">
      <w:pPr>
        <w:spacing w:after="60"/>
        <w:ind w:left="425" w:hanging="425"/>
        <w:rPr>
          <w:rFonts w:ascii="Tahoma" w:eastAsiaTheme="minorHAnsi" w:hAnsi="Tahoma" w:cs="Tahoma"/>
          <w:b/>
          <w:sz w:val="22"/>
          <w:szCs w:val="21"/>
          <w:lang w:val="lv-LV" w:eastAsia="en-US"/>
        </w:rPr>
      </w:pPr>
    </w:p>
    <w:p w:rsidR="00C1520D" w:rsidRPr="00C1520D" w:rsidRDefault="00C1520D" w:rsidP="00C1520D">
      <w:pPr>
        <w:numPr>
          <w:ilvl w:val="0"/>
          <w:numId w:val="2"/>
        </w:numPr>
        <w:spacing w:after="60" w:line="276" w:lineRule="auto"/>
        <w:ind w:left="357" w:hanging="357"/>
        <w:jc w:val="both"/>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Ieinteresētā Piegādātāja jautājums Nr.8:</w:t>
      </w:r>
    </w:p>
    <w:p w:rsidR="00C1520D" w:rsidRPr="00C1520D" w:rsidRDefault="00C1520D" w:rsidP="00C1520D">
      <w:pPr>
        <w:spacing w:after="60"/>
        <w:jc w:val="both"/>
        <w:rPr>
          <w:rFonts w:ascii="Tahoma" w:eastAsiaTheme="minorHAnsi" w:hAnsi="Tahoma" w:cs="Tahoma"/>
          <w:i/>
          <w:sz w:val="22"/>
          <w:szCs w:val="21"/>
          <w:lang w:val="lv-LV" w:eastAsia="en-US"/>
        </w:rPr>
      </w:pPr>
      <w:r w:rsidRPr="00C1520D">
        <w:rPr>
          <w:rFonts w:ascii="Tahoma" w:eastAsiaTheme="minorHAnsi" w:hAnsi="Tahoma" w:cs="Tahoma"/>
          <w:i/>
          <w:sz w:val="22"/>
          <w:szCs w:val="21"/>
          <w:lang w:val="lv-LV" w:eastAsia="en-US"/>
        </w:rPr>
        <w:t>Nav saprotams, kāpēc sienu apmešanas un apdares apjomus uzskaita kubikmetros Lokālā tāmes Nr.01, poz. 4.3., vai nebūtu iespējams jauno sienu apdari izdalīt atsevišķi no mūra darbiem, tādejādi radot pilnīgu skaidrību par jauno un esošo sienu apdares veidiem un apjomiem.</w:t>
      </w:r>
    </w:p>
    <w:p w:rsidR="00C1520D" w:rsidRPr="00C1520D" w:rsidRDefault="00C1520D" w:rsidP="00C1520D">
      <w:pPr>
        <w:spacing w:before="120" w:after="60"/>
        <w:ind w:left="425" w:hanging="425"/>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Iepirkumu komisijas atbilde uz jautājumu Nr.8:</w:t>
      </w:r>
    </w:p>
    <w:p w:rsidR="00C1520D" w:rsidRPr="00C1520D" w:rsidRDefault="00C1520D" w:rsidP="00C1520D">
      <w:pPr>
        <w:spacing w:after="60"/>
        <w:jc w:val="both"/>
        <w:rPr>
          <w:rFonts w:ascii="Tahoma" w:hAnsi="Tahoma" w:cs="Tahoma"/>
          <w:sz w:val="22"/>
          <w:szCs w:val="22"/>
          <w:lang w:val="lv-LV"/>
        </w:rPr>
      </w:pPr>
      <w:r w:rsidRPr="00C1520D">
        <w:rPr>
          <w:rFonts w:ascii="Tahoma" w:hAnsi="Tahoma" w:cs="Tahoma"/>
          <w:sz w:val="22"/>
          <w:szCs w:val="22"/>
          <w:lang w:val="lv-LV"/>
        </w:rPr>
        <w:t>Komisija atbild, ka līdzīgs jautājums jau tika uzdots, Pretendentiem skat. Iepirkumu komisijas precizējumus no 2013.gada 19.augusta (6.jautājums un atbilde).</w:t>
      </w:r>
    </w:p>
    <w:p w:rsidR="00C1520D" w:rsidRPr="00C1520D" w:rsidRDefault="00C1520D" w:rsidP="00C1520D">
      <w:pPr>
        <w:spacing w:after="60"/>
        <w:jc w:val="both"/>
        <w:rPr>
          <w:rFonts w:ascii="Tahoma" w:hAnsi="Tahoma" w:cs="Tahoma"/>
          <w:sz w:val="22"/>
          <w:szCs w:val="22"/>
          <w:lang w:val="lv-LV"/>
        </w:rPr>
      </w:pPr>
    </w:p>
    <w:p w:rsidR="00C1520D" w:rsidRPr="00C1520D" w:rsidRDefault="00C1520D" w:rsidP="00C1520D">
      <w:pPr>
        <w:numPr>
          <w:ilvl w:val="0"/>
          <w:numId w:val="2"/>
        </w:numPr>
        <w:spacing w:after="60" w:line="276" w:lineRule="auto"/>
        <w:ind w:left="357" w:hanging="357"/>
        <w:jc w:val="both"/>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Ieinteresētā Piegādātāja jautājums Nr.9:</w:t>
      </w:r>
    </w:p>
    <w:p w:rsidR="00C1520D" w:rsidRPr="00C1520D" w:rsidRDefault="00C1520D" w:rsidP="00C1520D">
      <w:pPr>
        <w:spacing w:after="60"/>
        <w:jc w:val="both"/>
        <w:rPr>
          <w:rFonts w:ascii="Tahoma" w:eastAsiaTheme="minorHAnsi" w:hAnsi="Tahoma" w:cs="Tahoma"/>
          <w:i/>
          <w:sz w:val="22"/>
          <w:szCs w:val="21"/>
          <w:lang w:val="lv-LV" w:eastAsia="en-US"/>
        </w:rPr>
      </w:pPr>
      <w:r w:rsidRPr="00C1520D">
        <w:rPr>
          <w:rFonts w:ascii="Tahoma" w:eastAsiaTheme="minorHAnsi" w:hAnsi="Tahoma" w:cs="Tahoma"/>
          <w:i/>
          <w:sz w:val="22"/>
          <w:szCs w:val="21"/>
          <w:lang w:val="lv-LV" w:eastAsia="en-US"/>
        </w:rPr>
        <w:t>Ko nozīmē būvdarbu aprakstā pielietotais apzīmējums „iekšējo piekļuvumu konstrukcija”, skat. Lokālajā tāmē Nr.01, poz. 6.2.?</w:t>
      </w:r>
    </w:p>
    <w:p w:rsidR="00C1520D" w:rsidRPr="00C1520D" w:rsidRDefault="00C1520D" w:rsidP="00C1520D">
      <w:pPr>
        <w:spacing w:before="120" w:after="60"/>
        <w:ind w:left="425" w:hanging="425"/>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Iepirkumu komisijas atbilde uz jautājumu Nr.9:</w:t>
      </w:r>
    </w:p>
    <w:p w:rsidR="00C1520D" w:rsidRPr="00C1520D" w:rsidRDefault="00C1520D" w:rsidP="00C1520D">
      <w:pPr>
        <w:spacing w:after="60"/>
        <w:jc w:val="both"/>
        <w:rPr>
          <w:rFonts w:ascii="Tahoma" w:eastAsiaTheme="minorHAnsi" w:hAnsi="Tahoma" w:cs="Tahoma"/>
          <w:b/>
          <w:sz w:val="22"/>
          <w:szCs w:val="21"/>
          <w:lang w:val="lv-LV" w:eastAsia="en-US"/>
        </w:rPr>
      </w:pPr>
      <w:r w:rsidRPr="00C1520D">
        <w:rPr>
          <w:rFonts w:ascii="Tahoma" w:eastAsiaTheme="minorHAnsi" w:hAnsi="Tahoma" w:cs="Tahoma"/>
          <w:sz w:val="22"/>
          <w:szCs w:val="21"/>
          <w:lang w:val="lv-LV" w:eastAsia="en-US"/>
        </w:rPr>
        <w:t>Iekšējo piekļuvumu konstrukcija – apdare starp parapeta mūra augšējo plakni un skārda apakšējo plakni.</w:t>
      </w:r>
    </w:p>
    <w:p w:rsidR="00C1520D" w:rsidRPr="00C1520D" w:rsidRDefault="00C1520D" w:rsidP="00C1520D">
      <w:pPr>
        <w:spacing w:after="60"/>
        <w:jc w:val="both"/>
        <w:rPr>
          <w:rFonts w:ascii="Tahoma" w:eastAsiaTheme="minorHAnsi" w:hAnsi="Tahoma" w:cs="Tahoma"/>
          <w:b/>
          <w:sz w:val="22"/>
          <w:szCs w:val="21"/>
          <w:lang w:val="lv-LV" w:eastAsia="en-US"/>
        </w:rPr>
      </w:pPr>
    </w:p>
    <w:p w:rsidR="00C1520D" w:rsidRPr="00C1520D" w:rsidRDefault="00C1520D" w:rsidP="00C1520D">
      <w:pPr>
        <w:numPr>
          <w:ilvl w:val="0"/>
          <w:numId w:val="2"/>
        </w:numPr>
        <w:spacing w:after="60" w:line="276" w:lineRule="auto"/>
        <w:ind w:left="357" w:hanging="357"/>
        <w:jc w:val="both"/>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Ieinteresētā Piegādātāja jautājums Nr.10:</w:t>
      </w:r>
    </w:p>
    <w:p w:rsidR="00C1520D" w:rsidRPr="00C1520D" w:rsidRDefault="00C1520D" w:rsidP="00C1520D">
      <w:pPr>
        <w:spacing w:after="60"/>
        <w:jc w:val="both"/>
        <w:rPr>
          <w:rFonts w:ascii="Tahoma" w:eastAsiaTheme="minorHAnsi" w:hAnsi="Tahoma" w:cs="Tahoma"/>
          <w:i/>
          <w:sz w:val="22"/>
          <w:szCs w:val="21"/>
          <w:lang w:val="lv-LV" w:eastAsia="en-US"/>
        </w:rPr>
      </w:pPr>
      <w:r w:rsidRPr="00C1520D">
        <w:rPr>
          <w:rFonts w:ascii="Tahoma" w:eastAsiaTheme="minorHAnsi" w:hAnsi="Tahoma" w:cs="Tahoma"/>
          <w:i/>
          <w:sz w:val="22"/>
          <w:szCs w:val="21"/>
          <w:lang w:val="lv-LV" w:eastAsia="en-US"/>
        </w:rPr>
        <w:t>Kurā pozīcijā jāiekļauj kājslauķu izmaksas?</w:t>
      </w:r>
    </w:p>
    <w:p w:rsidR="00C1520D" w:rsidRPr="00C1520D" w:rsidRDefault="00C1520D" w:rsidP="00C1520D">
      <w:pPr>
        <w:spacing w:before="120" w:after="60"/>
        <w:ind w:left="425" w:hanging="425"/>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Iepirkumu komisijas atbilde uz jautājumu Nr.10:</w:t>
      </w:r>
    </w:p>
    <w:p w:rsidR="00C1520D" w:rsidRPr="00C1520D" w:rsidRDefault="00C1520D" w:rsidP="00C1520D">
      <w:pPr>
        <w:spacing w:after="60"/>
        <w:jc w:val="both"/>
        <w:rPr>
          <w:rFonts w:ascii="Tahoma" w:eastAsiaTheme="minorHAnsi" w:hAnsi="Tahoma" w:cs="Tahoma"/>
          <w:sz w:val="22"/>
          <w:szCs w:val="21"/>
          <w:lang w:val="lv-LV" w:eastAsia="en-US"/>
        </w:rPr>
      </w:pPr>
      <w:r w:rsidRPr="00C1520D">
        <w:rPr>
          <w:rFonts w:ascii="Tahoma" w:eastAsiaTheme="minorHAnsi" w:hAnsi="Tahoma" w:cs="Tahoma"/>
          <w:sz w:val="22"/>
          <w:szCs w:val="21"/>
          <w:lang w:val="lv-LV" w:eastAsia="en-US"/>
        </w:rPr>
        <w:t xml:space="preserve">Kājslauķu izmaksas jāiekļauj Darbu daudzumu saraksta 15.1.4.punktā. Kā arī komisija konstatē, ka šajā punkta ir ieviesusies drukas kļūda: 2 </w:t>
      </w:r>
      <w:proofErr w:type="spellStart"/>
      <w:r w:rsidRPr="00C1520D">
        <w:rPr>
          <w:rFonts w:ascii="Tahoma" w:eastAsiaTheme="minorHAnsi" w:hAnsi="Tahoma" w:cs="Tahoma"/>
          <w:sz w:val="22"/>
          <w:szCs w:val="21"/>
          <w:lang w:val="lv-LV" w:eastAsia="en-US"/>
        </w:rPr>
        <w:t>kompl</w:t>
      </w:r>
      <w:proofErr w:type="spellEnd"/>
      <w:r w:rsidRPr="00C1520D">
        <w:rPr>
          <w:rFonts w:ascii="Tahoma" w:eastAsiaTheme="minorHAnsi" w:hAnsi="Tahoma" w:cs="Tahoma"/>
          <w:sz w:val="22"/>
          <w:szCs w:val="21"/>
          <w:lang w:val="lv-LV" w:eastAsia="en-US"/>
        </w:rPr>
        <w:t>. vietā jābūt 3:</w:t>
      </w:r>
    </w:p>
    <w:p w:rsidR="00C1520D" w:rsidRPr="00C1520D" w:rsidRDefault="00C1520D" w:rsidP="00C1520D">
      <w:pPr>
        <w:spacing w:after="60"/>
        <w:jc w:val="both"/>
        <w:rPr>
          <w:rFonts w:ascii="Tahoma" w:eastAsiaTheme="minorHAnsi" w:hAnsi="Tahoma" w:cs="Tahoma"/>
          <w:sz w:val="22"/>
          <w:szCs w:val="21"/>
          <w:lang w:val="lv-LV" w:eastAsia="en-US"/>
        </w:rPr>
      </w:pPr>
    </w:p>
    <w:tbl>
      <w:tblPr>
        <w:tblStyle w:val="TableGrid11"/>
        <w:tblW w:w="9836" w:type="dxa"/>
        <w:tblInd w:w="108" w:type="dxa"/>
        <w:tblLook w:val="04A0" w:firstRow="1" w:lastRow="0" w:firstColumn="1" w:lastColumn="0" w:noHBand="0" w:noVBand="1"/>
      </w:tblPr>
      <w:tblGrid>
        <w:gridCol w:w="891"/>
        <w:gridCol w:w="6197"/>
        <w:gridCol w:w="1330"/>
        <w:gridCol w:w="1418"/>
      </w:tblGrid>
      <w:tr w:rsidR="00C1520D" w:rsidRPr="00C1520D" w:rsidTr="00432A62">
        <w:trPr>
          <w:trHeight w:val="315"/>
        </w:trPr>
        <w:tc>
          <w:tcPr>
            <w:tcW w:w="891" w:type="dxa"/>
            <w:vMerge w:val="restart"/>
            <w:vAlign w:val="center"/>
            <w:hideMark/>
          </w:tcPr>
          <w:p w:rsidR="00C1520D" w:rsidRPr="00C1520D" w:rsidRDefault="00C1520D" w:rsidP="00C1520D">
            <w:pPr>
              <w:jc w:val="center"/>
              <w:rPr>
                <w:rFonts w:ascii="Tahoma" w:hAnsi="Tahoma" w:cs="Tahoma"/>
                <w:b/>
                <w:szCs w:val="16"/>
                <w:lang w:val="lv-LV" w:eastAsia="lv-LV"/>
              </w:rPr>
            </w:pPr>
            <w:proofErr w:type="spellStart"/>
            <w:r w:rsidRPr="00C1520D">
              <w:rPr>
                <w:rFonts w:ascii="Tahoma" w:hAnsi="Tahoma" w:cs="Tahoma"/>
                <w:b/>
                <w:szCs w:val="16"/>
                <w:lang w:val="lv-LV" w:eastAsia="lv-LV"/>
              </w:rPr>
              <w:t>Nr.p.k</w:t>
            </w:r>
            <w:proofErr w:type="spellEnd"/>
            <w:r w:rsidRPr="00C1520D">
              <w:rPr>
                <w:rFonts w:ascii="Tahoma" w:hAnsi="Tahoma" w:cs="Tahoma"/>
                <w:b/>
                <w:szCs w:val="16"/>
                <w:lang w:val="lv-LV" w:eastAsia="lv-LV"/>
              </w:rPr>
              <w:t>.</w:t>
            </w:r>
          </w:p>
        </w:tc>
        <w:tc>
          <w:tcPr>
            <w:tcW w:w="6197" w:type="dxa"/>
            <w:vMerge w:val="restart"/>
            <w:vAlign w:val="center"/>
            <w:hideMark/>
          </w:tcPr>
          <w:p w:rsidR="00C1520D" w:rsidRPr="00C1520D" w:rsidRDefault="00C1520D" w:rsidP="00C1520D">
            <w:pPr>
              <w:jc w:val="center"/>
              <w:rPr>
                <w:rFonts w:ascii="Tahoma" w:hAnsi="Tahoma" w:cs="Tahoma"/>
                <w:b/>
                <w:szCs w:val="16"/>
                <w:lang w:val="lv-LV" w:eastAsia="lv-LV"/>
              </w:rPr>
            </w:pPr>
            <w:r w:rsidRPr="00C1520D">
              <w:rPr>
                <w:rFonts w:ascii="Tahoma" w:hAnsi="Tahoma" w:cs="Tahoma"/>
                <w:b/>
                <w:szCs w:val="16"/>
                <w:lang w:val="lv-LV" w:eastAsia="lv-LV"/>
              </w:rPr>
              <w:t>Darbu apraksts vai materiālu nosaukums</w:t>
            </w:r>
          </w:p>
        </w:tc>
        <w:tc>
          <w:tcPr>
            <w:tcW w:w="1330" w:type="dxa"/>
            <w:vMerge w:val="restart"/>
            <w:vAlign w:val="center"/>
            <w:hideMark/>
          </w:tcPr>
          <w:p w:rsidR="00C1520D" w:rsidRPr="00C1520D" w:rsidRDefault="00C1520D" w:rsidP="00C1520D">
            <w:pPr>
              <w:jc w:val="center"/>
              <w:rPr>
                <w:rFonts w:ascii="Tahoma" w:hAnsi="Tahoma" w:cs="Tahoma"/>
                <w:b/>
                <w:szCs w:val="16"/>
                <w:lang w:val="lv-LV" w:eastAsia="lv-LV"/>
              </w:rPr>
            </w:pPr>
            <w:r w:rsidRPr="00C1520D">
              <w:rPr>
                <w:rFonts w:ascii="Tahoma" w:hAnsi="Tahoma" w:cs="Tahoma"/>
                <w:b/>
                <w:szCs w:val="16"/>
                <w:lang w:val="lv-LV" w:eastAsia="lv-LV"/>
              </w:rPr>
              <w:t>Mērvienība</w:t>
            </w:r>
          </w:p>
        </w:tc>
        <w:tc>
          <w:tcPr>
            <w:tcW w:w="1418" w:type="dxa"/>
            <w:vMerge w:val="restart"/>
            <w:vAlign w:val="center"/>
            <w:hideMark/>
          </w:tcPr>
          <w:p w:rsidR="00C1520D" w:rsidRPr="00C1520D" w:rsidRDefault="00C1520D" w:rsidP="00C1520D">
            <w:pPr>
              <w:jc w:val="center"/>
              <w:rPr>
                <w:rFonts w:ascii="Tahoma" w:hAnsi="Tahoma" w:cs="Tahoma"/>
                <w:b/>
                <w:szCs w:val="16"/>
                <w:lang w:val="lv-LV" w:eastAsia="lv-LV"/>
              </w:rPr>
            </w:pPr>
            <w:r w:rsidRPr="00C1520D">
              <w:rPr>
                <w:rFonts w:ascii="Tahoma" w:hAnsi="Tahoma" w:cs="Tahoma"/>
                <w:b/>
                <w:szCs w:val="16"/>
                <w:lang w:val="lv-LV" w:eastAsia="lv-LV"/>
              </w:rPr>
              <w:t>Daudzums</w:t>
            </w:r>
          </w:p>
        </w:tc>
      </w:tr>
      <w:tr w:rsidR="00C1520D" w:rsidRPr="00C1520D" w:rsidTr="00432A62">
        <w:trPr>
          <w:trHeight w:val="184"/>
        </w:trPr>
        <w:tc>
          <w:tcPr>
            <w:tcW w:w="891" w:type="dxa"/>
            <w:vMerge/>
            <w:vAlign w:val="center"/>
            <w:hideMark/>
          </w:tcPr>
          <w:p w:rsidR="00C1520D" w:rsidRPr="00C1520D" w:rsidRDefault="00C1520D" w:rsidP="00C1520D">
            <w:pPr>
              <w:jc w:val="center"/>
              <w:rPr>
                <w:rFonts w:ascii="Calibri1" w:hAnsi="Calibri1"/>
                <w:color w:val="000000"/>
                <w:sz w:val="16"/>
                <w:szCs w:val="16"/>
                <w:lang w:val="lv-LV" w:eastAsia="lv-LV"/>
              </w:rPr>
            </w:pPr>
          </w:p>
        </w:tc>
        <w:tc>
          <w:tcPr>
            <w:tcW w:w="6197" w:type="dxa"/>
            <w:vMerge/>
            <w:hideMark/>
          </w:tcPr>
          <w:p w:rsidR="00C1520D" w:rsidRPr="00C1520D" w:rsidRDefault="00C1520D" w:rsidP="00C1520D">
            <w:pPr>
              <w:rPr>
                <w:rFonts w:ascii="Calibri1" w:hAnsi="Calibri1"/>
                <w:color w:val="000000"/>
                <w:sz w:val="16"/>
                <w:szCs w:val="16"/>
                <w:lang w:val="lv-LV" w:eastAsia="lv-LV"/>
              </w:rPr>
            </w:pPr>
          </w:p>
        </w:tc>
        <w:tc>
          <w:tcPr>
            <w:tcW w:w="1330" w:type="dxa"/>
            <w:vMerge/>
            <w:hideMark/>
          </w:tcPr>
          <w:p w:rsidR="00C1520D" w:rsidRPr="00C1520D" w:rsidRDefault="00C1520D" w:rsidP="00C1520D">
            <w:pPr>
              <w:rPr>
                <w:rFonts w:ascii="Calibri1" w:hAnsi="Calibri1"/>
                <w:color w:val="000000"/>
                <w:sz w:val="16"/>
                <w:szCs w:val="16"/>
                <w:lang w:val="lv-LV" w:eastAsia="lv-LV"/>
              </w:rPr>
            </w:pPr>
          </w:p>
        </w:tc>
        <w:tc>
          <w:tcPr>
            <w:tcW w:w="1418" w:type="dxa"/>
            <w:vMerge/>
            <w:hideMark/>
          </w:tcPr>
          <w:p w:rsidR="00C1520D" w:rsidRPr="00C1520D" w:rsidRDefault="00C1520D" w:rsidP="00C1520D">
            <w:pPr>
              <w:rPr>
                <w:rFonts w:ascii="Calibri1" w:hAnsi="Calibri1"/>
                <w:color w:val="000000"/>
                <w:sz w:val="16"/>
                <w:szCs w:val="16"/>
                <w:lang w:val="lv-LV" w:eastAsia="lv-LV"/>
              </w:rPr>
            </w:pPr>
          </w:p>
        </w:tc>
      </w:tr>
      <w:tr w:rsidR="00C1520D" w:rsidRPr="00C1520D" w:rsidTr="00432A62">
        <w:trPr>
          <w:trHeight w:val="264"/>
        </w:trPr>
        <w:tc>
          <w:tcPr>
            <w:tcW w:w="891" w:type="dxa"/>
            <w:noWrap/>
            <w:vAlign w:val="center"/>
          </w:tcPr>
          <w:p w:rsidR="00C1520D" w:rsidRPr="00C1520D" w:rsidRDefault="00C1520D" w:rsidP="00C1520D">
            <w:pPr>
              <w:jc w:val="center"/>
              <w:rPr>
                <w:rFonts w:ascii="Tahoma" w:hAnsi="Tahoma" w:cs="Tahoma"/>
                <w:szCs w:val="22"/>
                <w:lang w:val="lv-LV"/>
              </w:rPr>
            </w:pPr>
            <w:r w:rsidRPr="00C1520D">
              <w:rPr>
                <w:rFonts w:ascii="Tahoma" w:hAnsi="Tahoma" w:cs="Tahoma"/>
                <w:szCs w:val="22"/>
                <w:lang w:val="lv-LV"/>
              </w:rPr>
              <w:t>15.1.4.</w:t>
            </w:r>
          </w:p>
        </w:tc>
        <w:tc>
          <w:tcPr>
            <w:tcW w:w="6197" w:type="dxa"/>
            <w:vAlign w:val="center"/>
          </w:tcPr>
          <w:p w:rsidR="00C1520D" w:rsidRPr="00C1520D" w:rsidRDefault="00C1520D" w:rsidP="00C1520D">
            <w:pPr>
              <w:rPr>
                <w:rFonts w:ascii="Tahoma" w:eastAsiaTheme="minorHAnsi" w:hAnsi="Tahoma" w:cs="Tahoma"/>
                <w:szCs w:val="22"/>
                <w:lang w:val="lv-LV" w:eastAsia="en-US"/>
              </w:rPr>
            </w:pPr>
            <w:r w:rsidRPr="00C1520D">
              <w:rPr>
                <w:rFonts w:ascii="Tahoma" w:eastAsiaTheme="minorHAnsi" w:hAnsi="Tahoma" w:cs="Tahoma"/>
                <w:szCs w:val="22"/>
                <w:lang w:val="lv-LV" w:eastAsia="en-US"/>
              </w:rPr>
              <w:t xml:space="preserve">Āra kāpņu un </w:t>
            </w:r>
            <w:proofErr w:type="spellStart"/>
            <w:r w:rsidRPr="00C1520D">
              <w:rPr>
                <w:rFonts w:ascii="Tahoma" w:eastAsiaTheme="minorHAnsi" w:hAnsi="Tahoma" w:cs="Tahoma"/>
                <w:szCs w:val="22"/>
                <w:lang w:val="lv-LV" w:eastAsia="en-US"/>
              </w:rPr>
              <w:t>pandusu</w:t>
            </w:r>
            <w:proofErr w:type="spellEnd"/>
            <w:r w:rsidRPr="00C1520D">
              <w:rPr>
                <w:rFonts w:ascii="Tahoma" w:eastAsiaTheme="minorHAnsi" w:hAnsi="Tahoma" w:cs="Tahoma"/>
                <w:szCs w:val="22"/>
                <w:lang w:val="lv-LV" w:eastAsia="en-US"/>
              </w:rPr>
              <w:t xml:space="preserve"> izbūve no bruģakmens </w:t>
            </w:r>
            <w:proofErr w:type="gramStart"/>
            <w:r w:rsidRPr="00C1520D">
              <w:rPr>
                <w:rFonts w:ascii="Tahoma" w:eastAsiaTheme="minorHAnsi" w:hAnsi="Tahoma" w:cs="Tahoma"/>
                <w:szCs w:val="22"/>
                <w:lang w:val="lv-LV" w:eastAsia="en-US"/>
              </w:rPr>
              <w:t>(</w:t>
            </w:r>
            <w:proofErr w:type="gramEnd"/>
            <w:r w:rsidRPr="00C1520D">
              <w:rPr>
                <w:rFonts w:ascii="Tahoma" w:eastAsiaTheme="minorHAnsi" w:hAnsi="Tahoma" w:cs="Tahoma"/>
                <w:szCs w:val="22"/>
                <w:lang w:val="lv-LV" w:eastAsia="en-US"/>
              </w:rPr>
              <w:t>skat. Lapa AR-02, AR-04)</w:t>
            </w:r>
          </w:p>
        </w:tc>
        <w:tc>
          <w:tcPr>
            <w:tcW w:w="1330" w:type="dxa"/>
            <w:noWrap/>
            <w:vAlign w:val="center"/>
          </w:tcPr>
          <w:p w:rsidR="00C1520D" w:rsidRPr="00C1520D" w:rsidRDefault="00C1520D" w:rsidP="00C1520D">
            <w:pPr>
              <w:jc w:val="center"/>
              <w:rPr>
                <w:rFonts w:ascii="Tahoma" w:eastAsiaTheme="minorHAnsi" w:hAnsi="Tahoma" w:cs="Tahoma"/>
                <w:szCs w:val="22"/>
                <w:lang w:val="lv-LV" w:eastAsia="en-US"/>
              </w:rPr>
            </w:pPr>
            <w:proofErr w:type="spellStart"/>
            <w:r w:rsidRPr="00C1520D">
              <w:rPr>
                <w:rFonts w:ascii="Tahoma" w:eastAsiaTheme="minorHAnsi" w:hAnsi="Tahoma" w:cs="Tahoma"/>
                <w:szCs w:val="22"/>
                <w:lang w:val="lv-LV" w:eastAsia="en-US"/>
              </w:rPr>
              <w:t>kpl</w:t>
            </w:r>
            <w:proofErr w:type="spellEnd"/>
            <w:r w:rsidRPr="00C1520D">
              <w:rPr>
                <w:rFonts w:ascii="Tahoma" w:eastAsiaTheme="minorHAnsi" w:hAnsi="Tahoma" w:cs="Tahoma"/>
                <w:szCs w:val="22"/>
                <w:lang w:val="lv-LV" w:eastAsia="en-US"/>
              </w:rPr>
              <w:t>.</w:t>
            </w:r>
          </w:p>
        </w:tc>
        <w:tc>
          <w:tcPr>
            <w:tcW w:w="1418" w:type="dxa"/>
            <w:noWrap/>
            <w:vAlign w:val="center"/>
          </w:tcPr>
          <w:p w:rsidR="00C1520D" w:rsidRPr="00C1520D" w:rsidRDefault="00C1520D" w:rsidP="00C1520D">
            <w:pPr>
              <w:jc w:val="center"/>
              <w:rPr>
                <w:rFonts w:ascii="Tahoma" w:eastAsiaTheme="minorHAnsi" w:hAnsi="Tahoma" w:cs="Tahoma"/>
                <w:szCs w:val="22"/>
                <w:lang w:val="lv-LV" w:eastAsia="en-US"/>
              </w:rPr>
            </w:pPr>
            <w:r w:rsidRPr="00C1520D">
              <w:rPr>
                <w:rFonts w:ascii="Tahoma" w:eastAsiaTheme="minorHAnsi" w:hAnsi="Tahoma" w:cs="Tahoma"/>
                <w:color w:val="FF0000"/>
                <w:szCs w:val="22"/>
                <w:lang w:val="lv-LV" w:eastAsia="en-US"/>
              </w:rPr>
              <w:t>3</w:t>
            </w:r>
          </w:p>
        </w:tc>
      </w:tr>
    </w:tbl>
    <w:p w:rsidR="00C1520D" w:rsidRPr="00C1520D" w:rsidRDefault="00C1520D" w:rsidP="00C1520D">
      <w:pPr>
        <w:spacing w:after="60"/>
        <w:jc w:val="both"/>
        <w:rPr>
          <w:rFonts w:ascii="Tahoma" w:eastAsiaTheme="minorHAnsi" w:hAnsi="Tahoma" w:cs="Tahoma"/>
          <w:b/>
          <w:sz w:val="22"/>
          <w:szCs w:val="21"/>
          <w:lang w:val="lv-LV" w:eastAsia="en-US"/>
        </w:rPr>
      </w:pPr>
    </w:p>
    <w:p w:rsidR="00C1520D" w:rsidRPr="00C1520D" w:rsidRDefault="00C1520D" w:rsidP="00C1520D">
      <w:pPr>
        <w:numPr>
          <w:ilvl w:val="0"/>
          <w:numId w:val="2"/>
        </w:numPr>
        <w:spacing w:after="60" w:line="276" w:lineRule="auto"/>
        <w:ind w:left="357" w:hanging="357"/>
        <w:jc w:val="both"/>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Ieinteresētā Piegādātāja jautājums Nr.11:</w:t>
      </w:r>
    </w:p>
    <w:p w:rsidR="00C1520D" w:rsidRPr="00C1520D" w:rsidRDefault="00C1520D" w:rsidP="00C1520D">
      <w:pPr>
        <w:spacing w:after="60"/>
        <w:jc w:val="both"/>
        <w:rPr>
          <w:rFonts w:ascii="Tahoma" w:eastAsiaTheme="minorHAnsi" w:hAnsi="Tahoma" w:cs="Tahoma"/>
          <w:i/>
          <w:sz w:val="22"/>
          <w:szCs w:val="21"/>
          <w:lang w:val="lv-LV" w:eastAsia="en-US"/>
        </w:rPr>
      </w:pPr>
      <w:r w:rsidRPr="00C1520D">
        <w:rPr>
          <w:rFonts w:ascii="Tahoma" w:eastAsiaTheme="minorHAnsi" w:hAnsi="Tahoma" w:cs="Tahoma"/>
          <w:i/>
          <w:sz w:val="22"/>
          <w:szCs w:val="21"/>
          <w:lang w:val="lv-LV" w:eastAsia="en-US"/>
        </w:rPr>
        <w:t>Atbildēs uz jautājumiem no 19.08.2013. uz jautājumu Nr.5 norādīts, ka pozīcijas 27.31. un 27.32. jābūt sekojošā veidā:</w:t>
      </w:r>
    </w:p>
    <w:tbl>
      <w:tblPr>
        <w:tblW w:w="6521" w:type="dxa"/>
        <w:tblInd w:w="108" w:type="dxa"/>
        <w:tblCellMar>
          <w:left w:w="0" w:type="dxa"/>
          <w:right w:w="0" w:type="dxa"/>
        </w:tblCellMar>
        <w:tblLook w:val="04A0" w:firstRow="1" w:lastRow="0" w:firstColumn="1" w:lastColumn="0" w:noHBand="0" w:noVBand="1"/>
      </w:tblPr>
      <w:tblGrid>
        <w:gridCol w:w="851"/>
        <w:gridCol w:w="3827"/>
        <w:gridCol w:w="992"/>
        <w:gridCol w:w="851"/>
      </w:tblGrid>
      <w:tr w:rsidR="00C1520D" w:rsidRPr="00C1520D" w:rsidTr="00432A62">
        <w:trPr>
          <w:trHeight w:val="255"/>
        </w:trPr>
        <w:tc>
          <w:tcPr>
            <w:tcW w:w="85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1520D" w:rsidRPr="00C1520D" w:rsidRDefault="00C1520D" w:rsidP="00C1520D">
            <w:pPr>
              <w:jc w:val="both"/>
              <w:rPr>
                <w:rFonts w:ascii="Tahoma" w:eastAsiaTheme="minorHAnsi" w:hAnsi="Tahoma" w:cs="Tahoma"/>
                <w:i/>
                <w:sz w:val="24"/>
                <w:szCs w:val="22"/>
                <w:lang w:val="lv-LV"/>
              </w:rPr>
            </w:pPr>
            <w:r w:rsidRPr="00C1520D">
              <w:rPr>
                <w:rFonts w:ascii="Tahoma" w:hAnsi="Tahoma" w:cs="Tahoma"/>
                <w:i/>
                <w:sz w:val="22"/>
                <w:lang w:val="lv-LV"/>
              </w:rPr>
              <w:t>27.31.</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520D" w:rsidRPr="00C1520D" w:rsidRDefault="00C1520D" w:rsidP="00C1520D">
            <w:pPr>
              <w:jc w:val="both"/>
              <w:rPr>
                <w:rFonts w:ascii="Tahoma" w:eastAsiaTheme="minorHAnsi" w:hAnsi="Tahoma" w:cs="Tahoma"/>
                <w:i/>
                <w:sz w:val="24"/>
                <w:szCs w:val="22"/>
                <w:lang w:val="lv-LV"/>
              </w:rPr>
            </w:pPr>
            <w:r w:rsidRPr="00C1520D">
              <w:rPr>
                <w:rFonts w:ascii="Tahoma" w:hAnsi="Tahoma" w:cs="Tahoma"/>
                <w:i/>
                <w:sz w:val="22"/>
                <w:lang w:val="lv-LV"/>
              </w:rPr>
              <w:t>cauruļvadu izolācija Paroc AE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520D" w:rsidRPr="00C1520D" w:rsidRDefault="00C1520D" w:rsidP="00C1520D">
            <w:pPr>
              <w:jc w:val="both"/>
              <w:rPr>
                <w:rFonts w:ascii="Tahoma" w:eastAsiaTheme="minorHAnsi" w:hAnsi="Tahoma" w:cs="Tahoma"/>
                <w:i/>
                <w:sz w:val="24"/>
                <w:szCs w:val="22"/>
                <w:lang w:val="lv-LV"/>
              </w:rPr>
            </w:pPr>
            <w:proofErr w:type="spellStart"/>
            <w:r w:rsidRPr="00C1520D">
              <w:rPr>
                <w:rFonts w:ascii="Tahoma" w:hAnsi="Tahoma" w:cs="Tahoma"/>
                <w:i/>
                <w:sz w:val="22"/>
                <w:lang w:val="lv-LV"/>
              </w:rPr>
              <w:t>t.m</w:t>
            </w:r>
            <w:proofErr w:type="spellEnd"/>
            <w:r w:rsidRPr="00C1520D">
              <w:rPr>
                <w:rFonts w:ascii="Tahoma" w:hAnsi="Tahoma" w:cs="Tahoma"/>
                <w:i/>
                <w:sz w:val="22"/>
                <w:lang w:val="lv-LV"/>
              </w:rPr>
              <w:t>.</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C1520D" w:rsidRPr="00C1520D" w:rsidRDefault="00C1520D" w:rsidP="00C1520D">
            <w:pPr>
              <w:jc w:val="center"/>
              <w:rPr>
                <w:rFonts w:ascii="Tahoma" w:eastAsiaTheme="minorHAnsi" w:hAnsi="Tahoma" w:cs="Tahoma"/>
                <w:i/>
                <w:sz w:val="22"/>
                <w:szCs w:val="22"/>
                <w:lang w:val="lv-LV"/>
              </w:rPr>
            </w:pPr>
            <w:r w:rsidRPr="00C1520D">
              <w:rPr>
                <w:rFonts w:ascii="Tahoma" w:eastAsiaTheme="minorHAnsi" w:hAnsi="Tahoma" w:cs="Tahoma"/>
                <w:i/>
                <w:sz w:val="22"/>
                <w:szCs w:val="22"/>
                <w:lang w:val="lv-LV"/>
              </w:rPr>
              <w:t>804</w:t>
            </w:r>
          </w:p>
        </w:tc>
      </w:tr>
      <w:tr w:rsidR="00C1520D" w:rsidRPr="00C1520D" w:rsidTr="00432A62">
        <w:trPr>
          <w:trHeight w:val="255"/>
        </w:trPr>
        <w:tc>
          <w:tcPr>
            <w:tcW w:w="8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1520D" w:rsidRPr="00C1520D" w:rsidRDefault="00C1520D" w:rsidP="00C1520D">
            <w:pPr>
              <w:jc w:val="both"/>
              <w:rPr>
                <w:rFonts w:ascii="Tahoma" w:eastAsiaTheme="minorHAnsi" w:hAnsi="Tahoma" w:cs="Tahoma"/>
                <w:i/>
                <w:sz w:val="24"/>
                <w:szCs w:val="22"/>
                <w:lang w:val="lv-LV"/>
              </w:rPr>
            </w:pPr>
            <w:r w:rsidRPr="00C1520D">
              <w:rPr>
                <w:rFonts w:ascii="Tahoma" w:hAnsi="Tahoma" w:cs="Tahoma"/>
                <w:i/>
                <w:sz w:val="22"/>
                <w:lang w:val="lv-LV"/>
              </w:rPr>
              <w:t>27.32.</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520D" w:rsidRPr="00C1520D" w:rsidRDefault="00C1520D" w:rsidP="00C1520D">
            <w:pPr>
              <w:jc w:val="both"/>
              <w:rPr>
                <w:rFonts w:ascii="Tahoma" w:eastAsiaTheme="minorHAnsi" w:hAnsi="Tahoma" w:cs="Tahoma"/>
                <w:i/>
                <w:sz w:val="24"/>
                <w:szCs w:val="22"/>
                <w:lang w:val="lv-LV"/>
              </w:rPr>
            </w:pPr>
            <w:r w:rsidRPr="00C1520D">
              <w:rPr>
                <w:rFonts w:ascii="Tahoma" w:hAnsi="Tahoma" w:cs="Tahoma"/>
                <w:i/>
                <w:sz w:val="22"/>
                <w:lang w:val="lv-LV"/>
              </w:rPr>
              <w:t>cauruļvadu izolācija Paroc AE</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520D" w:rsidRPr="00C1520D" w:rsidRDefault="00C1520D" w:rsidP="00C1520D">
            <w:pPr>
              <w:jc w:val="both"/>
              <w:rPr>
                <w:rFonts w:ascii="Tahoma" w:eastAsiaTheme="minorHAnsi" w:hAnsi="Tahoma" w:cs="Tahoma"/>
                <w:i/>
                <w:sz w:val="24"/>
                <w:szCs w:val="22"/>
                <w:lang w:val="lv-LV"/>
              </w:rPr>
            </w:pPr>
            <w:proofErr w:type="spellStart"/>
            <w:r w:rsidRPr="00C1520D">
              <w:rPr>
                <w:rFonts w:ascii="Tahoma" w:hAnsi="Tahoma" w:cs="Tahoma"/>
                <w:i/>
                <w:sz w:val="22"/>
                <w:lang w:val="lv-LV"/>
              </w:rPr>
              <w:t>t.m</w:t>
            </w:r>
            <w:proofErr w:type="spellEnd"/>
            <w:r w:rsidRPr="00C1520D">
              <w:rPr>
                <w:rFonts w:ascii="Tahoma" w:hAnsi="Tahoma" w:cs="Tahoma"/>
                <w:i/>
                <w:sz w:val="22"/>
                <w:lang w:val="lv-LV"/>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C1520D" w:rsidRPr="00C1520D" w:rsidRDefault="00C1520D" w:rsidP="00C1520D">
            <w:pPr>
              <w:jc w:val="center"/>
              <w:rPr>
                <w:rFonts w:ascii="Tahoma" w:eastAsiaTheme="minorHAnsi" w:hAnsi="Tahoma" w:cs="Tahoma"/>
                <w:i/>
                <w:sz w:val="22"/>
                <w:szCs w:val="22"/>
                <w:lang w:val="lv-LV"/>
              </w:rPr>
            </w:pPr>
            <w:r w:rsidRPr="00C1520D">
              <w:rPr>
                <w:rFonts w:ascii="Tahoma" w:eastAsiaTheme="minorHAnsi" w:hAnsi="Tahoma" w:cs="Tahoma"/>
                <w:i/>
                <w:sz w:val="22"/>
                <w:szCs w:val="22"/>
                <w:lang w:val="lv-LV"/>
              </w:rPr>
              <w:t>12</w:t>
            </w:r>
          </w:p>
        </w:tc>
      </w:tr>
    </w:tbl>
    <w:p w:rsidR="00C1520D" w:rsidRPr="00C1520D" w:rsidRDefault="00C1520D" w:rsidP="00C1520D">
      <w:pPr>
        <w:spacing w:before="120" w:after="60"/>
        <w:jc w:val="both"/>
        <w:rPr>
          <w:rFonts w:ascii="Tahoma" w:eastAsiaTheme="minorHAnsi" w:hAnsi="Tahoma" w:cs="Tahoma"/>
          <w:i/>
          <w:sz w:val="22"/>
          <w:szCs w:val="21"/>
          <w:lang w:val="lv-LV" w:eastAsia="en-US"/>
        </w:rPr>
      </w:pPr>
      <w:r w:rsidRPr="00C1520D">
        <w:rPr>
          <w:rFonts w:ascii="Tahoma" w:eastAsiaTheme="minorHAnsi" w:hAnsi="Tahoma" w:cs="Tahoma"/>
          <w:b/>
          <w:sz w:val="22"/>
          <w:szCs w:val="21"/>
          <w:lang w:val="lv-LV" w:eastAsia="en-US"/>
        </w:rPr>
        <w:t xml:space="preserve"> </w:t>
      </w:r>
      <w:r w:rsidRPr="00C1520D">
        <w:rPr>
          <w:rFonts w:ascii="Tahoma" w:eastAsiaTheme="minorHAnsi" w:hAnsi="Tahoma" w:cs="Tahoma"/>
          <w:i/>
          <w:sz w:val="22"/>
          <w:szCs w:val="21"/>
          <w:lang w:val="lv-LV" w:eastAsia="en-US"/>
        </w:rPr>
        <w:t xml:space="preserve">Tomēr darbu daudzumu sarakstā no 19.08.2013. šīs pozīcijas norādītās citādāk: </w:t>
      </w:r>
    </w:p>
    <w:tbl>
      <w:tblPr>
        <w:tblW w:w="6521" w:type="dxa"/>
        <w:tblInd w:w="108" w:type="dxa"/>
        <w:tblCellMar>
          <w:left w:w="0" w:type="dxa"/>
          <w:right w:w="0" w:type="dxa"/>
        </w:tblCellMar>
        <w:tblLook w:val="04A0" w:firstRow="1" w:lastRow="0" w:firstColumn="1" w:lastColumn="0" w:noHBand="0" w:noVBand="1"/>
      </w:tblPr>
      <w:tblGrid>
        <w:gridCol w:w="851"/>
        <w:gridCol w:w="3827"/>
        <w:gridCol w:w="992"/>
        <w:gridCol w:w="851"/>
      </w:tblGrid>
      <w:tr w:rsidR="00C1520D" w:rsidRPr="00C1520D" w:rsidTr="00432A62">
        <w:trPr>
          <w:trHeight w:val="255"/>
        </w:trPr>
        <w:tc>
          <w:tcPr>
            <w:tcW w:w="85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1520D" w:rsidRPr="00C1520D" w:rsidRDefault="00C1520D" w:rsidP="00C1520D">
            <w:pPr>
              <w:jc w:val="both"/>
              <w:rPr>
                <w:rFonts w:ascii="Tahoma" w:eastAsiaTheme="minorHAnsi" w:hAnsi="Tahoma" w:cs="Tahoma"/>
                <w:i/>
                <w:sz w:val="24"/>
                <w:szCs w:val="22"/>
                <w:lang w:val="lv-LV"/>
              </w:rPr>
            </w:pPr>
            <w:r w:rsidRPr="00C1520D">
              <w:rPr>
                <w:rFonts w:ascii="Tahoma" w:hAnsi="Tahoma" w:cs="Tahoma"/>
                <w:i/>
                <w:sz w:val="22"/>
                <w:lang w:val="lv-LV"/>
              </w:rPr>
              <w:t>27.31.</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520D" w:rsidRPr="00C1520D" w:rsidRDefault="00C1520D" w:rsidP="00C1520D">
            <w:pPr>
              <w:jc w:val="both"/>
              <w:rPr>
                <w:rFonts w:ascii="Tahoma" w:eastAsiaTheme="minorHAnsi" w:hAnsi="Tahoma" w:cs="Tahoma"/>
                <w:i/>
                <w:sz w:val="24"/>
                <w:szCs w:val="22"/>
                <w:lang w:val="lv-LV"/>
              </w:rPr>
            </w:pPr>
            <w:r w:rsidRPr="00C1520D">
              <w:rPr>
                <w:rFonts w:ascii="Tahoma" w:hAnsi="Tahoma" w:cs="Tahoma"/>
                <w:i/>
                <w:sz w:val="22"/>
                <w:lang w:val="lv-LV"/>
              </w:rPr>
              <w:t>cauruļvadu izolācija Paroc AE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520D" w:rsidRPr="00C1520D" w:rsidRDefault="00C1520D" w:rsidP="00C1520D">
            <w:pPr>
              <w:jc w:val="both"/>
              <w:rPr>
                <w:rFonts w:ascii="Tahoma" w:eastAsiaTheme="minorHAnsi" w:hAnsi="Tahoma" w:cs="Tahoma"/>
                <w:i/>
                <w:sz w:val="24"/>
                <w:szCs w:val="22"/>
                <w:lang w:val="lv-LV"/>
              </w:rPr>
            </w:pPr>
            <w:proofErr w:type="spellStart"/>
            <w:r w:rsidRPr="00C1520D">
              <w:rPr>
                <w:rFonts w:ascii="Tahoma" w:hAnsi="Tahoma" w:cs="Tahoma"/>
                <w:i/>
                <w:sz w:val="22"/>
                <w:lang w:val="lv-LV"/>
              </w:rPr>
              <w:t>t.m</w:t>
            </w:r>
            <w:proofErr w:type="spellEnd"/>
            <w:r w:rsidRPr="00C1520D">
              <w:rPr>
                <w:rFonts w:ascii="Tahoma" w:hAnsi="Tahoma" w:cs="Tahoma"/>
                <w:i/>
                <w:sz w:val="22"/>
                <w:lang w:val="lv-LV"/>
              </w:rPr>
              <w:t>.</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C1520D" w:rsidRPr="00C1520D" w:rsidRDefault="00C1520D" w:rsidP="00C1520D">
            <w:pPr>
              <w:jc w:val="center"/>
              <w:rPr>
                <w:rFonts w:ascii="Tahoma" w:eastAsiaTheme="minorHAnsi" w:hAnsi="Tahoma" w:cs="Tahoma"/>
                <w:i/>
                <w:sz w:val="22"/>
                <w:szCs w:val="22"/>
                <w:lang w:val="lv-LV"/>
              </w:rPr>
            </w:pPr>
            <w:r w:rsidRPr="00C1520D">
              <w:rPr>
                <w:rFonts w:ascii="Tahoma" w:eastAsiaTheme="minorHAnsi" w:hAnsi="Tahoma" w:cs="Tahoma"/>
                <w:i/>
                <w:sz w:val="22"/>
                <w:szCs w:val="22"/>
                <w:lang w:val="lv-LV"/>
              </w:rPr>
              <w:t>804</w:t>
            </w:r>
          </w:p>
        </w:tc>
      </w:tr>
      <w:tr w:rsidR="00C1520D" w:rsidRPr="00C1520D" w:rsidTr="00432A62">
        <w:trPr>
          <w:trHeight w:val="255"/>
        </w:trPr>
        <w:tc>
          <w:tcPr>
            <w:tcW w:w="8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1520D" w:rsidRPr="00C1520D" w:rsidRDefault="00C1520D" w:rsidP="00C1520D">
            <w:pPr>
              <w:jc w:val="both"/>
              <w:rPr>
                <w:rFonts w:ascii="Tahoma" w:eastAsiaTheme="minorHAnsi" w:hAnsi="Tahoma" w:cs="Tahoma"/>
                <w:i/>
                <w:sz w:val="24"/>
                <w:szCs w:val="22"/>
                <w:lang w:val="lv-LV"/>
              </w:rPr>
            </w:pPr>
            <w:r w:rsidRPr="00C1520D">
              <w:rPr>
                <w:rFonts w:ascii="Tahoma" w:hAnsi="Tahoma" w:cs="Tahoma"/>
                <w:i/>
                <w:sz w:val="22"/>
                <w:lang w:val="lv-LV"/>
              </w:rPr>
              <w:t>27.32.</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520D" w:rsidRPr="00C1520D" w:rsidRDefault="00C1520D" w:rsidP="00C1520D">
            <w:pPr>
              <w:jc w:val="both"/>
              <w:rPr>
                <w:rFonts w:ascii="Tahoma" w:eastAsiaTheme="minorHAnsi" w:hAnsi="Tahoma" w:cs="Tahoma"/>
                <w:i/>
                <w:sz w:val="24"/>
                <w:szCs w:val="22"/>
                <w:lang w:val="lv-LV"/>
              </w:rPr>
            </w:pPr>
            <w:r w:rsidRPr="00C1520D">
              <w:rPr>
                <w:rFonts w:ascii="Tahoma" w:hAnsi="Tahoma" w:cs="Tahoma"/>
                <w:i/>
                <w:sz w:val="22"/>
                <w:lang w:val="lv-LV"/>
              </w:rPr>
              <w:t xml:space="preserve">cauruļvadu izolācija </w:t>
            </w:r>
            <w:proofErr w:type="spellStart"/>
            <w:r w:rsidRPr="00C1520D">
              <w:rPr>
                <w:rFonts w:ascii="Tahoma" w:hAnsi="Tahoma" w:cs="Tahoma"/>
                <w:i/>
                <w:sz w:val="22"/>
                <w:lang w:val="lv-LV"/>
              </w:rPr>
              <w:t>Accotubes</w:t>
            </w:r>
            <w:proofErr w:type="spellEnd"/>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520D" w:rsidRPr="00C1520D" w:rsidRDefault="00C1520D" w:rsidP="00C1520D">
            <w:pPr>
              <w:jc w:val="both"/>
              <w:rPr>
                <w:rFonts w:ascii="Tahoma" w:eastAsiaTheme="minorHAnsi" w:hAnsi="Tahoma" w:cs="Tahoma"/>
                <w:i/>
                <w:sz w:val="24"/>
                <w:szCs w:val="22"/>
                <w:lang w:val="lv-LV"/>
              </w:rPr>
            </w:pPr>
            <w:proofErr w:type="spellStart"/>
            <w:r w:rsidRPr="00C1520D">
              <w:rPr>
                <w:rFonts w:ascii="Tahoma" w:hAnsi="Tahoma" w:cs="Tahoma"/>
                <w:i/>
                <w:sz w:val="22"/>
                <w:lang w:val="lv-LV"/>
              </w:rPr>
              <w:t>t.m</w:t>
            </w:r>
            <w:proofErr w:type="spellEnd"/>
            <w:r w:rsidRPr="00C1520D">
              <w:rPr>
                <w:rFonts w:ascii="Tahoma" w:hAnsi="Tahoma" w:cs="Tahoma"/>
                <w:i/>
                <w:sz w:val="22"/>
                <w:lang w:val="lv-LV"/>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C1520D" w:rsidRPr="00C1520D" w:rsidRDefault="00C1520D" w:rsidP="00C1520D">
            <w:pPr>
              <w:jc w:val="center"/>
              <w:rPr>
                <w:rFonts w:ascii="Tahoma" w:eastAsiaTheme="minorHAnsi" w:hAnsi="Tahoma" w:cs="Tahoma"/>
                <w:i/>
                <w:sz w:val="22"/>
                <w:szCs w:val="22"/>
                <w:lang w:val="lv-LV"/>
              </w:rPr>
            </w:pPr>
            <w:r w:rsidRPr="00C1520D">
              <w:rPr>
                <w:rFonts w:ascii="Tahoma" w:eastAsiaTheme="minorHAnsi" w:hAnsi="Tahoma" w:cs="Tahoma"/>
                <w:i/>
                <w:sz w:val="22"/>
                <w:szCs w:val="22"/>
                <w:lang w:val="lv-LV"/>
              </w:rPr>
              <w:t>12</w:t>
            </w:r>
          </w:p>
        </w:tc>
      </w:tr>
    </w:tbl>
    <w:p w:rsidR="00C1520D" w:rsidRPr="00C1520D" w:rsidRDefault="00C1520D" w:rsidP="00C1520D">
      <w:pPr>
        <w:tabs>
          <w:tab w:val="left" w:pos="1276"/>
        </w:tabs>
        <w:spacing w:before="60" w:after="120"/>
        <w:jc w:val="both"/>
        <w:rPr>
          <w:rFonts w:ascii="Tahoma" w:eastAsiaTheme="minorHAnsi" w:hAnsi="Tahoma" w:cs="Tahoma"/>
          <w:sz w:val="22"/>
          <w:szCs w:val="21"/>
          <w:lang w:val="lv-LV" w:eastAsia="en-US"/>
        </w:rPr>
      </w:pPr>
      <w:r w:rsidRPr="00C1520D">
        <w:rPr>
          <w:rFonts w:ascii="Tahoma" w:eastAsiaTheme="minorHAnsi" w:hAnsi="Tahoma" w:cs="Tahoma"/>
          <w:sz w:val="22"/>
          <w:szCs w:val="21"/>
          <w:lang w:val="lv-LV" w:eastAsia="en-US"/>
        </w:rPr>
        <w:t>Lūdzam precizēt, kādā veidā jānorāda šis pozīcijas sastādot piedāvājumu.</w:t>
      </w:r>
    </w:p>
    <w:p w:rsidR="00C1520D" w:rsidRPr="00C1520D" w:rsidRDefault="00C1520D" w:rsidP="00C1520D">
      <w:pPr>
        <w:spacing w:before="120" w:after="60"/>
        <w:ind w:left="425" w:hanging="425"/>
        <w:rPr>
          <w:rFonts w:ascii="Tahoma" w:eastAsiaTheme="minorHAnsi" w:hAnsi="Tahoma" w:cs="Tahoma"/>
          <w:b/>
          <w:sz w:val="22"/>
          <w:szCs w:val="21"/>
          <w:lang w:val="lv-LV" w:eastAsia="en-US"/>
        </w:rPr>
      </w:pPr>
      <w:r w:rsidRPr="00C1520D">
        <w:rPr>
          <w:rFonts w:ascii="Tahoma" w:eastAsiaTheme="minorHAnsi" w:hAnsi="Tahoma" w:cs="Tahoma"/>
          <w:b/>
          <w:sz w:val="22"/>
          <w:szCs w:val="21"/>
          <w:lang w:val="lv-LV" w:eastAsia="en-US"/>
        </w:rPr>
        <w:t>Iepirkumu komisijas atbilde uz jautājumu Nr.11:</w:t>
      </w:r>
    </w:p>
    <w:p w:rsidR="00C1520D" w:rsidRPr="00C1520D" w:rsidRDefault="00C1520D" w:rsidP="00C1520D">
      <w:pPr>
        <w:tabs>
          <w:tab w:val="left" w:pos="1276"/>
        </w:tabs>
        <w:jc w:val="both"/>
        <w:rPr>
          <w:rFonts w:ascii="Tahoma" w:eastAsiaTheme="minorHAnsi" w:hAnsi="Tahoma" w:cs="Tahoma"/>
          <w:sz w:val="22"/>
          <w:szCs w:val="21"/>
          <w:lang w:val="lv-LV" w:eastAsia="en-US"/>
        </w:rPr>
      </w:pPr>
      <w:r w:rsidRPr="00C1520D">
        <w:rPr>
          <w:rFonts w:ascii="Tahoma" w:eastAsiaTheme="minorHAnsi" w:hAnsi="Tahoma" w:cs="Tahoma"/>
          <w:sz w:val="22"/>
          <w:szCs w:val="21"/>
          <w:lang w:val="lv-LV" w:eastAsia="en-US"/>
        </w:rPr>
        <w:lastRenderedPageBreak/>
        <w:t>Komisija precizē, ka darbu daudzumu sarakstā jābūt:</w:t>
      </w:r>
    </w:p>
    <w:tbl>
      <w:tblPr>
        <w:tblW w:w="6521" w:type="dxa"/>
        <w:tblInd w:w="108" w:type="dxa"/>
        <w:tblCellMar>
          <w:left w:w="0" w:type="dxa"/>
          <w:right w:w="0" w:type="dxa"/>
        </w:tblCellMar>
        <w:tblLook w:val="04A0" w:firstRow="1" w:lastRow="0" w:firstColumn="1" w:lastColumn="0" w:noHBand="0" w:noVBand="1"/>
      </w:tblPr>
      <w:tblGrid>
        <w:gridCol w:w="851"/>
        <w:gridCol w:w="3827"/>
        <w:gridCol w:w="992"/>
        <w:gridCol w:w="851"/>
      </w:tblGrid>
      <w:tr w:rsidR="00C1520D" w:rsidRPr="00C1520D" w:rsidTr="00432A62">
        <w:trPr>
          <w:trHeight w:val="255"/>
        </w:trPr>
        <w:tc>
          <w:tcPr>
            <w:tcW w:w="85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1520D" w:rsidRPr="00C1520D" w:rsidRDefault="00C1520D" w:rsidP="00C1520D">
            <w:pPr>
              <w:jc w:val="both"/>
              <w:rPr>
                <w:rFonts w:ascii="Tahoma" w:eastAsiaTheme="minorHAnsi" w:hAnsi="Tahoma" w:cs="Tahoma"/>
                <w:i/>
                <w:sz w:val="24"/>
                <w:szCs w:val="22"/>
                <w:lang w:val="lv-LV"/>
              </w:rPr>
            </w:pPr>
            <w:r w:rsidRPr="00C1520D">
              <w:rPr>
                <w:rFonts w:ascii="Tahoma" w:hAnsi="Tahoma" w:cs="Tahoma"/>
                <w:i/>
                <w:sz w:val="22"/>
                <w:lang w:val="lv-LV"/>
              </w:rPr>
              <w:t>27.31.</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520D" w:rsidRPr="00C1520D" w:rsidRDefault="00C1520D" w:rsidP="00C1520D">
            <w:pPr>
              <w:jc w:val="both"/>
              <w:rPr>
                <w:rFonts w:ascii="Tahoma" w:eastAsiaTheme="minorHAnsi" w:hAnsi="Tahoma" w:cs="Tahoma"/>
                <w:i/>
                <w:sz w:val="24"/>
                <w:szCs w:val="22"/>
                <w:lang w:val="lv-LV"/>
              </w:rPr>
            </w:pPr>
            <w:r w:rsidRPr="00C1520D">
              <w:rPr>
                <w:rFonts w:ascii="Tahoma" w:hAnsi="Tahoma" w:cs="Tahoma"/>
                <w:i/>
                <w:sz w:val="22"/>
                <w:lang w:val="lv-LV"/>
              </w:rPr>
              <w:t>cauruļvadu izolācija Paroc AE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520D" w:rsidRPr="00C1520D" w:rsidRDefault="00C1520D" w:rsidP="00C1520D">
            <w:pPr>
              <w:jc w:val="both"/>
              <w:rPr>
                <w:rFonts w:ascii="Tahoma" w:eastAsiaTheme="minorHAnsi" w:hAnsi="Tahoma" w:cs="Tahoma"/>
                <w:i/>
                <w:sz w:val="24"/>
                <w:szCs w:val="22"/>
                <w:lang w:val="lv-LV"/>
              </w:rPr>
            </w:pPr>
            <w:proofErr w:type="spellStart"/>
            <w:r w:rsidRPr="00C1520D">
              <w:rPr>
                <w:rFonts w:ascii="Tahoma" w:hAnsi="Tahoma" w:cs="Tahoma"/>
                <w:i/>
                <w:sz w:val="22"/>
                <w:lang w:val="lv-LV"/>
              </w:rPr>
              <w:t>t.m</w:t>
            </w:r>
            <w:proofErr w:type="spellEnd"/>
            <w:r w:rsidRPr="00C1520D">
              <w:rPr>
                <w:rFonts w:ascii="Tahoma" w:hAnsi="Tahoma" w:cs="Tahoma"/>
                <w:i/>
                <w:sz w:val="22"/>
                <w:lang w:val="lv-LV"/>
              </w:rPr>
              <w:t>.</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C1520D" w:rsidRPr="00C1520D" w:rsidRDefault="00C1520D" w:rsidP="00C1520D">
            <w:pPr>
              <w:jc w:val="center"/>
              <w:rPr>
                <w:rFonts w:ascii="Tahoma" w:eastAsiaTheme="minorHAnsi" w:hAnsi="Tahoma" w:cs="Tahoma"/>
                <w:i/>
                <w:sz w:val="22"/>
                <w:szCs w:val="22"/>
                <w:lang w:val="lv-LV"/>
              </w:rPr>
            </w:pPr>
            <w:r w:rsidRPr="00C1520D">
              <w:rPr>
                <w:rFonts w:ascii="Tahoma" w:eastAsiaTheme="minorHAnsi" w:hAnsi="Tahoma" w:cs="Tahoma"/>
                <w:i/>
                <w:sz w:val="22"/>
                <w:szCs w:val="22"/>
                <w:lang w:val="lv-LV"/>
              </w:rPr>
              <w:t>804</w:t>
            </w:r>
          </w:p>
        </w:tc>
      </w:tr>
      <w:tr w:rsidR="00C1520D" w:rsidRPr="00C1520D" w:rsidTr="00432A62">
        <w:trPr>
          <w:trHeight w:val="255"/>
        </w:trPr>
        <w:tc>
          <w:tcPr>
            <w:tcW w:w="8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1520D" w:rsidRPr="00C1520D" w:rsidRDefault="00C1520D" w:rsidP="00C1520D">
            <w:pPr>
              <w:jc w:val="both"/>
              <w:rPr>
                <w:rFonts w:ascii="Tahoma" w:eastAsiaTheme="minorHAnsi" w:hAnsi="Tahoma" w:cs="Tahoma"/>
                <w:i/>
                <w:sz w:val="24"/>
                <w:szCs w:val="22"/>
                <w:lang w:val="lv-LV"/>
              </w:rPr>
            </w:pPr>
            <w:r w:rsidRPr="00C1520D">
              <w:rPr>
                <w:rFonts w:ascii="Tahoma" w:hAnsi="Tahoma" w:cs="Tahoma"/>
                <w:i/>
                <w:sz w:val="22"/>
                <w:lang w:val="lv-LV"/>
              </w:rPr>
              <w:t>27.32.</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520D" w:rsidRPr="00C1520D" w:rsidRDefault="00C1520D" w:rsidP="00C1520D">
            <w:pPr>
              <w:jc w:val="both"/>
              <w:rPr>
                <w:rFonts w:ascii="Tahoma" w:eastAsiaTheme="minorHAnsi" w:hAnsi="Tahoma" w:cs="Tahoma"/>
                <w:i/>
                <w:sz w:val="24"/>
                <w:szCs w:val="22"/>
                <w:lang w:val="lv-LV"/>
              </w:rPr>
            </w:pPr>
            <w:r w:rsidRPr="00C1520D">
              <w:rPr>
                <w:rFonts w:ascii="Tahoma" w:hAnsi="Tahoma" w:cs="Tahoma"/>
                <w:i/>
                <w:sz w:val="22"/>
                <w:lang w:val="lv-LV"/>
              </w:rPr>
              <w:t xml:space="preserve">cauruļvadu izolācija </w:t>
            </w:r>
            <w:r w:rsidRPr="00C1520D">
              <w:rPr>
                <w:rFonts w:ascii="Tahoma" w:hAnsi="Tahoma" w:cs="Tahoma"/>
                <w:b/>
                <w:i/>
                <w:sz w:val="22"/>
                <w:lang w:val="lv-LV"/>
              </w:rPr>
              <w:t>Paroc AE</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520D" w:rsidRPr="00C1520D" w:rsidRDefault="00C1520D" w:rsidP="00C1520D">
            <w:pPr>
              <w:jc w:val="both"/>
              <w:rPr>
                <w:rFonts w:ascii="Tahoma" w:eastAsiaTheme="minorHAnsi" w:hAnsi="Tahoma" w:cs="Tahoma"/>
                <w:i/>
                <w:sz w:val="24"/>
                <w:szCs w:val="22"/>
                <w:lang w:val="lv-LV"/>
              </w:rPr>
            </w:pPr>
            <w:proofErr w:type="spellStart"/>
            <w:r w:rsidRPr="00C1520D">
              <w:rPr>
                <w:rFonts w:ascii="Tahoma" w:hAnsi="Tahoma" w:cs="Tahoma"/>
                <w:i/>
                <w:sz w:val="22"/>
                <w:lang w:val="lv-LV"/>
              </w:rPr>
              <w:t>t.m</w:t>
            </w:r>
            <w:proofErr w:type="spellEnd"/>
            <w:r w:rsidRPr="00C1520D">
              <w:rPr>
                <w:rFonts w:ascii="Tahoma" w:hAnsi="Tahoma" w:cs="Tahoma"/>
                <w:i/>
                <w:sz w:val="22"/>
                <w:lang w:val="lv-LV"/>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C1520D" w:rsidRPr="00C1520D" w:rsidRDefault="00C1520D" w:rsidP="00C1520D">
            <w:pPr>
              <w:jc w:val="center"/>
              <w:rPr>
                <w:rFonts w:ascii="Tahoma" w:eastAsiaTheme="minorHAnsi" w:hAnsi="Tahoma" w:cs="Tahoma"/>
                <w:i/>
                <w:sz w:val="22"/>
                <w:szCs w:val="22"/>
                <w:lang w:val="lv-LV"/>
              </w:rPr>
            </w:pPr>
            <w:r w:rsidRPr="00C1520D">
              <w:rPr>
                <w:rFonts w:ascii="Tahoma" w:eastAsiaTheme="minorHAnsi" w:hAnsi="Tahoma" w:cs="Tahoma"/>
                <w:i/>
                <w:sz w:val="22"/>
                <w:szCs w:val="22"/>
                <w:lang w:val="lv-LV"/>
              </w:rPr>
              <w:t>12</w:t>
            </w:r>
          </w:p>
        </w:tc>
      </w:tr>
    </w:tbl>
    <w:p w:rsidR="00C1520D" w:rsidRPr="00C1520D" w:rsidRDefault="00C1520D" w:rsidP="00C1520D">
      <w:pPr>
        <w:tabs>
          <w:tab w:val="left" w:pos="1276"/>
        </w:tabs>
        <w:jc w:val="both"/>
        <w:rPr>
          <w:rFonts w:ascii="Tahoma" w:eastAsiaTheme="minorHAnsi" w:hAnsi="Tahoma" w:cs="Tahoma"/>
          <w:sz w:val="22"/>
          <w:szCs w:val="21"/>
          <w:lang w:val="lv-LV" w:eastAsia="en-US"/>
        </w:rPr>
      </w:pPr>
    </w:p>
    <w:p w:rsidR="00C1520D" w:rsidRPr="00C1520D" w:rsidRDefault="00C1520D" w:rsidP="00C1520D">
      <w:pPr>
        <w:tabs>
          <w:tab w:val="left" w:pos="1276"/>
        </w:tabs>
        <w:ind w:firstLine="709"/>
        <w:jc w:val="both"/>
        <w:rPr>
          <w:rFonts w:ascii="Tahoma" w:eastAsiaTheme="minorHAnsi" w:hAnsi="Tahoma" w:cs="Tahoma"/>
          <w:sz w:val="22"/>
          <w:szCs w:val="21"/>
          <w:lang w:val="lv-LV" w:eastAsia="en-US"/>
        </w:rPr>
      </w:pPr>
      <w:r w:rsidRPr="00C1520D">
        <w:rPr>
          <w:rFonts w:ascii="Tahoma" w:eastAsiaTheme="minorHAnsi" w:hAnsi="Tahoma" w:cs="Tahoma"/>
          <w:sz w:val="22"/>
          <w:szCs w:val="21"/>
          <w:lang w:val="lv-LV" w:eastAsia="en-US"/>
        </w:rPr>
        <w:t xml:space="preserve">Kā arī Komisija konstatē, ka Darbu daudzumu sarakstā 8.19.punktā ir ieviesusies drukas kļūda, 26 </w:t>
      </w:r>
      <w:proofErr w:type="spellStart"/>
      <w:r w:rsidRPr="00C1520D">
        <w:rPr>
          <w:rFonts w:ascii="Tahoma" w:eastAsiaTheme="minorHAnsi" w:hAnsi="Tahoma" w:cs="Tahoma"/>
          <w:sz w:val="22"/>
          <w:szCs w:val="21"/>
          <w:lang w:val="lv-LV" w:eastAsia="en-US"/>
        </w:rPr>
        <w:t>kompl</w:t>
      </w:r>
      <w:proofErr w:type="spellEnd"/>
      <w:r w:rsidRPr="00C1520D">
        <w:rPr>
          <w:rFonts w:ascii="Tahoma" w:eastAsiaTheme="minorHAnsi" w:hAnsi="Tahoma" w:cs="Tahoma"/>
          <w:sz w:val="22"/>
          <w:szCs w:val="21"/>
          <w:lang w:val="lv-LV" w:eastAsia="en-US"/>
        </w:rPr>
        <w:t xml:space="preserve">. vietā jābūt 36 </w:t>
      </w:r>
      <w:proofErr w:type="spellStart"/>
      <w:r w:rsidRPr="00C1520D">
        <w:rPr>
          <w:rFonts w:ascii="Tahoma" w:eastAsiaTheme="minorHAnsi" w:hAnsi="Tahoma" w:cs="Tahoma"/>
          <w:sz w:val="22"/>
          <w:szCs w:val="21"/>
          <w:lang w:val="lv-LV" w:eastAsia="en-US"/>
        </w:rPr>
        <w:t>kompl</w:t>
      </w:r>
      <w:proofErr w:type="spellEnd"/>
      <w:r w:rsidRPr="00C1520D">
        <w:rPr>
          <w:rFonts w:ascii="Tahoma" w:eastAsiaTheme="minorHAnsi" w:hAnsi="Tahoma" w:cs="Tahoma"/>
          <w:sz w:val="22"/>
          <w:szCs w:val="21"/>
          <w:lang w:val="lv-LV" w:eastAsia="en-US"/>
        </w:rPr>
        <w:t>.:</w:t>
      </w:r>
    </w:p>
    <w:tbl>
      <w:tblPr>
        <w:tblStyle w:val="TableGrid11"/>
        <w:tblW w:w="9836" w:type="dxa"/>
        <w:tblInd w:w="108" w:type="dxa"/>
        <w:tblLook w:val="04A0" w:firstRow="1" w:lastRow="0" w:firstColumn="1" w:lastColumn="0" w:noHBand="0" w:noVBand="1"/>
      </w:tblPr>
      <w:tblGrid>
        <w:gridCol w:w="891"/>
        <w:gridCol w:w="6197"/>
        <w:gridCol w:w="1330"/>
        <w:gridCol w:w="1418"/>
      </w:tblGrid>
      <w:tr w:rsidR="00C1520D" w:rsidRPr="00C1520D" w:rsidTr="00432A62">
        <w:trPr>
          <w:trHeight w:val="315"/>
        </w:trPr>
        <w:tc>
          <w:tcPr>
            <w:tcW w:w="891" w:type="dxa"/>
            <w:vMerge w:val="restart"/>
            <w:vAlign w:val="center"/>
            <w:hideMark/>
          </w:tcPr>
          <w:p w:rsidR="00C1520D" w:rsidRPr="00C1520D" w:rsidRDefault="00C1520D" w:rsidP="00C1520D">
            <w:pPr>
              <w:jc w:val="center"/>
              <w:rPr>
                <w:rFonts w:ascii="Tahoma" w:hAnsi="Tahoma" w:cs="Tahoma"/>
                <w:b/>
                <w:szCs w:val="16"/>
                <w:lang w:val="lv-LV" w:eastAsia="lv-LV"/>
              </w:rPr>
            </w:pPr>
            <w:proofErr w:type="spellStart"/>
            <w:r w:rsidRPr="00C1520D">
              <w:rPr>
                <w:rFonts w:ascii="Tahoma" w:hAnsi="Tahoma" w:cs="Tahoma"/>
                <w:b/>
                <w:szCs w:val="16"/>
                <w:lang w:val="lv-LV" w:eastAsia="lv-LV"/>
              </w:rPr>
              <w:t>Nr.p.k</w:t>
            </w:r>
            <w:proofErr w:type="spellEnd"/>
            <w:r w:rsidRPr="00C1520D">
              <w:rPr>
                <w:rFonts w:ascii="Tahoma" w:hAnsi="Tahoma" w:cs="Tahoma"/>
                <w:b/>
                <w:szCs w:val="16"/>
                <w:lang w:val="lv-LV" w:eastAsia="lv-LV"/>
              </w:rPr>
              <w:t>.</w:t>
            </w:r>
          </w:p>
        </w:tc>
        <w:tc>
          <w:tcPr>
            <w:tcW w:w="6197" w:type="dxa"/>
            <w:vMerge w:val="restart"/>
            <w:vAlign w:val="center"/>
            <w:hideMark/>
          </w:tcPr>
          <w:p w:rsidR="00C1520D" w:rsidRPr="00C1520D" w:rsidRDefault="00C1520D" w:rsidP="00C1520D">
            <w:pPr>
              <w:jc w:val="center"/>
              <w:rPr>
                <w:rFonts w:ascii="Tahoma" w:hAnsi="Tahoma" w:cs="Tahoma"/>
                <w:b/>
                <w:szCs w:val="16"/>
                <w:lang w:val="lv-LV" w:eastAsia="lv-LV"/>
              </w:rPr>
            </w:pPr>
            <w:r w:rsidRPr="00C1520D">
              <w:rPr>
                <w:rFonts w:ascii="Tahoma" w:hAnsi="Tahoma" w:cs="Tahoma"/>
                <w:b/>
                <w:szCs w:val="16"/>
                <w:lang w:val="lv-LV" w:eastAsia="lv-LV"/>
              </w:rPr>
              <w:t>Darbu apraksts vai materiālu nosaukums</w:t>
            </w:r>
          </w:p>
        </w:tc>
        <w:tc>
          <w:tcPr>
            <w:tcW w:w="1330" w:type="dxa"/>
            <w:vMerge w:val="restart"/>
            <w:vAlign w:val="center"/>
            <w:hideMark/>
          </w:tcPr>
          <w:p w:rsidR="00C1520D" w:rsidRPr="00C1520D" w:rsidRDefault="00C1520D" w:rsidP="00C1520D">
            <w:pPr>
              <w:jc w:val="center"/>
              <w:rPr>
                <w:rFonts w:ascii="Tahoma" w:hAnsi="Tahoma" w:cs="Tahoma"/>
                <w:b/>
                <w:szCs w:val="16"/>
                <w:lang w:val="lv-LV" w:eastAsia="lv-LV"/>
              </w:rPr>
            </w:pPr>
            <w:r w:rsidRPr="00C1520D">
              <w:rPr>
                <w:rFonts w:ascii="Tahoma" w:hAnsi="Tahoma" w:cs="Tahoma"/>
                <w:b/>
                <w:szCs w:val="16"/>
                <w:lang w:val="lv-LV" w:eastAsia="lv-LV"/>
              </w:rPr>
              <w:t>Mērvienība</w:t>
            </w:r>
          </w:p>
        </w:tc>
        <w:tc>
          <w:tcPr>
            <w:tcW w:w="1418" w:type="dxa"/>
            <w:vMerge w:val="restart"/>
            <w:vAlign w:val="center"/>
            <w:hideMark/>
          </w:tcPr>
          <w:p w:rsidR="00C1520D" w:rsidRPr="00C1520D" w:rsidRDefault="00C1520D" w:rsidP="00C1520D">
            <w:pPr>
              <w:jc w:val="center"/>
              <w:rPr>
                <w:rFonts w:ascii="Tahoma" w:hAnsi="Tahoma" w:cs="Tahoma"/>
                <w:b/>
                <w:szCs w:val="16"/>
                <w:lang w:val="lv-LV" w:eastAsia="lv-LV"/>
              </w:rPr>
            </w:pPr>
            <w:r w:rsidRPr="00C1520D">
              <w:rPr>
                <w:rFonts w:ascii="Tahoma" w:hAnsi="Tahoma" w:cs="Tahoma"/>
                <w:b/>
                <w:szCs w:val="16"/>
                <w:lang w:val="lv-LV" w:eastAsia="lv-LV"/>
              </w:rPr>
              <w:t>Daudzums</w:t>
            </w:r>
          </w:p>
        </w:tc>
      </w:tr>
      <w:tr w:rsidR="00C1520D" w:rsidRPr="00C1520D" w:rsidTr="00432A62">
        <w:trPr>
          <w:trHeight w:val="184"/>
        </w:trPr>
        <w:tc>
          <w:tcPr>
            <w:tcW w:w="891" w:type="dxa"/>
            <w:vMerge/>
            <w:vAlign w:val="center"/>
            <w:hideMark/>
          </w:tcPr>
          <w:p w:rsidR="00C1520D" w:rsidRPr="00C1520D" w:rsidRDefault="00C1520D" w:rsidP="00C1520D">
            <w:pPr>
              <w:jc w:val="center"/>
              <w:rPr>
                <w:rFonts w:ascii="Calibri1" w:hAnsi="Calibri1"/>
                <w:color w:val="000000"/>
                <w:sz w:val="16"/>
                <w:szCs w:val="16"/>
                <w:lang w:val="lv-LV" w:eastAsia="lv-LV"/>
              </w:rPr>
            </w:pPr>
          </w:p>
        </w:tc>
        <w:tc>
          <w:tcPr>
            <w:tcW w:w="6197" w:type="dxa"/>
            <w:vMerge/>
            <w:hideMark/>
          </w:tcPr>
          <w:p w:rsidR="00C1520D" w:rsidRPr="00C1520D" w:rsidRDefault="00C1520D" w:rsidP="00C1520D">
            <w:pPr>
              <w:rPr>
                <w:rFonts w:ascii="Calibri1" w:hAnsi="Calibri1"/>
                <w:color w:val="000000"/>
                <w:sz w:val="16"/>
                <w:szCs w:val="16"/>
                <w:lang w:val="lv-LV" w:eastAsia="lv-LV"/>
              </w:rPr>
            </w:pPr>
          </w:p>
        </w:tc>
        <w:tc>
          <w:tcPr>
            <w:tcW w:w="1330" w:type="dxa"/>
            <w:vMerge/>
            <w:hideMark/>
          </w:tcPr>
          <w:p w:rsidR="00C1520D" w:rsidRPr="00C1520D" w:rsidRDefault="00C1520D" w:rsidP="00C1520D">
            <w:pPr>
              <w:rPr>
                <w:rFonts w:ascii="Calibri1" w:hAnsi="Calibri1"/>
                <w:color w:val="000000"/>
                <w:sz w:val="16"/>
                <w:szCs w:val="16"/>
                <w:lang w:val="lv-LV" w:eastAsia="lv-LV"/>
              </w:rPr>
            </w:pPr>
          </w:p>
        </w:tc>
        <w:tc>
          <w:tcPr>
            <w:tcW w:w="1418" w:type="dxa"/>
            <w:vMerge/>
            <w:hideMark/>
          </w:tcPr>
          <w:p w:rsidR="00C1520D" w:rsidRPr="00C1520D" w:rsidRDefault="00C1520D" w:rsidP="00C1520D">
            <w:pPr>
              <w:rPr>
                <w:rFonts w:ascii="Calibri1" w:hAnsi="Calibri1"/>
                <w:color w:val="000000"/>
                <w:sz w:val="16"/>
                <w:szCs w:val="16"/>
                <w:lang w:val="lv-LV" w:eastAsia="lv-LV"/>
              </w:rPr>
            </w:pPr>
          </w:p>
        </w:tc>
      </w:tr>
      <w:tr w:rsidR="00C1520D" w:rsidRPr="00C1520D" w:rsidTr="00432A62">
        <w:trPr>
          <w:trHeight w:val="264"/>
        </w:trPr>
        <w:tc>
          <w:tcPr>
            <w:tcW w:w="891" w:type="dxa"/>
            <w:noWrap/>
            <w:vAlign w:val="center"/>
          </w:tcPr>
          <w:p w:rsidR="00C1520D" w:rsidRPr="00C1520D" w:rsidRDefault="00C1520D" w:rsidP="00C1520D">
            <w:pPr>
              <w:jc w:val="center"/>
              <w:rPr>
                <w:rFonts w:ascii="Tahoma" w:hAnsi="Tahoma" w:cs="Tahoma"/>
                <w:szCs w:val="22"/>
                <w:lang w:val="lv-LV"/>
              </w:rPr>
            </w:pPr>
            <w:r w:rsidRPr="00C1520D">
              <w:rPr>
                <w:rFonts w:ascii="Tahoma" w:hAnsi="Tahoma" w:cs="Tahoma"/>
                <w:szCs w:val="22"/>
                <w:lang w:val="lv-LV"/>
              </w:rPr>
              <w:t>8.19.</w:t>
            </w:r>
          </w:p>
        </w:tc>
        <w:tc>
          <w:tcPr>
            <w:tcW w:w="6197" w:type="dxa"/>
            <w:vAlign w:val="center"/>
          </w:tcPr>
          <w:p w:rsidR="00C1520D" w:rsidRPr="00C1520D" w:rsidRDefault="00C1520D" w:rsidP="00C1520D">
            <w:pPr>
              <w:rPr>
                <w:rFonts w:ascii="Tahoma" w:eastAsiaTheme="minorHAnsi" w:hAnsi="Tahoma" w:cs="Tahoma"/>
                <w:szCs w:val="22"/>
                <w:lang w:val="lv-LV" w:eastAsia="en-US"/>
              </w:rPr>
            </w:pPr>
            <w:r w:rsidRPr="00C1520D">
              <w:rPr>
                <w:rFonts w:ascii="Tahoma" w:eastAsiaTheme="minorHAnsi" w:hAnsi="Tahoma" w:cs="Tahoma"/>
                <w:szCs w:val="22"/>
                <w:lang w:val="lv-LV" w:eastAsia="en-US"/>
              </w:rPr>
              <w:t xml:space="preserve">Iekšējo MDF palodžu </w:t>
            </w:r>
            <w:proofErr w:type="spellStart"/>
            <w:r w:rsidRPr="00C1520D">
              <w:rPr>
                <w:rFonts w:ascii="Tahoma" w:eastAsiaTheme="minorHAnsi" w:hAnsi="Tahoma" w:cs="Tahoma"/>
                <w:szCs w:val="22"/>
                <w:lang w:val="lv-LV" w:eastAsia="en-US"/>
              </w:rPr>
              <w:t>monāža</w:t>
            </w:r>
            <w:proofErr w:type="spellEnd"/>
            <w:r w:rsidRPr="00C1520D">
              <w:rPr>
                <w:rFonts w:ascii="Tahoma" w:eastAsiaTheme="minorHAnsi" w:hAnsi="Tahoma" w:cs="Tahoma"/>
                <w:szCs w:val="22"/>
                <w:lang w:val="lv-LV" w:eastAsia="en-US"/>
              </w:rPr>
              <w:t xml:space="preserve"> L9 un L10 logu blokiem (1600mm) (skat. 8.11.p.noteiktās prasības)</w:t>
            </w:r>
          </w:p>
        </w:tc>
        <w:tc>
          <w:tcPr>
            <w:tcW w:w="1330" w:type="dxa"/>
            <w:noWrap/>
            <w:vAlign w:val="center"/>
          </w:tcPr>
          <w:p w:rsidR="00C1520D" w:rsidRPr="00C1520D" w:rsidRDefault="00C1520D" w:rsidP="00C1520D">
            <w:pPr>
              <w:jc w:val="center"/>
              <w:rPr>
                <w:rFonts w:ascii="Tahoma" w:eastAsiaTheme="minorHAnsi" w:hAnsi="Tahoma" w:cs="Tahoma"/>
                <w:szCs w:val="22"/>
                <w:lang w:val="lv-LV" w:eastAsia="en-US"/>
              </w:rPr>
            </w:pPr>
            <w:proofErr w:type="spellStart"/>
            <w:r w:rsidRPr="00C1520D">
              <w:rPr>
                <w:rFonts w:ascii="Tahoma" w:eastAsiaTheme="minorHAnsi" w:hAnsi="Tahoma" w:cs="Tahoma"/>
                <w:szCs w:val="22"/>
                <w:lang w:val="lv-LV" w:eastAsia="en-US"/>
              </w:rPr>
              <w:t>kpl</w:t>
            </w:r>
            <w:proofErr w:type="spellEnd"/>
            <w:r w:rsidRPr="00C1520D">
              <w:rPr>
                <w:rFonts w:ascii="Tahoma" w:eastAsiaTheme="minorHAnsi" w:hAnsi="Tahoma" w:cs="Tahoma"/>
                <w:szCs w:val="22"/>
                <w:lang w:val="lv-LV" w:eastAsia="en-US"/>
              </w:rPr>
              <w:t>.</w:t>
            </w:r>
          </w:p>
        </w:tc>
        <w:tc>
          <w:tcPr>
            <w:tcW w:w="1418" w:type="dxa"/>
            <w:noWrap/>
            <w:vAlign w:val="center"/>
          </w:tcPr>
          <w:p w:rsidR="00C1520D" w:rsidRPr="00C1520D" w:rsidRDefault="00C1520D" w:rsidP="00C1520D">
            <w:pPr>
              <w:jc w:val="center"/>
              <w:rPr>
                <w:rFonts w:ascii="Tahoma" w:eastAsiaTheme="minorHAnsi" w:hAnsi="Tahoma" w:cs="Tahoma"/>
                <w:szCs w:val="22"/>
                <w:lang w:val="lv-LV" w:eastAsia="en-US"/>
              </w:rPr>
            </w:pPr>
            <w:r w:rsidRPr="00C1520D">
              <w:rPr>
                <w:rFonts w:ascii="Tahoma" w:eastAsiaTheme="minorHAnsi" w:hAnsi="Tahoma" w:cs="Tahoma"/>
                <w:color w:val="FF0000"/>
                <w:szCs w:val="22"/>
                <w:lang w:val="lv-LV" w:eastAsia="en-US"/>
              </w:rPr>
              <w:t>36</w:t>
            </w:r>
          </w:p>
        </w:tc>
      </w:tr>
    </w:tbl>
    <w:p w:rsidR="00C1520D" w:rsidRPr="00C1520D" w:rsidRDefault="00C1520D" w:rsidP="00C1520D">
      <w:pPr>
        <w:tabs>
          <w:tab w:val="left" w:pos="1276"/>
        </w:tabs>
        <w:ind w:firstLine="709"/>
        <w:jc w:val="both"/>
        <w:rPr>
          <w:rFonts w:ascii="Tahoma" w:eastAsiaTheme="minorHAnsi" w:hAnsi="Tahoma" w:cs="Tahoma"/>
          <w:sz w:val="22"/>
          <w:szCs w:val="21"/>
          <w:lang w:val="lv-LV" w:eastAsia="en-US"/>
        </w:rPr>
      </w:pPr>
    </w:p>
    <w:p w:rsidR="00C1520D" w:rsidRPr="00C1520D" w:rsidRDefault="00C1520D" w:rsidP="00C1520D">
      <w:pPr>
        <w:tabs>
          <w:tab w:val="left" w:pos="1276"/>
        </w:tabs>
        <w:ind w:firstLine="709"/>
        <w:jc w:val="both"/>
        <w:rPr>
          <w:rFonts w:ascii="Tahoma" w:eastAsiaTheme="minorHAnsi" w:hAnsi="Tahoma" w:cs="Tahoma"/>
          <w:sz w:val="22"/>
          <w:szCs w:val="21"/>
          <w:lang w:val="lv-LV" w:eastAsia="en-US"/>
        </w:rPr>
      </w:pPr>
    </w:p>
    <w:p w:rsidR="00C1520D" w:rsidRPr="00C1520D" w:rsidRDefault="00C1520D" w:rsidP="00C1520D">
      <w:pPr>
        <w:tabs>
          <w:tab w:val="left" w:pos="1276"/>
        </w:tabs>
        <w:spacing w:after="120"/>
        <w:ind w:firstLine="709"/>
        <w:jc w:val="both"/>
        <w:rPr>
          <w:rFonts w:ascii="Tahoma" w:hAnsi="Tahoma" w:cs="Tahoma"/>
          <w:sz w:val="22"/>
          <w:szCs w:val="22"/>
          <w:lang w:val="lv-LV"/>
        </w:rPr>
      </w:pPr>
      <w:r w:rsidRPr="00C1520D">
        <w:rPr>
          <w:rFonts w:ascii="Tahoma" w:hAnsi="Tahoma" w:cs="Tahoma"/>
          <w:sz w:val="22"/>
          <w:szCs w:val="22"/>
          <w:lang w:val="lv-LV"/>
        </w:rPr>
        <w:t xml:space="preserve">Tā kā iepirkuma procedūras dokumentos tika izdarīti grozījumi, komisija informē, ka mainās arī konkursā norādītie datumi: </w:t>
      </w:r>
    </w:p>
    <w:p w:rsidR="00C1520D" w:rsidRPr="00C1520D" w:rsidRDefault="00C1520D" w:rsidP="00C1520D">
      <w:pPr>
        <w:numPr>
          <w:ilvl w:val="0"/>
          <w:numId w:val="4"/>
        </w:numPr>
        <w:spacing w:after="120" w:line="276" w:lineRule="auto"/>
        <w:ind w:left="284" w:hanging="284"/>
        <w:jc w:val="both"/>
        <w:rPr>
          <w:rFonts w:ascii="Tahoma" w:hAnsi="Tahoma" w:cs="Tahoma"/>
          <w:sz w:val="22"/>
          <w:szCs w:val="22"/>
          <w:lang w:val="lv-LV"/>
        </w:rPr>
      </w:pPr>
      <w:r w:rsidRPr="00C1520D">
        <w:rPr>
          <w:rFonts w:ascii="Tahoma" w:hAnsi="Tahoma" w:cs="Tahoma"/>
          <w:sz w:val="22"/>
          <w:szCs w:val="22"/>
          <w:lang w:val="lv-LV"/>
        </w:rPr>
        <w:t xml:space="preserve">1.7.punktā „Piedāvājumu iesniegšanas vieta, datums, laiks un kārtība” 1.7.3.apakšpunktā jābūt: Pretendenti piedāvājumus iesniedz </w:t>
      </w:r>
      <w:r w:rsidRPr="00C1520D">
        <w:rPr>
          <w:rFonts w:ascii="Tahoma" w:hAnsi="Tahoma" w:cs="Tahoma"/>
          <w:b/>
          <w:sz w:val="22"/>
          <w:szCs w:val="22"/>
          <w:lang w:val="lv-LV"/>
        </w:rPr>
        <w:t>līdz 2013.gada 12.septembra plkst.11:00</w:t>
      </w:r>
      <w:r w:rsidRPr="00C1520D">
        <w:rPr>
          <w:rFonts w:ascii="Tahoma" w:hAnsi="Tahoma" w:cs="Tahoma"/>
          <w:sz w:val="22"/>
          <w:szCs w:val="22"/>
          <w:lang w:val="lv-LV"/>
        </w:rPr>
        <w:t xml:space="preserve"> Olaines novada pašvaldības Apmeklētāju pieņemšanas un informācijas centrā, Zemgales ielā 33, Olainē, Olaines novadā, LV-2114, Latvija, tālrunis +371 67964333, iesniedzot personīgi vai nosūtot pa pastu. </w:t>
      </w:r>
    </w:p>
    <w:p w:rsidR="00C1520D" w:rsidRPr="00C1520D" w:rsidRDefault="00C1520D" w:rsidP="00C1520D">
      <w:pPr>
        <w:numPr>
          <w:ilvl w:val="0"/>
          <w:numId w:val="4"/>
        </w:numPr>
        <w:tabs>
          <w:tab w:val="left" w:pos="284"/>
        </w:tabs>
        <w:spacing w:after="120" w:line="276" w:lineRule="auto"/>
        <w:ind w:left="284" w:hanging="284"/>
        <w:contextualSpacing/>
        <w:jc w:val="both"/>
        <w:rPr>
          <w:rFonts w:ascii="Tahoma" w:hAnsi="Tahoma" w:cs="Tahoma"/>
          <w:sz w:val="22"/>
          <w:szCs w:val="22"/>
          <w:lang w:val="lv-LV"/>
        </w:rPr>
      </w:pPr>
      <w:r w:rsidRPr="00C1520D">
        <w:rPr>
          <w:rFonts w:ascii="Tahoma" w:hAnsi="Tahoma" w:cs="Tahoma"/>
          <w:sz w:val="22"/>
          <w:szCs w:val="22"/>
          <w:lang w:val="lv-LV"/>
        </w:rPr>
        <w:t xml:space="preserve">1.8.punktā „Piedāvājumu atvēršanas vieta, datums, laiks un kārtība” 1.8.1.apakšpunktā jābūt: Piedāvājumi tiek atvērti Olaines novada pašvaldības 2.stāva sēžu zālē, Zemgales ielā 33, Olainē, </w:t>
      </w:r>
      <w:r w:rsidRPr="00C1520D">
        <w:rPr>
          <w:rFonts w:ascii="Tahoma" w:hAnsi="Tahoma" w:cs="Tahoma"/>
          <w:b/>
          <w:sz w:val="22"/>
          <w:szCs w:val="22"/>
          <w:lang w:val="lv-LV"/>
        </w:rPr>
        <w:t>2012.gada 12.septembrī plkst.11:00</w:t>
      </w:r>
      <w:r w:rsidRPr="00C1520D">
        <w:rPr>
          <w:rFonts w:ascii="Tahoma" w:hAnsi="Tahoma" w:cs="Tahoma"/>
          <w:sz w:val="22"/>
          <w:szCs w:val="22"/>
          <w:lang w:val="lv-LV"/>
        </w:rPr>
        <w:t>;</w:t>
      </w:r>
    </w:p>
    <w:p w:rsidR="00C1520D" w:rsidRPr="00C1520D" w:rsidRDefault="00C1520D" w:rsidP="00C1520D">
      <w:pPr>
        <w:tabs>
          <w:tab w:val="left" w:pos="284"/>
        </w:tabs>
        <w:spacing w:after="120"/>
        <w:ind w:left="284" w:hanging="284"/>
        <w:contextualSpacing/>
        <w:jc w:val="both"/>
        <w:rPr>
          <w:rFonts w:ascii="Tahoma" w:hAnsi="Tahoma" w:cs="Tahoma"/>
          <w:sz w:val="22"/>
          <w:szCs w:val="22"/>
          <w:lang w:val="lv-LV"/>
        </w:rPr>
      </w:pPr>
    </w:p>
    <w:p w:rsidR="00C1520D" w:rsidRPr="00C1520D" w:rsidRDefault="00C1520D" w:rsidP="00C1520D">
      <w:pPr>
        <w:numPr>
          <w:ilvl w:val="0"/>
          <w:numId w:val="4"/>
        </w:numPr>
        <w:tabs>
          <w:tab w:val="left" w:pos="284"/>
        </w:tabs>
        <w:spacing w:after="120" w:line="276" w:lineRule="auto"/>
        <w:ind w:left="284" w:hanging="284"/>
        <w:contextualSpacing/>
        <w:jc w:val="both"/>
        <w:rPr>
          <w:rFonts w:ascii="Tahoma" w:hAnsi="Tahoma" w:cs="Tahoma"/>
          <w:sz w:val="22"/>
          <w:szCs w:val="22"/>
          <w:lang w:val="lv-LV"/>
        </w:rPr>
      </w:pPr>
      <w:r w:rsidRPr="00C1520D">
        <w:rPr>
          <w:rFonts w:ascii="Tahoma" w:hAnsi="Tahoma" w:cs="Tahoma"/>
          <w:sz w:val="22"/>
          <w:szCs w:val="22"/>
          <w:lang w:val="lv-LV"/>
        </w:rPr>
        <w:t xml:space="preserve">1.10.punktā „Piedāvājuma noformēšana” 1.10.1.apakšpunktā jābūt: </w:t>
      </w:r>
      <w:bookmarkStart w:id="0" w:name="_Ref252208549"/>
      <w:r w:rsidRPr="00C1520D">
        <w:rPr>
          <w:rFonts w:ascii="Tahoma" w:hAnsi="Tahoma" w:cs="Tahoma"/>
          <w:sz w:val="22"/>
          <w:szCs w:val="22"/>
          <w:lang w:val="lv-LV"/>
        </w:rPr>
        <w:t>Piedāvājums jāiesniedz iesaiņojumā, kas nodrošina to, ka piedāvājumā ietvertā informācija nav pieejama līdz tās atvēršanas brīdim, uz kuras norādīts:</w:t>
      </w:r>
      <w:bookmarkEnd w:id="0"/>
    </w:p>
    <w:p w:rsidR="00C1520D" w:rsidRPr="00C1520D" w:rsidRDefault="00C1520D" w:rsidP="00C1520D">
      <w:pPr>
        <w:tabs>
          <w:tab w:val="left" w:pos="284"/>
        </w:tabs>
        <w:spacing w:after="120"/>
        <w:ind w:left="284"/>
        <w:contextualSpacing/>
        <w:jc w:val="both"/>
        <w:rPr>
          <w:rFonts w:ascii="Tahoma" w:hAnsi="Tahoma" w:cs="Tahoma"/>
          <w:sz w:val="22"/>
          <w:szCs w:val="22"/>
          <w:lang w:val="lv-LV"/>
        </w:rPr>
      </w:pPr>
      <w:r w:rsidRPr="00C1520D">
        <w:rPr>
          <w:rFonts w:ascii="Tahoma" w:hAnsi="Tahoma" w:cs="Tahoma"/>
          <w:sz w:val="22"/>
          <w:szCs w:val="22"/>
          <w:lang w:val="lv-LV"/>
        </w:rPr>
        <w:t>-</w:t>
      </w:r>
      <w:r w:rsidRPr="00C1520D">
        <w:rPr>
          <w:rFonts w:ascii="Tahoma" w:hAnsi="Tahoma" w:cs="Tahoma"/>
          <w:sz w:val="22"/>
          <w:szCs w:val="22"/>
          <w:lang w:val="lv-LV"/>
        </w:rPr>
        <w:tab/>
        <w:t>Pasūtītāja nosaukums un juridiskā adrese;</w:t>
      </w:r>
    </w:p>
    <w:p w:rsidR="00C1520D" w:rsidRPr="00C1520D" w:rsidRDefault="00C1520D" w:rsidP="00C1520D">
      <w:pPr>
        <w:tabs>
          <w:tab w:val="left" w:pos="284"/>
        </w:tabs>
        <w:spacing w:after="120"/>
        <w:ind w:left="284"/>
        <w:contextualSpacing/>
        <w:jc w:val="both"/>
        <w:rPr>
          <w:rFonts w:ascii="Tahoma" w:hAnsi="Tahoma" w:cs="Tahoma"/>
          <w:sz w:val="22"/>
          <w:szCs w:val="22"/>
          <w:lang w:val="lv-LV"/>
        </w:rPr>
      </w:pPr>
      <w:r w:rsidRPr="00C1520D">
        <w:rPr>
          <w:rFonts w:ascii="Tahoma" w:hAnsi="Tahoma" w:cs="Tahoma"/>
          <w:sz w:val="22"/>
          <w:szCs w:val="22"/>
          <w:lang w:val="lv-LV"/>
        </w:rPr>
        <w:t>-</w:t>
      </w:r>
      <w:r w:rsidRPr="00C1520D">
        <w:rPr>
          <w:rFonts w:ascii="Tahoma" w:hAnsi="Tahoma" w:cs="Tahoma"/>
          <w:sz w:val="22"/>
          <w:szCs w:val="22"/>
          <w:lang w:val="lv-LV"/>
        </w:rPr>
        <w:tab/>
        <w:t>Pretendenta nosaukums un juridiskā adrese;</w:t>
      </w:r>
    </w:p>
    <w:p w:rsidR="00C1520D" w:rsidRPr="00C1520D" w:rsidRDefault="00C1520D" w:rsidP="00C1520D">
      <w:pPr>
        <w:tabs>
          <w:tab w:val="left" w:pos="709"/>
        </w:tabs>
        <w:spacing w:after="120"/>
        <w:ind w:left="709" w:hanging="425"/>
        <w:contextualSpacing/>
        <w:jc w:val="both"/>
        <w:rPr>
          <w:rFonts w:ascii="Tahoma" w:hAnsi="Tahoma" w:cs="Tahoma"/>
          <w:sz w:val="22"/>
          <w:szCs w:val="22"/>
          <w:lang w:val="lv-LV"/>
        </w:rPr>
      </w:pPr>
      <w:r w:rsidRPr="00C1520D">
        <w:rPr>
          <w:rFonts w:ascii="Tahoma" w:hAnsi="Tahoma" w:cs="Tahoma"/>
          <w:sz w:val="22"/>
          <w:szCs w:val="22"/>
          <w:lang w:val="lv-LV"/>
        </w:rPr>
        <w:t>-</w:t>
      </w:r>
      <w:r w:rsidRPr="00C1520D">
        <w:rPr>
          <w:rFonts w:ascii="Tahoma" w:hAnsi="Tahoma" w:cs="Tahoma"/>
          <w:sz w:val="22"/>
          <w:szCs w:val="22"/>
          <w:lang w:val="lv-LV"/>
        </w:rPr>
        <w:tab/>
        <w:t>atzīme „Piedāvājums atklātam konkursam „Olaines sporta bāzes rekonstrukcija”, konkursa identifikācijas numurs (IDN) ONP 2013/14;</w:t>
      </w:r>
    </w:p>
    <w:p w:rsidR="00C1520D" w:rsidRPr="00C1520D" w:rsidRDefault="00C1520D" w:rsidP="00C1520D">
      <w:pPr>
        <w:tabs>
          <w:tab w:val="left" w:pos="284"/>
        </w:tabs>
        <w:spacing w:after="120"/>
        <w:ind w:left="284"/>
        <w:contextualSpacing/>
        <w:jc w:val="both"/>
        <w:rPr>
          <w:rFonts w:ascii="Tahoma" w:hAnsi="Tahoma" w:cs="Tahoma"/>
          <w:sz w:val="22"/>
          <w:szCs w:val="22"/>
          <w:lang w:val="lv-LV"/>
        </w:rPr>
      </w:pPr>
      <w:r w:rsidRPr="00C1520D">
        <w:rPr>
          <w:rFonts w:ascii="Tahoma" w:hAnsi="Tahoma" w:cs="Tahoma"/>
          <w:sz w:val="22"/>
          <w:szCs w:val="22"/>
          <w:lang w:val="lv-LV"/>
        </w:rPr>
        <w:t>- atzīme „Neatvērt līdz 2013.gada 12.septembra plkst.11</w:t>
      </w:r>
      <w:r w:rsidRPr="00C1520D">
        <w:rPr>
          <w:rFonts w:ascii="Tahoma" w:hAnsi="Tahoma" w:cs="Tahoma"/>
          <w:sz w:val="22"/>
          <w:szCs w:val="22"/>
          <w:vertAlign w:val="superscript"/>
          <w:lang w:val="lv-LV"/>
        </w:rPr>
        <w:t>00”</w:t>
      </w:r>
      <w:r w:rsidRPr="00C1520D">
        <w:rPr>
          <w:rFonts w:ascii="Tahoma" w:hAnsi="Tahoma" w:cs="Tahoma"/>
          <w:sz w:val="22"/>
          <w:szCs w:val="22"/>
          <w:lang w:val="lv-LV"/>
        </w:rPr>
        <w:t>.</w:t>
      </w:r>
    </w:p>
    <w:p w:rsidR="00C1520D" w:rsidRPr="00C1520D" w:rsidRDefault="00C1520D" w:rsidP="00C1520D">
      <w:pPr>
        <w:tabs>
          <w:tab w:val="left" w:pos="284"/>
        </w:tabs>
        <w:spacing w:after="120"/>
        <w:ind w:left="284"/>
        <w:contextualSpacing/>
        <w:jc w:val="both"/>
        <w:rPr>
          <w:rFonts w:ascii="Tahoma" w:hAnsi="Tahoma" w:cs="Tahoma"/>
          <w:sz w:val="22"/>
          <w:szCs w:val="22"/>
          <w:lang w:val="lv-LV"/>
        </w:rPr>
      </w:pPr>
    </w:p>
    <w:p w:rsidR="00C1520D" w:rsidRPr="00C1520D" w:rsidRDefault="00C1520D" w:rsidP="00C1520D">
      <w:pPr>
        <w:tabs>
          <w:tab w:val="left" w:pos="709"/>
        </w:tabs>
        <w:spacing w:after="120"/>
        <w:ind w:firstLine="709"/>
        <w:contextualSpacing/>
        <w:jc w:val="both"/>
        <w:rPr>
          <w:rFonts w:ascii="Tahoma" w:hAnsi="Tahoma" w:cs="Tahoma"/>
          <w:sz w:val="22"/>
          <w:szCs w:val="22"/>
          <w:lang w:val="lv-LV"/>
        </w:rPr>
      </w:pPr>
    </w:p>
    <w:p w:rsidR="00C1520D" w:rsidRPr="00C1520D" w:rsidRDefault="00C1520D" w:rsidP="00C1520D">
      <w:pPr>
        <w:tabs>
          <w:tab w:val="left" w:pos="1276"/>
        </w:tabs>
        <w:ind w:firstLine="720"/>
        <w:jc w:val="both"/>
        <w:rPr>
          <w:rFonts w:ascii="Tahoma" w:hAnsi="Tahoma" w:cs="Tahoma"/>
          <w:kern w:val="28"/>
          <w:sz w:val="22"/>
          <w:szCs w:val="22"/>
          <w:lang w:val="lv-LV" w:eastAsia="lv-LV"/>
        </w:rPr>
      </w:pPr>
      <w:r w:rsidRPr="00C1520D">
        <w:rPr>
          <w:rFonts w:ascii="Tahoma" w:hAnsi="Tahoma" w:cs="Tahoma"/>
          <w:kern w:val="28"/>
          <w:sz w:val="22"/>
          <w:szCs w:val="22"/>
          <w:lang w:val="lv-LV" w:eastAsia="lv-LV"/>
        </w:rPr>
        <w:t xml:space="preserve">Lai iepazīstinātu visus ieinteresētus piegādātājus, komisija nolemj publicēt grozījumus, jautājumus un atbildes pašvaldības mājas lapā </w:t>
      </w:r>
      <w:hyperlink r:id="rId11" w:history="1">
        <w:r w:rsidRPr="00C1520D">
          <w:rPr>
            <w:rFonts w:ascii="Tahoma" w:hAnsi="Tahoma" w:cs="Tahoma"/>
            <w:kern w:val="28"/>
            <w:sz w:val="22"/>
            <w:szCs w:val="22"/>
            <w:u w:val="single"/>
            <w:lang w:val="lv-LV" w:eastAsia="lv-LV"/>
          </w:rPr>
          <w:t>www.olaine.lv</w:t>
        </w:r>
      </w:hyperlink>
      <w:r w:rsidRPr="00C1520D">
        <w:rPr>
          <w:rFonts w:ascii="Tahoma" w:hAnsi="Tahoma" w:cs="Tahoma"/>
          <w:kern w:val="28"/>
          <w:sz w:val="22"/>
          <w:szCs w:val="22"/>
          <w:lang w:val="lv-LV" w:eastAsia="lv-LV"/>
        </w:rPr>
        <w:t xml:space="preserve"> sadaļā “Iepirkumi” pie iepirkuma IDN: ONP 2013/14 dokumentācijas.</w:t>
      </w:r>
    </w:p>
    <w:p w:rsidR="00C1520D" w:rsidRPr="00C1520D" w:rsidRDefault="00C1520D" w:rsidP="00C1520D">
      <w:pPr>
        <w:tabs>
          <w:tab w:val="left" w:pos="709"/>
        </w:tabs>
        <w:spacing w:after="120"/>
        <w:ind w:firstLine="709"/>
        <w:contextualSpacing/>
        <w:jc w:val="both"/>
        <w:rPr>
          <w:rFonts w:ascii="Tahoma" w:hAnsi="Tahoma" w:cs="Tahoma"/>
          <w:sz w:val="22"/>
          <w:szCs w:val="22"/>
          <w:lang w:val="lv-LV"/>
        </w:rPr>
      </w:pPr>
      <w:r w:rsidRPr="00C1520D">
        <w:rPr>
          <w:rFonts w:ascii="Tahoma" w:hAnsi="Tahoma" w:cs="Tahoma"/>
          <w:sz w:val="22"/>
          <w:szCs w:val="22"/>
          <w:lang w:val="lv-LV"/>
        </w:rPr>
        <w:t>Pretendentiem, gatavojot piedāvājumus atklātam konkursam, jāņem vērā iepirkuma komisijas veiktie grozījumi.</w:t>
      </w:r>
    </w:p>
    <w:p w:rsidR="006035BA" w:rsidRDefault="006035BA">
      <w:pPr>
        <w:rPr>
          <w:rFonts w:ascii="Tahoma" w:hAnsi="Tahoma" w:cs="Tahoma"/>
          <w:sz w:val="22"/>
          <w:szCs w:val="22"/>
          <w:lang w:val="lv-LV"/>
        </w:rPr>
      </w:pPr>
    </w:p>
    <w:p w:rsidR="006035BA" w:rsidRDefault="006035BA">
      <w:pPr>
        <w:rPr>
          <w:rFonts w:ascii="Tahoma" w:hAnsi="Tahoma" w:cs="Tahoma"/>
          <w:sz w:val="22"/>
          <w:szCs w:val="22"/>
          <w:lang w:val="lv-LV"/>
        </w:rPr>
      </w:pPr>
    </w:p>
    <w:p w:rsidR="006035BA" w:rsidRPr="002331D7" w:rsidRDefault="006035BA">
      <w:pPr>
        <w:rPr>
          <w:rFonts w:ascii="Tahoma" w:hAnsi="Tahoma" w:cs="Tahoma"/>
          <w:sz w:val="22"/>
          <w:szCs w:val="22"/>
          <w:lang w:val="lv-LV"/>
        </w:rPr>
      </w:pPr>
    </w:p>
    <w:p w:rsidR="00162033" w:rsidRPr="002331D7" w:rsidRDefault="00162033" w:rsidP="00B7305D">
      <w:pPr>
        <w:tabs>
          <w:tab w:val="left" w:pos="6946"/>
        </w:tabs>
        <w:rPr>
          <w:rFonts w:ascii="Tahoma" w:hAnsi="Tahoma" w:cs="Tahoma"/>
          <w:sz w:val="22"/>
          <w:szCs w:val="22"/>
        </w:rPr>
      </w:pPr>
      <w:proofErr w:type="spellStart"/>
      <w:r w:rsidRPr="002331D7">
        <w:rPr>
          <w:rFonts w:ascii="Tahoma" w:hAnsi="Tahoma" w:cs="Tahoma"/>
          <w:sz w:val="22"/>
          <w:szCs w:val="22"/>
        </w:rPr>
        <w:t>Izpilddirektors</w:t>
      </w:r>
      <w:proofErr w:type="spellEnd"/>
      <w:r w:rsidRPr="002331D7">
        <w:rPr>
          <w:rFonts w:ascii="Tahoma" w:hAnsi="Tahoma" w:cs="Tahoma"/>
          <w:sz w:val="22"/>
          <w:szCs w:val="22"/>
        </w:rPr>
        <w:tab/>
        <w:t xml:space="preserve">        </w:t>
      </w:r>
      <w:r w:rsidR="00966578" w:rsidRPr="002331D7">
        <w:rPr>
          <w:rFonts w:ascii="Tahoma" w:hAnsi="Tahoma" w:cs="Tahoma"/>
          <w:sz w:val="22"/>
          <w:szCs w:val="22"/>
        </w:rPr>
        <w:tab/>
      </w:r>
      <w:proofErr w:type="spellStart"/>
      <w:r w:rsidR="00C31D06">
        <w:rPr>
          <w:rFonts w:ascii="Tahoma" w:hAnsi="Tahoma" w:cs="Tahoma"/>
          <w:sz w:val="22"/>
          <w:szCs w:val="22"/>
        </w:rPr>
        <w:t>Ģ.Batrags</w:t>
      </w:r>
      <w:proofErr w:type="spellEnd"/>
    </w:p>
    <w:p w:rsidR="00162033" w:rsidRPr="002331D7" w:rsidRDefault="00162033" w:rsidP="00162033">
      <w:pPr>
        <w:rPr>
          <w:rFonts w:ascii="Tahoma" w:hAnsi="Tahoma" w:cs="Tahoma"/>
          <w:sz w:val="22"/>
          <w:szCs w:val="22"/>
        </w:rPr>
      </w:pPr>
    </w:p>
    <w:p w:rsidR="00162033" w:rsidRPr="002331D7" w:rsidRDefault="00162033" w:rsidP="00162033">
      <w:pPr>
        <w:rPr>
          <w:rFonts w:ascii="Tahoma" w:hAnsi="Tahoma" w:cs="Tahoma"/>
          <w:sz w:val="22"/>
          <w:szCs w:val="22"/>
        </w:rPr>
      </w:pPr>
    </w:p>
    <w:p w:rsidR="00F45984" w:rsidRDefault="00F45984" w:rsidP="00162033">
      <w:pPr>
        <w:rPr>
          <w:rFonts w:ascii="Tahoma" w:hAnsi="Tahoma" w:cs="Tahoma"/>
          <w:sz w:val="22"/>
          <w:szCs w:val="22"/>
        </w:rPr>
      </w:pPr>
    </w:p>
    <w:p w:rsidR="00C31D06" w:rsidRDefault="00C31D06" w:rsidP="00162033">
      <w:pPr>
        <w:rPr>
          <w:rFonts w:ascii="Tahoma" w:hAnsi="Tahoma" w:cs="Tahoma"/>
          <w:sz w:val="22"/>
          <w:szCs w:val="22"/>
        </w:rPr>
      </w:pPr>
    </w:p>
    <w:p w:rsidR="0062643A" w:rsidRDefault="0062643A" w:rsidP="00162033">
      <w:pPr>
        <w:rPr>
          <w:rFonts w:ascii="Tahoma" w:hAnsi="Tahoma" w:cs="Tahoma"/>
          <w:sz w:val="22"/>
          <w:szCs w:val="22"/>
        </w:rPr>
      </w:pPr>
    </w:p>
    <w:p w:rsidR="0062643A" w:rsidRPr="002331D7" w:rsidRDefault="0062643A" w:rsidP="00162033">
      <w:pPr>
        <w:rPr>
          <w:rFonts w:ascii="Tahoma" w:hAnsi="Tahoma" w:cs="Tahoma"/>
          <w:sz w:val="22"/>
          <w:szCs w:val="22"/>
        </w:rPr>
      </w:pPr>
    </w:p>
    <w:p w:rsidR="00F45984" w:rsidRPr="002331D7" w:rsidRDefault="00F45984" w:rsidP="00162033">
      <w:pPr>
        <w:rPr>
          <w:rFonts w:ascii="Tahoma" w:hAnsi="Tahoma" w:cs="Tahoma"/>
          <w:sz w:val="22"/>
          <w:szCs w:val="22"/>
        </w:rPr>
      </w:pPr>
    </w:p>
    <w:p w:rsidR="00F45984" w:rsidRPr="002331D7" w:rsidRDefault="00F45984" w:rsidP="00162033">
      <w:pPr>
        <w:rPr>
          <w:rFonts w:ascii="Tahoma" w:hAnsi="Tahoma" w:cs="Tahoma"/>
          <w:sz w:val="22"/>
          <w:szCs w:val="22"/>
        </w:rPr>
      </w:pPr>
    </w:p>
    <w:p w:rsidR="009A108C" w:rsidRPr="00CC6323" w:rsidRDefault="00162033" w:rsidP="009A108C">
      <w:pPr>
        <w:rPr>
          <w:rFonts w:ascii="Tahoma" w:hAnsi="Tahoma" w:cs="Tahoma"/>
          <w:sz w:val="18"/>
          <w:szCs w:val="22"/>
        </w:rPr>
      </w:pPr>
      <w:proofErr w:type="spellStart"/>
      <w:r w:rsidRPr="00C31D06">
        <w:rPr>
          <w:rFonts w:ascii="Tahoma" w:hAnsi="Tahoma" w:cs="Tahoma"/>
          <w:sz w:val="18"/>
          <w:szCs w:val="22"/>
        </w:rPr>
        <w:t>Lavrinoviča</w:t>
      </w:r>
      <w:proofErr w:type="spellEnd"/>
      <w:r w:rsidRPr="00C31D06">
        <w:rPr>
          <w:rFonts w:ascii="Tahoma" w:hAnsi="Tahoma" w:cs="Tahoma"/>
          <w:sz w:val="18"/>
          <w:szCs w:val="22"/>
        </w:rPr>
        <w:t xml:space="preserve"> 67146050</w:t>
      </w:r>
      <w:bookmarkStart w:id="1" w:name="_GoBack"/>
      <w:bookmarkEnd w:id="1"/>
    </w:p>
    <w:sectPr w:rsidR="009A108C" w:rsidRPr="00CC6323" w:rsidSect="002331D7">
      <w:headerReference w:type="default" r:id="rId12"/>
      <w:headerReference w:type="first" r:id="rId13"/>
      <w:pgSz w:w="11906" w:h="16838"/>
      <w:pgMar w:top="1134" w:right="851"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564" w:rsidRDefault="00055564" w:rsidP="00162033">
      <w:r>
        <w:separator/>
      </w:r>
    </w:p>
  </w:endnote>
  <w:endnote w:type="continuationSeparator" w:id="0">
    <w:p w:rsidR="00055564" w:rsidRDefault="00055564" w:rsidP="00162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libri1">
    <w:altName w:val="Times New Roman"/>
    <w:panose1 w:val="00000000000000000000"/>
    <w:charset w:val="00"/>
    <w:family w:val="roman"/>
    <w:notTrueType/>
    <w:pitch w:val="default"/>
  </w:font>
  <w:font w:name="Arial">
    <w:panose1 w:val="020B0604020202020204"/>
    <w:charset w:val="BA"/>
    <w:family w:val="swiss"/>
    <w:pitch w:val="variable"/>
    <w:sig w:usb0="E0002AFF" w:usb1="C0007843" w:usb2="00000009" w:usb3="00000000" w:csb0="000001FF" w:csb1="00000000"/>
  </w:font>
  <w:font w:name="RimHelvetica">
    <w:altName w:val="Courier New"/>
    <w:charset w:val="00"/>
    <w:family w:val="auto"/>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564" w:rsidRDefault="00055564" w:rsidP="00162033">
      <w:r>
        <w:separator/>
      </w:r>
    </w:p>
  </w:footnote>
  <w:footnote w:type="continuationSeparator" w:id="0">
    <w:p w:rsidR="00055564" w:rsidRDefault="00055564" w:rsidP="001620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033" w:rsidRPr="00F45984" w:rsidRDefault="00162033" w:rsidP="00F45984">
    <w:pPr>
      <w:jc w:val="center"/>
      <w:rPr>
        <w:rFonts w:ascii="Arial" w:hAnsi="Arial"/>
        <w:sz w:val="28"/>
        <w:lang w:val="lv-LV"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08C" w:rsidRPr="009A108C" w:rsidRDefault="009A108C" w:rsidP="009A108C">
    <w:pPr>
      <w:jc w:val="center"/>
      <w:rPr>
        <w:rFonts w:ascii="Arial" w:hAnsi="Arial"/>
        <w:sz w:val="28"/>
        <w:lang w:val="lv-LV" w:eastAsia="en-US"/>
      </w:rPr>
    </w:pPr>
    <w:r>
      <w:rPr>
        <w:rFonts w:ascii="RimHelvetica" w:hAnsi="RimHelvetica"/>
        <w:noProof/>
        <w:sz w:val="24"/>
        <w:lang w:val="lv-LV" w:eastAsia="lv-LV"/>
      </w:rPr>
      <w:drawing>
        <wp:inline distT="0" distB="0" distL="0" distR="0">
          <wp:extent cx="675005" cy="805815"/>
          <wp:effectExtent l="0" t="0" r="0" b="0"/>
          <wp:docPr id="1" name="Picture 1" descr="Olaines nov-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aines nov-M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805815"/>
                  </a:xfrm>
                  <a:prstGeom prst="rect">
                    <a:avLst/>
                  </a:prstGeom>
                  <a:noFill/>
                  <a:ln>
                    <a:noFill/>
                  </a:ln>
                </pic:spPr>
              </pic:pic>
            </a:graphicData>
          </a:graphic>
        </wp:inline>
      </w:drawing>
    </w:r>
  </w:p>
  <w:p w:rsidR="009A108C" w:rsidRPr="009A108C" w:rsidRDefault="009A108C" w:rsidP="009A108C">
    <w:pPr>
      <w:ind w:right="-766"/>
      <w:rPr>
        <w:rFonts w:ascii="Arial" w:hAnsi="Arial"/>
        <w:sz w:val="40"/>
        <w:szCs w:val="40"/>
        <w:lang w:val="lv-LV" w:eastAsia="en-US"/>
      </w:rPr>
    </w:pPr>
    <w:r w:rsidRPr="009A108C">
      <w:rPr>
        <w:rFonts w:ascii="Arial" w:hAnsi="Arial"/>
        <w:sz w:val="40"/>
        <w:szCs w:val="40"/>
        <w:lang w:val="lv-LV" w:eastAsia="en-US"/>
      </w:rPr>
      <w:t xml:space="preserve">            OLAINES NOVADA PAŠVALDĪBA</w:t>
    </w:r>
  </w:p>
  <w:p w:rsidR="009A108C" w:rsidRPr="009A108C" w:rsidRDefault="009A108C" w:rsidP="009A108C">
    <w:pPr>
      <w:ind w:right="-766"/>
      <w:rPr>
        <w:rFonts w:ascii="Arial" w:hAnsi="Arial"/>
        <w:lang w:val="lv-LV" w:eastAsia="en-US"/>
      </w:rPr>
    </w:pPr>
    <w:r w:rsidRPr="009A108C">
      <w:rPr>
        <w:rFonts w:ascii="Arial" w:hAnsi="Arial"/>
        <w:lang w:val="lv-LV" w:eastAsia="en-US"/>
      </w:rPr>
      <w:t xml:space="preserve">                                                           Reģ.Nr.</w:t>
    </w:r>
    <w:smartTag w:uri="urn:schemas-microsoft-com:office:smarttags" w:element="phone">
      <w:smartTagPr>
        <w:attr w:name="Key_1" w:val="Value_2"/>
      </w:smartTagPr>
      <w:smartTag w:uri="schemas-tilde-lv/tildestengine" w:element="phone">
        <w:smartTagPr>
          <w:attr w:name="phone_number" w:val="0024332"/>
          <w:attr w:name="phone_prefix" w:val="9000"/>
        </w:smartTagPr>
        <w:r w:rsidRPr="009A108C">
          <w:rPr>
            <w:rFonts w:ascii="Arial" w:hAnsi="Arial"/>
            <w:lang w:val="lv-LV" w:eastAsia="en-US"/>
          </w:rPr>
          <w:t>90000024332</w:t>
        </w:r>
      </w:smartTag>
    </w:smartTag>
  </w:p>
  <w:p w:rsidR="009A108C" w:rsidRPr="009A108C" w:rsidRDefault="009A108C" w:rsidP="009A108C">
    <w:pPr>
      <w:ind w:right="-766"/>
      <w:rPr>
        <w:rFonts w:ascii="Arial" w:hAnsi="Arial"/>
        <w:lang w:val="lv-LV" w:eastAsia="en-US"/>
      </w:rPr>
    </w:pPr>
    <w:r w:rsidRPr="009A108C">
      <w:rPr>
        <w:rFonts w:ascii="Arial" w:hAnsi="Arial"/>
        <w:lang w:val="lv-LV" w:eastAsia="en-US"/>
      </w:rPr>
      <w:t xml:space="preserve">          Zemgales iela 33, Olaine, Olaines novads, LV-2114, </w:t>
    </w:r>
    <w:r w:rsidRPr="009A108C">
      <w:rPr>
        <w:rFonts w:ascii="Arial" w:hAnsi="Arial"/>
        <w:sz w:val="18"/>
        <w:lang w:val="lv-LV" w:eastAsia="en-US"/>
      </w:rPr>
      <w:t xml:space="preserve">Tālrunis 67964333, </w:t>
    </w:r>
    <w:smartTag w:uri="schemas-tilde-lv/tildestengine" w:element="veidnes">
      <w:smartTagPr>
        <w:attr w:name="text" w:val="Fakss"/>
        <w:attr w:name="id" w:val="-1"/>
        <w:attr w:name="baseform" w:val="faks|s"/>
      </w:smartTagPr>
      <w:r w:rsidRPr="009A108C">
        <w:rPr>
          <w:rFonts w:ascii="Arial" w:hAnsi="Arial"/>
          <w:sz w:val="18"/>
          <w:lang w:val="lv-LV" w:eastAsia="en-US"/>
        </w:rPr>
        <w:t>Fakss</w:t>
      </w:r>
    </w:smartTag>
    <w:r w:rsidRPr="009A108C">
      <w:rPr>
        <w:rFonts w:ascii="Arial" w:hAnsi="Arial"/>
        <w:sz w:val="18"/>
        <w:lang w:val="lv-LV" w:eastAsia="en-US"/>
      </w:rPr>
      <w:t xml:space="preserve"> </w:t>
    </w:r>
    <w:smartTag w:uri="urn:schemas-microsoft-com:office:smarttags" w:element="phone">
      <w:smartTagPr>
        <w:attr w:name="Key_1" w:val="Value_2"/>
      </w:smartTagPr>
      <w:smartTag w:uri="schemas-tilde-lv/tildestengine" w:element="phone">
        <w:smartTagPr>
          <w:attr w:name="phone_number" w:val="7963777"/>
          <w:attr w:name="phone_prefix" w:val="6"/>
        </w:smartTagPr>
        <w:r w:rsidRPr="009A108C">
          <w:rPr>
            <w:rFonts w:ascii="Arial" w:hAnsi="Arial"/>
            <w:sz w:val="18"/>
            <w:lang w:val="lv-LV" w:eastAsia="en-US"/>
          </w:rPr>
          <w:t>67963777</w:t>
        </w:r>
      </w:smartTag>
    </w:smartTag>
  </w:p>
  <w:p w:rsidR="009A108C" w:rsidRPr="009A108C" w:rsidRDefault="009A108C" w:rsidP="009A108C">
    <w:pPr>
      <w:pBdr>
        <w:bottom w:val="double" w:sz="6" w:space="1" w:color="auto"/>
      </w:pBdr>
      <w:ind w:right="-666"/>
      <w:rPr>
        <w:rFonts w:ascii="Arial" w:hAnsi="Arial"/>
        <w:sz w:val="40"/>
        <w:lang w:val="lv-LV" w:eastAsia="en-US"/>
      </w:rPr>
    </w:pPr>
    <w:r w:rsidRPr="009A108C">
      <w:rPr>
        <w:rFonts w:ascii="Arial" w:hAnsi="Arial"/>
        <w:sz w:val="18"/>
        <w:lang w:val="lv-LV" w:eastAsia="en-US"/>
      </w:rPr>
      <w:t xml:space="preserve">                                                e-pasts: </w:t>
    </w:r>
    <w:proofErr w:type="spellStart"/>
    <w:r w:rsidRPr="009A108C">
      <w:rPr>
        <w:rFonts w:ascii="Arial" w:hAnsi="Arial"/>
        <w:sz w:val="18"/>
        <w:lang w:val="lv-LV" w:eastAsia="en-US"/>
      </w:rPr>
      <w:t>olainesdome@olaine.lv</w:t>
    </w:r>
    <w:proofErr w:type="spellEnd"/>
    <w:r w:rsidRPr="009A108C">
      <w:rPr>
        <w:rFonts w:ascii="Arial" w:hAnsi="Arial"/>
        <w:sz w:val="18"/>
        <w:lang w:val="lv-LV" w:eastAsia="en-US"/>
      </w:rPr>
      <w:t xml:space="preserve">, </w:t>
    </w:r>
    <w:proofErr w:type="spellStart"/>
    <w:r w:rsidRPr="009A108C">
      <w:rPr>
        <w:rFonts w:ascii="Arial" w:hAnsi="Arial"/>
        <w:sz w:val="18"/>
        <w:lang w:val="lv-LV" w:eastAsia="en-US"/>
      </w:rPr>
      <w:t>www.olaine.lv</w:t>
    </w:r>
    <w:proofErr w:type="spellEnd"/>
  </w:p>
  <w:p w:rsidR="00F45984" w:rsidRPr="009A108C" w:rsidRDefault="00F45984">
    <w:pPr>
      <w:pStyle w:val="Header"/>
      <w:rPr>
        <w:lang w:val="lv-LV"/>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626B4"/>
    <w:multiLevelType w:val="hybridMultilevel"/>
    <w:tmpl w:val="070825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2F586CA1"/>
    <w:multiLevelType w:val="hybridMultilevel"/>
    <w:tmpl w:val="63CAAD28"/>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68444F84"/>
    <w:multiLevelType w:val="hybridMultilevel"/>
    <w:tmpl w:val="FDA8E3FA"/>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
    <w:nsid w:val="7A1E304A"/>
    <w:multiLevelType w:val="hybridMultilevel"/>
    <w:tmpl w:val="8AEE37FC"/>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033"/>
    <w:rsid w:val="00055564"/>
    <w:rsid w:val="00114E3D"/>
    <w:rsid w:val="00162033"/>
    <w:rsid w:val="002331D7"/>
    <w:rsid w:val="00241093"/>
    <w:rsid w:val="00267777"/>
    <w:rsid w:val="00295A81"/>
    <w:rsid w:val="002D5443"/>
    <w:rsid w:val="002F1D08"/>
    <w:rsid w:val="002F3DEA"/>
    <w:rsid w:val="003019C5"/>
    <w:rsid w:val="00406E25"/>
    <w:rsid w:val="005651FA"/>
    <w:rsid w:val="005D5D30"/>
    <w:rsid w:val="006035BA"/>
    <w:rsid w:val="0062643A"/>
    <w:rsid w:val="00640740"/>
    <w:rsid w:val="006D26C9"/>
    <w:rsid w:val="007076B3"/>
    <w:rsid w:val="007849EA"/>
    <w:rsid w:val="00795691"/>
    <w:rsid w:val="00961FDE"/>
    <w:rsid w:val="00966578"/>
    <w:rsid w:val="009A108C"/>
    <w:rsid w:val="00A01B75"/>
    <w:rsid w:val="00A8303C"/>
    <w:rsid w:val="00B21516"/>
    <w:rsid w:val="00B7305D"/>
    <w:rsid w:val="00C1520D"/>
    <w:rsid w:val="00C31D06"/>
    <w:rsid w:val="00C609A9"/>
    <w:rsid w:val="00CB4821"/>
    <w:rsid w:val="00CC6323"/>
    <w:rsid w:val="00DA588E"/>
    <w:rsid w:val="00EB4561"/>
    <w:rsid w:val="00F45984"/>
    <w:rsid w:val="00F6211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martTagType w:namespaceuri="urn:schemas-microsoft-com:office:smarttags" w:name="phone"/>
  <w:smartTagType w:namespaceuri="schemas-tilde-lv/tildestengine" w:name="veidn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033"/>
    <w:pPr>
      <w:spacing w:after="0" w:line="240" w:lineRule="auto"/>
    </w:pPr>
    <w:rPr>
      <w:rFonts w:ascii="Times New Roman" w:eastAsia="Times New Roman" w:hAnsi="Times New Roman" w:cs="Times New Roman"/>
      <w:sz w:val="20"/>
      <w:szCs w:val="20"/>
      <w:lang w:val="en-GB"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2033"/>
    <w:pPr>
      <w:ind w:left="720"/>
      <w:contextualSpacing/>
    </w:pPr>
  </w:style>
  <w:style w:type="paragraph" w:customStyle="1" w:styleId="Rakstz">
    <w:name w:val="Rakstz."/>
    <w:basedOn w:val="Normal"/>
    <w:rsid w:val="00162033"/>
    <w:pPr>
      <w:spacing w:before="120" w:after="160" w:line="240" w:lineRule="exact"/>
      <w:ind w:firstLine="720"/>
      <w:jc w:val="both"/>
    </w:pPr>
    <w:rPr>
      <w:rFonts w:ascii="Verdana" w:hAnsi="Verdana"/>
      <w:lang w:val="en-US" w:eastAsia="en-US"/>
    </w:rPr>
  </w:style>
  <w:style w:type="paragraph" w:styleId="Header">
    <w:name w:val="header"/>
    <w:basedOn w:val="Normal"/>
    <w:link w:val="HeaderChar"/>
    <w:uiPriority w:val="99"/>
    <w:unhideWhenUsed/>
    <w:rsid w:val="00162033"/>
    <w:pPr>
      <w:tabs>
        <w:tab w:val="center" w:pos="4153"/>
        <w:tab w:val="right" w:pos="8306"/>
      </w:tabs>
    </w:pPr>
  </w:style>
  <w:style w:type="character" w:customStyle="1" w:styleId="HeaderChar">
    <w:name w:val="Header Char"/>
    <w:basedOn w:val="DefaultParagraphFont"/>
    <w:link w:val="Header"/>
    <w:uiPriority w:val="99"/>
    <w:rsid w:val="00162033"/>
    <w:rPr>
      <w:rFonts w:ascii="Times New Roman" w:eastAsia="Times New Roman" w:hAnsi="Times New Roman" w:cs="Times New Roman"/>
      <w:sz w:val="20"/>
      <w:szCs w:val="20"/>
      <w:lang w:val="en-GB" w:eastAsia="ru-RU"/>
    </w:rPr>
  </w:style>
  <w:style w:type="paragraph" w:styleId="Footer">
    <w:name w:val="footer"/>
    <w:basedOn w:val="Normal"/>
    <w:link w:val="FooterChar"/>
    <w:uiPriority w:val="99"/>
    <w:unhideWhenUsed/>
    <w:rsid w:val="00162033"/>
    <w:pPr>
      <w:tabs>
        <w:tab w:val="center" w:pos="4153"/>
        <w:tab w:val="right" w:pos="8306"/>
      </w:tabs>
    </w:pPr>
  </w:style>
  <w:style w:type="character" w:customStyle="1" w:styleId="FooterChar">
    <w:name w:val="Footer Char"/>
    <w:basedOn w:val="DefaultParagraphFont"/>
    <w:link w:val="Footer"/>
    <w:uiPriority w:val="99"/>
    <w:rsid w:val="00162033"/>
    <w:rPr>
      <w:rFonts w:ascii="Times New Roman" w:eastAsia="Times New Roman" w:hAnsi="Times New Roman" w:cs="Times New Roman"/>
      <w:sz w:val="20"/>
      <w:szCs w:val="20"/>
      <w:lang w:val="en-GB" w:eastAsia="ru-RU"/>
    </w:rPr>
  </w:style>
  <w:style w:type="paragraph" w:styleId="BalloonText">
    <w:name w:val="Balloon Text"/>
    <w:basedOn w:val="Normal"/>
    <w:link w:val="BalloonTextChar"/>
    <w:uiPriority w:val="99"/>
    <w:semiHidden/>
    <w:unhideWhenUsed/>
    <w:rsid w:val="00162033"/>
    <w:rPr>
      <w:rFonts w:ascii="Tahoma" w:hAnsi="Tahoma" w:cs="Tahoma"/>
      <w:sz w:val="16"/>
      <w:szCs w:val="16"/>
    </w:rPr>
  </w:style>
  <w:style w:type="character" w:customStyle="1" w:styleId="BalloonTextChar">
    <w:name w:val="Balloon Text Char"/>
    <w:basedOn w:val="DefaultParagraphFont"/>
    <w:link w:val="BalloonText"/>
    <w:uiPriority w:val="99"/>
    <w:semiHidden/>
    <w:rsid w:val="00162033"/>
    <w:rPr>
      <w:rFonts w:ascii="Tahoma" w:eastAsia="Times New Roman" w:hAnsi="Tahoma" w:cs="Tahoma"/>
      <w:sz w:val="16"/>
      <w:szCs w:val="16"/>
      <w:lang w:val="en-GB" w:eastAsia="ru-RU"/>
    </w:rPr>
  </w:style>
  <w:style w:type="table" w:styleId="TableGrid">
    <w:name w:val="Table Grid"/>
    <w:basedOn w:val="TableNormal"/>
    <w:uiPriority w:val="59"/>
    <w:rsid w:val="006035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6264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152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033"/>
    <w:pPr>
      <w:spacing w:after="0" w:line="240" w:lineRule="auto"/>
    </w:pPr>
    <w:rPr>
      <w:rFonts w:ascii="Times New Roman" w:eastAsia="Times New Roman" w:hAnsi="Times New Roman" w:cs="Times New Roman"/>
      <w:sz w:val="20"/>
      <w:szCs w:val="20"/>
      <w:lang w:val="en-GB"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2033"/>
    <w:pPr>
      <w:ind w:left="720"/>
      <w:contextualSpacing/>
    </w:pPr>
  </w:style>
  <w:style w:type="paragraph" w:customStyle="1" w:styleId="Rakstz">
    <w:name w:val="Rakstz."/>
    <w:basedOn w:val="Normal"/>
    <w:rsid w:val="00162033"/>
    <w:pPr>
      <w:spacing w:before="120" w:after="160" w:line="240" w:lineRule="exact"/>
      <w:ind w:firstLine="720"/>
      <w:jc w:val="both"/>
    </w:pPr>
    <w:rPr>
      <w:rFonts w:ascii="Verdana" w:hAnsi="Verdana"/>
      <w:lang w:val="en-US" w:eastAsia="en-US"/>
    </w:rPr>
  </w:style>
  <w:style w:type="paragraph" w:styleId="Header">
    <w:name w:val="header"/>
    <w:basedOn w:val="Normal"/>
    <w:link w:val="HeaderChar"/>
    <w:uiPriority w:val="99"/>
    <w:unhideWhenUsed/>
    <w:rsid w:val="00162033"/>
    <w:pPr>
      <w:tabs>
        <w:tab w:val="center" w:pos="4153"/>
        <w:tab w:val="right" w:pos="8306"/>
      </w:tabs>
    </w:pPr>
  </w:style>
  <w:style w:type="character" w:customStyle="1" w:styleId="HeaderChar">
    <w:name w:val="Header Char"/>
    <w:basedOn w:val="DefaultParagraphFont"/>
    <w:link w:val="Header"/>
    <w:uiPriority w:val="99"/>
    <w:rsid w:val="00162033"/>
    <w:rPr>
      <w:rFonts w:ascii="Times New Roman" w:eastAsia="Times New Roman" w:hAnsi="Times New Roman" w:cs="Times New Roman"/>
      <w:sz w:val="20"/>
      <w:szCs w:val="20"/>
      <w:lang w:val="en-GB" w:eastAsia="ru-RU"/>
    </w:rPr>
  </w:style>
  <w:style w:type="paragraph" w:styleId="Footer">
    <w:name w:val="footer"/>
    <w:basedOn w:val="Normal"/>
    <w:link w:val="FooterChar"/>
    <w:uiPriority w:val="99"/>
    <w:unhideWhenUsed/>
    <w:rsid w:val="00162033"/>
    <w:pPr>
      <w:tabs>
        <w:tab w:val="center" w:pos="4153"/>
        <w:tab w:val="right" w:pos="8306"/>
      </w:tabs>
    </w:pPr>
  </w:style>
  <w:style w:type="character" w:customStyle="1" w:styleId="FooterChar">
    <w:name w:val="Footer Char"/>
    <w:basedOn w:val="DefaultParagraphFont"/>
    <w:link w:val="Footer"/>
    <w:uiPriority w:val="99"/>
    <w:rsid w:val="00162033"/>
    <w:rPr>
      <w:rFonts w:ascii="Times New Roman" w:eastAsia="Times New Roman" w:hAnsi="Times New Roman" w:cs="Times New Roman"/>
      <w:sz w:val="20"/>
      <w:szCs w:val="20"/>
      <w:lang w:val="en-GB" w:eastAsia="ru-RU"/>
    </w:rPr>
  </w:style>
  <w:style w:type="paragraph" w:styleId="BalloonText">
    <w:name w:val="Balloon Text"/>
    <w:basedOn w:val="Normal"/>
    <w:link w:val="BalloonTextChar"/>
    <w:uiPriority w:val="99"/>
    <w:semiHidden/>
    <w:unhideWhenUsed/>
    <w:rsid w:val="00162033"/>
    <w:rPr>
      <w:rFonts w:ascii="Tahoma" w:hAnsi="Tahoma" w:cs="Tahoma"/>
      <w:sz w:val="16"/>
      <w:szCs w:val="16"/>
    </w:rPr>
  </w:style>
  <w:style w:type="character" w:customStyle="1" w:styleId="BalloonTextChar">
    <w:name w:val="Balloon Text Char"/>
    <w:basedOn w:val="DefaultParagraphFont"/>
    <w:link w:val="BalloonText"/>
    <w:uiPriority w:val="99"/>
    <w:semiHidden/>
    <w:rsid w:val="00162033"/>
    <w:rPr>
      <w:rFonts w:ascii="Tahoma" w:eastAsia="Times New Roman" w:hAnsi="Tahoma" w:cs="Tahoma"/>
      <w:sz w:val="16"/>
      <w:szCs w:val="16"/>
      <w:lang w:val="en-GB" w:eastAsia="ru-RU"/>
    </w:rPr>
  </w:style>
  <w:style w:type="table" w:styleId="TableGrid">
    <w:name w:val="Table Grid"/>
    <w:basedOn w:val="TableNormal"/>
    <w:uiPriority w:val="59"/>
    <w:rsid w:val="006035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6264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152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laine.l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professionals.tarkett.com/content/multiflex-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5</Pages>
  <Words>7503</Words>
  <Characters>4278</Characters>
  <Application>Microsoft Office Word</Application>
  <DocSecurity>0</DocSecurity>
  <Lines>35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Irina</cp:lastModifiedBy>
  <cp:revision>21</cp:revision>
  <cp:lastPrinted>2013-08-12T16:07:00Z</cp:lastPrinted>
  <dcterms:created xsi:type="dcterms:W3CDTF">2012-09-28T05:50:00Z</dcterms:created>
  <dcterms:modified xsi:type="dcterms:W3CDTF">2013-08-23T13:06:00Z</dcterms:modified>
</cp:coreProperties>
</file>