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p>
    <w:p w:rsidR="00E06D28" w:rsidRDefault="000D53EC" w:rsidP="00BE7DD1">
      <w:pPr>
        <w:jc w:val="center"/>
        <w:rPr>
          <w:rFonts w:ascii="Tahoma" w:hAnsi="Tahoma" w:cs="Tahoma"/>
          <w:sz w:val="22"/>
          <w:szCs w:val="22"/>
          <w:lang w:val="lv-LV"/>
        </w:rPr>
      </w:pPr>
      <w:bookmarkStart w:id="0" w:name="_GoBack"/>
      <w:bookmarkEnd w:id="0"/>
      <w:r>
        <w:rPr>
          <w:rFonts w:ascii="Tahoma" w:hAnsi="Tahoma" w:cs="Tahoma"/>
          <w:sz w:val="22"/>
          <w:szCs w:val="22"/>
          <w:lang w:val="lv-LV"/>
        </w:rPr>
        <w:t>Olaines novada pašvaldības</w:t>
      </w:r>
    </w:p>
    <w:p w:rsidR="00BE7DD1" w:rsidRPr="00700D93" w:rsidRDefault="00BE7DD1" w:rsidP="00BE7DD1">
      <w:pPr>
        <w:jc w:val="center"/>
        <w:rPr>
          <w:rFonts w:ascii="Tahoma" w:hAnsi="Tahoma" w:cs="Tahoma"/>
          <w:sz w:val="22"/>
          <w:szCs w:val="22"/>
          <w:lang w:val="lv-LV"/>
        </w:rPr>
      </w:pPr>
      <w:r>
        <w:rPr>
          <w:rFonts w:ascii="Tahoma" w:hAnsi="Tahoma" w:cs="Tahoma"/>
          <w:sz w:val="22"/>
          <w:szCs w:val="22"/>
          <w:lang w:val="lv-LV"/>
        </w:rPr>
        <w:t>Iepirkuma</w:t>
      </w:r>
      <w:r w:rsidR="004070AA" w:rsidRPr="004070AA">
        <w:rPr>
          <w:rFonts w:ascii="Tahoma" w:hAnsi="Tahoma" w:cs="Tahoma"/>
          <w:b/>
          <w:sz w:val="22"/>
          <w:szCs w:val="22"/>
          <w:lang w:val="lv-LV"/>
        </w:rPr>
        <w:t xml:space="preserve"> </w:t>
      </w:r>
      <w:r w:rsidR="00056AA3">
        <w:rPr>
          <w:rFonts w:ascii="Tahoma" w:hAnsi="Tahoma" w:cs="Tahoma"/>
          <w:b/>
          <w:sz w:val="22"/>
          <w:szCs w:val="22"/>
          <w:lang w:val="lv-LV"/>
        </w:rPr>
        <w:t>ONP 2016/11</w:t>
      </w:r>
      <w:r w:rsidR="00700D93">
        <w:rPr>
          <w:rFonts w:ascii="Tahoma" w:hAnsi="Tahoma" w:cs="Tahoma"/>
          <w:b/>
          <w:sz w:val="22"/>
          <w:szCs w:val="22"/>
          <w:lang w:val="lv-LV"/>
        </w:rPr>
        <w:t xml:space="preserve"> </w:t>
      </w:r>
      <w:r w:rsidR="00700D93" w:rsidRPr="00700D93">
        <w:rPr>
          <w:rFonts w:ascii="Tahoma" w:hAnsi="Tahoma" w:cs="Tahoma"/>
          <w:sz w:val="22"/>
          <w:szCs w:val="22"/>
          <w:lang w:val="lv-LV"/>
        </w:rPr>
        <w:t>komisijas</w:t>
      </w:r>
    </w:p>
    <w:p w:rsidR="00BE7DD1" w:rsidRPr="00510233" w:rsidRDefault="00BE7DD1" w:rsidP="00BE7DD1">
      <w:pPr>
        <w:jc w:val="center"/>
        <w:rPr>
          <w:rFonts w:ascii="Tahoma" w:hAnsi="Tahoma" w:cs="Tahoma"/>
          <w:b/>
          <w:sz w:val="22"/>
          <w:szCs w:val="22"/>
          <w:lang w:val="lv-LV"/>
        </w:rPr>
      </w:pPr>
      <w:r w:rsidRPr="00510233">
        <w:rPr>
          <w:rFonts w:ascii="Tahoma" w:hAnsi="Tahoma" w:cs="Tahoma"/>
          <w:b/>
          <w:sz w:val="22"/>
          <w:szCs w:val="22"/>
          <w:lang w:val="lv-LV"/>
        </w:rPr>
        <w:t>„</w:t>
      </w:r>
      <w:r w:rsidR="0050499B">
        <w:rPr>
          <w:rFonts w:ascii="Tahoma" w:hAnsi="Tahoma" w:cs="Tahoma"/>
          <w:b/>
          <w:sz w:val="22"/>
          <w:szCs w:val="22"/>
          <w:lang w:val="lv-LV"/>
        </w:rPr>
        <w:t xml:space="preserve">Olaines </w:t>
      </w:r>
      <w:r w:rsidR="00056AA3">
        <w:rPr>
          <w:rFonts w:ascii="Tahoma" w:hAnsi="Tahoma" w:cs="Tahoma"/>
          <w:b/>
          <w:sz w:val="22"/>
          <w:szCs w:val="22"/>
          <w:lang w:val="lv-LV"/>
        </w:rPr>
        <w:t>2.vidusskolas klašu</w:t>
      </w:r>
      <w:r w:rsidR="0050499B">
        <w:rPr>
          <w:rFonts w:ascii="Tahoma" w:hAnsi="Tahoma" w:cs="Tahoma"/>
          <w:b/>
          <w:sz w:val="22"/>
          <w:szCs w:val="22"/>
          <w:lang w:val="lv-LV"/>
        </w:rPr>
        <w:t xml:space="preserve"> un citu </w:t>
      </w:r>
      <w:r w:rsidR="0050499B">
        <w:rPr>
          <w:rFonts w:ascii="Tahoma" w:hAnsi="Tahoma" w:cs="Tahoma"/>
          <w:b/>
          <w:bCs/>
          <w:sz w:val="22"/>
          <w:szCs w:val="22"/>
          <w:lang w:val="lv-LV"/>
        </w:rPr>
        <w:t>t</w:t>
      </w:r>
      <w:r w:rsidR="00700D93">
        <w:rPr>
          <w:rFonts w:ascii="Tahoma" w:hAnsi="Tahoma" w:cs="Tahoma"/>
          <w:b/>
          <w:bCs/>
          <w:sz w:val="22"/>
          <w:szCs w:val="22"/>
          <w:lang w:val="lv-LV"/>
        </w:rPr>
        <w:t>elpu remontdarbi</w:t>
      </w:r>
      <w:r w:rsidRPr="00510233">
        <w:rPr>
          <w:rFonts w:ascii="Tahoma" w:hAnsi="Tahoma" w:cs="Tahoma"/>
          <w:b/>
          <w:sz w:val="22"/>
          <w:szCs w:val="22"/>
          <w:lang w:val="lv-LV"/>
        </w:rPr>
        <w:t>”</w:t>
      </w:r>
    </w:p>
    <w:p w:rsidR="00BE7DD1" w:rsidRPr="006E2995" w:rsidRDefault="00BE7DD1">
      <w:pPr>
        <w:rPr>
          <w:lang w:val="lv-LV"/>
        </w:rPr>
      </w:pPr>
    </w:p>
    <w:p w:rsidR="00BE7DD1" w:rsidRDefault="00BE7DD1" w:rsidP="00E06D28">
      <w:pPr>
        <w:jc w:val="center"/>
        <w:rPr>
          <w:rFonts w:ascii="Tahoma" w:hAnsi="Tahoma" w:cs="Tahoma"/>
          <w:b/>
          <w:sz w:val="24"/>
          <w:szCs w:val="24"/>
        </w:rPr>
      </w:pPr>
      <w:r w:rsidRPr="00BE7DD1">
        <w:rPr>
          <w:rFonts w:ascii="Tahoma" w:hAnsi="Tahoma" w:cs="Tahoma"/>
          <w:b/>
          <w:sz w:val="24"/>
          <w:szCs w:val="24"/>
        </w:rPr>
        <w:t>LĒMUMS</w:t>
      </w:r>
    </w:p>
    <w:p w:rsidR="000D53EC" w:rsidRDefault="000D53EC" w:rsidP="00E06D28">
      <w:pPr>
        <w:jc w:val="center"/>
        <w:rPr>
          <w:rFonts w:ascii="Tahoma" w:hAnsi="Tahoma" w:cs="Tahoma"/>
          <w:b/>
          <w:sz w:val="24"/>
          <w:szCs w:val="24"/>
        </w:rPr>
      </w:pPr>
    </w:p>
    <w:p w:rsidR="000D53EC" w:rsidRPr="004E09CC" w:rsidRDefault="00876703" w:rsidP="00AD09B2">
      <w:pPr>
        <w:spacing w:after="120"/>
        <w:ind w:hanging="142"/>
        <w:rPr>
          <w:rFonts w:ascii="Tahoma" w:hAnsi="Tahoma" w:cs="Tahoma"/>
          <w:b/>
          <w:color w:val="FF0000"/>
        </w:rPr>
      </w:pPr>
      <w:r w:rsidRPr="00643CC3">
        <w:rPr>
          <w:rFonts w:ascii="Tahoma" w:hAnsi="Tahoma" w:cs="Tahoma"/>
          <w:lang w:val="lv-LV"/>
        </w:rPr>
        <w:t>2016</w:t>
      </w:r>
      <w:r w:rsidR="004E5A22" w:rsidRPr="00643CC3">
        <w:rPr>
          <w:rFonts w:ascii="Tahoma" w:hAnsi="Tahoma" w:cs="Tahoma"/>
          <w:lang w:val="lv-LV"/>
        </w:rPr>
        <w:t xml:space="preserve">.gada </w:t>
      </w:r>
      <w:r w:rsidR="00643CC3" w:rsidRPr="00643CC3">
        <w:rPr>
          <w:rFonts w:ascii="Tahoma" w:hAnsi="Tahoma" w:cs="Tahoma"/>
          <w:lang w:val="lv-LV"/>
        </w:rPr>
        <w:t>19</w:t>
      </w:r>
      <w:r w:rsidR="007C5FFB" w:rsidRPr="00643CC3">
        <w:rPr>
          <w:rFonts w:ascii="Tahoma" w:hAnsi="Tahoma" w:cs="Tahoma"/>
          <w:lang w:val="lv-LV"/>
        </w:rPr>
        <w:t>.</w:t>
      </w:r>
      <w:r w:rsidR="00056AA3" w:rsidRPr="00643CC3">
        <w:rPr>
          <w:rFonts w:ascii="Tahoma" w:hAnsi="Tahoma" w:cs="Tahoma"/>
          <w:lang w:val="lv-LV"/>
        </w:rPr>
        <w:t>maijā</w:t>
      </w:r>
      <w:r w:rsidR="009A2B9E" w:rsidRPr="00620699">
        <w:rPr>
          <w:rFonts w:ascii="Tahoma" w:hAnsi="Tahoma" w:cs="Tahoma"/>
          <w:lang w:val="lv-LV"/>
        </w:rPr>
        <w:tab/>
      </w:r>
      <w:r w:rsidR="009A2B9E" w:rsidRPr="00620699">
        <w:rPr>
          <w:rFonts w:ascii="Tahoma" w:hAnsi="Tahoma" w:cs="Tahoma"/>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0D53EC" w:rsidRPr="004E09CC">
        <w:rPr>
          <w:rFonts w:ascii="Tahoma" w:hAnsi="Tahoma" w:cs="Tahoma"/>
          <w:lang w:val="lv-LV"/>
        </w:rPr>
        <w:t xml:space="preserve">Olaines novadā </w:t>
      </w:r>
      <w:r w:rsidR="000D53EC" w:rsidRPr="004E09CC">
        <w:rPr>
          <w:rFonts w:ascii="Tahoma" w:hAnsi="Tahoma" w:cs="Tahoma"/>
          <w:color w:val="FF0000"/>
          <w:lang w:val="lv-LV"/>
        </w:rPr>
        <w:tab/>
      </w:r>
    </w:p>
    <w:tbl>
      <w:tblPr>
        <w:tblStyle w:val="TableGrid"/>
        <w:tblW w:w="11058" w:type="dxa"/>
        <w:tblInd w:w="-318" w:type="dxa"/>
        <w:tblLook w:val="04A0" w:firstRow="1" w:lastRow="0" w:firstColumn="1" w:lastColumn="0" w:noHBand="0" w:noVBand="1"/>
      </w:tblPr>
      <w:tblGrid>
        <w:gridCol w:w="2802"/>
        <w:gridCol w:w="8256"/>
      </w:tblGrid>
      <w:tr w:rsidR="00BE7DD1" w:rsidTr="00E06D28">
        <w:tc>
          <w:tcPr>
            <w:tcW w:w="2802" w:type="dxa"/>
            <w:vAlign w:val="center"/>
          </w:tcPr>
          <w:p w:rsidR="002F1AE5" w:rsidRDefault="002F1AE5" w:rsidP="002F1AE5">
            <w:pPr>
              <w:rPr>
                <w:rFonts w:ascii="Tahoma" w:hAnsi="Tahoma" w:cs="Tahoma"/>
                <w:b/>
                <w:lang w:val="lv-LV"/>
              </w:rPr>
            </w:pPr>
          </w:p>
          <w:p w:rsidR="00BE7DD1" w:rsidRDefault="00BE7DD1" w:rsidP="002F1AE5">
            <w:pPr>
              <w:rPr>
                <w:rFonts w:ascii="Tahoma" w:hAnsi="Tahoma" w:cs="Tahoma"/>
                <w:b/>
                <w:lang w:val="lv-LV"/>
              </w:rPr>
            </w:pPr>
            <w:r w:rsidRPr="00BE7DD1">
              <w:rPr>
                <w:rFonts w:ascii="Tahoma" w:hAnsi="Tahoma" w:cs="Tahoma"/>
                <w:b/>
                <w:lang w:val="lv-LV"/>
              </w:rPr>
              <w:t>Identifikācijas numurs</w:t>
            </w:r>
          </w:p>
          <w:p w:rsidR="002F1AE5" w:rsidRPr="00BE7DD1" w:rsidRDefault="002F1AE5" w:rsidP="002F1AE5">
            <w:pPr>
              <w:rPr>
                <w:rFonts w:ascii="Tahoma" w:hAnsi="Tahoma" w:cs="Tahoma"/>
                <w:b/>
                <w:lang w:val="lv-LV"/>
              </w:rPr>
            </w:pPr>
          </w:p>
        </w:tc>
        <w:tc>
          <w:tcPr>
            <w:tcW w:w="8256" w:type="dxa"/>
            <w:vAlign w:val="center"/>
          </w:tcPr>
          <w:p w:rsidR="00BE7DD1" w:rsidRPr="002F1AE5" w:rsidRDefault="004E5A22" w:rsidP="002F1AE5">
            <w:pPr>
              <w:rPr>
                <w:rFonts w:ascii="Tahoma" w:hAnsi="Tahoma" w:cs="Tahoma"/>
              </w:rPr>
            </w:pPr>
            <w:r>
              <w:rPr>
                <w:rFonts w:ascii="Tahoma" w:hAnsi="Tahoma" w:cs="Tahoma"/>
              </w:rPr>
              <w:t>ONP</w:t>
            </w:r>
            <w:r w:rsidR="00D41E4E">
              <w:rPr>
                <w:rFonts w:ascii="Tahoma" w:hAnsi="Tahoma" w:cs="Tahoma"/>
              </w:rPr>
              <w:t xml:space="preserve"> </w:t>
            </w:r>
            <w:r w:rsidR="00EE4C74">
              <w:rPr>
                <w:rFonts w:ascii="Tahoma" w:hAnsi="Tahoma" w:cs="Tahoma"/>
              </w:rPr>
              <w:t>2016/11</w:t>
            </w:r>
          </w:p>
        </w:tc>
      </w:tr>
      <w:tr w:rsidR="00BE7DD1"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Pasūtītājs</w:t>
            </w:r>
          </w:p>
        </w:tc>
        <w:tc>
          <w:tcPr>
            <w:tcW w:w="8256" w:type="dxa"/>
            <w:vAlign w:val="center"/>
          </w:tcPr>
          <w:p w:rsidR="00B64A19" w:rsidRPr="003A7F60" w:rsidRDefault="00B64A19" w:rsidP="00B64A19">
            <w:pPr>
              <w:rPr>
                <w:rFonts w:ascii="Tahoma" w:hAnsi="Tahoma" w:cs="Tahoma"/>
                <w:b/>
                <w:noProof/>
              </w:rPr>
            </w:pPr>
            <w:r>
              <w:rPr>
                <w:rFonts w:ascii="Tahoma" w:hAnsi="Tahoma" w:cs="Tahoma"/>
                <w:b/>
                <w:noProof/>
              </w:rPr>
              <w:t>Olaines 2.vidusskola</w:t>
            </w:r>
          </w:p>
          <w:p w:rsidR="00B64A19" w:rsidRDefault="00B64A19" w:rsidP="00B64A19">
            <w:pPr>
              <w:rPr>
                <w:rFonts w:ascii="Tahoma" w:hAnsi="Tahoma" w:cs="Tahoma"/>
                <w:noProof/>
              </w:rPr>
            </w:pPr>
            <w:r>
              <w:rPr>
                <w:rFonts w:ascii="Tahoma" w:hAnsi="Tahoma" w:cs="Tahoma"/>
                <w:noProof/>
              </w:rPr>
              <w:t>Skolas iela 1, Olaine, Olaines novads, LV-2114, Latvija</w:t>
            </w:r>
          </w:p>
          <w:p w:rsidR="002F1AE5" w:rsidRPr="002F1AE5" w:rsidRDefault="00B64A19" w:rsidP="00B64A19">
            <w:pPr>
              <w:rPr>
                <w:rFonts w:ascii="Tahoma" w:hAnsi="Tahoma" w:cs="Tahoma"/>
                <w:noProof/>
              </w:rPr>
            </w:pPr>
            <w:r>
              <w:rPr>
                <w:rFonts w:ascii="Tahoma" w:hAnsi="Tahoma" w:cs="Tahoma"/>
                <w:noProof/>
              </w:rPr>
              <w:t>Reģistrācijas  numurs: 90000032804</w:t>
            </w:r>
          </w:p>
        </w:tc>
      </w:tr>
      <w:tr w:rsidR="00BE7DD1" w:rsidTr="00E06D28">
        <w:tc>
          <w:tcPr>
            <w:tcW w:w="2802" w:type="dxa"/>
            <w:vAlign w:val="center"/>
          </w:tcPr>
          <w:p w:rsidR="002F1AE5" w:rsidRDefault="002F1AE5" w:rsidP="002F1AE5">
            <w:pPr>
              <w:rPr>
                <w:rFonts w:ascii="Tahoma" w:hAnsi="Tahoma" w:cs="Tahoma"/>
                <w:b/>
                <w:lang w:val="lv-LV"/>
              </w:rPr>
            </w:pPr>
          </w:p>
          <w:p w:rsidR="00BE7DD1" w:rsidRDefault="00BE7DD1" w:rsidP="002F1AE5">
            <w:pPr>
              <w:rPr>
                <w:rFonts w:ascii="Tahoma" w:hAnsi="Tahoma" w:cs="Tahoma"/>
                <w:b/>
                <w:lang w:val="lv-LV"/>
              </w:rPr>
            </w:pPr>
            <w:r w:rsidRPr="00BE7DD1">
              <w:rPr>
                <w:rFonts w:ascii="Tahoma" w:hAnsi="Tahoma" w:cs="Tahoma"/>
                <w:b/>
                <w:lang w:val="lv-LV"/>
              </w:rPr>
              <w:t>Iepirkuma metode</w:t>
            </w:r>
          </w:p>
          <w:p w:rsidR="002F1AE5" w:rsidRPr="00BE7DD1" w:rsidRDefault="002F1AE5" w:rsidP="002F1AE5">
            <w:pPr>
              <w:rPr>
                <w:rFonts w:ascii="Tahoma" w:hAnsi="Tahoma" w:cs="Tahoma"/>
                <w:b/>
                <w:lang w:val="lv-LV"/>
              </w:rPr>
            </w:pPr>
          </w:p>
        </w:tc>
        <w:tc>
          <w:tcPr>
            <w:tcW w:w="8256" w:type="dxa"/>
            <w:vAlign w:val="center"/>
          </w:tcPr>
          <w:p w:rsidR="00BE7DD1" w:rsidRPr="002F1AE5" w:rsidRDefault="002F1AE5" w:rsidP="002F1AE5">
            <w:pPr>
              <w:rPr>
                <w:rFonts w:ascii="Tahoma" w:hAnsi="Tahoma" w:cs="Tahoma"/>
                <w:noProof/>
              </w:rPr>
            </w:pPr>
            <w:r w:rsidRPr="002F1AE5">
              <w:rPr>
                <w:rFonts w:ascii="Tahoma" w:hAnsi="Tahoma" w:cs="Tahoma"/>
                <w:noProof/>
              </w:rPr>
              <w:t>Publisko iepirkumu likuma 8.</w:t>
            </w:r>
            <w:r w:rsidRPr="002F1AE5">
              <w:rPr>
                <w:rFonts w:ascii="Tahoma" w:hAnsi="Tahoma" w:cs="Tahoma"/>
                <w:noProof/>
                <w:vertAlign w:val="superscript"/>
              </w:rPr>
              <w:t>2</w:t>
            </w:r>
            <w:r w:rsidRPr="002F1AE5">
              <w:rPr>
                <w:rFonts w:ascii="Tahoma" w:hAnsi="Tahoma" w:cs="Tahoma"/>
                <w:noProof/>
              </w:rPr>
              <w:t xml:space="preserve"> panta iepirkums</w:t>
            </w:r>
          </w:p>
        </w:tc>
      </w:tr>
      <w:tr w:rsidR="00BE7DD1" w:rsidRPr="003F7F10" w:rsidTr="00E06D28">
        <w:tc>
          <w:tcPr>
            <w:tcW w:w="2802" w:type="dxa"/>
            <w:vAlign w:val="center"/>
          </w:tcPr>
          <w:p w:rsidR="002F1AE5" w:rsidRDefault="002F1AE5" w:rsidP="002F1AE5">
            <w:pPr>
              <w:rPr>
                <w:rFonts w:ascii="Tahoma" w:hAnsi="Tahoma" w:cs="Tahoma"/>
                <w:b/>
                <w:lang w:val="lv-LV"/>
              </w:rPr>
            </w:pPr>
          </w:p>
          <w:p w:rsidR="00BE7DD1" w:rsidRDefault="00BE7DD1" w:rsidP="002F1AE5">
            <w:pPr>
              <w:rPr>
                <w:rFonts w:ascii="Tahoma" w:hAnsi="Tahoma" w:cs="Tahoma"/>
                <w:b/>
                <w:lang w:val="lv-LV"/>
              </w:rPr>
            </w:pPr>
            <w:r w:rsidRPr="00BE7DD1">
              <w:rPr>
                <w:rFonts w:ascii="Tahoma" w:hAnsi="Tahoma" w:cs="Tahoma"/>
                <w:b/>
                <w:lang w:val="lv-LV"/>
              </w:rPr>
              <w:t>Iepirkuma priekšmets</w:t>
            </w:r>
          </w:p>
          <w:p w:rsidR="002F1AE5" w:rsidRPr="00BE7DD1" w:rsidRDefault="002F1AE5" w:rsidP="002F1AE5">
            <w:pPr>
              <w:rPr>
                <w:rFonts w:ascii="Tahoma" w:hAnsi="Tahoma" w:cs="Tahoma"/>
                <w:b/>
                <w:lang w:val="lv-LV"/>
              </w:rPr>
            </w:pPr>
          </w:p>
        </w:tc>
        <w:tc>
          <w:tcPr>
            <w:tcW w:w="8256" w:type="dxa"/>
            <w:vAlign w:val="center"/>
          </w:tcPr>
          <w:p w:rsidR="00BE7DD1" w:rsidRPr="00BA3307" w:rsidRDefault="004A673F" w:rsidP="003F7F10">
            <w:pPr>
              <w:rPr>
                <w:rFonts w:ascii="Tahoma" w:hAnsi="Tahoma" w:cs="Tahoma"/>
                <w:noProof/>
                <w:lang w:val="lv-LV"/>
              </w:rPr>
            </w:pPr>
            <w:r>
              <w:rPr>
                <w:rFonts w:ascii="Tahoma" w:hAnsi="Tahoma" w:cs="Tahoma"/>
                <w:bCs/>
                <w:lang w:val="lv-LV"/>
              </w:rPr>
              <w:t xml:space="preserve">Olaines </w:t>
            </w:r>
            <w:r w:rsidR="003F7F10">
              <w:rPr>
                <w:rFonts w:ascii="Tahoma" w:hAnsi="Tahoma" w:cs="Tahoma"/>
                <w:bCs/>
                <w:lang w:val="lv-LV"/>
              </w:rPr>
              <w:t>2.vidusskolas klašu</w:t>
            </w:r>
            <w:r>
              <w:rPr>
                <w:rFonts w:ascii="Tahoma" w:hAnsi="Tahoma" w:cs="Tahoma"/>
                <w:bCs/>
                <w:lang w:val="lv-LV"/>
              </w:rPr>
              <w:t xml:space="preserve"> un citu t</w:t>
            </w:r>
            <w:r w:rsidR="00127F12">
              <w:rPr>
                <w:rFonts w:ascii="Tahoma" w:hAnsi="Tahoma" w:cs="Tahoma"/>
                <w:bCs/>
                <w:lang w:val="lv-LV"/>
              </w:rPr>
              <w:t>elpu remontdarbi</w:t>
            </w:r>
            <w:r w:rsidR="00700D93">
              <w:rPr>
                <w:rFonts w:ascii="Tahoma" w:hAnsi="Tahoma" w:cs="Tahoma"/>
                <w:bCs/>
                <w:lang w:val="lv-LV"/>
              </w:rPr>
              <w:t xml:space="preserve"> </w:t>
            </w:r>
          </w:p>
        </w:tc>
      </w:tr>
      <w:tr w:rsidR="00BE7DD1" w:rsidRPr="003F7F10" w:rsidTr="00E06D28">
        <w:trPr>
          <w:trHeight w:val="722"/>
        </w:trPr>
        <w:tc>
          <w:tcPr>
            <w:tcW w:w="2802" w:type="dxa"/>
            <w:vAlign w:val="center"/>
          </w:tcPr>
          <w:p w:rsidR="002F1AE5" w:rsidRPr="00BE7DD1" w:rsidRDefault="00BE7DD1" w:rsidP="002F1AE5">
            <w:pPr>
              <w:rPr>
                <w:rFonts w:ascii="Tahoma" w:hAnsi="Tahoma" w:cs="Tahoma"/>
                <w:b/>
                <w:lang w:val="lv-LV"/>
              </w:rPr>
            </w:pPr>
            <w:r w:rsidRPr="00BE7DD1">
              <w:rPr>
                <w:rFonts w:ascii="Tahoma" w:hAnsi="Tahoma" w:cs="Tahoma"/>
                <w:b/>
                <w:lang w:val="lv-LV"/>
              </w:rPr>
              <w:t>Iepirkuma priekšmeta daļas</w:t>
            </w:r>
          </w:p>
        </w:tc>
        <w:tc>
          <w:tcPr>
            <w:tcW w:w="8256" w:type="dxa"/>
            <w:vAlign w:val="center"/>
          </w:tcPr>
          <w:p w:rsidR="00BE7DD1" w:rsidRPr="00232D0C" w:rsidRDefault="002F1AE5" w:rsidP="002F1AE5">
            <w:pPr>
              <w:rPr>
                <w:rFonts w:ascii="Tahoma" w:hAnsi="Tahoma" w:cs="Tahoma"/>
                <w:noProof/>
                <w:lang w:val="lv-LV"/>
              </w:rPr>
            </w:pPr>
            <w:r w:rsidRPr="00232D0C">
              <w:rPr>
                <w:rFonts w:ascii="Tahoma" w:hAnsi="Tahoma" w:cs="Tahoma"/>
                <w:noProof/>
                <w:lang w:val="lv-LV"/>
              </w:rPr>
              <w:t>Iepirkuma priekšmets nav sadalīts daļās</w:t>
            </w:r>
          </w:p>
        </w:tc>
      </w:tr>
      <w:tr w:rsidR="00BE7DD1"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Paziņojuma par plānoto līgumu publikācija IUB mājas lapā</w:t>
            </w:r>
          </w:p>
        </w:tc>
        <w:tc>
          <w:tcPr>
            <w:tcW w:w="8256" w:type="dxa"/>
            <w:vAlign w:val="center"/>
          </w:tcPr>
          <w:p w:rsidR="00BE7DD1" w:rsidRPr="00232D0C" w:rsidRDefault="007410AA" w:rsidP="002F1AE5">
            <w:pPr>
              <w:rPr>
                <w:rFonts w:ascii="Tahoma" w:hAnsi="Tahoma" w:cs="Tahoma"/>
                <w:noProof/>
                <w:lang w:val="lv-LV"/>
              </w:rPr>
            </w:pPr>
            <w:r>
              <w:rPr>
                <w:rFonts w:ascii="Tahoma" w:hAnsi="Tahoma" w:cs="Tahoma"/>
                <w:noProof/>
                <w:lang w:val="lv-LV"/>
              </w:rPr>
              <w:t>28.04</w:t>
            </w:r>
            <w:r w:rsidR="00876703">
              <w:rPr>
                <w:rFonts w:ascii="Tahoma" w:hAnsi="Tahoma" w:cs="Tahoma"/>
                <w:noProof/>
                <w:lang w:val="lv-LV"/>
              </w:rPr>
              <w:t>.2016</w:t>
            </w:r>
            <w:r w:rsidR="002F1AE5" w:rsidRPr="00232D0C">
              <w:rPr>
                <w:rFonts w:ascii="Tahoma" w:hAnsi="Tahoma" w:cs="Tahoma"/>
                <w:noProof/>
                <w:lang w:val="lv-LV"/>
              </w:rPr>
              <w:t>.</w:t>
            </w:r>
          </w:p>
        </w:tc>
      </w:tr>
      <w:tr w:rsidR="00BE7DD1" w:rsidRPr="00876703"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Piedāvājumu iesniegšanas termiņš</w:t>
            </w:r>
          </w:p>
        </w:tc>
        <w:tc>
          <w:tcPr>
            <w:tcW w:w="8256" w:type="dxa"/>
            <w:vAlign w:val="center"/>
          </w:tcPr>
          <w:p w:rsidR="00BE7DD1" w:rsidRPr="00232D0C" w:rsidRDefault="007410AA" w:rsidP="002F1AE5">
            <w:pPr>
              <w:rPr>
                <w:rFonts w:ascii="Tahoma" w:hAnsi="Tahoma" w:cs="Tahoma"/>
                <w:noProof/>
                <w:lang w:val="lv-LV"/>
              </w:rPr>
            </w:pPr>
            <w:r>
              <w:rPr>
                <w:rFonts w:ascii="Tahoma" w:hAnsi="Tahoma" w:cs="Tahoma"/>
                <w:noProof/>
                <w:lang w:val="lv-LV"/>
              </w:rPr>
              <w:t>12.05</w:t>
            </w:r>
            <w:r w:rsidR="00876703">
              <w:rPr>
                <w:rFonts w:ascii="Tahoma" w:hAnsi="Tahoma" w:cs="Tahoma"/>
                <w:noProof/>
                <w:lang w:val="lv-LV"/>
              </w:rPr>
              <w:t>.2016</w:t>
            </w:r>
            <w:r w:rsidR="002F1AE5" w:rsidRPr="00232D0C">
              <w:rPr>
                <w:rFonts w:ascii="Tahoma" w:hAnsi="Tahoma" w:cs="Tahoma"/>
                <w:noProof/>
                <w:lang w:val="lv-LV"/>
              </w:rPr>
              <w:t>.</w:t>
            </w:r>
          </w:p>
        </w:tc>
      </w:tr>
      <w:tr w:rsidR="00BE7DD1" w:rsidTr="00E06D28">
        <w:tc>
          <w:tcPr>
            <w:tcW w:w="2802" w:type="dxa"/>
            <w:vAlign w:val="center"/>
          </w:tcPr>
          <w:p w:rsidR="00BE7DD1" w:rsidRPr="00BE7DD1" w:rsidRDefault="00BE7DD1" w:rsidP="002F1AE5">
            <w:pPr>
              <w:rPr>
                <w:rFonts w:ascii="Tahoma" w:hAnsi="Tahoma" w:cs="Tahoma"/>
                <w:b/>
                <w:lang w:val="lv-LV"/>
              </w:rPr>
            </w:pPr>
            <w:r w:rsidRPr="00C37BAC">
              <w:rPr>
                <w:rFonts w:ascii="Tahoma" w:hAnsi="Tahoma" w:cs="Tahoma"/>
                <w:b/>
                <w:lang w:val="lv-LV"/>
              </w:rPr>
              <w:t>Pretendentu nosaukumi un to piedāvātās līgumcenas vai vienības cenas, vai citi vērtējamie kritēriji</w:t>
            </w:r>
          </w:p>
        </w:tc>
        <w:tc>
          <w:tcPr>
            <w:tcW w:w="8256" w:type="dxa"/>
            <w:vAlign w:val="center"/>
          </w:tcPr>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5"/>
              <w:gridCol w:w="3215"/>
            </w:tblGrid>
            <w:tr w:rsidR="00D215A1" w:rsidRPr="00444A8E" w:rsidTr="00C206E2">
              <w:tc>
                <w:tcPr>
                  <w:tcW w:w="851" w:type="dxa"/>
                  <w:vAlign w:val="center"/>
                </w:tcPr>
                <w:p w:rsidR="00D215A1" w:rsidRPr="00444A8E" w:rsidRDefault="00D215A1" w:rsidP="006C1926">
                  <w:pPr>
                    <w:jc w:val="center"/>
                    <w:rPr>
                      <w:rFonts w:ascii="Tahoma" w:hAnsi="Tahoma" w:cs="Tahoma"/>
                      <w:b/>
                      <w:noProof/>
                      <w:lang w:val="lv-LV"/>
                    </w:rPr>
                  </w:pPr>
                  <w:r w:rsidRPr="00444A8E">
                    <w:rPr>
                      <w:rFonts w:ascii="Tahoma" w:hAnsi="Tahoma" w:cs="Tahoma"/>
                      <w:b/>
                      <w:noProof/>
                      <w:lang w:val="lv-LV"/>
                    </w:rPr>
                    <w:t>Nr.p.k</w:t>
                  </w:r>
                </w:p>
              </w:tc>
              <w:tc>
                <w:tcPr>
                  <w:tcW w:w="3685" w:type="dxa"/>
                  <w:shd w:val="clear" w:color="auto" w:fill="auto"/>
                  <w:vAlign w:val="center"/>
                </w:tcPr>
                <w:p w:rsidR="00D215A1" w:rsidRPr="00444A8E" w:rsidRDefault="00D215A1" w:rsidP="006C1926">
                  <w:pPr>
                    <w:jc w:val="center"/>
                    <w:rPr>
                      <w:rFonts w:ascii="Tahoma" w:hAnsi="Tahoma" w:cs="Tahoma"/>
                      <w:b/>
                      <w:noProof/>
                      <w:lang w:val="lv-LV"/>
                    </w:rPr>
                  </w:pPr>
                  <w:r w:rsidRPr="00444A8E">
                    <w:rPr>
                      <w:rFonts w:ascii="Tahoma" w:hAnsi="Tahoma" w:cs="Tahoma"/>
                      <w:b/>
                      <w:noProof/>
                      <w:lang w:val="lv-LV"/>
                    </w:rPr>
                    <w:t>Nosaukums</w:t>
                  </w:r>
                </w:p>
              </w:tc>
              <w:tc>
                <w:tcPr>
                  <w:tcW w:w="3215" w:type="dxa"/>
                  <w:shd w:val="clear" w:color="auto" w:fill="auto"/>
                  <w:vAlign w:val="center"/>
                </w:tcPr>
                <w:p w:rsidR="00D215A1" w:rsidRPr="00444A8E" w:rsidRDefault="00DB0770" w:rsidP="006C1926">
                  <w:pPr>
                    <w:jc w:val="center"/>
                    <w:rPr>
                      <w:rFonts w:ascii="Tahoma" w:hAnsi="Tahoma" w:cs="Tahoma"/>
                      <w:b/>
                      <w:noProof/>
                      <w:lang w:val="lv-LV"/>
                    </w:rPr>
                  </w:pPr>
                  <w:r>
                    <w:rPr>
                      <w:rFonts w:ascii="Tahoma" w:hAnsi="Tahoma" w:cs="Tahoma"/>
                      <w:b/>
                      <w:noProof/>
                      <w:lang w:val="lv-LV"/>
                    </w:rPr>
                    <w:t>Piedāvātā cena</w:t>
                  </w:r>
                  <w:r w:rsidR="00BC269E">
                    <w:rPr>
                      <w:rFonts w:ascii="Tahoma" w:hAnsi="Tahoma" w:cs="Tahoma"/>
                      <w:b/>
                      <w:noProof/>
                      <w:lang w:val="lv-LV"/>
                    </w:rPr>
                    <w:t xml:space="preserve"> EUR</w:t>
                  </w:r>
                </w:p>
                <w:p w:rsidR="00D215A1" w:rsidRPr="00444A8E" w:rsidRDefault="00D215A1" w:rsidP="00DB0770">
                  <w:pPr>
                    <w:jc w:val="center"/>
                    <w:rPr>
                      <w:rFonts w:ascii="Tahoma" w:hAnsi="Tahoma" w:cs="Tahoma"/>
                      <w:b/>
                      <w:noProof/>
                      <w:lang w:val="lv-LV"/>
                    </w:rPr>
                  </w:pPr>
                  <w:r w:rsidRPr="00444A8E">
                    <w:rPr>
                      <w:rFonts w:ascii="Tahoma" w:hAnsi="Tahoma" w:cs="Tahoma"/>
                      <w:b/>
                      <w:noProof/>
                      <w:lang w:val="lv-LV"/>
                    </w:rPr>
                    <w:t>(</w:t>
                  </w:r>
                  <w:r w:rsidR="00DB0770">
                    <w:rPr>
                      <w:rFonts w:ascii="Tahoma" w:hAnsi="Tahoma" w:cs="Tahoma"/>
                      <w:b/>
                      <w:noProof/>
                      <w:lang w:val="lv-LV"/>
                    </w:rPr>
                    <w:t>bez PVN</w:t>
                  </w:r>
                  <w:r w:rsidRPr="00444A8E">
                    <w:rPr>
                      <w:rFonts w:ascii="Tahoma" w:hAnsi="Tahoma" w:cs="Tahoma"/>
                      <w:b/>
                      <w:noProof/>
                      <w:lang w:val="lv-LV"/>
                    </w:rPr>
                    <w:t>)</w:t>
                  </w:r>
                </w:p>
              </w:tc>
            </w:tr>
            <w:tr w:rsidR="00D215A1" w:rsidRPr="00444A8E" w:rsidTr="00C206E2">
              <w:trPr>
                <w:trHeight w:val="137"/>
              </w:trPr>
              <w:tc>
                <w:tcPr>
                  <w:tcW w:w="851" w:type="dxa"/>
                  <w:vAlign w:val="center"/>
                </w:tcPr>
                <w:p w:rsidR="00D215A1" w:rsidRPr="00444A8E" w:rsidRDefault="00D215A1" w:rsidP="006C1926">
                  <w:pPr>
                    <w:jc w:val="center"/>
                    <w:rPr>
                      <w:rFonts w:ascii="Tahoma" w:hAnsi="Tahoma" w:cs="Tahoma"/>
                      <w:noProof/>
                      <w:lang w:val="lv-LV"/>
                    </w:rPr>
                  </w:pPr>
                  <w:r w:rsidRPr="00444A8E">
                    <w:rPr>
                      <w:rFonts w:ascii="Tahoma" w:hAnsi="Tahoma" w:cs="Tahoma"/>
                      <w:noProof/>
                      <w:lang w:val="lv-LV"/>
                    </w:rPr>
                    <w:t>1.</w:t>
                  </w:r>
                </w:p>
              </w:tc>
              <w:tc>
                <w:tcPr>
                  <w:tcW w:w="3685" w:type="dxa"/>
                  <w:shd w:val="clear" w:color="auto" w:fill="auto"/>
                  <w:vAlign w:val="center"/>
                </w:tcPr>
                <w:p w:rsidR="00D215A1" w:rsidRPr="00444A8E" w:rsidRDefault="00DA5B35" w:rsidP="0034725B">
                  <w:pPr>
                    <w:rPr>
                      <w:rFonts w:ascii="Tahoma" w:hAnsi="Tahoma" w:cs="Tahoma"/>
                      <w:noProof/>
                      <w:lang w:val="lv-LV"/>
                    </w:rPr>
                  </w:pPr>
                  <w:r>
                    <w:rPr>
                      <w:rFonts w:ascii="Tahoma" w:hAnsi="Tahoma" w:cs="Tahoma"/>
                      <w:noProof/>
                      <w:lang w:val="lv-LV"/>
                    </w:rPr>
                    <w:t>SIA “SALTA BM”</w:t>
                  </w:r>
                </w:p>
              </w:tc>
              <w:tc>
                <w:tcPr>
                  <w:tcW w:w="3215" w:type="dxa"/>
                  <w:shd w:val="clear" w:color="auto" w:fill="auto"/>
                  <w:vAlign w:val="center"/>
                </w:tcPr>
                <w:p w:rsidR="00D215A1" w:rsidRPr="00444A8E" w:rsidRDefault="00DA5B35" w:rsidP="006C1926">
                  <w:pPr>
                    <w:jc w:val="center"/>
                    <w:rPr>
                      <w:rFonts w:ascii="Tahoma" w:hAnsi="Tahoma" w:cs="Tahoma"/>
                      <w:noProof/>
                      <w:lang w:val="lv-LV"/>
                    </w:rPr>
                  </w:pPr>
                  <w:r>
                    <w:rPr>
                      <w:rFonts w:ascii="Tahoma" w:hAnsi="Tahoma" w:cs="Tahoma"/>
                      <w:noProof/>
                      <w:lang w:val="lv-LV"/>
                    </w:rPr>
                    <w:t>44 588,72</w:t>
                  </w:r>
                </w:p>
              </w:tc>
            </w:tr>
            <w:tr w:rsidR="00732F6F" w:rsidRPr="00444A8E" w:rsidTr="00C206E2">
              <w:trPr>
                <w:trHeight w:val="137"/>
              </w:trPr>
              <w:tc>
                <w:tcPr>
                  <w:tcW w:w="851" w:type="dxa"/>
                  <w:vAlign w:val="center"/>
                </w:tcPr>
                <w:p w:rsidR="00732F6F" w:rsidRPr="00444A8E" w:rsidRDefault="00732F6F" w:rsidP="006C1926">
                  <w:pPr>
                    <w:jc w:val="center"/>
                    <w:rPr>
                      <w:rFonts w:ascii="Tahoma" w:hAnsi="Tahoma" w:cs="Tahoma"/>
                      <w:noProof/>
                      <w:lang w:val="lv-LV"/>
                    </w:rPr>
                  </w:pPr>
                  <w:r>
                    <w:rPr>
                      <w:rFonts w:ascii="Tahoma" w:hAnsi="Tahoma" w:cs="Tahoma"/>
                      <w:noProof/>
                      <w:lang w:val="lv-LV"/>
                    </w:rPr>
                    <w:t>2.</w:t>
                  </w:r>
                </w:p>
              </w:tc>
              <w:tc>
                <w:tcPr>
                  <w:tcW w:w="3685" w:type="dxa"/>
                  <w:shd w:val="clear" w:color="auto" w:fill="auto"/>
                  <w:vAlign w:val="center"/>
                </w:tcPr>
                <w:p w:rsidR="00732F6F" w:rsidRDefault="00DA5B35" w:rsidP="0034725B">
                  <w:pPr>
                    <w:rPr>
                      <w:rFonts w:ascii="Tahoma" w:hAnsi="Tahoma" w:cs="Tahoma"/>
                      <w:noProof/>
                      <w:lang w:val="lv-LV"/>
                    </w:rPr>
                  </w:pPr>
                  <w:r>
                    <w:rPr>
                      <w:rFonts w:ascii="Tahoma" w:hAnsi="Tahoma" w:cs="Tahoma"/>
                      <w:noProof/>
                      <w:lang w:val="lv-LV"/>
                    </w:rPr>
                    <w:t>SIA “UL nami”</w:t>
                  </w:r>
                </w:p>
              </w:tc>
              <w:tc>
                <w:tcPr>
                  <w:tcW w:w="3215" w:type="dxa"/>
                  <w:shd w:val="clear" w:color="auto" w:fill="auto"/>
                  <w:vAlign w:val="center"/>
                </w:tcPr>
                <w:p w:rsidR="00732F6F" w:rsidRDefault="00DA5B35" w:rsidP="006C1926">
                  <w:pPr>
                    <w:jc w:val="center"/>
                    <w:rPr>
                      <w:rFonts w:ascii="Tahoma" w:hAnsi="Tahoma" w:cs="Tahoma"/>
                      <w:noProof/>
                      <w:lang w:val="lv-LV"/>
                    </w:rPr>
                  </w:pPr>
                  <w:r>
                    <w:rPr>
                      <w:rFonts w:ascii="Tahoma" w:hAnsi="Tahoma" w:cs="Tahoma"/>
                      <w:noProof/>
                      <w:lang w:val="lv-LV"/>
                    </w:rPr>
                    <w:t>40 087,29</w:t>
                  </w:r>
                </w:p>
              </w:tc>
            </w:tr>
            <w:tr w:rsidR="006E2995" w:rsidRPr="00444A8E" w:rsidTr="00C206E2">
              <w:trPr>
                <w:trHeight w:val="137"/>
              </w:trPr>
              <w:tc>
                <w:tcPr>
                  <w:tcW w:w="851" w:type="dxa"/>
                  <w:vAlign w:val="center"/>
                </w:tcPr>
                <w:p w:rsidR="006E2995" w:rsidRPr="00444A8E" w:rsidRDefault="00732F6F" w:rsidP="006C1926">
                  <w:pPr>
                    <w:jc w:val="center"/>
                    <w:rPr>
                      <w:rFonts w:ascii="Tahoma" w:hAnsi="Tahoma" w:cs="Tahoma"/>
                      <w:noProof/>
                      <w:lang w:val="lv-LV"/>
                    </w:rPr>
                  </w:pPr>
                  <w:r>
                    <w:rPr>
                      <w:rFonts w:ascii="Tahoma" w:hAnsi="Tahoma" w:cs="Tahoma"/>
                      <w:noProof/>
                      <w:lang w:val="lv-LV"/>
                    </w:rPr>
                    <w:t>3.</w:t>
                  </w:r>
                </w:p>
              </w:tc>
              <w:tc>
                <w:tcPr>
                  <w:tcW w:w="3685" w:type="dxa"/>
                  <w:shd w:val="clear" w:color="auto" w:fill="auto"/>
                  <w:vAlign w:val="center"/>
                </w:tcPr>
                <w:p w:rsidR="006E2995" w:rsidRDefault="00DA5B35" w:rsidP="0034725B">
                  <w:pPr>
                    <w:rPr>
                      <w:rFonts w:ascii="Tahoma" w:hAnsi="Tahoma" w:cs="Tahoma"/>
                      <w:noProof/>
                      <w:lang w:val="lv-LV"/>
                    </w:rPr>
                  </w:pPr>
                  <w:r>
                    <w:rPr>
                      <w:rFonts w:ascii="Tahoma" w:hAnsi="Tahoma" w:cs="Tahoma"/>
                      <w:noProof/>
                      <w:lang w:val="lv-LV"/>
                    </w:rPr>
                    <w:t>SIA “I.K. Būve”</w:t>
                  </w:r>
                </w:p>
              </w:tc>
              <w:tc>
                <w:tcPr>
                  <w:tcW w:w="3215" w:type="dxa"/>
                  <w:shd w:val="clear" w:color="auto" w:fill="auto"/>
                  <w:vAlign w:val="center"/>
                </w:tcPr>
                <w:p w:rsidR="006E2995" w:rsidRDefault="00DA5B35" w:rsidP="006C1926">
                  <w:pPr>
                    <w:jc w:val="center"/>
                    <w:rPr>
                      <w:rFonts w:ascii="Tahoma" w:hAnsi="Tahoma" w:cs="Tahoma"/>
                      <w:noProof/>
                      <w:lang w:val="lv-LV"/>
                    </w:rPr>
                  </w:pPr>
                  <w:r>
                    <w:rPr>
                      <w:rFonts w:ascii="Tahoma" w:hAnsi="Tahoma" w:cs="Tahoma"/>
                      <w:noProof/>
                      <w:lang w:val="lv-LV"/>
                    </w:rPr>
                    <w:t>43 785,10</w:t>
                  </w:r>
                </w:p>
              </w:tc>
            </w:tr>
            <w:tr w:rsidR="004E336B" w:rsidRPr="00444A8E" w:rsidTr="00C206E2">
              <w:trPr>
                <w:trHeight w:val="137"/>
              </w:trPr>
              <w:tc>
                <w:tcPr>
                  <w:tcW w:w="851" w:type="dxa"/>
                  <w:vAlign w:val="center"/>
                </w:tcPr>
                <w:p w:rsidR="004E336B" w:rsidRDefault="004E336B" w:rsidP="006C1926">
                  <w:pPr>
                    <w:jc w:val="center"/>
                    <w:rPr>
                      <w:rFonts w:ascii="Tahoma" w:hAnsi="Tahoma" w:cs="Tahoma"/>
                      <w:noProof/>
                      <w:lang w:val="lv-LV"/>
                    </w:rPr>
                  </w:pPr>
                  <w:r>
                    <w:rPr>
                      <w:rFonts w:ascii="Tahoma" w:hAnsi="Tahoma" w:cs="Tahoma"/>
                      <w:noProof/>
                      <w:lang w:val="lv-LV"/>
                    </w:rPr>
                    <w:t>4.</w:t>
                  </w:r>
                </w:p>
              </w:tc>
              <w:tc>
                <w:tcPr>
                  <w:tcW w:w="3685" w:type="dxa"/>
                  <w:shd w:val="clear" w:color="auto" w:fill="auto"/>
                  <w:vAlign w:val="center"/>
                </w:tcPr>
                <w:p w:rsidR="004E336B" w:rsidRDefault="00DA5B35" w:rsidP="00736FFB">
                  <w:pPr>
                    <w:rPr>
                      <w:rFonts w:ascii="Tahoma" w:hAnsi="Tahoma" w:cs="Tahoma"/>
                      <w:noProof/>
                      <w:lang w:val="lv-LV"/>
                    </w:rPr>
                  </w:pPr>
                  <w:r>
                    <w:rPr>
                      <w:rFonts w:ascii="Tahoma" w:hAnsi="Tahoma" w:cs="Tahoma"/>
                      <w:noProof/>
                      <w:lang w:val="lv-LV"/>
                    </w:rPr>
                    <w:t>SIA “</w:t>
                  </w:r>
                  <w:r w:rsidR="00736FFB">
                    <w:rPr>
                      <w:rFonts w:ascii="Tahoma" w:hAnsi="Tahoma" w:cs="Tahoma"/>
                      <w:noProof/>
                      <w:lang w:val="lv-LV"/>
                    </w:rPr>
                    <w:t>Jelgavas Būve-V</w:t>
                  </w:r>
                  <w:r>
                    <w:rPr>
                      <w:rFonts w:ascii="Tahoma" w:hAnsi="Tahoma" w:cs="Tahoma"/>
                      <w:noProof/>
                      <w:lang w:val="lv-LV"/>
                    </w:rPr>
                    <w:t>”</w:t>
                  </w:r>
                </w:p>
              </w:tc>
              <w:tc>
                <w:tcPr>
                  <w:tcW w:w="3215" w:type="dxa"/>
                  <w:shd w:val="clear" w:color="auto" w:fill="auto"/>
                  <w:vAlign w:val="center"/>
                </w:tcPr>
                <w:p w:rsidR="004E336B" w:rsidRDefault="00DA5B35" w:rsidP="006C1926">
                  <w:pPr>
                    <w:jc w:val="center"/>
                    <w:rPr>
                      <w:rFonts w:ascii="Tahoma" w:hAnsi="Tahoma" w:cs="Tahoma"/>
                      <w:noProof/>
                      <w:lang w:val="lv-LV"/>
                    </w:rPr>
                  </w:pPr>
                  <w:r>
                    <w:rPr>
                      <w:rFonts w:ascii="Tahoma" w:hAnsi="Tahoma" w:cs="Tahoma"/>
                      <w:noProof/>
                      <w:lang w:val="lv-LV"/>
                    </w:rPr>
                    <w:t>34 321,31</w:t>
                  </w:r>
                </w:p>
              </w:tc>
            </w:tr>
          </w:tbl>
          <w:p w:rsidR="00BE7DD1" w:rsidRPr="00444A8E" w:rsidRDefault="00BE7DD1" w:rsidP="002F1AE5">
            <w:pPr>
              <w:rPr>
                <w:rFonts w:ascii="Tahoma" w:hAnsi="Tahoma" w:cs="Tahoma"/>
                <w:noProof/>
                <w:lang w:val="lv-LV"/>
              </w:rPr>
            </w:pPr>
          </w:p>
        </w:tc>
      </w:tr>
      <w:tr w:rsidR="00BE7DD1"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Piedāvājuma izvēles kritērijs</w:t>
            </w:r>
          </w:p>
        </w:tc>
        <w:tc>
          <w:tcPr>
            <w:tcW w:w="8256" w:type="dxa"/>
            <w:vAlign w:val="center"/>
          </w:tcPr>
          <w:p w:rsidR="00BE7DD1" w:rsidRPr="00444A8E" w:rsidRDefault="002F1AE5" w:rsidP="002F1AE5">
            <w:pPr>
              <w:rPr>
                <w:rFonts w:ascii="Tahoma" w:hAnsi="Tahoma" w:cs="Tahoma"/>
                <w:noProof/>
                <w:lang w:val="lv-LV"/>
              </w:rPr>
            </w:pPr>
            <w:r w:rsidRPr="00444A8E">
              <w:rPr>
                <w:rFonts w:ascii="Tahoma" w:hAnsi="Tahoma" w:cs="Tahoma"/>
                <w:noProof/>
                <w:lang w:val="lv-LV"/>
              </w:rPr>
              <w:t>Piedāvājums ar viszemāko cenu</w:t>
            </w:r>
          </w:p>
        </w:tc>
      </w:tr>
      <w:tr w:rsidR="00BE7DD1" w:rsidRPr="00876703" w:rsidTr="00E06D28">
        <w:tc>
          <w:tcPr>
            <w:tcW w:w="2802" w:type="dxa"/>
            <w:vAlign w:val="center"/>
          </w:tcPr>
          <w:p w:rsidR="00BE7DD1" w:rsidRPr="00BE7DD1" w:rsidRDefault="00BE7DD1" w:rsidP="002F1AE5">
            <w:pPr>
              <w:rPr>
                <w:rFonts w:ascii="Tahoma" w:hAnsi="Tahoma" w:cs="Tahoma"/>
                <w:b/>
                <w:lang w:val="lv-LV"/>
              </w:rPr>
            </w:pPr>
            <w:r w:rsidRPr="00BE7DD1">
              <w:rPr>
                <w:rFonts w:ascii="Tahoma" w:hAnsi="Tahoma" w:cs="Tahoma"/>
                <w:b/>
                <w:lang w:val="lv-LV"/>
              </w:rPr>
              <w:t>Lēmuma pieņemšanas datums</w:t>
            </w:r>
          </w:p>
        </w:tc>
        <w:tc>
          <w:tcPr>
            <w:tcW w:w="8256" w:type="dxa"/>
            <w:vAlign w:val="center"/>
          </w:tcPr>
          <w:p w:rsidR="00BE7DD1" w:rsidRPr="00444A8E" w:rsidRDefault="00643CC3" w:rsidP="002F1AE5">
            <w:pPr>
              <w:rPr>
                <w:rFonts w:ascii="Tahoma" w:hAnsi="Tahoma" w:cs="Tahoma"/>
                <w:noProof/>
                <w:lang w:val="lv-LV"/>
              </w:rPr>
            </w:pPr>
            <w:r w:rsidRPr="00643CC3">
              <w:rPr>
                <w:rFonts w:ascii="Tahoma" w:hAnsi="Tahoma" w:cs="Tahoma"/>
                <w:noProof/>
                <w:lang w:val="lv-LV"/>
              </w:rPr>
              <w:t>19</w:t>
            </w:r>
            <w:r w:rsidR="009661D8" w:rsidRPr="00643CC3">
              <w:rPr>
                <w:rFonts w:ascii="Tahoma" w:hAnsi="Tahoma" w:cs="Tahoma"/>
                <w:noProof/>
                <w:lang w:val="lv-LV"/>
              </w:rPr>
              <w:t>.05</w:t>
            </w:r>
            <w:r w:rsidR="00876703" w:rsidRPr="00643CC3">
              <w:rPr>
                <w:rFonts w:ascii="Tahoma" w:hAnsi="Tahoma" w:cs="Tahoma"/>
                <w:noProof/>
                <w:lang w:val="lv-LV"/>
              </w:rPr>
              <w:t>.2016</w:t>
            </w:r>
            <w:r w:rsidR="002F1AE5" w:rsidRPr="00643CC3">
              <w:rPr>
                <w:rFonts w:ascii="Tahoma" w:hAnsi="Tahoma" w:cs="Tahoma"/>
                <w:noProof/>
                <w:lang w:val="lv-LV"/>
              </w:rPr>
              <w:t>.</w:t>
            </w:r>
          </w:p>
        </w:tc>
      </w:tr>
      <w:tr w:rsidR="00BE7DD1" w:rsidRPr="00C771AE" w:rsidTr="00E06D28">
        <w:tc>
          <w:tcPr>
            <w:tcW w:w="2802" w:type="dxa"/>
            <w:vAlign w:val="center"/>
          </w:tcPr>
          <w:p w:rsidR="00A10CC2" w:rsidRDefault="00A10CC2" w:rsidP="00A10CC2">
            <w:pPr>
              <w:rPr>
                <w:rFonts w:ascii="Tahoma" w:hAnsi="Tahoma" w:cs="Tahoma"/>
                <w:b/>
                <w:lang w:val="lv-LV"/>
              </w:rPr>
            </w:pPr>
          </w:p>
          <w:p w:rsidR="00BE7DD1" w:rsidRPr="00AD3D73" w:rsidRDefault="00BE7DD1" w:rsidP="00A10CC2">
            <w:pPr>
              <w:rPr>
                <w:rFonts w:ascii="Tahoma" w:hAnsi="Tahoma" w:cs="Tahoma"/>
                <w:b/>
                <w:lang w:val="lv-LV"/>
              </w:rPr>
            </w:pPr>
            <w:r w:rsidRPr="00AD3D73">
              <w:rPr>
                <w:rFonts w:ascii="Tahoma" w:hAnsi="Tahoma" w:cs="Tahoma"/>
                <w:b/>
                <w:lang w:val="lv-LV"/>
              </w:rPr>
              <w:t>Pretendenta nosaukums, ar kuru nolemts slēgt līgumu, līgumcena</w:t>
            </w:r>
          </w:p>
          <w:p w:rsidR="00A10CC2" w:rsidRPr="00BE7DD1" w:rsidRDefault="00A10CC2" w:rsidP="00A10CC2">
            <w:pPr>
              <w:rPr>
                <w:rFonts w:ascii="Tahoma" w:hAnsi="Tahoma" w:cs="Tahoma"/>
                <w:b/>
                <w:lang w:val="lv-LV"/>
              </w:rPr>
            </w:pPr>
          </w:p>
        </w:tc>
        <w:tc>
          <w:tcPr>
            <w:tcW w:w="8256" w:type="dxa"/>
            <w:vAlign w:val="center"/>
          </w:tcPr>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3260"/>
            </w:tblGrid>
            <w:tr w:rsidR="00E85B56" w:rsidRPr="00F66863" w:rsidTr="00C206E2">
              <w:tc>
                <w:tcPr>
                  <w:tcW w:w="4491" w:type="dxa"/>
                  <w:shd w:val="clear" w:color="auto" w:fill="auto"/>
                  <w:vAlign w:val="center"/>
                </w:tcPr>
                <w:p w:rsidR="00E85B56" w:rsidRPr="00444A8E" w:rsidRDefault="00E85B56" w:rsidP="006C1926">
                  <w:pPr>
                    <w:jc w:val="center"/>
                    <w:rPr>
                      <w:rFonts w:ascii="Tahoma" w:hAnsi="Tahoma" w:cs="Tahoma"/>
                      <w:b/>
                      <w:noProof/>
                      <w:lang w:val="lv-LV"/>
                    </w:rPr>
                  </w:pPr>
                  <w:r w:rsidRPr="00444A8E">
                    <w:rPr>
                      <w:rFonts w:ascii="Tahoma" w:hAnsi="Tahoma" w:cs="Tahoma"/>
                      <w:b/>
                      <w:noProof/>
                      <w:lang w:val="lv-LV"/>
                    </w:rPr>
                    <w:t>Nosaukums</w:t>
                  </w:r>
                </w:p>
              </w:tc>
              <w:tc>
                <w:tcPr>
                  <w:tcW w:w="3260" w:type="dxa"/>
                  <w:shd w:val="clear" w:color="auto" w:fill="auto"/>
                  <w:vAlign w:val="center"/>
                </w:tcPr>
                <w:p w:rsidR="00E85B56" w:rsidRPr="00444A8E" w:rsidRDefault="008609AF" w:rsidP="006C1926">
                  <w:pPr>
                    <w:jc w:val="center"/>
                    <w:rPr>
                      <w:rFonts w:ascii="Tahoma" w:hAnsi="Tahoma" w:cs="Tahoma"/>
                      <w:b/>
                      <w:noProof/>
                      <w:lang w:val="lv-LV"/>
                    </w:rPr>
                  </w:pPr>
                  <w:r>
                    <w:rPr>
                      <w:rFonts w:ascii="Tahoma" w:hAnsi="Tahoma" w:cs="Tahoma"/>
                      <w:b/>
                      <w:noProof/>
                      <w:lang w:val="lv-LV"/>
                    </w:rPr>
                    <w:t>Kopējā līgumcena</w:t>
                  </w:r>
                  <w:r w:rsidR="00BC269E">
                    <w:rPr>
                      <w:rFonts w:ascii="Tahoma" w:hAnsi="Tahoma" w:cs="Tahoma"/>
                      <w:b/>
                      <w:noProof/>
                      <w:lang w:val="lv-LV"/>
                    </w:rPr>
                    <w:t xml:space="preserve"> EUR</w:t>
                  </w:r>
                </w:p>
                <w:p w:rsidR="00E85B56" w:rsidRPr="00444A8E" w:rsidRDefault="00E85B56" w:rsidP="00DB0770">
                  <w:pPr>
                    <w:jc w:val="center"/>
                    <w:rPr>
                      <w:rFonts w:ascii="Tahoma" w:hAnsi="Tahoma" w:cs="Tahoma"/>
                      <w:b/>
                      <w:noProof/>
                      <w:lang w:val="lv-LV"/>
                    </w:rPr>
                  </w:pPr>
                  <w:r w:rsidRPr="00444A8E">
                    <w:rPr>
                      <w:rFonts w:ascii="Tahoma" w:hAnsi="Tahoma" w:cs="Tahoma"/>
                      <w:b/>
                      <w:noProof/>
                      <w:lang w:val="lv-LV"/>
                    </w:rPr>
                    <w:t>(</w:t>
                  </w:r>
                  <w:r w:rsidR="00DB0770">
                    <w:rPr>
                      <w:rFonts w:ascii="Tahoma" w:hAnsi="Tahoma" w:cs="Tahoma"/>
                      <w:b/>
                      <w:noProof/>
                      <w:lang w:val="lv-LV"/>
                    </w:rPr>
                    <w:t>bez PVN</w:t>
                  </w:r>
                  <w:r w:rsidRPr="00444A8E">
                    <w:rPr>
                      <w:rFonts w:ascii="Tahoma" w:hAnsi="Tahoma" w:cs="Tahoma"/>
                      <w:b/>
                      <w:noProof/>
                      <w:lang w:val="lv-LV"/>
                    </w:rPr>
                    <w:t>)</w:t>
                  </w:r>
                </w:p>
              </w:tc>
            </w:tr>
            <w:tr w:rsidR="00620699" w:rsidRPr="00C771AE" w:rsidTr="00C206E2">
              <w:trPr>
                <w:trHeight w:val="156"/>
              </w:trPr>
              <w:tc>
                <w:tcPr>
                  <w:tcW w:w="4491" w:type="dxa"/>
                  <w:shd w:val="clear" w:color="auto" w:fill="auto"/>
                  <w:vAlign w:val="center"/>
                </w:tcPr>
                <w:p w:rsidR="00620699" w:rsidRDefault="00FF0922" w:rsidP="00B11020">
                  <w:pPr>
                    <w:rPr>
                      <w:rFonts w:ascii="Tahoma" w:hAnsi="Tahoma" w:cs="Tahoma"/>
                      <w:noProof/>
                      <w:lang w:val="lv-LV"/>
                    </w:rPr>
                  </w:pPr>
                  <w:r>
                    <w:rPr>
                      <w:rFonts w:ascii="Tahoma" w:hAnsi="Tahoma" w:cs="Tahoma"/>
                      <w:noProof/>
                      <w:lang w:val="lv-LV"/>
                    </w:rPr>
                    <w:t>SIA “UL nami”</w:t>
                  </w:r>
                </w:p>
              </w:tc>
              <w:tc>
                <w:tcPr>
                  <w:tcW w:w="3260" w:type="dxa"/>
                  <w:shd w:val="clear" w:color="auto" w:fill="auto"/>
                  <w:vAlign w:val="center"/>
                </w:tcPr>
                <w:p w:rsidR="00620699" w:rsidRPr="00444A8E" w:rsidRDefault="00657159" w:rsidP="00EC45B0">
                  <w:pPr>
                    <w:jc w:val="center"/>
                    <w:rPr>
                      <w:rFonts w:ascii="Tahoma" w:hAnsi="Tahoma" w:cs="Tahoma"/>
                      <w:noProof/>
                      <w:lang w:val="lv-LV"/>
                    </w:rPr>
                  </w:pPr>
                  <w:r>
                    <w:rPr>
                      <w:rFonts w:ascii="Tahoma" w:hAnsi="Tahoma" w:cs="Tahoma"/>
                      <w:noProof/>
                      <w:lang w:val="lv-LV"/>
                    </w:rPr>
                    <w:t>40 087,29</w:t>
                  </w:r>
                </w:p>
              </w:tc>
            </w:tr>
          </w:tbl>
          <w:p w:rsidR="00BE7DD1" w:rsidRPr="00444A8E" w:rsidRDefault="00BE7DD1" w:rsidP="002F1AE5">
            <w:pPr>
              <w:rPr>
                <w:rFonts w:ascii="Tahoma" w:hAnsi="Tahoma" w:cs="Tahoma"/>
                <w:noProof/>
                <w:lang w:val="lv-LV"/>
              </w:rPr>
            </w:pPr>
          </w:p>
        </w:tc>
      </w:tr>
      <w:tr w:rsidR="00BE7DD1" w:rsidRPr="00F66863" w:rsidTr="00E06D28">
        <w:tc>
          <w:tcPr>
            <w:tcW w:w="2802" w:type="dxa"/>
            <w:vAlign w:val="center"/>
          </w:tcPr>
          <w:p w:rsidR="00BE7DD1" w:rsidRPr="00BE7DD1" w:rsidRDefault="00BE7DD1" w:rsidP="002F1AE5">
            <w:pPr>
              <w:rPr>
                <w:rFonts w:ascii="Tahoma" w:hAnsi="Tahoma" w:cs="Tahoma"/>
                <w:b/>
                <w:lang w:val="lv-LV"/>
              </w:rPr>
            </w:pPr>
            <w:r w:rsidRPr="004478E6">
              <w:rPr>
                <w:rFonts w:ascii="Tahoma" w:hAnsi="Tahoma" w:cs="Tahoma"/>
                <w:b/>
                <w:lang w:val="lv-LV"/>
              </w:rPr>
              <w:t>Par uzvarētāju noteiktā pretendenta salīdzinošās priekšrocības</w:t>
            </w:r>
          </w:p>
        </w:tc>
        <w:tc>
          <w:tcPr>
            <w:tcW w:w="8256" w:type="dxa"/>
            <w:vAlign w:val="center"/>
          </w:tcPr>
          <w:p w:rsidR="00BE7DD1" w:rsidRPr="00A10CC2" w:rsidRDefault="00ED0F0B" w:rsidP="00347A32">
            <w:pPr>
              <w:spacing w:after="60"/>
              <w:jc w:val="both"/>
              <w:rPr>
                <w:rFonts w:ascii="Tahoma" w:hAnsi="Tahoma" w:cs="Tahoma"/>
                <w:lang w:val="lv-LV" w:eastAsia="en-US"/>
              </w:rPr>
            </w:pPr>
            <w:r w:rsidRPr="00ED0F0B">
              <w:rPr>
                <w:rFonts w:ascii="Tahoma" w:hAnsi="Tahoma" w:cs="Tahoma"/>
                <w:b/>
                <w:lang w:val="lv-LV" w:eastAsia="en-US"/>
              </w:rPr>
              <w:t>SIA „</w:t>
            </w:r>
            <w:r w:rsidR="004A673F">
              <w:rPr>
                <w:rFonts w:ascii="Tahoma" w:hAnsi="Tahoma" w:cs="Tahoma"/>
                <w:b/>
                <w:lang w:val="lv-LV" w:eastAsia="en-US"/>
              </w:rPr>
              <w:t>UL nami</w:t>
            </w:r>
            <w:r w:rsidRPr="00ED0F0B">
              <w:rPr>
                <w:rFonts w:ascii="Tahoma" w:hAnsi="Tahoma" w:cs="Tahoma"/>
                <w:b/>
                <w:lang w:val="lv-LV" w:eastAsia="en-US"/>
              </w:rPr>
              <w:t>”</w:t>
            </w:r>
            <w:r w:rsidRPr="00ED0F0B">
              <w:rPr>
                <w:rFonts w:ascii="Tahoma" w:eastAsia="Calibri" w:hAnsi="Tahoma" w:cs="Tahoma"/>
                <w:lang w:val="lv-LV" w:eastAsia="en-US"/>
              </w:rPr>
              <w:t xml:space="preserve">, reģ. Nr. </w:t>
            </w:r>
            <w:r w:rsidR="004A673F">
              <w:rPr>
                <w:rFonts w:ascii="Tahoma" w:hAnsi="Tahoma" w:cs="Tahoma"/>
                <w:lang w:val="lv-LV" w:eastAsia="en-US"/>
              </w:rPr>
              <w:t>40003589035</w:t>
            </w:r>
            <w:r w:rsidRPr="00ED0F0B">
              <w:rPr>
                <w:rFonts w:ascii="Tahoma" w:hAnsi="Tahoma" w:cs="Tahoma"/>
                <w:lang w:val="lv-LV" w:eastAsia="en-US"/>
              </w:rPr>
              <w:t xml:space="preserve"> nav izslēdzama PIL 8.</w:t>
            </w:r>
            <w:r w:rsidRPr="00ED0F0B">
              <w:rPr>
                <w:rFonts w:ascii="Tahoma" w:hAnsi="Tahoma" w:cs="Tahoma"/>
                <w:vertAlign w:val="superscript"/>
                <w:lang w:val="lv-LV" w:eastAsia="en-US"/>
              </w:rPr>
              <w:t>2</w:t>
            </w:r>
            <w:r w:rsidRPr="00ED0F0B">
              <w:rPr>
                <w:rFonts w:ascii="Tahoma" w:hAnsi="Tahoma" w:cs="Tahoma"/>
                <w:lang w:val="lv-LV" w:eastAsia="en-US"/>
              </w:rPr>
              <w:t xml:space="preserve"> panta pie</w:t>
            </w:r>
            <w:r w:rsidR="00347A32">
              <w:rPr>
                <w:rFonts w:ascii="Tahoma" w:hAnsi="Tahoma" w:cs="Tahoma"/>
                <w:lang w:val="lv-LV" w:eastAsia="en-US"/>
              </w:rPr>
              <w:t>ktajā daļā minēto apstākļu dēļ un atbilst visām Nolikuma prasībām.</w:t>
            </w:r>
          </w:p>
        </w:tc>
      </w:tr>
      <w:tr w:rsidR="00BE7DD1" w:rsidRPr="00F66863" w:rsidTr="00035211">
        <w:tc>
          <w:tcPr>
            <w:tcW w:w="2802" w:type="dxa"/>
            <w:vAlign w:val="center"/>
          </w:tcPr>
          <w:p w:rsidR="00BE7DD1" w:rsidRPr="00F754D2" w:rsidRDefault="00BE7DD1" w:rsidP="002F1AE5">
            <w:pPr>
              <w:rPr>
                <w:rFonts w:ascii="Tahoma" w:hAnsi="Tahoma" w:cs="Tahoma"/>
                <w:b/>
                <w:lang w:val="lv-LV"/>
              </w:rPr>
            </w:pPr>
            <w:r w:rsidRPr="00F754D2">
              <w:rPr>
                <w:rFonts w:ascii="Tahoma" w:hAnsi="Tahoma" w:cs="Tahoma"/>
                <w:b/>
                <w:lang w:val="lv-LV"/>
              </w:rPr>
              <w:t>Informācija par noraidītajiem pretendentiem</w:t>
            </w:r>
          </w:p>
        </w:tc>
        <w:tc>
          <w:tcPr>
            <w:tcW w:w="8256" w:type="dxa"/>
            <w:vAlign w:val="center"/>
          </w:tcPr>
          <w:p w:rsidR="00643CC3" w:rsidRPr="00EF6891" w:rsidRDefault="00643CC3" w:rsidP="001D04C7">
            <w:pPr>
              <w:spacing w:after="120"/>
              <w:jc w:val="both"/>
              <w:rPr>
                <w:rFonts w:ascii="Tahoma" w:hAnsi="Tahoma" w:cs="Tahoma"/>
                <w:lang w:val="lv-LV"/>
              </w:rPr>
            </w:pPr>
            <w:r w:rsidRPr="00EF6891">
              <w:rPr>
                <w:rFonts w:ascii="Tahoma" w:hAnsi="Tahoma" w:cs="Tahoma"/>
                <w:lang w:val="lv-LV"/>
              </w:rPr>
              <w:t xml:space="preserve">Pamatojoties uz Nolikuma 4.2.punktā noteikto, Iepirkumu komisija 2016.gada 12.maijā nosūtīja Pretendentam SIA „Jelgavas Būve-V” vēstuli, kurā informē, ka SIA „Jelgavas Būve-V”, saskaņā ar Valsts ieņēmumu dienesta publiskajā nodokļu parādnieku datubāzē pēdējās datu aktualizācijas datumā ievietoto informāciju, ir konstatēti nodokļu parādi, tajā skaitā valsts sociālās apdrošināšanas obligāto iemaksu parādi, kas kopumā pārsniedz 150 euro, </w:t>
            </w:r>
            <w:r w:rsidRPr="00EF6891">
              <w:rPr>
                <w:rFonts w:ascii="Tahoma" w:hAnsi="Tahoma" w:cs="Tahoma"/>
                <w:u w:val="single"/>
                <w:lang w:val="lv-LV"/>
              </w:rPr>
              <w:t>dienā, kad paziņojums par plānoto līgumu publicēts Iepirkumu uzraudzības biroja mājaslapā (28.04.2016.)</w:t>
            </w:r>
            <w:r w:rsidRPr="00EF6891">
              <w:rPr>
                <w:rFonts w:ascii="Tahoma" w:hAnsi="Tahoma" w:cs="Tahoma"/>
                <w:lang w:val="lv-LV"/>
              </w:rPr>
              <w:t xml:space="preserve"> un lūdza 10 (desmit) dienu laikā iesniegt Olaines novada pašvaldības Iepirkumu komisijai apliecinājumu, iesniedzot izdruku no Valsts ieņēmumu dienesta elektroniskās deklarēšanas sistēmas par to, ka SIA „Jelgavas Būve-V” uz 28.04.2016. nebija nodokļu parādu, tajā skaitā valsts sociālās apdrošināšanas iemaksu parādu, kas kopsummā pārsniedz 150 euro.</w:t>
            </w:r>
          </w:p>
          <w:p w:rsidR="001D04C7" w:rsidRDefault="00643CC3" w:rsidP="001D04C7">
            <w:pPr>
              <w:spacing w:after="120"/>
              <w:jc w:val="both"/>
              <w:rPr>
                <w:rFonts w:ascii="Tahoma" w:hAnsi="Tahoma" w:cs="Tahoma"/>
                <w:lang w:val="lv-LV"/>
              </w:rPr>
            </w:pPr>
            <w:r w:rsidRPr="00EF6891">
              <w:rPr>
                <w:rFonts w:ascii="Tahoma" w:hAnsi="Tahoma" w:cs="Tahoma"/>
                <w:lang w:val="lv-LV"/>
              </w:rPr>
              <w:t>2016</w:t>
            </w:r>
            <w:r w:rsidR="00EF6891" w:rsidRPr="00EF6891">
              <w:rPr>
                <w:rFonts w:ascii="Tahoma" w:hAnsi="Tahoma" w:cs="Tahoma"/>
                <w:lang w:val="lv-LV"/>
              </w:rPr>
              <w:t>.gada</w:t>
            </w:r>
            <w:r w:rsidRPr="00EF6891">
              <w:rPr>
                <w:rFonts w:ascii="Tahoma" w:hAnsi="Tahoma" w:cs="Tahoma"/>
                <w:lang w:val="lv-LV"/>
              </w:rPr>
              <w:t xml:space="preserve"> 18.maijā Pretendents SIA „Jelgavas Būve-V” iesniedz Iepirkumu komisijai 13.05.2016. VID EDS izziņu, kura apliecina, ka SIA „Jelgavas Būve-V” uz 28.04.2016. bija nodokļu parādi, tajā skaitā valsts sociālās apdrošināšanas iemaksu parādi, kas kopsummā pārsniedz 150 euro.</w:t>
            </w:r>
          </w:p>
          <w:p w:rsidR="00BE7DD1" w:rsidRPr="00127433" w:rsidRDefault="00F66863" w:rsidP="001D04C7">
            <w:pPr>
              <w:spacing w:after="120"/>
              <w:jc w:val="both"/>
              <w:rPr>
                <w:rFonts w:ascii="Tahoma" w:hAnsi="Tahoma" w:cs="Tahoma"/>
                <w:lang w:val="lv-LV"/>
              </w:rPr>
            </w:pPr>
            <w:r>
              <w:rPr>
                <w:rFonts w:ascii="Tahoma" w:hAnsi="Tahoma" w:cs="Tahoma"/>
                <w:lang w:val="lv-LV"/>
              </w:rPr>
              <w:t xml:space="preserve">Komisija </w:t>
            </w:r>
            <w:r>
              <w:rPr>
                <w:rFonts w:ascii="Tahoma" w:hAnsi="Tahoma" w:cs="Tahoma"/>
                <w:b/>
                <w:lang w:val="lv-LV"/>
              </w:rPr>
              <w:t>nolemj</w:t>
            </w:r>
            <w:r>
              <w:rPr>
                <w:rFonts w:ascii="Tahoma" w:hAnsi="Tahoma" w:cs="Tahoma"/>
                <w:lang w:val="lv-LV"/>
              </w:rPr>
              <w:t xml:space="preserve"> Pretendenta SIA „Jelgavas Būve-V” piedāvājumu turpmāk nevērtēt un izslēgt Pretendentu SIA „Jelgavas Būve-V” no dalības iepirkumā, pamatojoties uz Nolikuma 2.1.1.2.punktu.</w:t>
            </w:r>
          </w:p>
        </w:tc>
      </w:tr>
    </w:tbl>
    <w:p w:rsidR="007076B3" w:rsidRPr="00AD09B2" w:rsidRDefault="007076B3" w:rsidP="00D72DD2">
      <w:pPr>
        <w:rPr>
          <w:rFonts w:ascii="Tahoma" w:hAnsi="Tahoma" w:cs="Tahoma"/>
          <w:sz w:val="22"/>
          <w:szCs w:val="22"/>
          <w:lang w:val="lv-LV"/>
        </w:rPr>
      </w:pPr>
    </w:p>
    <w:sectPr w:rsidR="007076B3" w:rsidRPr="00AD09B2" w:rsidSect="00F66863">
      <w:pgSz w:w="11906" w:h="16838"/>
      <w:pgMar w:top="142"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06C"/>
    <w:multiLevelType w:val="hybridMultilevel"/>
    <w:tmpl w:val="2D847EF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nsid w:val="15AB0111"/>
    <w:multiLevelType w:val="hybridMultilevel"/>
    <w:tmpl w:val="D7E88F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3">
    <w:nsid w:val="6A1B6E5E"/>
    <w:multiLevelType w:val="hybridMultilevel"/>
    <w:tmpl w:val="03DC4F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D1"/>
    <w:rsid w:val="00035211"/>
    <w:rsid w:val="00056AA3"/>
    <w:rsid w:val="00060589"/>
    <w:rsid w:val="000614A6"/>
    <w:rsid w:val="000A4414"/>
    <w:rsid w:val="000C3DF5"/>
    <w:rsid w:val="000C6DFA"/>
    <w:rsid w:val="000D0F22"/>
    <w:rsid w:val="000D53EC"/>
    <w:rsid w:val="00127433"/>
    <w:rsid w:val="00127F12"/>
    <w:rsid w:val="001567D8"/>
    <w:rsid w:val="001D04C7"/>
    <w:rsid w:val="002113EA"/>
    <w:rsid w:val="002144CB"/>
    <w:rsid w:val="00232D0C"/>
    <w:rsid w:val="002F1AE5"/>
    <w:rsid w:val="00305ECE"/>
    <w:rsid w:val="00310690"/>
    <w:rsid w:val="0031288F"/>
    <w:rsid w:val="00341B6F"/>
    <w:rsid w:val="0034725B"/>
    <w:rsid w:val="00347A32"/>
    <w:rsid w:val="003605A1"/>
    <w:rsid w:val="00367065"/>
    <w:rsid w:val="0038380E"/>
    <w:rsid w:val="003F7F10"/>
    <w:rsid w:val="004070AA"/>
    <w:rsid w:val="00444A8E"/>
    <w:rsid w:val="004478E6"/>
    <w:rsid w:val="004510F1"/>
    <w:rsid w:val="00463EFB"/>
    <w:rsid w:val="00481F6F"/>
    <w:rsid w:val="00491AB5"/>
    <w:rsid w:val="004956DF"/>
    <w:rsid w:val="00495A18"/>
    <w:rsid w:val="004A1CFD"/>
    <w:rsid w:val="004A673F"/>
    <w:rsid w:val="004E09CC"/>
    <w:rsid w:val="004E336B"/>
    <w:rsid w:val="004E5A22"/>
    <w:rsid w:val="0050499B"/>
    <w:rsid w:val="00540670"/>
    <w:rsid w:val="0057496C"/>
    <w:rsid w:val="005B5564"/>
    <w:rsid w:val="006022E4"/>
    <w:rsid w:val="00620699"/>
    <w:rsid w:val="0063523A"/>
    <w:rsid w:val="00636827"/>
    <w:rsid w:val="00643CC3"/>
    <w:rsid w:val="00657159"/>
    <w:rsid w:val="00676901"/>
    <w:rsid w:val="00690A63"/>
    <w:rsid w:val="00692D7E"/>
    <w:rsid w:val="00696E19"/>
    <w:rsid w:val="006A0AC9"/>
    <w:rsid w:val="006D394A"/>
    <w:rsid w:val="006E2995"/>
    <w:rsid w:val="006E7FD2"/>
    <w:rsid w:val="00700D93"/>
    <w:rsid w:val="007076B3"/>
    <w:rsid w:val="00716AFD"/>
    <w:rsid w:val="00732F6F"/>
    <w:rsid w:val="00733502"/>
    <w:rsid w:val="00736FFB"/>
    <w:rsid w:val="007410AA"/>
    <w:rsid w:val="007530C3"/>
    <w:rsid w:val="007842C8"/>
    <w:rsid w:val="00795618"/>
    <w:rsid w:val="007C5FFB"/>
    <w:rsid w:val="00831DEE"/>
    <w:rsid w:val="008444BD"/>
    <w:rsid w:val="008609AF"/>
    <w:rsid w:val="00876703"/>
    <w:rsid w:val="008F266D"/>
    <w:rsid w:val="009309AA"/>
    <w:rsid w:val="009661D8"/>
    <w:rsid w:val="0098258F"/>
    <w:rsid w:val="00993B9F"/>
    <w:rsid w:val="009A2B9E"/>
    <w:rsid w:val="00A10C81"/>
    <w:rsid w:val="00A10CC2"/>
    <w:rsid w:val="00A26D3C"/>
    <w:rsid w:val="00A72078"/>
    <w:rsid w:val="00AA3F26"/>
    <w:rsid w:val="00AC3E51"/>
    <w:rsid w:val="00AD068E"/>
    <w:rsid w:val="00AD09B2"/>
    <w:rsid w:val="00AD3D73"/>
    <w:rsid w:val="00AE0A04"/>
    <w:rsid w:val="00AE4909"/>
    <w:rsid w:val="00B11020"/>
    <w:rsid w:val="00B435D8"/>
    <w:rsid w:val="00B47185"/>
    <w:rsid w:val="00B64A19"/>
    <w:rsid w:val="00B72625"/>
    <w:rsid w:val="00BA3307"/>
    <w:rsid w:val="00BC269E"/>
    <w:rsid w:val="00BE63D8"/>
    <w:rsid w:val="00BE7DD1"/>
    <w:rsid w:val="00BF1139"/>
    <w:rsid w:val="00BF7EA3"/>
    <w:rsid w:val="00C057A9"/>
    <w:rsid w:val="00C206E2"/>
    <w:rsid w:val="00C37BAC"/>
    <w:rsid w:val="00C771AE"/>
    <w:rsid w:val="00C80983"/>
    <w:rsid w:val="00C811E0"/>
    <w:rsid w:val="00C907BA"/>
    <w:rsid w:val="00D03B28"/>
    <w:rsid w:val="00D215A1"/>
    <w:rsid w:val="00D30A63"/>
    <w:rsid w:val="00D332D3"/>
    <w:rsid w:val="00D41E4E"/>
    <w:rsid w:val="00D72DD2"/>
    <w:rsid w:val="00D74F29"/>
    <w:rsid w:val="00DA5B35"/>
    <w:rsid w:val="00DB0770"/>
    <w:rsid w:val="00DC7BA5"/>
    <w:rsid w:val="00E06D28"/>
    <w:rsid w:val="00E165E0"/>
    <w:rsid w:val="00E85B56"/>
    <w:rsid w:val="00EC45B0"/>
    <w:rsid w:val="00ED0B47"/>
    <w:rsid w:val="00ED0F0B"/>
    <w:rsid w:val="00ED6B37"/>
    <w:rsid w:val="00EE4C74"/>
    <w:rsid w:val="00EF6891"/>
    <w:rsid w:val="00F470AC"/>
    <w:rsid w:val="00F66863"/>
    <w:rsid w:val="00F754D2"/>
    <w:rsid w:val="00F87878"/>
    <w:rsid w:val="00FF09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EA3"/>
    <w:pPr>
      <w:ind w:left="720"/>
      <w:contextualSpacing/>
    </w:pPr>
  </w:style>
  <w:style w:type="paragraph" w:customStyle="1" w:styleId="Rakstz">
    <w:name w:val="Rakstz."/>
    <w:basedOn w:val="Normal"/>
    <w:rsid w:val="00127433"/>
    <w:pPr>
      <w:spacing w:before="120" w:after="160" w:line="240" w:lineRule="exact"/>
      <w:ind w:firstLine="720"/>
      <w:jc w:val="both"/>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EA3"/>
    <w:pPr>
      <w:ind w:left="720"/>
      <w:contextualSpacing/>
    </w:pPr>
  </w:style>
  <w:style w:type="paragraph" w:customStyle="1" w:styleId="Rakstz">
    <w:name w:val="Rakstz."/>
    <w:basedOn w:val="Normal"/>
    <w:rsid w:val="00127433"/>
    <w:pPr>
      <w:spacing w:before="120" w:after="160" w:line="240" w:lineRule="exact"/>
      <w:ind w:firstLine="720"/>
      <w:jc w:val="both"/>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4519">
      <w:bodyDiv w:val="1"/>
      <w:marLeft w:val="0"/>
      <w:marRight w:val="0"/>
      <w:marTop w:val="0"/>
      <w:marBottom w:val="0"/>
      <w:divBdr>
        <w:top w:val="none" w:sz="0" w:space="0" w:color="auto"/>
        <w:left w:val="none" w:sz="0" w:space="0" w:color="auto"/>
        <w:bottom w:val="none" w:sz="0" w:space="0" w:color="auto"/>
        <w:right w:val="none" w:sz="0" w:space="0" w:color="auto"/>
      </w:divBdr>
    </w:div>
    <w:div w:id="1804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Pages>
  <Words>1766</Words>
  <Characters>1007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Irina</cp:lastModifiedBy>
  <cp:revision>136</cp:revision>
  <cp:lastPrinted>2015-02-05T09:08:00Z</cp:lastPrinted>
  <dcterms:created xsi:type="dcterms:W3CDTF">2015-02-05T08:30:00Z</dcterms:created>
  <dcterms:modified xsi:type="dcterms:W3CDTF">2016-05-19T08:41:00Z</dcterms:modified>
</cp:coreProperties>
</file>