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F3719">
        <w:rPr>
          <w:rFonts w:ascii="Tahoma" w:hAnsi="Tahoma" w:cs="Tahoma"/>
          <w:b/>
          <w:sz w:val="22"/>
          <w:szCs w:val="22"/>
          <w:lang w:val="lv-LV"/>
        </w:rPr>
        <w:t>ONP 2015/3</w:t>
      </w:r>
      <w:r w:rsidR="00215301">
        <w:rPr>
          <w:rFonts w:ascii="Tahoma" w:hAnsi="Tahoma" w:cs="Tahoma"/>
          <w:b/>
          <w:sz w:val="22"/>
          <w:szCs w:val="22"/>
          <w:lang w:val="lv-LV"/>
        </w:rPr>
        <w:t>0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1F3719">
        <w:rPr>
          <w:rFonts w:ascii="Tahoma" w:hAnsi="Tahoma" w:cs="Tahoma"/>
          <w:b/>
          <w:bCs/>
          <w:sz w:val="22"/>
          <w:szCs w:val="22"/>
          <w:lang w:val="lv-LV"/>
        </w:rPr>
        <w:t>Remontdarbi un ventilācijas izbūve Jaunolaines Kultūras namā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7D65F8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27</w:t>
      </w:r>
      <w:r w:rsidR="006A0AC9">
        <w:rPr>
          <w:rFonts w:ascii="Tahoma" w:hAnsi="Tahoma" w:cs="Tahoma"/>
          <w:lang w:val="lv-LV"/>
        </w:rPr>
        <w:t>.</w:t>
      </w:r>
      <w:r w:rsidR="001F3719">
        <w:rPr>
          <w:rFonts w:ascii="Tahoma" w:hAnsi="Tahoma" w:cs="Tahoma"/>
          <w:lang w:val="lv-LV"/>
        </w:rPr>
        <w:t>augustā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1F3719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1DC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2015/3</w:t>
            </w:r>
            <w:r w:rsidR="00215301">
              <w:rPr>
                <w:rFonts w:ascii="Tahoma" w:hAnsi="Tahoma" w:cs="Tahoma"/>
              </w:rPr>
              <w:t>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BA3307" w:rsidP="00732F6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CD5836">
              <w:rPr>
                <w:rFonts w:ascii="Tahoma" w:hAnsi="Tahoma" w:cs="Tahoma"/>
                <w:b/>
                <w:noProof/>
              </w:rPr>
              <w:t>Kultūras centrs</w:t>
            </w:r>
          </w:p>
          <w:p w:rsidR="00732F6F" w:rsidRDefault="00CD5836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</w:t>
            </w:r>
            <w:r w:rsidR="00BA3307">
              <w:rPr>
                <w:rFonts w:ascii="Tahoma" w:hAnsi="Tahoma" w:cs="Tahoma"/>
                <w:noProof/>
              </w:rPr>
              <w:t xml:space="preserve"> iela 1</w:t>
            </w:r>
            <w:r w:rsidR="00732F6F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732F6F" w:rsidP="00CD58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</w:t>
            </w:r>
            <w:r w:rsidR="00BA3307">
              <w:rPr>
                <w:rFonts w:ascii="Tahoma" w:hAnsi="Tahoma" w:cs="Tahoma"/>
                <w:noProof/>
              </w:rPr>
              <w:t>ģistrācijas  numurs: 900000</w:t>
            </w:r>
            <w:r w:rsidR="00CD5836">
              <w:rPr>
                <w:rFonts w:ascii="Tahoma" w:hAnsi="Tahoma" w:cs="Tahoma"/>
                <w:noProof/>
              </w:rPr>
              <w:t>23873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1F371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Remontdarbi un ventilācijas izbūve Jaunolaines Kultūras namā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1F371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31.07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F371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11.08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A45EE0" w:rsidRPr="00A45EE0" w:rsidTr="00C206E2">
              <w:tc>
                <w:tcPr>
                  <w:tcW w:w="851" w:type="dxa"/>
                  <w:vAlign w:val="center"/>
                </w:tcPr>
                <w:p w:rsidR="00D215A1" w:rsidRPr="00A45EE0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A45EE0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A45EE0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A45EE0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A45EE0" w:rsidRPr="00A45EE0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A45EE0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A45EE0" w:rsidRDefault="002F4194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SIA „ARIS BŪVE”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A45EE0" w:rsidRDefault="002F419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41 414,31</w:t>
                  </w:r>
                </w:p>
              </w:tc>
            </w:tr>
            <w:tr w:rsidR="00A45EE0" w:rsidRPr="00A45EE0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A45EE0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Pr="00A45EE0" w:rsidRDefault="002F4194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SIA „Amos.L.V.”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Pr="00A45EE0" w:rsidRDefault="002F419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35 775,01</w:t>
                  </w:r>
                </w:p>
              </w:tc>
            </w:tr>
            <w:tr w:rsidR="00A45EE0" w:rsidRPr="00A45EE0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A45EE0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Pr="00A45EE0" w:rsidRDefault="002F419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SIA „Konceps AJ”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Pr="00A45EE0" w:rsidRDefault="002F419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26 761,58</w:t>
                  </w:r>
                </w:p>
              </w:tc>
            </w:tr>
            <w:tr w:rsidR="00A45EE0" w:rsidRPr="00A45EE0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Pr="00A45EE0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Pr="00A45EE0" w:rsidRDefault="002F419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Presonu apvienība SIA „Būvtehnikas Pakalpojumi” un SIA „UNI SAN”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Pr="00A45EE0" w:rsidRDefault="002F419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41 590,00</w:t>
                  </w:r>
                </w:p>
              </w:tc>
            </w:tr>
          </w:tbl>
          <w:p w:rsidR="00BE7DD1" w:rsidRPr="00A45EE0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A45EE0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A45EE0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A45EE0" w:rsidRDefault="007D65F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</w:t>
            </w:r>
            <w:r w:rsidR="001F3719" w:rsidRPr="00A45EE0">
              <w:rPr>
                <w:rFonts w:ascii="Tahoma" w:hAnsi="Tahoma" w:cs="Tahoma"/>
                <w:noProof/>
                <w:lang w:val="lv-LV"/>
              </w:rPr>
              <w:t>.08</w:t>
            </w:r>
            <w:r w:rsidR="002F1AE5" w:rsidRPr="00A45EE0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ED0B47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A45EE0" w:rsidRPr="007D1DC4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A45EE0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A45EE0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A45EE0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A45EE0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A45EE0" w:rsidRPr="00A45EE0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Pr="00A45EE0" w:rsidRDefault="002F4194" w:rsidP="00EA471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SIA „Konceps AJ”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A45EE0" w:rsidRDefault="002F4194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45EE0">
                    <w:rPr>
                      <w:rFonts w:ascii="Tahoma" w:hAnsi="Tahoma" w:cs="Tahoma"/>
                      <w:noProof/>
                      <w:lang w:val="lv-LV"/>
                    </w:rPr>
                    <w:t>27 768,06</w:t>
                  </w:r>
                </w:p>
              </w:tc>
            </w:tr>
          </w:tbl>
          <w:p w:rsidR="00BE7DD1" w:rsidRPr="00A45EE0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7D1DC4" w:rsidTr="00E06D28">
        <w:tc>
          <w:tcPr>
            <w:tcW w:w="2802" w:type="dxa"/>
            <w:vAlign w:val="center"/>
          </w:tcPr>
          <w:p w:rsidR="00BE7DD1" w:rsidRPr="00C151A5" w:rsidRDefault="00BE7DD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D252AD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45EE0" w:rsidRDefault="00035211" w:rsidP="002F4194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D1DC4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2F4194" w:rsidRPr="007D1DC4">
              <w:rPr>
                <w:rFonts w:ascii="Tahoma" w:hAnsi="Tahoma" w:cs="Tahoma"/>
                <w:b/>
                <w:noProof/>
                <w:lang w:val="lv-LV"/>
              </w:rPr>
              <w:t>Konceps AJ</w:t>
            </w:r>
            <w:r w:rsidRPr="007D1DC4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45EE0">
              <w:rPr>
                <w:rFonts w:ascii="Tahoma" w:hAnsi="Tahoma" w:cs="Tahoma"/>
                <w:noProof/>
                <w:lang w:val="lv-LV"/>
              </w:rPr>
              <w:t>,</w:t>
            </w:r>
            <w:r w:rsidRPr="00A45EE0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45EE0">
              <w:rPr>
                <w:rFonts w:ascii="Tahoma" w:hAnsi="Tahoma" w:cs="Tahoma"/>
                <w:noProof/>
                <w:lang w:val="lv-LV"/>
              </w:rPr>
              <w:t>reģ. Nr.</w:t>
            </w:r>
            <w:r w:rsidR="002F4194" w:rsidRPr="00A45EE0">
              <w:rPr>
                <w:rFonts w:ascii="Tahoma" w:hAnsi="Tahoma" w:cs="Tahoma"/>
                <w:noProof/>
                <w:lang w:val="lv-LV"/>
              </w:rPr>
              <w:t>43603059116</w:t>
            </w:r>
            <w:r w:rsidRPr="00A45EE0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45EE0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45EE0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 w:rsidR="00F35B69" w:rsidRPr="00A45EE0">
              <w:rPr>
                <w:rFonts w:ascii="Tahoma" w:hAnsi="Tahoma" w:cs="Tahoma"/>
                <w:noProof/>
                <w:lang w:val="lv-LV"/>
              </w:rPr>
              <w:t>ai 2.punktā minēto apstākļu dēļ un</w:t>
            </w:r>
            <w:r w:rsidRPr="00A45EE0">
              <w:rPr>
                <w:rFonts w:ascii="Tahoma" w:hAnsi="Tahoma" w:cs="Tahoma"/>
                <w:noProof/>
                <w:lang w:val="lv-LV"/>
              </w:rPr>
              <w:t xml:space="preserve"> atbilst visām Nolikuma prasībām</w:t>
            </w:r>
            <w:r w:rsidR="0037359C" w:rsidRPr="00A45EE0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</w:tc>
      </w:tr>
      <w:tr w:rsidR="00BE7DD1" w:rsidRPr="001F3719" w:rsidTr="00035211">
        <w:tc>
          <w:tcPr>
            <w:tcW w:w="2802" w:type="dxa"/>
            <w:vAlign w:val="center"/>
          </w:tcPr>
          <w:p w:rsidR="00BE7DD1" w:rsidRPr="00F365B0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F365B0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A45EE0" w:rsidRDefault="00900725" w:rsidP="002E07A1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A45EE0"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F365B0" w:rsidRDefault="00F365B0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C3DF5"/>
    <w:rsid w:val="000C6DFA"/>
    <w:rsid w:val="000D53EC"/>
    <w:rsid w:val="001F3719"/>
    <w:rsid w:val="00215301"/>
    <w:rsid w:val="00232D0C"/>
    <w:rsid w:val="002E07A1"/>
    <w:rsid w:val="002F1AE5"/>
    <w:rsid w:val="002F4194"/>
    <w:rsid w:val="00310690"/>
    <w:rsid w:val="0031288F"/>
    <w:rsid w:val="00341B6F"/>
    <w:rsid w:val="003605A1"/>
    <w:rsid w:val="0037359C"/>
    <w:rsid w:val="0038380E"/>
    <w:rsid w:val="003E66A6"/>
    <w:rsid w:val="003F5F97"/>
    <w:rsid w:val="004070AA"/>
    <w:rsid w:val="00444A8E"/>
    <w:rsid w:val="00463EFB"/>
    <w:rsid w:val="004956DF"/>
    <w:rsid w:val="004E09CC"/>
    <w:rsid w:val="0057496C"/>
    <w:rsid w:val="005B5564"/>
    <w:rsid w:val="00620699"/>
    <w:rsid w:val="0063523A"/>
    <w:rsid w:val="00636827"/>
    <w:rsid w:val="00676901"/>
    <w:rsid w:val="00692D7E"/>
    <w:rsid w:val="006A0AC9"/>
    <w:rsid w:val="006A1DE6"/>
    <w:rsid w:val="006E2995"/>
    <w:rsid w:val="006E7FD2"/>
    <w:rsid w:val="007076B3"/>
    <w:rsid w:val="00716AFD"/>
    <w:rsid w:val="00732F6F"/>
    <w:rsid w:val="007530C3"/>
    <w:rsid w:val="007842C8"/>
    <w:rsid w:val="00795618"/>
    <w:rsid w:val="007D1DC4"/>
    <w:rsid w:val="007D65F8"/>
    <w:rsid w:val="00831DEE"/>
    <w:rsid w:val="008609AF"/>
    <w:rsid w:val="008F266D"/>
    <w:rsid w:val="00900725"/>
    <w:rsid w:val="009309AA"/>
    <w:rsid w:val="009A2B9E"/>
    <w:rsid w:val="00A10C81"/>
    <w:rsid w:val="00A10CC2"/>
    <w:rsid w:val="00A45EE0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151A5"/>
    <w:rsid w:val="00C206E2"/>
    <w:rsid w:val="00C907BA"/>
    <w:rsid w:val="00CD5836"/>
    <w:rsid w:val="00D215A1"/>
    <w:rsid w:val="00D252AD"/>
    <w:rsid w:val="00D332D3"/>
    <w:rsid w:val="00DB0770"/>
    <w:rsid w:val="00DC7BA5"/>
    <w:rsid w:val="00DE39CB"/>
    <w:rsid w:val="00E06D28"/>
    <w:rsid w:val="00E165E0"/>
    <w:rsid w:val="00E85B56"/>
    <w:rsid w:val="00EA4719"/>
    <w:rsid w:val="00EC45B0"/>
    <w:rsid w:val="00ED0B47"/>
    <w:rsid w:val="00F35B69"/>
    <w:rsid w:val="00F365B0"/>
    <w:rsid w:val="00F470AC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86</cp:revision>
  <cp:lastPrinted>2015-02-05T09:08:00Z</cp:lastPrinted>
  <dcterms:created xsi:type="dcterms:W3CDTF">2015-02-05T08:30:00Z</dcterms:created>
  <dcterms:modified xsi:type="dcterms:W3CDTF">2015-11-10T12:34:00Z</dcterms:modified>
</cp:coreProperties>
</file>