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1B4" w:rsidRPr="00214A0F" w:rsidRDefault="009061B4" w:rsidP="009061B4">
      <w:pPr>
        <w:pStyle w:val="Heading8"/>
        <w:rPr>
          <w:rFonts w:ascii="Tahoma" w:hAnsi="Tahoma" w:cs="Tahoma"/>
          <w:caps w:val="0"/>
          <w:szCs w:val="24"/>
        </w:rPr>
      </w:pPr>
      <w:r w:rsidRPr="00214A0F">
        <w:rPr>
          <w:rFonts w:ascii="Tahoma" w:hAnsi="Tahoma" w:cs="Tahoma"/>
          <w:caps w:val="0"/>
          <w:szCs w:val="24"/>
        </w:rPr>
        <w:t>Iepirkuma procedūras</w:t>
      </w:r>
    </w:p>
    <w:p w:rsidR="009061B4" w:rsidRPr="00214A0F" w:rsidRDefault="009061B4" w:rsidP="009061B4">
      <w:pPr>
        <w:rPr>
          <w:rFonts w:ascii="Tahoma" w:hAnsi="Tahoma" w:cs="Tahoma"/>
          <w:b/>
          <w:bCs/>
        </w:rPr>
      </w:pPr>
      <w:bookmarkStart w:id="0" w:name="_GoBack"/>
      <w:bookmarkEnd w:id="0"/>
    </w:p>
    <w:p w:rsidR="009061B4" w:rsidRPr="00214A0F" w:rsidRDefault="009061B4" w:rsidP="009061B4">
      <w:pPr>
        <w:pStyle w:val="BodyText"/>
        <w:rPr>
          <w:rFonts w:cs="Tahoma"/>
          <w:b/>
        </w:rPr>
      </w:pPr>
    </w:p>
    <w:p w:rsidR="009061B4" w:rsidRPr="00214A0F" w:rsidRDefault="009061B4" w:rsidP="009061B4">
      <w:pPr>
        <w:pStyle w:val="BodyText"/>
        <w:rPr>
          <w:rFonts w:cs="Tahoma"/>
          <w:b/>
        </w:rPr>
      </w:pPr>
      <w:r w:rsidRPr="00214A0F">
        <w:rPr>
          <w:rFonts w:cs="Tahoma"/>
          <w:b/>
        </w:rPr>
        <w:t>“Drenāžas tīklu izbūve pie daudzdzīvokļu mājām</w:t>
      </w:r>
      <w:proofErr w:type="gramStart"/>
      <w:r w:rsidRPr="00214A0F">
        <w:rPr>
          <w:rFonts w:cs="Tahoma"/>
          <w:b/>
        </w:rPr>
        <w:t xml:space="preserve">  </w:t>
      </w:r>
      <w:proofErr w:type="gramEnd"/>
      <w:r w:rsidRPr="00214A0F">
        <w:rPr>
          <w:rFonts w:cs="Tahoma"/>
          <w:b/>
        </w:rPr>
        <w:t xml:space="preserve">Zeiferta ielā 1 un Zeiferta ielā  3, Olainē” </w:t>
      </w:r>
    </w:p>
    <w:p w:rsidR="009061B4" w:rsidRPr="00214A0F" w:rsidRDefault="009061B4" w:rsidP="009061B4">
      <w:pPr>
        <w:pStyle w:val="BodyText"/>
        <w:rPr>
          <w:rFonts w:cs="Tahoma"/>
          <w:b/>
        </w:rPr>
      </w:pPr>
      <w:r w:rsidRPr="00214A0F">
        <w:rPr>
          <w:rFonts w:cs="Tahoma"/>
          <w:b/>
        </w:rPr>
        <w:t>(identifikācijas Nr. Olaine, AS OŪS 2013/6)</w:t>
      </w:r>
    </w:p>
    <w:p w:rsidR="009061B4" w:rsidRPr="00214A0F" w:rsidRDefault="009061B4" w:rsidP="009061B4">
      <w:pPr>
        <w:pStyle w:val="BodyText"/>
        <w:rPr>
          <w:rFonts w:cs="Tahoma"/>
          <w:b/>
          <w:sz w:val="24"/>
          <w:szCs w:val="24"/>
        </w:rPr>
      </w:pPr>
    </w:p>
    <w:p w:rsidR="009061B4" w:rsidRPr="00214A0F" w:rsidRDefault="00806029" w:rsidP="009061B4">
      <w:pPr>
        <w:pStyle w:val="BodyText"/>
        <w:rPr>
          <w:rFonts w:cs="Tahoma"/>
          <w:b/>
          <w:sz w:val="24"/>
          <w:szCs w:val="24"/>
        </w:rPr>
      </w:pPr>
      <w:r w:rsidRPr="00214A0F">
        <w:rPr>
          <w:rFonts w:cs="Tahoma"/>
          <w:b/>
        </w:rPr>
        <w:t>Ieinteresēto piegādātāju sanāksme pēc objekta apsekošanas</w:t>
      </w:r>
    </w:p>
    <w:p w:rsidR="009061B4" w:rsidRPr="00214A0F" w:rsidRDefault="009061B4" w:rsidP="009061B4">
      <w:pPr>
        <w:pStyle w:val="BodyText"/>
        <w:rPr>
          <w:rFonts w:cs="Tahoma"/>
          <w:b/>
        </w:rPr>
      </w:pPr>
    </w:p>
    <w:p w:rsidR="009061B4" w:rsidRPr="00214A0F" w:rsidRDefault="009061B4" w:rsidP="009061B4">
      <w:pPr>
        <w:pStyle w:val="BodyText"/>
        <w:rPr>
          <w:rFonts w:cs="Tahoma"/>
          <w:b/>
          <w:sz w:val="24"/>
        </w:rPr>
      </w:pPr>
      <w:smartTag w:uri="schemas-tilde-lv/tildestengine" w:element="veidnes">
        <w:smartTagPr>
          <w:attr w:name="id" w:val="-1"/>
          <w:attr w:name="baseform" w:val="PROTOKOLS"/>
          <w:attr w:name="text" w:val="PROTOKOLS"/>
        </w:smartTagPr>
        <w:r w:rsidRPr="00214A0F">
          <w:rPr>
            <w:rFonts w:cs="Tahoma"/>
            <w:b/>
          </w:rPr>
          <w:t>PROTOKOLS</w:t>
        </w:r>
      </w:smartTag>
      <w:r w:rsidRPr="00214A0F">
        <w:rPr>
          <w:rFonts w:cs="Tahoma"/>
          <w:b/>
        </w:rPr>
        <w:t xml:space="preserve"> Nr.2</w:t>
      </w:r>
    </w:p>
    <w:p w:rsidR="009061B4" w:rsidRPr="00214A0F" w:rsidRDefault="009061B4" w:rsidP="009061B4">
      <w:pPr>
        <w:rPr>
          <w:rFonts w:ascii="Tahoma" w:hAnsi="Tahoma" w:cs="Tahoma"/>
          <w:sz w:val="24"/>
          <w:u w:val="single"/>
        </w:rPr>
      </w:pPr>
    </w:p>
    <w:p w:rsidR="009061B4" w:rsidRPr="00214A0F" w:rsidRDefault="009061B4" w:rsidP="009061B4">
      <w:pPr>
        <w:pStyle w:val="Header"/>
        <w:tabs>
          <w:tab w:val="clear" w:pos="4153"/>
          <w:tab w:val="clear" w:pos="8306"/>
        </w:tabs>
        <w:rPr>
          <w:rFonts w:ascii="Tahoma" w:hAnsi="Tahoma" w:cs="Tahoma"/>
          <w:sz w:val="22"/>
        </w:rPr>
      </w:pPr>
    </w:p>
    <w:p w:rsidR="009061B4" w:rsidRPr="00214A0F" w:rsidRDefault="009061B4" w:rsidP="009061B4">
      <w:pPr>
        <w:rPr>
          <w:rFonts w:ascii="Tahoma" w:hAnsi="Tahoma" w:cs="Tahoma"/>
        </w:rPr>
      </w:pPr>
      <w:r w:rsidRPr="00214A0F">
        <w:rPr>
          <w:rFonts w:ascii="Tahoma" w:hAnsi="Tahoma" w:cs="Tahoma"/>
        </w:rPr>
        <w:t xml:space="preserve">2013.gada </w:t>
      </w:r>
      <w:r w:rsidR="00806029" w:rsidRPr="00214A0F">
        <w:rPr>
          <w:rFonts w:ascii="Tahoma" w:hAnsi="Tahoma" w:cs="Tahoma"/>
        </w:rPr>
        <w:t>22</w:t>
      </w:r>
      <w:r w:rsidRPr="00214A0F">
        <w:rPr>
          <w:rFonts w:ascii="Tahoma" w:hAnsi="Tahoma" w:cs="Tahoma"/>
        </w:rPr>
        <w:t xml:space="preserve">.jūlijā </w:t>
      </w:r>
      <w:r w:rsidRPr="00214A0F">
        <w:rPr>
          <w:rFonts w:ascii="Tahoma" w:hAnsi="Tahoma" w:cs="Tahoma"/>
        </w:rPr>
        <w:tab/>
      </w:r>
      <w:r w:rsidRPr="00214A0F">
        <w:rPr>
          <w:rFonts w:ascii="Tahoma" w:hAnsi="Tahoma" w:cs="Tahoma"/>
        </w:rPr>
        <w:tab/>
      </w:r>
      <w:r w:rsidRPr="00214A0F">
        <w:rPr>
          <w:rFonts w:ascii="Tahoma" w:hAnsi="Tahoma" w:cs="Tahoma"/>
        </w:rPr>
        <w:tab/>
      </w:r>
      <w:r w:rsidRPr="00214A0F">
        <w:rPr>
          <w:rFonts w:ascii="Tahoma" w:hAnsi="Tahoma" w:cs="Tahoma"/>
        </w:rPr>
        <w:tab/>
      </w:r>
      <w:r w:rsidRPr="00214A0F">
        <w:rPr>
          <w:rFonts w:ascii="Tahoma" w:hAnsi="Tahoma" w:cs="Tahoma"/>
        </w:rPr>
        <w:tab/>
      </w:r>
      <w:r w:rsidRPr="00214A0F">
        <w:rPr>
          <w:rFonts w:ascii="Tahoma" w:hAnsi="Tahoma" w:cs="Tahoma"/>
        </w:rPr>
        <w:tab/>
      </w:r>
      <w:r w:rsidRPr="00214A0F">
        <w:rPr>
          <w:rFonts w:ascii="Tahoma" w:hAnsi="Tahoma" w:cs="Tahoma"/>
        </w:rPr>
        <w:tab/>
      </w:r>
      <w:r w:rsidRPr="00214A0F">
        <w:rPr>
          <w:rFonts w:ascii="Tahoma" w:hAnsi="Tahoma" w:cs="Tahoma"/>
        </w:rPr>
        <w:tab/>
      </w:r>
      <w:proofErr w:type="gramStart"/>
      <w:r w:rsidR="00D56602" w:rsidRPr="00214A0F">
        <w:rPr>
          <w:rFonts w:ascii="Tahoma" w:hAnsi="Tahoma" w:cs="Tahoma"/>
        </w:rPr>
        <w:t xml:space="preserve">       </w:t>
      </w:r>
      <w:proofErr w:type="gramEnd"/>
      <w:r w:rsidRPr="00214A0F">
        <w:rPr>
          <w:rFonts w:ascii="Tahoma" w:hAnsi="Tahoma" w:cs="Tahoma"/>
        </w:rPr>
        <w:t>Olainē</w:t>
      </w:r>
    </w:p>
    <w:p w:rsidR="009061B4" w:rsidRPr="00214A0F" w:rsidRDefault="009061B4" w:rsidP="009061B4">
      <w:pPr>
        <w:rPr>
          <w:rFonts w:ascii="Tahoma" w:hAnsi="Tahoma" w:cs="Tahoma"/>
        </w:rPr>
      </w:pPr>
    </w:p>
    <w:p w:rsidR="009061B4" w:rsidRPr="00214A0F" w:rsidRDefault="009061B4" w:rsidP="009061B4">
      <w:pPr>
        <w:rPr>
          <w:rFonts w:ascii="Tahoma" w:hAnsi="Tahoma" w:cs="Tahoma"/>
        </w:rPr>
      </w:pPr>
      <w:r w:rsidRPr="00214A0F">
        <w:rPr>
          <w:rFonts w:ascii="Tahoma" w:hAnsi="Tahoma" w:cs="Tahoma"/>
        </w:rPr>
        <w:t>Sanāksmi sāk</w:t>
      </w:r>
      <w:proofErr w:type="gramStart"/>
      <w:r w:rsidRPr="00214A0F">
        <w:rPr>
          <w:rFonts w:ascii="Tahoma" w:hAnsi="Tahoma" w:cs="Tahoma"/>
        </w:rPr>
        <w:t xml:space="preserve">  </w:t>
      </w:r>
      <w:proofErr w:type="gramEnd"/>
      <w:r w:rsidRPr="00214A0F">
        <w:rPr>
          <w:rFonts w:ascii="Tahoma" w:hAnsi="Tahoma" w:cs="Tahoma"/>
        </w:rPr>
        <w:t>plkst.</w:t>
      </w:r>
      <w:r w:rsidR="00806029" w:rsidRPr="00214A0F">
        <w:rPr>
          <w:rFonts w:ascii="Tahoma" w:hAnsi="Tahoma" w:cs="Tahoma"/>
        </w:rPr>
        <w:t>11</w:t>
      </w:r>
      <w:r w:rsidRPr="00214A0F">
        <w:rPr>
          <w:rFonts w:ascii="Tahoma" w:hAnsi="Tahoma" w:cs="Tahoma"/>
        </w:rPr>
        <w:t>.00, beidz plkst.</w:t>
      </w:r>
      <w:r w:rsidR="00806029" w:rsidRPr="00214A0F">
        <w:rPr>
          <w:rFonts w:ascii="Tahoma" w:hAnsi="Tahoma" w:cs="Tahoma"/>
        </w:rPr>
        <w:t>12</w:t>
      </w:r>
      <w:r w:rsidRPr="00214A0F">
        <w:rPr>
          <w:rFonts w:ascii="Tahoma" w:hAnsi="Tahoma" w:cs="Tahoma"/>
        </w:rPr>
        <w:t>.00</w:t>
      </w:r>
    </w:p>
    <w:p w:rsidR="009061B4" w:rsidRPr="00214A0F" w:rsidRDefault="009061B4" w:rsidP="009061B4">
      <w:pPr>
        <w:rPr>
          <w:rFonts w:ascii="Tahoma" w:hAnsi="Tahoma" w:cs="Tahoma"/>
        </w:rPr>
      </w:pPr>
    </w:p>
    <w:p w:rsidR="009061B4" w:rsidRPr="00214A0F" w:rsidRDefault="009061B4" w:rsidP="009061B4">
      <w:pPr>
        <w:ind w:left="720"/>
        <w:rPr>
          <w:rFonts w:ascii="Tahoma" w:hAnsi="Tahoma" w:cs="Tahoma"/>
        </w:rPr>
      </w:pPr>
    </w:p>
    <w:p w:rsidR="009061B4" w:rsidRPr="00214A0F" w:rsidRDefault="009061B4" w:rsidP="009061B4">
      <w:pPr>
        <w:rPr>
          <w:rFonts w:ascii="Tahoma" w:hAnsi="Tahoma" w:cs="Tahoma"/>
        </w:rPr>
      </w:pPr>
      <w:r w:rsidRPr="00214A0F">
        <w:rPr>
          <w:rFonts w:ascii="Tahoma" w:hAnsi="Tahoma" w:cs="Tahoma"/>
        </w:rPr>
        <w:t>Iepirkumu komisija izveidota ar AS „Olaines ūdens un siltums”</w:t>
      </w:r>
      <w:proofErr w:type="gramStart"/>
      <w:r w:rsidRPr="00214A0F">
        <w:rPr>
          <w:rFonts w:ascii="Tahoma" w:hAnsi="Tahoma" w:cs="Tahoma"/>
        </w:rPr>
        <w:t xml:space="preserve">  </w:t>
      </w:r>
      <w:proofErr w:type="gramEnd"/>
      <w:r w:rsidRPr="00214A0F">
        <w:rPr>
          <w:rFonts w:ascii="Tahoma" w:hAnsi="Tahoma" w:cs="Tahoma"/>
        </w:rPr>
        <w:t xml:space="preserve">valdes priekšsēdētāja Mārča </w:t>
      </w:r>
      <w:proofErr w:type="spellStart"/>
      <w:r w:rsidRPr="00214A0F">
        <w:rPr>
          <w:rFonts w:ascii="Tahoma" w:hAnsi="Tahoma" w:cs="Tahoma"/>
        </w:rPr>
        <w:t>Mazura</w:t>
      </w:r>
      <w:proofErr w:type="spellEnd"/>
      <w:r w:rsidRPr="00214A0F">
        <w:rPr>
          <w:rFonts w:ascii="Tahoma" w:hAnsi="Tahoma" w:cs="Tahoma"/>
        </w:rPr>
        <w:t xml:space="preserve"> 2013.gada 9.jūlija  rīkojumu Nr.373.</w:t>
      </w:r>
    </w:p>
    <w:p w:rsidR="009061B4" w:rsidRPr="00214A0F" w:rsidRDefault="009061B4" w:rsidP="009061B4">
      <w:pPr>
        <w:rPr>
          <w:rFonts w:ascii="Tahoma" w:hAnsi="Tahoma" w:cs="Tahoma"/>
        </w:rPr>
      </w:pPr>
    </w:p>
    <w:p w:rsidR="009061B4" w:rsidRPr="00214A0F" w:rsidRDefault="009061B4" w:rsidP="009061B4">
      <w:pPr>
        <w:rPr>
          <w:rFonts w:ascii="Tahoma" w:hAnsi="Tahoma" w:cs="Tahoma"/>
        </w:rPr>
      </w:pPr>
      <w:r w:rsidRPr="00214A0F">
        <w:rPr>
          <w:rFonts w:ascii="Tahoma" w:hAnsi="Tahoma" w:cs="Tahoma"/>
        </w:rPr>
        <w:t>Sanāksmi vada iepirkuma</w:t>
      </w:r>
      <w:proofErr w:type="gramStart"/>
      <w:r w:rsidRPr="00214A0F">
        <w:rPr>
          <w:rFonts w:ascii="Tahoma" w:hAnsi="Tahoma" w:cs="Tahoma"/>
        </w:rPr>
        <w:t xml:space="preserve">  </w:t>
      </w:r>
      <w:proofErr w:type="gramEnd"/>
      <w:r w:rsidRPr="00214A0F">
        <w:rPr>
          <w:rFonts w:ascii="Tahoma" w:hAnsi="Tahoma" w:cs="Tahoma"/>
        </w:rPr>
        <w:t xml:space="preserve">komisijas priekšsēdētājs Viesturs Liepa </w:t>
      </w:r>
    </w:p>
    <w:p w:rsidR="009061B4" w:rsidRPr="00214A0F" w:rsidRDefault="009061B4" w:rsidP="009061B4">
      <w:pPr>
        <w:rPr>
          <w:rFonts w:ascii="Tahoma" w:hAnsi="Tahoma" w:cs="Tahoma"/>
        </w:rPr>
      </w:pPr>
    </w:p>
    <w:p w:rsidR="009061B4" w:rsidRPr="00214A0F" w:rsidRDefault="009061B4" w:rsidP="009061B4">
      <w:pPr>
        <w:rPr>
          <w:rFonts w:ascii="Tahoma" w:hAnsi="Tahoma" w:cs="Tahoma"/>
        </w:rPr>
      </w:pPr>
      <w:r w:rsidRPr="00214A0F">
        <w:rPr>
          <w:rFonts w:ascii="Tahoma" w:hAnsi="Tahoma" w:cs="Tahoma"/>
        </w:rPr>
        <w:t>Sanāksmē piedalās: Iepirkuma</w:t>
      </w:r>
      <w:proofErr w:type="gramStart"/>
      <w:r w:rsidRPr="00214A0F">
        <w:rPr>
          <w:rFonts w:ascii="Tahoma" w:hAnsi="Tahoma" w:cs="Tahoma"/>
        </w:rPr>
        <w:t xml:space="preserve">  </w:t>
      </w:r>
      <w:proofErr w:type="gramEnd"/>
      <w:r w:rsidRPr="00214A0F">
        <w:rPr>
          <w:rFonts w:ascii="Tahoma" w:hAnsi="Tahoma" w:cs="Tahoma"/>
        </w:rPr>
        <w:t xml:space="preserve">komisijas priekšsēdētājs Viesturs Liepa </w:t>
      </w:r>
    </w:p>
    <w:p w:rsidR="009061B4" w:rsidRPr="00214A0F" w:rsidRDefault="009061B4" w:rsidP="009061B4">
      <w:pPr>
        <w:rPr>
          <w:rFonts w:ascii="Tahoma" w:hAnsi="Tahoma" w:cs="Tahoma"/>
        </w:rPr>
      </w:pPr>
      <w:r w:rsidRPr="00214A0F">
        <w:rPr>
          <w:rFonts w:ascii="Tahoma" w:hAnsi="Tahoma" w:cs="Tahoma"/>
        </w:rPr>
        <w:t>Iepirkuma komisijas locekļi:</w:t>
      </w:r>
    </w:p>
    <w:p w:rsidR="009061B4" w:rsidRPr="00214A0F" w:rsidRDefault="00214A0F" w:rsidP="009061B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061B4" w:rsidRPr="00214A0F">
        <w:rPr>
          <w:rFonts w:ascii="Tahoma" w:hAnsi="Tahoma" w:cs="Tahoma"/>
        </w:rPr>
        <w:t xml:space="preserve">Mārcis </w:t>
      </w:r>
      <w:proofErr w:type="spellStart"/>
      <w:r w:rsidR="009061B4" w:rsidRPr="00214A0F">
        <w:rPr>
          <w:rFonts w:ascii="Tahoma" w:hAnsi="Tahoma" w:cs="Tahoma"/>
        </w:rPr>
        <w:t>Mazurs</w:t>
      </w:r>
      <w:proofErr w:type="spellEnd"/>
      <w:proofErr w:type="gramStart"/>
      <w:r w:rsidR="009061B4" w:rsidRPr="00214A0F">
        <w:rPr>
          <w:rFonts w:ascii="Tahoma" w:hAnsi="Tahoma" w:cs="Tahoma"/>
        </w:rPr>
        <w:t xml:space="preserve">   </w:t>
      </w:r>
      <w:proofErr w:type="gramEnd"/>
      <w:r w:rsidR="009061B4" w:rsidRPr="00214A0F">
        <w:rPr>
          <w:rFonts w:ascii="Tahoma" w:hAnsi="Tahoma" w:cs="Tahoma"/>
        </w:rPr>
        <w:t>- AS „Olaines ūdens un siltums”  valdes priekšsēdētājs;</w:t>
      </w:r>
    </w:p>
    <w:p w:rsidR="009061B4" w:rsidRPr="00214A0F" w:rsidRDefault="00214A0F" w:rsidP="009061B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061B4" w:rsidRPr="00214A0F">
        <w:rPr>
          <w:rFonts w:ascii="Tahoma" w:hAnsi="Tahoma" w:cs="Tahoma"/>
        </w:rPr>
        <w:t>Normunds Ozoliņš</w:t>
      </w:r>
      <w:proofErr w:type="gramStart"/>
      <w:r w:rsidR="009061B4" w:rsidRPr="00214A0F">
        <w:rPr>
          <w:rFonts w:ascii="Tahoma" w:hAnsi="Tahoma" w:cs="Tahoma"/>
        </w:rPr>
        <w:t xml:space="preserve">     </w:t>
      </w:r>
      <w:proofErr w:type="gramEnd"/>
      <w:r w:rsidR="009061B4" w:rsidRPr="00214A0F">
        <w:rPr>
          <w:rFonts w:ascii="Tahoma" w:hAnsi="Tahoma" w:cs="Tahoma"/>
        </w:rPr>
        <w:t>- AS „Olaines ūdens un siltums”  valdes loceklis;</w:t>
      </w:r>
    </w:p>
    <w:p w:rsidR="009061B4" w:rsidRPr="00214A0F" w:rsidRDefault="00214A0F" w:rsidP="009061B4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9061B4" w:rsidRPr="00214A0F">
        <w:rPr>
          <w:rFonts w:ascii="Tahoma" w:hAnsi="Tahoma" w:cs="Tahoma"/>
        </w:rPr>
        <w:t>Tamāra Levicka</w:t>
      </w:r>
      <w:proofErr w:type="gramStart"/>
      <w:r w:rsidR="009061B4" w:rsidRPr="00214A0F">
        <w:rPr>
          <w:rFonts w:ascii="Tahoma" w:hAnsi="Tahoma" w:cs="Tahoma"/>
        </w:rPr>
        <w:t xml:space="preserve">  </w:t>
      </w:r>
      <w:proofErr w:type="gramEnd"/>
      <w:r w:rsidR="009061B4" w:rsidRPr="00214A0F">
        <w:rPr>
          <w:rFonts w:ascii="Tahoma" w:hAnsi="Tahoma" w:cs="Tahoma"/>
        </w:rPr>
        <w:t>- AS „Olaines ūdens un siltums”  finanšu direktore.</w:t>
      </w:r>
    </w:p>
    <w:p w:rsidR="009061B4" w:rsidRPr="00214A0F" w:rsidRDefault="009061B4" w:rsidP="009061B4">
      <w:pPr>
        <w:rPr>
          <w:rFonts w:ascii="Tahoma" w:hAnsi="Tahoma" w:cs="Tahoma"/>
        </w:rPr>
      </w:pPr>
    </w:p>
    <w:p w:rsidR="009061B4" w:rsidRPr="00214A0F" w:rsidRDefault="009061B4" w:rsidP="009061B4">
      <w:pPr>
        <w:ind w:firstLine="720"/>
        <w:rPr>
          <w:rFonts w:ascii="Tahoma" w:hAnsi="Tahoma" w:cs="Tahoma"/>
        </w:rPr>
      </w:pPr>
    </w:p>
    <w:p w:rsidR="009061B4" w:rsidRPr="00214A0F" w:rsidRDefault="009061B4" w:rsidP="009061B4">
      <w:pPr>
        <w:rPr>
          <w:rFonts w:ascii="Tahoma" w:hAnsi="Tahoma" w:cs="Tahoma"/>
        </w:rPr>
      </w:pPr>
      <w:r w:rsidRPr="00214A0F">
        <w:rPr>
          <w:rFonts w:ascii="Tahoma" w:hAnsi="Tahoma" w:cs="Tahoma"/>
        </w:rPr>
        <w:t xml:space="preserve">Protokolē – Tamāra Levicka </w:t>
      </w:r>
      <w:r w:rsidRPr="00214A0F">
        <w:rPr>
          <w:rFonts w:ascii="Tahoma" w:hAnsi="Tahoma" w:cs="Tahoma"/>
        </w:rPr>
        <w:tab/>
      </w:r>
    </w:p>
    <w:p w:rsidR="00806029" w:rsidRPr="00214A0F" w:rsidRDefault="00806029" w:rsidP="009061B4">
      <w:pPr>
        <w:rPr>
          <w:rFonts w:ascii="Tahoma" w:hAnsi="Tahoma" w:cs="Tahoma"/>
        </w:rPr>
      </w:pPr>
    </w:p>
    <w:p w:rsidR="00806029" w:rsidRPr="00214A0F" w:rsidRDefault="00806029" w:rsidP="009061B4">
      <w:pPr>
        <w:rPr>
          <w:rFonts w:ascii="Tahoma" w:hAnsi="Tahoma" w:cs="Tahoma"/>
        </w:rPr>
      </w:pPr>
    </w:p>
    <w:p w:rsidR="00806029" w:rsidRPr="00214A0F" w:rsidRDefault="00806029" w:rsidP="00D56602">
      <w:pPr>
        <w:tabs>
          <w:tab w:val="left" w:pos="270"/>
        </w:tabs>
        <w:rPr>
          <w:rFonts w:ascii="Tahoma" w:hAnsi="Tahoma" w:cs="Tahoma"/>
        </w:rPr>
      </w:pPr>
      <w:r w:rsidRPr="00214A0F">
        <w:rPr>
          <w:rFonts w:ascii="Tahoma" w:hAnsi="Tahoma" w:cs="Tahoma"/>
          <w:b/>
        </w:rPr>
        <w:t>Iepirkuma priekšmets</w:t>
      </w:r>
      <w:r w:rsidRPr="00214A0F">
        <w:rPr>
          <w:rFonts w:ascii="Tahoma" w:hAnsi="Tahoma" w:cs="Tahoma"/>
        </w:rPr>
        <w:t xml:space="preserve"> –</w:t>
      </w:r>
      <w:proofErr w:type="gramStart"/>
      <w:r w:rsidRPr="00214A0F">
        <w:rPr>
          <w:rFonts w:ascii="Tahoma" w:hAnsi="Tahoma" w:cs="Tahoma"/>
        </w:rPr>
        <w:t xml:space="preserve">  </w:t>
      </w:r>
      <w:proofErr w:type="gramEnd"/>
      <w:r w:rsidRPr="00214A0F">
        <w:rPr>
          <w:rFonts w:ascii="Tahoma" w:hAnsi="Tahoma" w:cs="Tahoma"/>
        </w:rPr>
        <w:t xml:space="preserve">jaunu drenāžas tīklu izbūve pie daudzdzīvokļu mājām  </w:t>
      </w:r>
      <w:proofErr w:type="spellStart"/>
      <w:r w:rsidRPr="00214A0F">
        <w:rPr>
          <w:rFonts w:ascii="Tahoma" w:hAnsi="Tahoma" w:cs="Tahoma"/>
        </w:rPr>
        <w:t>Zeiferta</w:t>
      </w:r>
      <w:proofErr w:type="spellEnd"/>
      <w:r w:rsidR="00D56602" w:rsidRPr="00214A0F">
        <w:rPr>
          <w:rFonts w:ascii="Tahoma" w:hAnsi="Tahoma" w:cs="Tahoma"/>
        </w:rPr>
        <w:t xml:space="preserve"> </w:t>
      </w:r>
      <w:r w:rsidRPr="00214A0F">
        <w:rPr>
          <w:rFonts w:ascii="Tahoma" w:hAnsi="Tahoma" w:cs="Tahoma"/>
        </w:rPr>
        <w:t xml:space="preserve"> ielā 1 un Zeiferta ielā  3, Olainē:</w:t>
      </w:r>
    </w:p>
    <w:tbl>
      <w:tblPr>
        <w:tblW w:w="8369" w:type="dxa"/>
        <w:tblInd w:w="103" w:type="dxa"/>
        <w:tblLook w:val="04A0" w:firstRow="1" w:lastRow="0" w:firstColumn="1" w:lastColumn="0" w:noHBand="0" w:noVBand="1"/>
      </w:tblPr>
      <w:tblGrid>
        <w:gridCol w:w="8369"/>
      </w:tblGrid>
      <w:tr w:rsidR="00806029" w:rsidRPr="00214A0F" w:rsidTr="00806029">
        <w:trPr>
          <w:trHeight w:val="222"/>
        </w:trPr>
        <w:tc>
          <w:tcPr>
            <w:tcW w:w="8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6029" w:rsidRPr="00214A0F" w:rsidRDefault="00806029" w:rsidP="00806029">
            <w:pPr>
              <w:pStyle w:val="BodyText"/>
              <w:numPr>
                <w:ilvl w:val="0"/>
                <w:numId w:val="3"/>
              </w:numPr>
              <w:tabs>
                <w:tab w:val="clear" w:pos="1080"/>
                <w:tab w:val="left" w:pos="270"/>
                <w:tab w:val="num" w:pos="977"/>
                <w:tab w:val="left" w:pos="1440"/>
              </w:tabs>
              <w:ind w:left="977"/>
              <w:jc w:val="both"/>
              <w:rPr>
                <w:rFonts w:cs="Tahoma"/>
                <w:szCs w:val="22"/>
              </w:rPr>
            </w:pPr>
            <w:r w:rsidRPr="00214A0F">
              <w:rPr>
                <w:rFonts w:cs="Tahoma"/>
                <w:szCs w:val="22"/>
              </w:rPr>
              <w:t xml:space="preserve">drenāžas caurules T8 Ø160 izbūves un </w:t>
            </w:r>
            <w:proofErr w:type="spellStart"/>
            <w:r w:rsidRPr="00214A0F">
              <w:rPr>
                <w:rFonts w:cs="Tahoma"/>
                <w:szCs w:val="22"/>
              </w:rPr>
              <w:t>apsaistes</w:t>
            </w:r>
            <w:proofErr w:type="spellEnd"/>
            <w:proofErr w:type="gramStart"/>
            <w:r w:rsidRPr="00214A0F">
              <w:rPr>
                <w:rFonts w:cs="Tahoma"/>
                <w:szCs w:val="22"/>
              </w:rPr>
              <w:t xml:space="preserve">  </w:t>
            </w:r>
            <w:proofErr w:type="gramEnd"/>
            <w:r w:rsidRPr="00214A0F">
              <w:rPr>
                <w:rFonts w:cs="Tahoma"/>
                <w:szCs w:val="22"/>
              </w:rPr>
              <w:t>darbi L 190 m;</w:t>
            </w:r>
          </w:p>
          <w:p w:rsidR="00806029" w:rsidRPr="00214A0F" w:rsidRDefault="00806029" w:rsidP="00806029">
            <w:pPr>
              <w:pStyle w:val="BodyText"/>
              <w:numPr>
                <w:ilvl w:val="0"/>
                <w:numId w:val="3"/>
              </w:numPr>
              <w:tabs>
                <w:tab w:val="clear" w:pos="1080"/>
                <w:tab w:val="left" w:pos="270"/>
                <w:tab w:val="num" w:pos="977"/>
                <w:tab w:val="left" w:pos="1440"/>
              </w:tabs>
              <w:ind w:left="977"/>
              <w:jc w:val="both"/>
              <w:rPr>
                <w:rFonts w:cs="Tahoma"/>
                <w:szCs w:val="22"/>
              </w:rPr>
            </w:pPr>
            <w:r w:rsidRPr="00214A0F">
              <w:rPr>
                <w:rFonts w:cs="Tahoma"/>
                <w:szCs w:val="22"/>
              </w:rPr>
              <w:t xml:space="preserve">PP </w:t>
            </w:r>
            <w:proofErr w:type="spellStart"/>
            <w:r w:rsidRPr="00214A0F">
              <w:rPr>
                <w:rFonts w:cs="Tahoma"/>
                <w:szCs w:val="22"/>
              </w:rPr>
              <w:t>gludsienu</w:t>
            </w:r>
            <w:proofErr w:type="spellEnd"/>
            <w:r w:rsidRPr="00214A0F">
              <w:rPr>
                <w:rFonts w:cs="Tahoma"/>
                <w:szCs w:val="22"/>
              </w:rPr>
              <w:t xml:space="preserve"> caurules T8 Ø200 izbūves un apsaites darbi L 23 m;</w:t>
            </w:r>
          </w:p>
          <w:p w:rsidR="00806029" w:rsidRPr="00214A0F" w:rsidRDefault="00806029" w:rsidP="00806029">
            <w:pPr>
              <w:pStyle w:val="BodyText"/>
              <w:numPr>
                <w:ilvl w:val="0"/>
                <w:numId w:val="3"/>
              </w:numPr>
              <w:tabs>
                <w:tab w:val="clear" w:pos="1080"/>
                <w:tab w:val="left" w:pos="270"/>
                <w:tab w:val="num" w:pos="977"/>
                <w:tab w:val="left" w:pos="1440"/>
              </w:tabs>
              <w:ind w:left="977"/>
              <w:jc w:val="both"/>
              <w:rPr>
                <w:rFonts w:cs="Tahoma"/>
                <w:szCs w:val="22"/>
              </w:rPr>
            </w:pPr>
            <w:r w:rsidRPr="00214A0F">
              <w:rPr>
                <w:rFonts w:cs="Tahoma"/>
                <w:szCs w:val="22"/>
              </w:rPr>
              <w:t>drenāžas sūkņu stacijas ar diviem sūkņiem</w:t>
            </w:r>
            <w:proofErr w:type="gramStart"/>
            <w:r w:rsidRPr="00214A0F">
              <w:rPr>
                <w:rFonts w:cs="Tahoma"/>
                <w:szCs w:val="22"/>
              </w:rPr>
              <w:t xml:space="preserve">  </w:t>
            </w:r>
            <w:proofErr w:type="gramEnd"/>
            <w:r w:rsidRPr="00214A0F">
              <w:rPr>
                <w:rFonts w:cs="Tahoma"/>
                <w:szCs w:val="22"/>
              </w:rPr>
              <w:t>montāža grodu akā DN 1000  (H 2 m);</w:t>
            </w:r>
          </w:p>
          <w:p w:rsidR="00806029" w:rsidRPr="00214A0F" w:rsidRDefault="00806029" w:rsidP="00806029">
            <w:pPr>
              <w:pStyle w:val="BodyText"/>
              <w:numPr>
                <w:ilvl w:val="0"/>
                <w:numId w:val="3"/>
              </w:numPr>
              <w:tabs>
                <w:tab w:val="clear" w:pos="1080"/>
                <w:tab w:val="left" w:pos="270"/>
                <w:tab w:val="num" w:pos="977"/>
                <w:tab w:val="left" w:pos="1440"/>
              </w:tabs>
              <w:ind w:left="977"/>
              <w:jc w:val="both"/>
              <w:rPr>
                <w:rFonts w:cs="Tahoma"/>
                <w:szCs w:val="22"/>
              </w:rPr>
            </w:pPr>
            <w:r w:rsidRPr="00214A0F">
              <w:rPr>
                <w:rFonts w:cs="Tahoma"/>
                <w:szCs w:val="22"/>
              </w:rPr>
              <w:t>esošā asfaltbetona seguma demontāža un atjaunošana 7,5 m</w:t>
            </w:r>
            <w:r w:rsidRPr="00214A0F">
              <w:rPr>
                <w:rFonts w:cs="Tahoma"/>
                <w:szCs w:val="22"/>
                <w:vertAlign w:val="superscript"/>
              </w:rPr>
              <w:t>2</w:t>
            </w:r>
            <w:r w:rsidRPr="00214A0F">
              <w:rPr>
                <w:rFonts w:cs="Tahoma"/>
                <w:szCs w:val="22"/>
              </w:rPr>
              <w:t xml:space="preserve">; </w:t>
            </w:r>
          </w:p>
          <w:p w:rsidR="00806029" w:rsidRPr="00214A0F" w:rsidRDefault="00806029" w:rsidP="00806029">
            <w:pPr>
              <w:pStyle w:val="BodyText"/>
              <w:numPr>
                <w:ilvl w:val="0"/>
                <w:numId w:val="3"/>
              </w:numPr>
              <w:tabs>
                <w:tab w:val="clear" w:pos="1080"/>
                <w:tab w:val="left" w:pos="270"/>
                <w:tab w:val="num" w:pos="977"/>
                <w:tab w:val="left" w:pos="1440"/>
              </w:tabs>
              <w:ind w:left="977"/>
              <w:jc w:val="both"/>
              <w:rPr>
                <w:rFonts w:cs="Tahoma"/>
                <w:szCs w:val="22"/>
              </w:rPr>
            </w:pPr>
            <w:r w:rsidRPr="00214A0F">
              <w:rPr>
                <w:rFonts w:cs="Tahoma"/>
                <w:szCs w:val="22"/>
              </w:rPr>
              <w:t>ēku pamatus stiprinošo apmalīšu atjaunošana 151 m</w:t>
            </w:r>
            <w:r w:rsidRPr="00214A0F">
              <w:rPr>
                <w:rFonts w:cs="Tahoma"/>
                <w:szCs w:val="22"/>
                <w:vertAlign w:val="superscript"/>
              </w:rPr>
              <w:t>2</w:t>
            </w:r>
            <w:r w:rsidRPr="00214A0F">
              <w:rPr>
                <w:rFonts w:cs="Tahoma"/>
                <w:szCs w:val="22"/>
              </w:rPr>
              <w:t>.</w:t>
            </w:r>
          </w:p>
        </w:tc>
      </w:tr>
    </w:tbl>
    <w:p w:rsidR="00806029" w:rsidRPr="00214A0F" w:rsidRDefault="00806029" w:rsidP="00806029">
      <w:pPr>
        <w:pStyle w:val="BodyText"/>
        <w:tabs>
          <w:tab w:val="left" w:pos="270"/>
          <w:tab w:val="left" w:pos="1440"/>
        </w:tabs>
        <w:jc w:val="both"/>
        <w:rPr>
          <w:rFonts w:cs="Tahoma"/>
          <w:szCs w:val="22"/>
        </w:rPr>
      </w:pPr>
    </w:p>
    <w:p w:rsidR="00806029" w:rsidRPr="00214A0F" w:rsidRDefault="00806029" w:rsidP="00806029">
      <w:pPr>
        <w:tabs>
          <w:tab w:val="left" w:pos="270"/>
        </w:tabs>
        <w:ind w:firstLine="284"/>
        <w:rPr>
          <w:rFonts w:ascii="Tahoma" w:hAnsi="Tahoma" w:cs="Tahoma"/>
        </w:rPr>
      </w:pPr>
      <w:r w:rsidRPr="00214A0F">
        <w:rPr>
          <w:rFonts w:ascii="Tahoma" w:hAnsi="Tahoma" w:cs="Tahoma"/>
        </w:rPr>
        <w:t>Darbi veicami saskaņā ar iepirkuma procedūras</w:t>
      </w:r>
      <w:proofErr w:type="gramStart"/>
      <w:r w:rsidRPr="00214A0F">
        <w:rPr>
          <w:rFonts w:ascii="Tahoma" w:hAnsi="Tahoma" w:cs="Tahoma"/>
        </w:rPr>
        <w:t xml:space="preserve">  </w:t>
      </w:r>
      <w:proofErr w:type="gramEnd"/>
      <w:r w:rsidRPr="00214A0F">
        <w:rPr>
          <w:rFonts w:ascii="Tahoma" w:hAnsi="Tahoma" w:cs="Tahoma"/>
        </w:rPr>
        <w:t xml:space="preserve">B. sadaļu </w:t>
      </w:r>
      <w:r w:rsidRPr="00214A0F">
        <w:rPr>
          <w:rFonts w:ascii="Tahoma" w:hAnsi="Tahoma" w:cs="Tahoma"/>
          <w:b/>
        </w:rPr>
        <w:t xml:space="preserve">– </w:t>
      </w:r>
      <w:r w:rsidRPr="00214A0F">
        <w:rPr>
          <w:rFonts w:ascii="Tahoma" w:hAnsi="Tahoma" w:cs="Tahoma"/>
        </w:rPr>
        <w:t xml:space="preserve">Darba uzdevums, </w:t>
      </w:r>
      <w:r w:rsidR="000A1842" w:rsidRPr="00214A0F">
        <w:rPr>
          <w:rFonts w:ascii="Tahoma" w:hAnsi="Tahoma" w:cs="Tahoma"/>
        </w:rPr>
        <w:t xml:space="preserve">  </w:t>
      </w:r>
      <w:r w:rsidRPr="00214A0F">
        <w:rPr>
          <w:rFonts w:ascii="Tahoma" w:hAnsi="Tahoma" w:cs="Tahoma"/>
        </w:rPr>
        <w:t xml:space="preserve"> C. sadaļu – Tehniskās specifikācijas, D. sadaļu – Drenāžas tīklu izbūves projekts  un E. sadaļu – Līguma veidne. Piešķirtā līguma izpildes laiks – </w:t>
      </w:r>
      <w:r w:rsidRPr="00214A0F">
        <w:rPr>
          <w:rFonts w:ascii="Tahoma" w:hAnsi="Tahoma" w:cs="Tahoma"/>
          <w:b/>
        </w:rPr>
        <w:t>5 (piecas)</w:t>
      </w:r>
      <w:r w:rsidRPr="00214A0F">
        <w:rPr>
          <w:rFonts w:ascii="Tahoma" w:hAnsi="Tahoma" w:cs="Tahoma"/>
        </w:rPr>
        <w:t xml:space="preserve"> kalendārās nedēļas no līguma parakstīšanas dienas. Pretendentam jānodrošina garantijas laiku veiktajiem darbiem un izmantotajiem materiāliem vismaz 3 (trīs) gadi no nodošanas – pieņemšanas akta apstiprināšanas brīža.</w:t>
      </w:r>
    </w:p>
    <w:p w:rsidR="00806029" w:rsidRPr="00214A0F" w:rsidRDefault="00806029" w:rsidP="00806029">
      <w:pPr>
        <w:tabs>
          <w:tab w:val="left" w:pos="270"/>
        </w:tabs>
        <w:ind w:firstLine="284"/>
        <w:rPr>
          <w:rFonts w:ascii="Tahoma" w:hAnsi="Tahoma" w:cs="Tahoma"/>
        </w:rPr>
      </w:pPr>
    </w:p>
    <w:p w:rsidR="00806029" w:rsidRDefault="00806029" w:rsidP="009061B4"/>
    <w:p w:rsidR="00D56602" w:rsidRPr="00C12FAA" w:rsidRDefault="00D56602" w:rsidP="009061B4"/>
    <w:p w:rsidR="007E1842" w:rsidRPr="00214A0F" w:rsidRDefault="009061B4" w:rsidP="007E1842">
      <w:pPr>
        <w:pStyle w:val="Heading1"/>
        <w:rPr>
          <w:rFonts w:ascii="Tahoma" w:hAnsi="Tahoma" w:cs="Tahoma"/>
          <w:b/>
          <w:sz w:val="22"/>
        </w:rPr>
      </w:pPr>
      <w:r w:rsidRPr="00C12FAA">
        <w:rPr>
          <w:sz w:val="22"/>
        </w:rPr>
        <w:tab/>
      </w:r>
      <w:r w:rsidR="007E1842" w:rsidRPr="00214A0F">
        <w:rPr>
          <w:rFonts w:ascii="Tahoma" w:hAnsi="Tahoma" w:cs="Tahoma"/>
          <w:b/>
          <w:sz w:val="22"/>
        </w:rPr>
        <w:t>DARBA KĀRTĪBA</w:t>
      </w:r>
    </w:p>
    <w:p w:rsidR="007E1842" w:rsidRPr="00C12FAA" w:rsidRDefault="007E1842" w:rsidP="007E1842"/>
    <w:p w:rsidR="007E1842" w:rsidRPr="00214A0F" w:rsidRDefault="00806029" w:rsidP="00214A0F">
      <w:pPr>
        <w:numPr>
          <w:ilvl w:val="0"/>
          <w:numId w:val="1"/>
        </w:numPr>
        <w:rPr>
          <w:rFonts w:ascii="Tahoma" w:hAnsi="Tahoma" w:cs="Tahoma"/>
          <w:b/>
        </w:rPr>
      </w:pPr>
      <w:r w:rsidRPr="00214A0F">
        <w:rPr>
          <w:rFonts w:ascii="Tahoma" w:hAnsi="Tahoma" w:cs="Tahoma"/>
          <w:b/>
        </w:rPr>
        <w:t>Atbilžu sniegšana uz ieinteresēto piegādātāju jautājumiem</w:t>
      </w:r>
      <w:proofErr w:type="gramStart"/>
      <w:r w:rsidRPr="00214A0F">
        <w:rPr>
          <w:rFonts w:ascii="Tahoma" w:hAnsi="Tahoma" w:cs="Tahoma"/>
          <w:b/>
        </w:rPr>
        <w:t xml:space="preserve"> </w:t>
      </w:r>
      <w:r w:rsidR="00162EAD" w:rsidRPr="00214A0F">
        <w:rPr>
          <w:rFonts w:ascii="Tahoma" w:hAnsi="Tahoma" w:cs="Tahoma"/>
          <w:b/>
        </w:rPr>
        <w:t xml:space="preserve"> </w:t>
      </w:r>
      <w:proofErr w:type="gramEnd"/>
      <w:r w:rsidR="00162EAD" w:rsidRPr="00214A0F">
        <w:rPr>
          <w:rFonts w:ascii="Tahoma" w:hAnsi="Tahoma" w:cs="Tahoma"/>
          <w:b/>
        </w:rPr>
        <w:t>pēc objekta apskates</w:t>
      </w:r>
    </w:p>
    <w:p w:rsidR="007E1842" w:rsidRPr="00C12FAA" w:rsidRDefault="007E1842" w:rsidP="007E1842">
      <w:pPr>
        <w:ind w:left="360"/>
      </w:pPr>
    </w:p>
    <w:p w:rsidR="009061B4" w:rsidRPr="00D56602" w:rsidRDefault="009061B4" w:rsidP="009061B4">
      <w:pPr>
        <w:jc w:val="center"/>
        <w:rPr>
          <w:rFonts w:ascii="Tahoma" w:hAnsi="Tahoma" w:cs="Tahoma"/>
        </w:rPr>
      </w:pPr>
      <w:r w:rsidRPr="00D56602">
        <w:rPr>
          <w:rFonts w:ascii="Tahoma" w:hAnsi="Tahoma" w:cs="Tahoma"/>
        </w:rPr>
        <w:lastRenderedPageBreak/>
        <w:t>1.p.</w:t>
      </w:r>
    </w:p>
    <w:p w:rsidR="009061B4" w:rsidRPr="00D56602" w:rsidRDefault="00162EAD" w:rsidP="00162EAD">
      <w:pPr>
        <w:jc w:val="center"/>
        <w:rPr>
          <w:rFonts w:ascii="Tahoma" w:hAnsi="Tahoma" w:cs="Tahoma"/>
          <w:b/>
          <w:caps/>
        </w:rPr>
      </w:pPr>
      <w:r w:rsidRPr="00D56602">
        <w:rPr>
          <w:rFonts w:ascii="Tahoma" w:hAnsi="Tahoma" w:cs="Tahoma"/>
          <w:b/>
          <w:caps/>
        </w:rPr>
        <w:t>Atbilžu sniegšana uz ieinteresēto piegādātāju jautājumiem</w:t>
      </w:r>
      <w:proofErr w:type="gramStart"/>
      <w:r w:rsidRPr="00D56602">
        <w:rPr>
          <w:rFonts w:ascii="Tahoma" w:hAnsi="Tahoma" w:cs="Tahoma"/>
          <w:b/>
          <w:caps/>
        </w:rPr>
        <w:t xml:space="preserve">  </w:t>
      </w:r>
      <w:proofErr w:type="gramEnd"/>
      <w:r w:rsidRPr="00D56602">
        <w:rPr>
          <w:rFonts w:ascii="Tahoma" w:hAnsi="Tahoma" w:cs="Tahoma"/>
          <w:b/>
          <w:caps/>
        </w:rPr>
        <w:t>pēc objekta apskates</w:t>
      </w:r>
    </w:p>
    <w:p w:rsidR="00162EAD" w:rsidRPr="00C12FAA" w:rsidRDefault="00162EAD" w:rsidP="009061B4"/>
    <w:p w:rsidR="00125BBC" w:rsidRPr="00D56602" w:rsidRDefault="009061B4" w:rsidP="009061B4">
      <w:pPr>
        <w:rPr>
          <w:rFonts w:ascii="Tahoma" w:hAnsi="Tahoma" w:cs="Tahoma"/>
        </w:rPr>
      </w:pPr>
      <w:r w:rsidRPr="00D56602">
        <w:rPr>
          <w:rFonts w:ascii="Tahoma" w:hAnsi="Tahoma" w:cs="Tahoma"/>
        </w:rPr>
        <w:tab/>
      </w:r>
      <w:r w:rsidR="00162EAD" w:rsidRPr="00D56602">
        <w:rPr>
          <w:rFonts w:ascii="Tahoma" w:hAnsi="Tahoma" w:cs="Tahoma"/>
        </w:rPr>
        <w:t>Iepirkumu komisijas priekšsēdētājs V.Liepa aicina Ieinteresētos piegādātājus</w:t>
      </w:r>
      <w:proofErr w:type="gramStart"/>
      <w:r w:rsidR="00162EAD" w:rsidRPr="00D56602">
        <w:rPr>
          <w:rFonts w:ascii="Tahoma" w:hAnsi="Tahoma" w:cs="Tahoma"/>
        </w:rPr>
        <w:t xml:space="preserve">  </w:t>
      </w:r>
      <w:proofErr w:type="gramEnd"/>
      <w:r w:rsidR="00125BBC" w:rsidRPr="00D56602">
        <w:rPr>
          <w:rFonts w:ascii="Tahoma" w:hAnsi="Tahoma" w:cs="Tahoma"/>
        </w:rPr>
        <w:t>uzdot jautājums par Iepirkuma procedūras priekšmetu.</w:t>
      </w:r>
    </w:p>
    <w:p w:rsidR="00125BBC" w:rsidRPr="00D56602" w:rsidRDefault="00125BBC" w:rsidP="009061B4">
      <w:pPr>
        <w:rPr>
          <w:rFonts w:ascii="Tahoma" w:hAnsi="Tahoma" w:cs="Tahoma"/>
        </w:rPr>
      </w:pPr>
    </w:p>
    <w:p w:rsidR="00125BBC" w:rsidRPr="00214A0F" w:rsidRDefault="009678EB" w:rsidP="009061B4">
      <w:pPr>
        <w:rPr>
          <w:sz w:val="24"/>
          <w:szCs w:val="24"/>
        </w:rPr>
      </w:pPr>
      <w:r w:rsidRPr="00214A0F">
        <w:rPr>
          <w:sz w:val="24"/>
          <w:szCs w:val="24"/>
        </w:rPr>
        <w:t xml:space="preserve">1. </w:t>
      </w:r>
      <w:r w:rsidR="00125BBC" w:rsidRPr="00214A0F">
        <w:rPr>
          <w:sz w:val="24"/>
          <w:szCs w:val="24"/>
        </w:rPr>
        <w:t>Ieinteresēto piegādātāju uzdoties jautājumi un iepirkumu komisijas sniegtās atbildes:</w:t>
      </w:r>
    </w:p>
    <w:p w:rsidR="009061B4" w:rsidRPr="00C12FAA" w:rsidRDefault="009061B4" w:rsidP="009061B4">
      <w:pPr>
        <w:jc w:val="center"/>
      </w:pPr>
    </w:p>
    <w:p w:rsidR="009061B4" w:rsidRPr="00214A0F" w:rsidRDefault="009678EB" w:rsidP="009061B4">
      <w:pPr>
        <w:rPr>
          <w:b/>
        </w:rPr>
      </w:pPr>
      <w:r w:rsidRPr="00214A0F">
        <w:rPr>
          <w:b/>
        </w:rPr>
        <w:t>1.1.1.</w:t>
      </w:r>
      <w:r w:rsidR="00125BBC" w:rsidRPr="00214A0F">
        <w:rPr>
          <w:b/>
        </w:rPr>
        <w:t>Ieinteresētā</w:t>
      </w:r>
      <w:proofErr w:type="gramStart"/>
      <w:r w:rsidR="00125BBC" w:rsidRPr="00214A0F">
        <w:rPr>
          <w:b/>
        </w:rPr>
        <w:t xml:space="preserve">  </w:t>
      </w:r>
      <w:proofErr w:type="gramEnd"/>
      <w:r w:rsidR="00125BBC" w:rsidRPr="00214A0F">
        <w:rPr>
          <w:b/>
        </w:rPr>
        <w:t xml:space="preserve">piegādātāja </w:t>
      </w:r>
      <w:r w:rsidR="009061B4" w:rsidRPr="00214A0F">
        <w:rPr>
          <w:b/>
        </w:rPr>
        <w:t xml:space="preserve"> jautājums</w:t>
      </w:r>
      <w:r w:rsidR="00125BBC" w:rsidRPr="00214A0F">
        <w:rPr>
          <w:b/>
        </w:rPr>
        <w:t>:</w:t>
      </w:r>
      <w:r w:rsidR="009061B4" w:rsidRPr="00214A0F">
        <w:rPr>
          <w:b/>
        </w:rPr>
        <w:t xml:space="preserve"> </w:t>
      </w:r>
    </w:p>
    <w:p w:rsidR="009061B4" w:rsidRPr="00214A0F" w:rsidRDefault="009061B4" w:rsidP="009061B4">
      <w:pPr>
        <w:rPr>
          <w:i/>
        </w:rPr>
      </w:pPr>
      <w:r w:rsidRPr="00214A0F">
        <w:rPr>
          <w:i/>
        </w:rPr>
        <w:t>Iepirkuma procedūrās nolikumam</w:t>
      </w:r>
      <w:proofErr w:type="gramStart"/>
      <w:r w:rsidRPr="00214A0F">
        <w:rPr>
          <w:i/>
        </w:rPr>
        <w:t xml:space="preserve">  </w:t>
      </w:r>
      <w:proofErr w:type="gramEnd"/>
      <w:r w:rsidRPr="00214A0F">
        <w:rPr>
          <w:i/>
        </w:rPr>
        <w:t xml:space="preserve">pievienotajās tehniskajās specifikāciju Lokālās tāmes Nr.1. pozīcijā Nr.2 norādīts -  </w:t>
      </w:r>
      <w:r w:rsidRPr="00214A0F">
        <w:rPr>
          <w:b/>
          <w:i/>
        </w:rPr>
        <w:t xml:space="preserve">Grodu aka DN1000, ar gludu </w:t>
      </w:r>
      <w:proofErr w:type="spellStart"/>
      <w:r w:rsidRPr="00214A0F">
        <w:rPr>
          <w:b/>
          <w:i/>
        </w:rPr>
        <w:t>pacēlājcauruli</w:t>
      </w:r>
      <w:proofErr w:type="spellEnd"/>
      <w:r w:rsidRPr="00214A0F">
        <w:rPr>
          <w:b/>
          <w:i/>
        </w:rPr>
        <w:t xml:space="preserve">, teleskopu, </w:t>
      </w:r>
      <w:proofErr w:type="spellStart"/>
      <w:r w:rsidRPr="00214A0F">
        <w:rPr>
          <w:b/>
          <w:i/>
        </w:rPr>
        <w:t>ķeta</w:t>
      </w:r>
      <w:proofErr w:type="spellEnd"/>
      <w:r w:rsidRPr="00214A0F">
        <w:rPr>
          <w:b/>
          <w:i/>
        </w:rPr>
        <w:t xml:space="preserve"> (40t) rāmi un vāku H=~-2m AR SAVIENOTĀJDETAĻĀM un sūkņu staciju (divi sūkņi: viens darba</w:t>
      </w:r>
      <w:r w:rsidR="00201AAE" w:rsidRPr="00214A0F">
        <w:rPr>
          <w:b/>
          <w:i/>
        </w:rPr>
        <w:t>;</w:t>
      </w:r>
      <w:r w:rsidRPr="00214A0F">
        <w:rPr>
          <w:b/>
          <w:i/>
        </w:rPr>
        <w:t xml:space="preserve"> otrs – rezerves)</w:t>
      </w:r>
      <w:r w:rsidRPr="00214A0F">
        <w:rPr>
          <w:i/>
        </w:rPr>
        <w:t xml:space="preserve"> savukārt tehniskajam projektam pievienotajā</w:t>
      </w:r>
      <w:proofErr w:type="gramStart"/>
      <w:r w:rsidRPr="00214A0F">
        <w:rPr>
          <w:i/>
        </w:rPr>
        <w:t xml:space="preserve">  </w:t>
      </w:r>
      <w:proofErr w:type="gramEnd"/>
      <w:r w:rsidRPr="00214A0F">
        <w:rPr>
          <w:i/>
        </w:rPr>
        <w:t>standarta rasējumā  Pielikums Nr.4. „Kanalizācijas sūkņu stacijas rasējums” skatā no augšas norādīts izmērs DN 1500.  Kurš no norādītajiem sūkņu stacijas izmēriem ir pareizais un no kāda materiāla jābūt sūkņu stacijai</w:t>
      </w:r>
      <w:r w:rsidR="009678EB" w:rsidRPr="00214A0F">
        <w:rPr>
          <w:i/>
        </w:rPr>
        <w:t>?</w:t>
      </w:r>
    </w:p>
    <w:p w:rsidR="009061B4" w:rsidRPr="00214A0F" w:rsidRDefault="009678EB" w:rsidP="009061B4">
      <w:pPr>
        <w:rPr>
          <w:b/>
        </w:rPr>
      </w:pPr>
      <w:r w:rsidRPr="00214A0F">
        <w:rPr>
          <w:b/>
        </w:rPr>
        <w:t>1.1.2.</w:t>
      </w:r>
      <w:r w:rsidR="009061B4" w:rsidRPr="00214A0F">
        <w:rPr>
          <w:b/>
        </w:rPr>
        <w:t>Iepirkumu komisijas atbilde:</w:t>
      </w:r>
    </w:p>
    <w:p w:rsidR="009061B4" w:rsidRPr="00214A0F" w:rsidRDefault="00BA74C9" w:rsidP="009061B4">
      <w:pPr>
        <w:rPr>
          <w:i/>
        </w:rPr>
      </w:pPr>
      <w:r w:rsidRPr="00214A0F">
        <w:rPr>
          <w:i/>
        </w:rPr>
        <w:t>Tehniskā</w:t>
      </w:r>
      <w:proofErr w:type="gramStart"/>
      <w:r w:rsidRPr="00214A0F">
        <w:rPr>
          <w:i/>
        </w:rPr>
        <w:t xml:space="preserve">  </w:t>
      </w:r>
      <w:proofErr w:type="gramEnd"/>
      <w:r w:rsidRPr="00214A0F">
        <w:rPr>
          <w:i/>
        </w:rPr>
        <w:t>projekta  sadaļā standarta rasējums Pielikums Nr.4. „Kanalizācijas sūkņu stacijas rasējums”</w:t>
      </w:r>
      <w:proofErr w:type="gramStart"/>
      <w:r w:rsidRPr="00214A0F">
        <w:rPr>
          <w:i/>
        </w:rPr>
        <w:t xml:space="preserve">  </w:t>
      </w:r>
      <w:proofErr w:type="gramEnd"/>
      <w:r w:rsidRPr="00214A0F">
        <w:rPr>
          <w:i/>
        </w:rPr>
        <w:t xml:space="preserve">dots, lai raksturotu vispārējās  prasības attiecībā uz izbūvējamo sūkņu staciju un tās aprīkojumu, līdz ar to standarta rasējumā norādītie izmēri Pretendentam nav saistoši </w:t>
      </w:r>
      <w:r w:rsidR="009061B4" w:rsidRPr="00214A0F">
        <w:rPr>
          <w:i/>
        </w:rPr>
        <w:t>Pretendentam piedāvājums jāiesniedz saskaņā ar  iepirkuma nolikuma C - sadaļu Tehniskās  specifikācijas. Līdz ar to Pretendentam</w:t>
      </w:r>
      <w:r w:rsidR="00201AAE" w:rsidRPr="00214A0F">
        <w:rPr>
          <w:i/>
        </w:rPr>
        <w:t>,</w:t>
      </w:r>
      <w:proofErr w:type="gramStart"/>
      <w:r w:rsidR="00201AAE" w:rsidRPr="00214A0F">
        <w:rPr>
          <w:i/>
        </w:rPr>
        <w:t xml:space="preserve"> </w:t>
      </w:r>
      <w:r w:rsidR="009061B4" w:rsidRPr="00214A0F">
        <w:rPr>
          <w:i/>
        </w:rPr>
        <w:t xml:space="preserve"> </w:t>
      </w:r>
      <w:proofErr w:type="gramEnd"/>
      <w:r w:rsidR="009061B4" w:rsidRPr="00214A0F">
        <w:rPr>
          <w:i/>
        </w:rPr>
        <w:t>izcenojot sūknētav</w:t>
      </w:r>
      <w:r w:rsidR="00201AAE" w:rsidRPr="00214A0F">
        <w:rPr>
          <w:i/>
        </w:rPr>
        <w:t>a</w:t>
      </w:r>
      <w:r w:rsidR="009061B4" w:rsidRPr="00214A0F">
        <w:rPr>
          <w:i/>
        </w:rPr>
        <w:t>s izmaksas</w:t>
      </w:r>
      <w:r w:rsidR="00B96E34" w:rsidRPr="00214A0F">
        <w:rPr>
          <w:i/>
        </w:rPr>
        <w:t xml:space="preserve">, </w:t>
      </w:r>
      <w:r w:rsidR="009061B4" w:rsidRPr="00214A0F">
        <w:rPr>
          <w:i/>
        </w:rPr>
        <w:t xml:space="preserve"> jāvadās no  Tehnisko spefikāciju Lokālās tāmes Nr.1. pozīcijā Nr.2 norādītajām prasībām  -  </w:t>
      </w:r>
      <w:r w:rsidR="009061B4" w:rsidRPr="00214A0F">
        <w:rPr>
          <w:b/>
          <w:i/>
          <w:u w:val="single"/>
        </w:rPr>
        <w:t>Grodu aka DN1000</w:t>
      </w:r>
      <w:r w:rsidR="009061B4" w:rsidRPr="00214A0F">
        <w:rPr>
          <w:i/>
        </w:rPr>
        <w:t xml:space="preserve">, ar gludu </w:t>
      </w:r>
      <w:proofErr w:type="spellStart"/>
      <w:r w:rsidR="009061B4" w:rsidRPr="00214A0F">
        <w:rPr>
          <w:i/>
        </w:rPr>
        <w:t>pacēlājcauruli</w:t>
      </w:r>
      <w:proofErr w:type="spellEnd"/>
      <w:r w:rsidR="009061B4" w:rsidRPr="00214A0F">
        <w:rPr>
          <w:i/>
        </w:rPr>
        <w:t xml:space="preserve">, teleskopu, </w:t>
      </w:r>
      <w:proofErr w:type="spellStart"/>
      <w:r w:rsidR="009061B4" w:rsidRPr="00214A0F">
        <w:rPr>
          <w:i/>
        </w:rPr>
        <w:t>ķeta</w:t>
      </w:r>
      <w:proofErr w:type="spellEnd"/>
      <w:r w:rsidR="009061B4" w:rsidRPr="00214A0F">
        <w:rPr>
          <w:i/>
        </w:rPr>
        <w:t xml:space="preserve"> (40t) rāmi un vāku H=~-2m AR SAVIENOTĀJDETAĻĀM un sūkņu </w:t>
      </w:r>
      <w:r w:rsidR="00B96E34" w:rsidRPr="00214A0F">
        <w:rPr>
          <w:i/>
        </w:rPr>
        <w:t>staciju (divi sūkņi: viens darba;</w:t>
      </w:r>
      <w:r w:rsidR="009061B4" w:rsidRPr="00214A0F">
        <w:rPr>
          <w:i/>
        </w:rPr>
        <w:t xml:space="preserve"> otrs – rezerves). </w:t>
      </w:r>
      <w:r w:rsidR="009678EB" w:rsidRPr="00214A0F">
        <w:rPr>
          <w:i/>
        </w:rPr>
        <w:t>Sūkņu stacijas materiāls dzel</w:t>
      </w:r>
      <w:r w:rsidR="00E90B1D" w:rsidRPr="00214A0F">
        <w:rPr>
          <w:i/>
        </w:rPr>
        <w:t>zs</w:t>
      </w:r>
      <w:r w:rsidR="009678EB" w:rsidRPr="00214A0F">
        <w:rPr>
          <w:i/>
        </w:rPr>
        <w:t>betons.</w:t>
      </w:r>
    </w:p>
    <w:p w:rsidR="009061B4" w:rsidRDefault="009061B4" w:rsidP="009061B4">
      <w:pPr>
        <w:jc w:val="center"/>
      </w:pPr>
    </w:p>
    <w:p w:rsidR="009678EB" w:rsidRPr="00125BBC" w:rsidRDefault="009678EB" w:rsidP="009678EB">
      <w:pPr>
        <w:rPr>
          <w:b/>
        </w:rPr>
      </w:pPr>
      <w:r>
        <w:rPr>
          <w:b/>
        </w:rPr>
        <w:t>1.2.1.</w:t>
      </w:r>
      <w:r w:rsidRPr="00125BBC">
        <w:rPr>
          <w:b/>
        </w:rPr>
        <w:t>Ieinteresētā</w:t>
      </w:r>
      <w:proofErr w:type="gramStart"/>
      <w:r w:rsidRPr="00125BBC">
        <w:rPr>
          <w:b/>
        </w:rPr>
        <w:t xml:space="preserve">  </w:t>
      </w:r>
      <w:proofErr w:type="gramEnd"/>
      <w:r w:rsidRPr="00125BBC">
        <w:rPr>
          <w:b/>
        </w:rPr>
        <w:t xml:space="preserve">piegādātāja  jautājums: </w:t>
      </w:r>
    </w:p>
    <w:p w:rsidR="009678EB" w:rsidRPr="00D9784B" w:rsidRDefault="009678EB" w:rsidP="009678EB">
      <w:pPr>
        <w:rPr>
          <w:i/>
        </w:rPr>
      </w:pPr>
      <w:r w:rsidRPr="00D9784B">
        <w:rPr>
          <w:i/>
        </w:rPr>
        <w:t>Iepirkuma procedūr</w:t>
      </w:r>
      <w:r w:rsidR="00E90B1D">
        <w:rPr>
          <w:i/>
        </w:rPr>
        <w:t>a</w:t>
      </w:r>
      <w:r w:rsidRPr="00D9784B">
        <w:rPr>
          <w:i/>
        </w:rPr>
        <w:t>s nolikumam</w:t>
      </w:r>
      <w:proofErr w:type="gramStart"/>
      <w:r w:rsidRPr="00D9784B">
        <w:rPr>
          <w:i/>
        </w:rPr>
        <w:t xml:space="preserve">  </w:t>
      </w:r>
      <w:proofErr w:type="gramEnd"/>
      <w:r w:rsidR="00376A07">
        <w:rPr>
          <w:i/>
        </w:rPr>
        <w:t>pievienotajā T</w:t>
      </w:r>
      <w:r w:rsidRPr="00D9784B">
        <w:rPr>
          <w:i/>
        </w:rPr>
        <w:t>ehnisk</w:t>
      </w:r>
      <w:r w:rsidR="00376A07">
        <w:rPr>
          <w:i/>
        </w:rPr>
        <w:t xml:space="preserve">ā </w:t>
      </w:r>
      <w:r w:rsidRPr="00D9784B">
        <w:rPr>
          <w:i/>
        </w:rPr>
        <w:t xml:space="preserve"> projekta </w:t>
      </w:r>
      <w:r w:rsidR="00376A07">
        <w:rPr>
          <w:i/>
        </w:rPr>
        <w:t xml:space="preserve"> sadaļā </w:t>
      </w:r>
      <w:r w:rsidRPr="00D9784B">
        <w:rPr>
          <w:i/>
        </w:rPr>
        <w:t xml:space="preserve">standarta rasējumā  </w:t>
      </w:r>
      <w:r w:rsidR="00E90B1D">
        <w:rPr>
          <w:i/>
        </w:rPr>
        <w:t>Pielikumā Nr.4</w:t>
      </w:r>
      <w:r w:rsidRPr="00D9784B">
        <w:rPr>
          <w:i/>
        </w:rPr>
        <w:t xml:space="preserve"> „Kanalizācijas sūkņu stacijas rasējums” </w:t>
      </w:r>
      <w:r w:rsidR="00376A07">
        <w:rPr>
          <w:i/>
        </w:rPr>
        <w:t>norādīts izbūvējamās sūkņu stacijas dziļums 3,63 m, kas</w:t>
      </w:r>
      <w:r w:rsidR="00E90B1D">
        <w:rPr>
          <w:i/>
        </w:rPr>
        <w:t>,</w:t>
      </w:r>
      <w:r w:rsidR="00376A07">
        <w:rPr>
          <w:i/>
        </w:rPr>
        <w:t xml:space="preserve"> ņemot vērā </w:t>
      </w:r>
      <w:r w:rsidR="00E90B1D">
        <w:rPr>
          <w:i/>
        </w:rPr>
        <w:t>izbūvējamo drenāžas tīklu dziļumu,</w:t>
      </w:r>
      <w:r w:rsidR="00376A07">
        <w:rPr>
          <w:i/>
        </w:rPr>
        <w:t xml:space="preserve"> aptuveni 1.5 m šķiet nepamatoti liels. </w:t>
      </w:r>
      <w:r w:rsidRPr="00D9784B">
        <w:rPr>
          <w:i/>
        </w:rPr>
        <w:t xml:space="preserve"> </w:t>
      </w:r>
      <w:r w:rsidR="00376A07">
        <w:rPr>
          <w:i/>
        </w:rPr>
        <w:t>Lūdzu norādīt</w:t>
      </w:r>
      <w:r w:rsidR="00E90B1D">
        <w:rPr>
          <w:i/>
        </w:rPr>
        <w:t>,</w:t>
      </w:r>
      <w:r w:rsidR="00376A07">
        <w:rPr>
          <w:i/>
        </w:rPr>
        <w:t xml:space="preserve"> kāds ir izbūvējamās </w:t>
      </w:r>
      <w:r w:rsidR="00B0050C">
        <w:rPr>
          <w:i/>
        </w:rPr>
        <w:t>sūkņu stacijas dziļums</w:t>
      </w:r>
      <w:r w:rsidRPr="00D9784B">
        <w:rPr>
          <w:i/>
        </w:rPr>
        <w:t>.</w:t>
      </w:r>
    </w:p>
    <w:p w:rsidR="009678EB" w:rsidRPr="00125BBC" w:rsidRDefault="009678EB" w:rsidP="009678EB">
      <w:pPr>
        <w:rPr>
          <w:b/>
        </w:rPr>
      </w:pPr>
      <w:r>
        <w:rPr>
          <w:b/>
        </w:rPr>
        <w:t>1.2.2.</w:t>
      </w:r>
      <w:r w:rsidRPr="00125BBC">
        <w:rPr>
          <w:b/>
        </w:rPr>
        <w:t>Iepirkumu komisijas atbilde:</w:t>
      </w:r>
    </w:p>
    <w:p w:rsidR="009678EB" w:rsidRPr="00D9784B" w:rsidRDefault="007A6C11" w:rsidP="009678EB">
      <w:pPr>
        <w:rPr>
          <w:i/>
        </w:rPr>
      </w:pPr>
      <w:r>
        <w:rPr>
          <w:i/>
        </w:rPr>
        <w:t>T</w:t>
      </w:r>
      <w:r w:rsidRPr="00D9784B">
        <w:rPr>
          <w:i/>
        </w:rPr>
        <w:t>ehnisk</w:t>
      </w:r>
      <w:r>
        <w:rPr>
          <w:i/>
        </w:rPr>
        <w:t>ā</w:t>
      </w:r>
      <w:proofErr w:type="gramStart"/>
      <w:r>
        <w:rPr>
          <w:i/>
        </w:rPr>
        <w:t xml:space="preserve"> </w:t>
      </w:r>
      <w:r w:rsidRPr="00D9784B">
        <w:rPr>
          <w:i/>
        </w:rPr>
        <w:t xml:space="preserve"> </w:t>
      </w:r>
      <w:proofErr w:type="gramEnd"/>
      <w:r w:rsidRPr="00D9784B">
        <w:rPr>
          <w:i/>
        </w:rPr>
        <w:t xml:space="preserve">projekta </w:t>
      </w:r>
      <w:r>
        <w:rPr>
          <w:i/>
        </w:rPr>
        <w:t xml:space="preserve"> sadaļā </w:t>
      </w:r>
      <w:r w:rsidRPr="00D9784B">
        <w:rPr>
          <w:i/>
        </w:rPr>
        <w:t>standarta rasējum</w:t>
      </w:r>
      <w:r w:rsidR="00BA74C9">
        <w:rPr>
          <w:i/>
        </w:rPr>
        <w:t>s</w:t>
      </w:r>
      <w:r w:rsidRPr="00D9784B">
        <w:rPr>
          <w:i/>
        </w:rPr>
        <w:t xml:space="preserve"> Pielikum</w:t>
      </w:r>
      <w:r w:rsidR="00E90B1D">
        <w:rPr>
          <w:i/>
        </w:rPr>
        <w:t>ā</w:t>
      </w:r>
      <w:r w:rsidRPr="00D9784B">
        <w:rPr>
          <w:i/>
        </w:rPr>
        <w:t xml:space="preserve"> Nr.4.</w:t>
      </w:r>
      <w:r w:rsidRPr="007A6C11">
        <w:rPr>
          <w:i/>
        </w:rPr>
        <w:t xml:space="preserve"> </w:t>
      </w:r>
      <w:r w:rsidRPr="00D9784B">
        <w:rPr>
          <w:i/>
        </w:rPr>
        <w:t>„Kanalizācijas sūkņu stacijas rasējums”</w:t>
      </w:r>
      <w:proofErr w:type="gramStart"/>
      <w:r w:rsidRPr="00D9784B">
        <w:rPr>
          <w:i/>
        </w:rPr>
        <w:t xml:space="preserve"> </w:t>
      </w:r>
      <w:r>
        <w:rPr>
          <w:i/>
        </w:rPr>
        <w:t xml:space="preserve"> </w:t>
      </w:r>
      <w:proofErr w:type="gramEnd"/>
      <w:r>
        <w:rPr>
          <w:i/>
        </w:rPr>
        <w:t>dots</w:t>
      </w:r>
      <w:r w:rsidR="00BA74C9">
        <w:rPr>
          <w:i/>
        </w:rPr>
        <w:t>,</w:t>
      </w:r>
      <w:r>
        <w:rPr>
          <w:i/>
        </w:rPr>
        <w:t xml:space="preserve"> lai raksturotu </w:t>
      </w:r>
      <w:r w:rsidR="00BA74C9">
        <w:rPr>
          <w:i/>
        </w:rPr>
        <w:t xml:space="preserve">vispārējās </w:t>
      </w:r>
      <w:r>
        <w:rPr>
          <w:i/>
        </w:rPr>
        <w:t xml:space="preserve"> prasības </w:t>
      </w:r>
      <w:r w:rsidR="00BA74C9">
        <w:rPr>
          <w:i/>
        </w:rPr>
        <w:t>attiecībā uz izbūvējamo sūkņu staciju un tās aprīkojumu, līdz ar to standarta rasējumā norādītie izmēri Pretendentam nav saistoši.</w:t>
      </w:r>
      <w:r>
        <w:rPr>
          <w:i/>
        </w:rPr>
        <w:t xml:space="preserve"> </w:t>
      </w:r>
      <w:r w:rsidRPr="00D9784B">
        <w:rPr>
          <w:i/>
        </w:rPr>
        <w:t xml:space="preserve"> </w:t>
      </w:r>
      <w:r w:rsidR="009678EB" w:rsidRPr="00D9784B">
        <w:rPr>
          <w:i/>
        </w:rPr>
        <w:t>Pretendentam piedāvājums jāiesniedz saskaņā ar</w:t>
      </w:r>
      <w:proofErr w:type="gramStart"/>
      <w:r w:rsidR="009678EB" w:rsidRPr="00D9784B">
        <w:rPr>
          <w:i/>
        </w:rPr>
        <w:t xml:space="preserve">  </w:t>
      </w:r>
      <w:proofErr w:type="gramEnd"/>
      <w:r w:rsidR="009678EB" w:rsidRPr="00D9784B">
        <w:rPr>
          <w:i/>
        </w:rPr>
        <w:t>iepirkuma nolikuma C - sadaļu Tehniskās  specifikācijas. Līdz ar to Pretendentam</w:t>
      </w:r>
      <w:r w:rsidR="00324B17">
        <w:rPr>
          <w:i/>
        </w:rPr>
        <w:t>,</w:t>
      </w:r>
      <w:proofErr w:type="gramStart"/>
      <w:r w:rsidR="00324B17">
        <w:rPr>
          <w:i/>
        </w:rPr>
        <w:t xml:space="preserve"> </w:t>
      </w:r>
      <w:r w:rsidR="009678EB" w:rsidRPr="00D9784B">
        <w:rPr>
          <w:i/>
        </w:rPr>
        <w:t xml:space="preserve"> </w:t>
      </w:r>
      <w:proofErr w:type="gramEnd"/>
      <w:r w:rsidR="009678EB" w:rsidRPr="00D9784B">
        <w:rPr>
          <w:i/>
        </w:rPr>
        <w:t>izcenojot sūknētav</w:t>
      </w:r>
      <w:r w:rsidR="00324B17">
        <w:rPr>
          <w:i/>
        </w:rPr>
        <w:t>a</w:t>
      </w:r>
      <w:r w:rsidR="009678EB" w:rsidRPr="00D9784B">
        <w:rPr>
          <w:i/>
        </w:rPr>
        <w:t>s izmaksas</w:t>
      </w:r>
      <w:r w:rsidR="00324B17">
        <w:rPr>
          <w:i/>
        </w:rPr>
        <w:t>,</w:t>
      </w:r>
      <w:r w:rsidR="009678EB" w:rsidRPr="00D9784B">
        <w:rPr>
          <w:i/>
        </w:rPr>
        <w:t xml:space="preserve"> jāvadās no  Tehnisko spefikāciju Lokālās tāmes Nr.1. pozīcijā Nr.2 norādītajām prasībām  -  </w:t>
      </w:r>
      <w:r w:rsidR="009678EB" w:rsidRPr="00B0050C">
        <w:rPr>
          <w:i/>
        </w:rPr>
        <w:t>Grodu aka DN1000,</w:t>
      </w:r>
      <w:r w:rsidR="009678EB" w:rsidRPr="00D9784B">
        <w:rPr>
          <w:i/>
        </w:rPr>
        <w:t xml:space="preserve"> ar gludu </w:t>
      </w:r>
      <w:proofErr w:type="spellStart"/>
      <w:r w:rsidR="009678EB" w:rsidRPr="00D9784B">
        <w:rPr>
          <w:i/>
        </w:rPr>
        <w:t>pacēlājcauruli</w:t>
      </w:r>
      <w:proofErr w:type="spellEnd"/>
      <w:r w:rsidR="009678EB" w:rsidRPr="00D9784B">
        <w:rPr>
          <w:i/>
        </w:rPr>
        <w:t xml:space="preserve">, teleskopu, </w:t>
      </w:r>
      <w:proofErr w:type="spellStart"/>
      <w:r w:rsidR="009678EB" w:rsidRPr="00D9784B">
        <w:rPr>
          <w:i/>
        </w:rPr>
        <w:t>ķeta</w:t>
      </w:r>
      <w:proofErr w:type="spellEnd"/>
      <w:r w:rsidR="009678EB" w:rsidRPr="00D9784B">
        <w:rPr>
          <w:i/>
        </w:rPr>
        <w:t xml:space="preserve"> (40t) rāmi un vāku </w:t>
      </w:r>
      <w:r w:rsidR="009678EB" w:rsidRPr="00B0050C">
        <w:rPr>
          <w:b/>
          <w:i/>
          <w:u w:val="single"/>
        </w:rPr>
        <w:t>H=~-2m</w:t>
      </w:r>
      <w:r w:rsidR="009678EB" w:rsidRPr="00D9784B">
        <w:rPr>
          <w:i/>
        </w:rPr>
        <w:t xml:space="preserve"> </w:t>
      </w:r>
      <w:r w:rsidR="00B0050C">
        <w:rPr>
          <w:i/>
        </w:rPr>
        <w:t xml:space="preserve"> </w:t>
      </w:r>
      <w:r w:rsidR="009678EB" w:rsidRPr="00D9784B">
        <w:rPr>
          <w:i/>
        </w:rPr>
        <w:t>AR SAVIENOTĀJDETAĻĀM un sūkņu staciju (divi sūkņi: viens darba</w:t>
      </w:r>
      <w:r w:rsidR="002B024A">
        <w:rPr>
          <w:i/>
        </w:rPr>
        <w:t>;</w:t>
      </w:r>
      <w:r w:rsidR="009678EB" w:rsidRPr="00D9784B">
        <w:rPr>
          <w:i/>
        </w:rPr>
        <w:t xml:space="preserve"> otrs – rezerves). </w:t>
      </w:r>
      <w:r w:rsidR="00B0050C">
        <w:rPr>
          <w:i/>
        </w:rPr>
        <w:t xml:space="preserve"> Ņemot vērā iepriekš minēto</w:t>
      </w:r>
      <w:r w:rsidR="002B024A">
        <w:rPr>
          <w:i/>
        </w:rPr>
        <w:t>,</w:t>
      </w:r>
      <w:proofErr w:type="gramStart"/>
      <w:r w:rsidR="002B024A">
        <w:rPr>
          <w:i/>
        </w:rPr>
        <w:t xml:space="preserve"> </w:t>
      </w:r>
      <w:r w:rsidR="00B0050C">
        <w:rPr>
          <w:i/>
        </w:rPr>
        <w:t xml:space="preserve"> </w:t>
      </w:r>
      <w:proofErr w:type="gramEnd"/>
      <w:r w:rsidR="00B0050C">
        <w:rPr>
          <w:i/>
        </w:rPr>
        <w:t>sūkņu stacijas izbūves dziļu</w:t>
      </w:r>
      <w:r w:rsidR="002B024A">
        <w:rPr>
          <w:i/>
        </w:rPr>
        <w:t>m</w:t>
      </w:r>
      <w:r w:rsidR="00B0050C">
        <w:rPr>
          <w:i/>
        </w:rPr>
        <w:t>s</w:t>
      </w:r>
      <w:r>
        <w:rPr>
          <w:i/>
        </w:rPr>
        <w:t xml:space="preserve">  </w:t>
      </w:r>
      <w:r w:rsidR="002B024A">
        <w:rPr>
          <w:i/>
        </w:rPr>
        <w:t xml:space="preserve">ir </w:t>
      </w:r>
      <w:r>
        <w:rPr>
          <w:i/>
        </w:rPr>
        <w:t xml:space="preserve">aptuveni </w:t>
      </w:r>
      <w:r w:rsidR="00B0050C">
        <w:rPr>
          <w:i/>
        </w:rPr>
        <w:t xml:space="preserve"> 2</w:t>
      </w:r>
      <w:r w:rsidR="00E32A04">
        <w:rPr>
          <w:i/>
        </w:rPr>
        <w:t>-2,5</w:t>
      </w:r>
      <w:r w:rsidR="00B0050C">
        <w:rPr>
          <w:i/>
        </w:rPr>
        <w:t xml:space="preserve"> </w:t>
      </w:r>
      <w:r>
        <w:rPr>
          <w:i/>
        </w:rPr>
        <w:t>m.</w:t>
      </w:r>
    </w:p>
    <w:p w:rsidR="009678EB" w:rsidRDefault="009678EB" w:rsidP="009061B4">
      <w:pPr>
        <w:jc w:val="center"/>
      </w:pPr>
    </w:p>
    <w:p w:rsidR="007A6C11" w:rsidRPr="00125BBC" w:rsidRDefault="007A6C11" w:rsidP="007A6C11">
      <w:pPr>
        <w:rPr>
          <w:b/>
        </w:rPr>
      </w:pPr>
      <w:r>
        <w:rPr>
          <w:b/>
        </w:rPr>
        <w:t>1.3.1.</w:t>
      </w:r>
      <w:r w:rsidRPr="00125BBC">
        <w:rPr>
          <w:b/>
        </w:rPr>
        <w:t>Ieinteresētā</w:t>
      </w:r>
      <w:proofErr w:type="gramStart"/>
      <w:r w:rsidRPr="00125BBC">
        <w:rPr>
          <w:b/>
        </w:rPr>
        <w:t xml:space="preserve">  </w:t>
      </w:r>
      <w:proofErr w:type="gramEnd"/>
      <w:r w:rsidRPr="00125BBC">
        <w:rPr>
          <w:b/>
        </w:rPr>
        <w:t xml:space="preserve">piegādātāja  jautājums: </w:t>
      </w:r>
    </w:p>
    <w:p w:rsidR="007A6C11" w:rsidRPr="00D9784B" w:rsidRDefault="001147C8" w:rsidP="007A6C11">
      <w:pPr>
        <w:rPr>
          <w:i/>
        </w:rPr>
      </w:pPr>
      <w:r w:rsidRPr="00D9784B">
        <w:rPr>
          <w:i/>
        </w:rPr>
        <w:t>Tehnisko spefikāciju Lokālās tāmes Nr.1. pozīcijā Nr.</w:t>
      </w:r>
      <w:r>
        <w:rPr>
          <w:i/>
        </w:rPr>
        <w:t>18</w:t>
      </w:r>
      <w:r w:rsidR="007A6C11" w:rsidRPr="00D9784B">
        <w:rPr>
          <w:i/>
        </w:rPr>
        <w:t>.</w:t>
      </w:r>
      <w:r w:rsidRPr="001147C8">
        <w:t xml:space="preserve"> </w:t>
      </w:r>
      <w:r>
        <w:t>„</w:t>
      </w:r>
      <w:proofErr w:type="spellStart"/>
      <w:r w:rsidRPr="001147C8">
        <w:rPr>
          <w:i/>
        </w:rPr>
        <w:t>Elektro</w:t>
      </w:r>
      <w:proofErr w:type="spellEnd"/>
      <w:r w:rsidRPr="001147C8">
        <w:rPr>
          <w:i/>
        </w:rPr>
        <w:t xml:space="preserve"> pieslēguma izveide sūkņu stacijai (~10m)</w:t>
      </w:r>
      <w:r>
        <w:rPr>
          <w:i/>
        </w:rPr>
        <w:t>”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>paredzētie  darbi  nav ietver</w:t>
      </w:r>
      <w:r w:rsidR="00E32A04">
        <w:rPr>
          <w:i/>
        </w:rPr>
        <w:t>t</w:t>
      </w:r>
      <w:r>
        <w:rPr>
          <w:i/>
        </w:rPr>
        <w:t>i tehniskā projekta dokumentācijā. Lūdzam precizēt, kas ietilpst norādītajā tāmes pozīcijā.</w:t>
      </w:r>
    </w:p>
    <w:p w:rsidR="007A6C11" w:rsidRPr="00125BBC" w:rsidRDefault="007A6C11" w:rsidP="007A6C11">
      <w:pPr>
        <w:rPr>
          <w:b/>
        </w:rPr>
      </w:pPr>
      <w:r>
        <w:rPr>
          <w:b/>
        </w:rPr>
        <w:t>1.3.2.</w:t>
      </w:r>
      <w:r w:rsidRPr="00125BBC">
        <w:rPr>
          <w:b/>
        </w:rPr>
        <w:t>Iepirkumu komisijas atbilde:</w:t>
      </w:r>
    </w:p>
    <w:p w:rsidR="007A6C11" w:rsidRPr="00D9784B" w:rsidRDefault="001147C8" w:rsidP="007A6C11">
      <w:pPr>
        <w:rPr>
          <w:i/>
        </w:rPr>
      </w:pPr>
      <w:r w:rsidRPr="00D9784B">
        <w:rPr>
          <w:i/>
        </w:rPr>
        <w:t>Tehnisko spefikāciju Lokālās tāmes Nr.1. pozīcijā Nr.</w:t>
      </w:r>
      <w:r>
        <w:rPr>
          <w:i/>
        </w:rPr>
        <w:t>18</w:t>
      </w:r>
      <w:r w:rsidRPr="00D9784B">
        <w:rPr>
          <w:i/>
        </w:rPr>
        <w:t>.</w:t>
      </w:r>
      <w:r w:rsidRPr="001147C8">
        <w:t xml:space="preserve"> </w:t>
      </w:r>
      <w:r>
        <w:t>„</w:t>
      </w:r>
      <w:proofErr w:type="spellStart"/>
      <w:r w:rsidRPr="001147C8">
        <w:rPr>
          <w:i/>
        </w:rPr>
        <w:t>Elektro</w:t>
      </w:r>
      <w:proofErr w:type="spellEnd"/>
      <w:r w:rsidRPr="001147C8">
        <w:rPr>
          <w:i/>
        </w:rPr>
        <w:t xml:space="preserve"> pieslēguma izveide sūkņu stacijai (~10m)</w:t>
      </w:r>
      <w:r>
        <w:rPr>
          <w:i/>
        </w:rPr>
        <w:t>” paredz</w:t>
      </w:r>
      <w:proofErr w:type="gramStart"/>
      <w:r>
        <w:rPr>
          <w:i/>
        </w:rPr>
        <w:t xml:space="preserve">  </w:t>
      </w:r>
      <w:proofErr w:type="gramEnd"/>
      <w:r>
        <w:rPr>
          <w:i/>
        </w:rPr>
        <w:t>pazemes elektrokabeļa (</w:t>
      </w:r>
      <w:r w:rsidRPr="001147C8">
        <w:rPr>
          <w:i/>
        </w:rPr>
        <w:t>~10m</w:t>
      </w:r>
      <w:r>
        <w:rPr>
          <w:i/>
        </w:rPr>
        <w:t>)</w:t>
      </w:r>
      <w:r w:rsidR="00E32A04">
        <w:rPr>
          <w:i/>
        </w:rPr>
        <w:t xml:space="preserve"> </w:t>
      </w:r>
      <w:r>
        <w:rPr>
          <w:i/>
        </w:rPr>
        <w:t>izbūv</w:t>
      </w:r>
      <w:r w:rsidR="00E32A04">
        <w:rPr>
          <w:i/>
        </w:rPr>
        <w:t>e</w:t>
      </w:r>
      <w:r>
        <w:rPr>
          <w:i/>
        </w:rPr>
        <w:t>s darbus no kanalizācijas sūkņu stacijas līdz Pasūtītāja uzstādītaj</w:t>
      </w:r>
      <w:r w:rsidR="00E32A04">
        <w:rPr>
          <w:i/>
        </w:rPr>
        <w:t>ai</w:t>
      </w:r>
      <w:r>
        <w:rPr>
          <w:i/>
        </w:rPr>
        <w:t xml:space="preserve"> elektrosadales  iekārtai. Izmantojamā kabeļa šķērsgriezuma aprēķinu veic Pretendents ar Pretendenta piedāvātās sūkņu stacijas jaudu.</w:t>
      </w:r>
    </w:p>
    <w:p w:rsidR="00162EAD" w:rsidRDefault="00162EAD" w:rsidP="009061B4">
      <w:pPr>
        <w:jc w:val="center"/>
      </w:pPr>
    </w:p>
    <w:p w:rsidR="00C20F08" w:rsidRDefault="00C20F08" w:rsidP="00C20F08">
      <w:pPr>
        <w:pStyle w:val="BodyText"/>
        <w:jc w:val="both"/>
      </w:pPr>
    </w:p>
    <w:p w:rsidR="009061B4" w:rsidRPr="00D56602" w:rsidRDefault="00C20F08" w:rsidP="00C20F08">
      <w:pPr>
        <w:pStyle w:val="BodyText"/>
        <w:jc w:val="both"/>
        <w:rPr>
          <w:rFonts w:cs="Tahoma"/>
          <w:szCs w:val="22"/>
        </w:rPr>
      </w:pPr>
      <w:r w:rsidRPr="00D56602">
        <w:rPr>
          <w:rFonts w:cs="Tahoma"/>
          <w:szCs w:val="22"/>
        </w:rPr>
        <w:tab/>
      </w:r>
      <w:r w:rsidR="00162EAD" w:rsidRPr="00D56602">
        <w:rPr>
          <w:rFonts w:cs="Tahoma"/>
          <w:szCs w:val="22"/>
        </w:rPr>
        <w:t>Iepirkumu</w:t>
      </w:r>
      <w:proofErr w:type="gramStart"/>
      <w:r w:rsidR="00162EAD" w:rsidRPr="00D56602">
        <w:rPr>
          <w:rFonts w:cs="Tahoma"/>
          <w:szCs w:val="22"/>
        </w:rPr>
        <w:t xml:space="preserve">  </w:t>
      </w:r>
      <w:proofErr w:type="gramEnd"/>
      <w:r w:rsidR="00162EAD" w:rsidRPr="00D56602">
        <w:rPr>
          <w:rFonts w:cs="Tahoma"/>
          <w:szCs w:val="22"/>
        </w:rPr>
        <w:t>procedūras „</w:t>
      </w:r>
      <w:r w:rsidR="00D9784B" w:rsidRPr="00D56602">
        <w:rPr>
          <w:rFonts w:cs="Tahoma"/>
          <w:b/>
          <w:szCs w:val="22"/>
        </w:rPr>
        <w:t>Drenāžas tīklu izbūve pie daudzdzīvokļu mājām  Zeiferta ielā 1 un Zeiferta ielā  3, Olainē</w:t>
      </w:r>
      <w:r w:rsidR="009678EB" w:rsidRPr="00D56602">
        <w:rPr>
          <w:rFonts w:cs="Tahoma"/>
          <w:szCs w:val="22"/>
        </w:rPr>
        <w:t xml:space="preserve">” </w:t>
      </w:r>
      <w:r w:rsidR="00162EAD" w:rsidRPr="00D56602">
        <w:rPr>
          <w:rFonts w:cs="Tahoma"/>
          <w:szCs w:val="22"/>
        </w:rPr>
        <w:t xml:space="preserve"> (</w:t>
      </w:r>
      <w:r w:rsidR="009678EB" w:rsidRPr="00D56602">
        <w:rPr>
          <w:rFonts w:cs="Tahoma"/>
          <w:b/>
          <w:szCs w:val="22"/>
        </w:rPr>
        <w:t>IDN: Olaine, AS OŪS 2013/6</w:t>
      </w:r>
      <w:r w:rsidR="00162EAD" w:rsidRPr="00D56602">
        <w:rPr>
          <w:rFonts w:cs="Tahoma"/>
          <w:bCs/>
          <w:szCs w:val="22"/>
        </w:rPr>
        <w:t xml:space="preserve">) iepirkumu </w:t>
      </w:r>
      <w:r w:rsidR="00162EAD" w:rsidRPr="00D56602">
        <w:rPr>
          <w:rFonts w:cs="Tahoma"/>
          <w:szCs w:val="22"/>
        </w:rPr>
        <w:t xml:space="preserve">komisijas protokolu publicēt Olaines novada pašvaldības interneta mājas lapā </w:t>
      </w:r>
      <w:hyperlink r:id="rId6" w:history="1">
        <w:r w:rsidR="00162EAD" w:rsidRPr="00D56602">
          <w:rPr>
            <w:rStyle w:val="Hyperlink"/>
            <w:rFonts w:cs="Tahoma"/>
            <w:szCs w:val="22"/>
          </w:rPr>
          <w:t>www.olaine.lv</w:t>
        </w:r>
      </w:hyperlink>
    </w:p>
    <w:p w:rsidR="009061B4" w:rsidRPr="00C12FAA" w:rsidRDefault="009061B4" w:rsidP="009061B4">
      <w:pPr>
        <w:rPr>
          <w:sz w:val="24"/>
          <w:szCs w:val="24"/>
        </w:rPr>
      </w:pPr>
    </w:p>
    <w:p w:rsidR="00E32A04" w:rsidRDefault="00E32A04" w:rsidP="009061B4"/>
    <w:p w:rsidR="00E32A04" w:rsidRDefault="00E32A04" w:rsidP="009061B4"/>
    <w:p w:rsidR="00E32A04" w:rsidRDefault="00E32A04" w:rsidP="009061B4"/>
    <w:p w:rsidR="009061B4" w:rsidRPr="00E32A04" w:rsidRDefault="009061B4" w:rsidP="009061B4">
      <w:pPr>
        <w:rPr>
          <w:rFonts w:ascii="Tahoma" w:hAnsi="Tahoma" w:cs="Tahoma"/>
        </w:rPr>
      </w:pPr>
      <w:r w:rsidRPr="00E32A04">
        <w:rPr>
          <w:rFonts w:ascii="Tahoma" w:hAnsi="Tahoma" w:cs="Tahoma"/>
        </w:rPr>
        <w:t xml:space="preserve">Iepirkuma komisijas priekšsēdētājs </w:t>
      </w:r>
      <w:r w:rsidRPr="00E32A04">
        <w:rPr>
          <w:rFonts w:ascii="Tahoma" w:hAnsi="Tahoma" w:cs="Tahoma"/>
        </w:rPr>
        <w:tab/>
      </w:r>
      <w:r w:rsidRPr="00E32A04">
        <w:rPr>
          <w:rFonts w:ascii="Tahoma" w:hAnsi="Tahoma" w:cs="Tahoma"/>
        </w:rPr>
        <w:tab/>
      </w:r>
      <w:r w:rsidRPr="00E32A04">
        <w:rPr>
          <w:rFonts w:ascii="Tahoma" w:hAnsi="Tahoma" w:cs="Tahoma"/>
        </w:rPr>
        <w:tab/>
      </w:r>
      <w:r w:rsidRPr="00E32A04">
        <w:rPr>
          <w:rFonts w:ascii="Tahoma" w:hAnsi="Tahoma" w:cs="Tahoma"/>
        </w:rPr>
        <w:tab/>
      </w:r>
      <w:r w:rsidRPr="00E32A04">
        <w:rPr>
          <w:rFonts w:ascii="Tahoma" w:hAnsi="Tahoma" w:cs="Tahoma"/>
        </w:rPr>
        <w:tab/>
      </w:r>
      <w:r w:rsidRPr="00E32A04">
        <w:rPr>
          <w:rFonts w:ascii="Tahoma" w:hAnsi="Tahoma" w:cs="Tahoma"/>
        </w:rPr>
        <w:tab/>
        <w:t>V.Liepa</w:t>
      </w:r>
    </w:p>
    <w:p w:rsidR="009061B4" w:rsidRPr="00E32A04" w:rsidRDefault="009061B4" w:rsidP="009061B4">
      <w:pPr>
        <w:rPr>
          <w:rFonts w:ascii="Tahoma" w:hAnsi="Tahoma" w:cs="Tahoma"/>
        </w:rPr>
      </w:pPr>
    </w:p>
    <w:p w:rsidR="009061B4" w:rsidRPr="00E32A04" w:rsidRDefault="009061B4" w:rsidP="009061B4">
      <w:pPr>
        <w:rPr>
          <w:rFonts w:ascii="Tahoma" w:hAnsi="Tahoma" w:cs="Tahoma"/>
        </w:rPr>
      </w:pPr>
    </w:p>
    <w:p w:rsidR="009061B4" w:rsidRPr="00E32A04" w:rsidRDefault="009061B4" w:rsidP="009061B4">
      <w:pPr>
        <w:rPr>
          <w:rFonts w:ascii="Tahoma" w:hAnsi="Tahoma" w:cs="Tahoma"/>
        </w:rPr>
      </w:pPr>
      <w:r w:rsidRPr="00E32A04">
        <w:rPr>
          <w:rFonts w:ascii="Tahoma" w:hAnsi="Tahoma" w:cs="Tahoma"/>
        </w:rPr>
        <w:t>Iepi</w:t>
      </w:r>
      <w:r w:rsidR="00396A4E">
        <w:rPr>
          <w:rFonts w:ascii="Tahoma" w:hAnsi="Tahoma" w:cs="Tahoma"/>
        </w:rPr>
        <w:t>rkuma</w:t>
      </w:r>
      <w:proofErr w:type="gramStart"/>
      <w:r w:rsidR="00396A4E">
        <w:rPr>
          <w:rFonts w:ascii="Tahoma" w:hAnsi="Tahoma" w:cs="Tahoma"/>
        </w:rPr>
        <w:t xml:space="preserve">  </w:t>
      </w:r>
      <w:proofErr w:type="gramEnd"/>
      <w:r w:rsidR="00396A4E">
        <w:rPr>
          <w:rFonts w:ascii="Tahoma" w:hAnsi="Tahoma" w:cs="Tahoma"/>
        </w:rPr>
        <w:t xml:space="preserve">komisijas locekļi </w:t>
      </w:r>
      <w:r w:rsidR="00396A4E">
        <w:rPr>
          <w:rFonts w:ascii="Tahoma" w:hAnsi="Tahoma" w:cs="Tahoma"/>
        </w:rPr>
        <w:tab/>
      </w:r>
      <w:r w:rsidR="00396A4E">
        <w:rPr>
          <w:rFonts w:ascii="Tahoma" w:hAnsi="Tahoma" w:cs="Tahoma"/>
        </w:rPr>
        <w:tab/>
      </w:r>
      <w:r w:rsidR="00396A4E">
        <w:rPr>
          <w:rFonts w:ascii="Tahoma" w:hAnsi="Tahoma" w:cs="Tahoma"/>
        </w:rPr>
        <w:tab/>
      </w:r>
      <w:r w:rsidR="00396A4E">
        <w:rPr>
          <w:rFonts w:ascii="Tahoma" w:hAnsi="Tahoma" w:cs="Tahoma"/>
        </w:rPr>
        <w:tab/>
      </w:r>
      <w:r w:rsidR="00396A4E">
        <w:rPr>
          <w:rFonts w:ascii="Tahoma" w:hAnsi="Tahoma" w:cs="Tahoma"/>
        </w:rPr>
        <w:tab/>
      </w:r>
      <w:r w:rsidR="00396A4E">
        <w:rPr>
          <w:rFonts w:ascii="Tahoma" w:hAnsi="Tahoma" w:cs="Tahoma"/>
        </w:rPr>
        <w:tab/>
        <w:t xml:space="preserve"> </w:t>
      </w:r>
      <w:r w:rsidR="00396A4E">
        <w:rPr>
          <w:rFonts w:ascii="Tahoma" w:hAnsi="Tahoma" w:cs="Tahoma"/>
        </w:rPr>
        <w:tab/>
      </w:r>
      <w:proofErr w:type="spellStart"/>
      <w:r w:rsidRPr="00E32A04">
        <w:rPr>
          <w:rFonts w:ascii="Tahoma" w:hAnsi="Tahoma" w:cs="Tahoma"/>
        </w:rPr>
        <w:t>M.Mazurs</w:t>
      </w:r>
      <w:proofErr w:type="spellEnd"/>
      <w:r w:rsidRPr="00E32A04">
        <w:rPr>
          <w:rFonts w:ascii="Tahoma" w:hAnsi="Tahoma" w:cs="Tahoma"/>
        </w:rPr>
        <w:t xml:space="preserve">  </w:t>
      </w:r>
    </w:p>
    <w:p w:rsidR="009061B4" w:rsidRPr="00E32A04" w:rsidRDefault="009061B4" w:rsidP="009061B4">
      <w:pPr>
        <w:rPr>
          <w:rFonts w:ascii="Tahoma" w:hAnsi="Tahoma" w:cs="Tahoma"/>
        </w:rPr>
      </w:pPr>
    </w:p>
    <w:p w:rsidR="009061B4" w:rsidRPr="00E32A04" w:rsidRDefault="009061B4" w:rsidP="009061B4">
      <w:pPr>
        <w:rPr>
          <w:rFonts w:ascii="Tahoma" w:hAnsi="Tahoma" w:cs="Tahoma"/>
        </w:rPr>
      </w:pPr>
    </w:p>
    <w:p w:rsidR="009061B4" w:rsidRPr="00E32A04" w:rsidRDefault="009061B4" w:rsidP="009061B4">
      <w:pPr>
        <w:rPr>
          <w:rFonts w:ascii="Tahoma" w:hAnsi="Tahoma" w:cs="Tahoma"/>
        </w:rPr>
      </w:pPr>
      <w:r w:rsidRPr="00E32A04">
        <w:rPr>
          <w:rFonts w:ascii="Tahoma" w:hAnsi="Tahoma" w:cs="Tahoma"/>
        </w:rPr>
        <w:t xml:space="preserve">                                                                        </w:t>
      </w:r>
      <w:r w:rsidR="00396A4E">
        <w:rPr>
          <w:rFonts w:ascii="Tahoma" w:hAnsi="Tahoma" w:cs="Tahoma"/>
        </w:rPr>
        <w:t xml:space="preserve">                        </w:t>
      </w:r>
      <w:r w:rsidRPr="00E32A04">
        <w:rPr>
          <w:rFonts w:ascii="Tahoma" w:hAnsi="Tahoma" w:cs="Tahoma"/>
        </w:rPr>
        <w:t xml:space="preserve">T.Levicka </w:t>
      </w:r>
    </w:p>
    <w:p w:rsidR="009061B4" w:rsidRPr="00E32A04" w:rsidRDefault="009061B4" w:rsidP="009061B4">
      <w:pPr>
        <w:rPr>
          <w:rFonts w:ascii="Tahoma" w:hAnsi="Tahoma" w:cs="Tahoma"/>
        </w:rPr>
      </w:pPr>
    </w:p>
    <w:p w:rsidR="009061B4" w:rsidRPr="00E32A04" w:rsidRDefault="009061B4" w:rsidP="009061B4">
      <w:pPr>
        <w:rPr>
          <w:rFonts w:ascii="Tahoma" w:hAnsi="Tahoma" w:cs="Tahoma"/>
        </w:rPr>
      </w:pPr>
    </w:p>
    <w:p w:rsidR="009061B4" w:rsidRPr="00E32A04" w:rsidRDefault="009061B4" w:rsidP="009061B4">
      <w:pPr>
        <w:rPr>
          <w:rFonts w:ascii="Tahoma" w:hAnsi="Tahoma" w:cs="Tahoma"/>
        </w:rPr>
      </w:pPr>
    </w:p>
    <w:p w:rsidR="009061B4" w:rsidRPr="00E32A04" w:rsidRDefault="009061B4" w:rsidP="009061B4">
      <w:pPr>
        <w:rPr>
          <w:rFonts w:ascii="Tahoma" w:hAnsi="Tahoma" w:cs="Tahoma"/>
        </w:rPr>
      </w:pPr>
    </w:p>
    <w:p w:rsidR="009061B4" w:rsidRPr="00E32A04" w:rsidRDefault="009061B4" w:rsidP="009061B4">
      <w:pPr>
        <w:rPr>
          <w:rFonts w:ascii="Tahoma" w:hAnsi="Tahoma" w:cs="Tahoma"/>
        </w:rPr>
      </w:pPr>
    </w:p>
    <w:p w:rsidR="009061B4" w:rsidRPr="00E32A04" w:rsidRDefault="009061B4" w:rsidP="009061B4">
      <w:pPr>
        <w:rPr>
          <w:rFonts w:ascii="Tahoma" w:hAnsi="Tahoma" w:cs="Tahoma"/>
        </w:rPr>
      </w:pPr>
      <w:r w:rsidRPr="00E32A04">
        <w:rPr>
          <w:rFonts w:ascii="Tahoma" w:hAnsi="Tahoma" w:cs="Tahoma"/>
        </w:rPr>
        <w:t>Protokolēja T.Levicka</w:t>
      </w:r>
    </w:p>
    <w:p w:rsidR="009061B4" w:rsidRPr="00E32A04" w:rsidRDefault="009061B4">
      <w:pPr>
        <w:rPr>
          <w:rFonts w:ascii="Tahoma" w:hAnsi="Tahoma" w:cs="Tahoma"/>
        </w:rPr>
      </w:pPr>
    </w:p>
    <w:p w:rsidR="009061B4" w:rsidRDefault="009061B4"/>
    <w:p w:rsidR="009061B4" w:rsidRDefault="009061B4"/>
    <w:sectPr w:rsidR="009061B4" w:rsidSect="004F1535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3A95"/>
    <w:multiLevelType w:val="singleLevel"/>
    <w:tmpl w:val="E216F9A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F805EB2"/>
    <w:multiLevelType w:val="hybridMultilevel"/>
    <w:tmpl w:val="00EE0992"/>
    <w:lvl w:ilvl="0" w:tplc="E5941BE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2D2B7606"/>
    <w:multiLevelType w:val="multilevel"/>
    <w:tmpl w:val="04ACA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D4842"/>
    <w:multiLevelType w:val="multilevel"/>
    <w:tmpl w:val="2BD8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CD"/>
    <w:rsid w:val="000655CD"/>
    <w:rsid w:val="00083BBC"/>
    <w:rsid w:val="000A1842"/>
    <w:rsid w:val="001147C8"/>
    <w:rsid w:val="00125BBC"/>
    <w:rsid w:val="00162EAD"/>
    <w:rsid w:val="00201AAE"/>
    <w:rsid w:val="00214A0F"/>
    <w:rsid w:val="0028610A"/>
    <w:rsid w:val="002B024A"/>
    <w:rsid w:val="002E3DD2"/>
    <w:rsid w:val="002E7B27"/>
    <w:rsid w:val="00324B17"/>
    <w:rsid w:val="00376A07"/>
    <w:rsid w:val="00396A4E"/>
    <w:rsid w:val="004F1535"/>
    <w:rsid w:val="00533E59"/>
    <w:rsid w:val="005B5E19"/>
    <w:rsid w:val="00733F5A"/>
    <w:rsid w:val="00741A0E"/>
    <w:rsid w:val="007A6C11"/>
    <w:rsid w:val="007E1842"/>
    <w:rsid w:val="00806029"/>
    <w:rsid w:val="00843E3A"/>
    <w:rsid w:val="008A5EBF"/>
    <w:rsid w:val="009061B4"/>
    <w:rsid w:val="009678EB"/>
    <w:rsid w:val="00AC021F"/>
    <w:rsid w:val="00AD377C"/>
    <w:rsid w:val="00B0050C"/>
    <w:rsid w:val="00B96E34"/>
    <w:rsid w:val="00BA74C9"/>
    <w:rsid w:val="00C20F08"/>
    <w:rsid w:val="00D56602"/>
    <w:rsid w:val="00D85908"/>
    <w:rsid w:val="00D86FFB"/>
    <w:rsid w:val="00D9784B"/>
    <w:rsid w:val="00DE3C0D"/>
    <w:rsid w:val="00E32A04"/>
    <w:rsid w:val="00E90B1D"/>
    <w:rsid w:val="00F1793D"/>
    <w:rsid w:val="00F563B1"/>
    <w:rsid w:val="00FE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19"/>
    <w:pPr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061B4"/>
    <w:pPr>
      <w:keepNext/>
      <w:jc w:val="center"/>
      <w:outlineLvl w:val="0"/>
    </w:pPr>
    <w:rPr>
      <w:rFonts w:ascii="Franklin Gothic Book" w:eastAsia="Times New Roman" w:hAnsi="Franklin Gothic Book"/>
      <w:sz w:val="24"/>
      <w:szCs w:val="20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9061B4"/>
    <w:pPr>
      <w:keepNext/>
      <w:jc w:val="center"/>
      <w:outlineLvl w:val="7"/>
    </w:pPr>
    <w:rPr>
      <w:rFonts w:ascii="Verdana" w:eastAsia="Times New Roman" w:hAnsi="Verdana"/>
      <w:b/>
      <w:caps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1B4"/>
    <w:rPr>
      <w:rFonts w:ascii="Franklin Gothic Book" w:eastAsia="Times New Roman" w:hAnsi="Franklin Gothic Book" w:cs="Times New Roman"/>
      <w:sz w:val="24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rsid w:val="009061B4"/>
    <w:rPr>
      <w:rFonts w:ascii="Verdana" w:eastAsia="Times New Roman" w:hAnsi="Verdana" w:cs="Times New Roman"/>
      <w:b/>
      <w:caps/>
      <w:sz w:val="24"/>
      <w:szCs w:val="20"/>
      <w:lang w:eastAsia="ru-RU"/>
    </w:rPr>
  </w:style>
  <w:style w:type="paragraph" w:styleId="Header">
    <w:name w:val="header"/>
    <w:basedOn w:val="Normal"/>
    <w:link w:val="HeaderChar"/>
    <w:semiHidden/>
    <w:rsid w:val="009061B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906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rsid w:val="009061B4"/>
    <w:pPr>
      <w:jc w:val="center"/>
    </w:pPr>
    <w:rPr>
      <w:rFonts w:ascii="Tahoma" w:eastAsia="Times New Roman" w:hAnsi="Tahoma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9061B4"/>
    <w:rPr>
      <w:rFonts w:ascii="Tahoma" w:eastAsia="Times New Roman" w:hAnsi="Tahoma" w:cs="Times New Roman"/>
      <w:szCs w:val="20"/>
      <w:lang w:eastAsia="ru-RU"/>
    </w:rPr>
  </w:style>
  <w:style w:type="paragraph" w:customStyle="1" w:styleId="nDaa">
    <w:name w:val="nDaļa"/>
    <w:basedOn w:val="Normal"/>
    <w:rsid w:val="009061B4"/>
    <w:pPr>
      <w:suppressAutoHyphens/>
      <w:jc w:val="center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061B4"/>
    <w:pPr>
      <w:ind w:left="720"/>
      <w:jc w:val="left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60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6029"/>
  </w:style>
  <w:style w:type="character" w:styleId="Hyperlink">
    <w:name w:val="Hyperlink"/>
    <w:basedOn w:val="DefaultParagraphFont"/>
    <w:uiPriority w:val="99"/>
    <w:unhideWhenUsed/>
    <w:rsid w:val="00162E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E19"/>
    <w:pPr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061B4"/>
    <w:pPr>
      <w:keepNext/>
      <w:jc w:val="center"/>
      <w:outlineLvl w:val="0"/>
    </w:pPr>
    <w:rPr>
      <w:rFonts w:ascii="Franklin Gothic Book" w:eastAsia="Times New Roman" w:hAnsi="Franklin Gothic Book"/>
      <w:sz w:val="24"/>
      <w:szCs w:val="20"/>
      <w:lang w:eastAsia="ru-RU"/>
    </w:rPr>
  </w:style>
  <w:style w:type="paragraph" w:styleId="Heading8">
    <w:name w:val="heading 8"/>
    <w:basedOn w:val="Normal"/>
    <w:next w:val="Normal"/>
    <w:link w:val="Heading8Char"/>
    <w:qFormat/>
    <w:rsid w:val="009061B4"/>
    <w:pPr>
      <w:keepNext/>
      <w:jc w:val="center"/>
      <w:outlineLvl w:val="7"/>
    </w:pPr>
    <w:rPr>
      <w:rFonts w:ascii="Verdana" w:eastAsia="Times New Roman" w:hAnsi="Verdana"/>
      <w:b/>
      <w:caps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61B4"/>
    <w:rPr>
      <w:rFonts w:ascii="Franklin Gothic Book" w:eastAsia="Times New Roman" w:hAnsi="Franklin Gothic Book" w:cs="Times New Roman"/>
      <w:sz w:val="24"/>
      <w:szCs w:val="20"/>
      <w:lang w:eastAsia="ru-RU"/>
    </w:rPr>
  </w:style>
  <w:style w:type="character" w:customStyle="1" w:styleId="Heading8Char">
    <w:name w:val="Heading 8 Char"/>
    <w:basedOn w:val="DefaultParagraphFont"/>
    <w:link w:val="Heading8"/>
    <w:rsid w:val="009061B4"/>
    <w:rPr>
      <w:rFonts w:ascii="Verdana" w:eastAsia="Times New Roman" w:hAnsi="Verdana" w:cs="Times New Roman"/>
      <w:b/>
      <w:caps/>
      <w:sz w:val="24"/>
      <w:szCs w:val="20"/>
      <w:lang w:eastAsia="ru-RU"/>
    </w:rPr>
  </w:style>
  <w:style w:type="paragraph" w:styleId="Header">
    <w:name w:val="header"/>
    <w:basedOn w:val="Normal"/>
    <w:link w:val="HeaderChar"/>
    <w:semiHidden/>
    <w:rsid w:val="009061B4"/>
    <w:pPr>
      <w:tabs>
        <w:tab w:val="center" w:pos="4153"/>
        <w:tab w:val="right" w:pos="8306"/>
      </w:tabs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semiHidden/>
    <w:rsid w:val="009061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rsid w:val="009061B4"/>
    <w:pPr>
      <w:jc w:val="center"/>
    </w:pPr>
    <w:rPr>
      <w:rFonts w:ascii="Tahoma" w:eastAsia="Times New Roman" w:hAnsi="Tahoma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9061B4"/>
    <w:rPr>
      <w:rFonts w:ascii="Tahoma" w:eastAsia="Times New Roman" w:hAnsi="Tahoma" w:cs="Times New Roman"/>
      <w:szCs w:val="20"/>
      <w:lang w:eastAsia="ru-RU"/>
    </w:rPr>
  </w:style>
  <w:style w:type="paragraph" w:customStyle="1" w:styleId="nDaa">
    <w:name w:val="nDaļa"/>
    <w:basedOn w:val="Normal"/>
    <w:rsid w:val="009061B4"/>
    <w:pPr>
      <w:suppressAutoHyphens/>
      <w:jc w:val="center"/>
    </w:pPr>
    <w:rPr>
      <w:rFonts w:ascii="Arial" w:eastAsia="Times New Roman" w:hAnsi="Arial" w:cs="Arial"/>
      <w:b/>
      <w:bCs/>
      <w:sz w:val="20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061B4"/>
    <w:pPr>
      <w:ind w:left="720"/>
      <w:jc w:val="left"/>
    </w:pPr>
    <w:rPr>
      <w:rFonts w:ascii="Times New Roman" w:eastAsia="Times New Roman" w:hAnsi="Times New Roman"/>
      <w:sz w:val="20"/>
      <w:szCs w:val="20"/>
      <w:lang w:val="en-GB"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0602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06029"/>
  </w:style>
  <w:style w:type="character" w:styleId="Hyperlink">
    <w:name w:val="Hyperlink"/>
    <w:basedOn w:val="DefaultParagraphFont"/>
    <w:uiPriority w:val="99"/>
    <w:unhideWhenUsed/>
    <w:rsid w:val="00162E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ai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3792</Words>
  <Characters>2162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Links>
    <vt:vector size="6" baseType="variant">
      <vt:variant>
        <vt:i4>1245276</vt:i4>
      </vt:variant>
      <vt:variant>
        <vt:i4>0</vt:i4>
      </vt:variant>
      <vt:variant>
        <vt:i4>0</vt:i4>
      </vt:variant>
      <vt:variant>
        <vt:i4>5</vt:i4>
      </vt:variant>
      <vt:variant>
        <vt:lpwstr>http://www.olaine.lv/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2</cp:revision>
  <dcterms:created xsi:type="dcterms:W3CDTF">2013-07-24T05:17:00Z</dcterms:created>
  <dcterms:modified xsi:type="dcterms:W3CDTF">2013-07-24T05:17:00Z</dcterms:modified>
</cp:coreProperties>
</file>