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Pr="00F66D5F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18"/>
          <w:szCs w:val="18"/>
          <w:lang w:val="lv-LV"/>
        </w:rPr>
      </w:pPr>
      <w:r w:rsidRPr="00F66D5F">
        <w:rPr>
          <w:rFonts w:ascii="Tahoma" w:hAnsi="Tahoma" w:cs="Tahoma"/>
          <w:sz w:val="18"/>
          <w:szCs w:val="18"/>
          <w:lang w:val="lv-LV"/>
        </w:rPr>
        <w:tab/>
      </w:r>
      <w:r w:rsidRPr="00F66D5F">
        <w:rPr>
          <w:rFonts w:ascii="Tahoma" w:hAnsi="Tahoma" w:cs="Tahoma"/>
          <w:sz w:val="18"/>
          <w:szCs w:val="18"/>
          <w:lang w:val="lv-LV"/>
        </w:rPr>
        <w:tab/>
      </w:r>
    </w:p>
    <w:p w:rsidR="00E06D28" w:rsidRPr="00F66D5F" w:rsidRDefault="000D53EC" w:rsidP="00BE7DD1">
      <w:pPr>
        <w:jc w:val="center"/>
        <w:rPr>
          <w:rFonts w:ascii="Tahoma" w:hAnsi="Tahoma" w:cs="Tahoma"/>
          <w:sz w:val="18"/>
          <w:szCs w:val="18"/>
          <w:lang w:val="lv-LV"/>
        </w:rPr>
      </w:pPr>
      <w:r w:rsidRPr="00F66D5F">
        <w:rPr>
          <w:rFonts w:ascii="Tahoma" w:hAnsi="Tahoma" w:cs="Tahoma"/>
          <w:sz w:val="18"/>
          <w:szCs w:val="18"/>
          <w:lang w:val="lv-LV"/>
        </w:rPr>
        <w:t>Olaines novada pašvaldības</w:t>
      </w:r>
    </w:p>
    <w:p w:rsidR="00BE7DD1" w:rsidRPr="00F66D5F" w:rsidRDefault="00BE7DD1" w:rsidP="00BE7DD1">
      <w:pPr>
        <w:jc w:val="center"/>
        <w:rPr>
          <w:rFonts w:ascii="Tahoma" w:hAnsi="Tahoma" w:cs="Tahoma"/>
          <w:sz w:val="18"/>
          <w:szCs w:val="18"/>
          <w:lang w:val="lv-LV"/>
        </w:rPr>
      </w:pPr>
      <w:r w:rsidRPr="00F66D5F">
        <w:rPr>
          <w:rFonts w:ascii="Tahoma" w:hAnsi="Tahoma" w:cs="Tahoma"/>
          <w:sz w:val="18"/>
          <w:szCs w:val="18"/>
          <w:lang w:val="lv-LV"/>
        </w:rPr>
        <w:t>Iepirkuma</w:t>
      </w:r>
    </w:p>
    <w:p w:rsidR="00BE7DD1" w:rsidRPr="00F66D5F" w:rsidRDefault="00BE7DD1" w:rsidP="00580E3E">
      <w:pPr>
        <w:jc w:val="center"/>
        <w:rPr>
          <w:rFonts w:ascii="Tahoma" w:hAnsi="Tahoma" w:cs="Tahoma"/>
          <w:b/>
          <w:sz w:val="18"/>
          <w:szCs w:val="18"/>
          <w:lang w:val="lv-LV"/>
        </w:rPr>
      </w:pPr>
      <w:r w:rsidRPr="00F66D5F">
        <w:rPr>
          <w:rFonts w:ascii="Tahoma" w:hAnsi="Tahoma" w:cs="Tahoma"/>
          <w:b/>
          <w:sz w:val="18"/>
          <w:szCs w:val="18"/>
          <w:lang w:val="lv-LV"/>
        </w:rPr>
        <w:t>„</w:t>
      </w:r>
      <w:r w:rsidR="00580E3E" w:rsidRPr="00F66D5F">
        <w:rPr>
          <w:rFonts w:ascii="Tahoma" w:hAnsi="Tahoma" w:cs="Tahoma"/>
          <w:b/>
          <w:bCs/>
          <w:sz w:val="18"/>
          <w:szCs w:val="18"/>
          <w:lang w:val="lv-LV"/>
        </w:rPr>
        <w:t xml:space="preserve"> Ēdināšanas pakalpojumi XI skolu jaunatnes dziesmu un deju svētku dalībniekiem</w:t>
      </w:r>
      <w:r w:rsidRPr="00F66D5F">
        <w:rPr>
          <w:rFonts w:ascii="Tahoma" w:hAnsi="Tahoma" w:cs="Tahoma"/>
          <w:b/>
          <w:sz w:val="18"/>
          <w:szCs w:val="18"/>
          <w:lang w:val="lv-LV"/>
        </w:rPr>
        <w:t>”</w:t>
      </w:r>
    </w:p>
    <w:p w:rsidR="00BE7DD1" w:rsidRPr="00F66D5F" w:rsidRDefault="00BE7DD1" w:rsidP="00BE7DD1">
      <w:pPr>
        <w:jc w:val="center"/>
        <w:rPr>
          <w:rFonts w:ascii="Tahoma" w:hAnsi="Tahoma" w:cs="Tahoma"/>
          <w:sz w:val="18"/>
          <w:szCs w:val="18"/>
          <w:lang w:val="lv-LV"/>
        </w:rPr>
      </w:pPr>
      <w:r w:rsidRPr="00F66D5F">
        <w:rPr>
          <w:rFonts w:ascii="Tahoma" w:hAnsi="Tahoma" w:cs="Tahoma"/>
          <w:sz w:val="18"/>
          <w:szCs w:val="18"/>
          <w:lang w:val="lv-LV"/>
        </w:rPr>
        <w:t xml:space="preserve">Iepirkuma IDN: </w:t>
      </w:r>
      <w:r w:rsidRPr="00F66D5F">
        <w:rPr>
          <w:rFonts w:ascii="Tahoma" w:hAnsi="Tahoma" w:cs="Tahoma"/>
          <w:b/>
          <w:sz w:val="18"/>
          <w:szCs w:val="18"/>
          <w:lang w:val="lv-LV"/>
        </w:rPr>
        <w:t>ONP 201</w:t>
      </w:r>
      <w:r w:rsidR="00580E3E" w:rsidRPr="00F66D5F">
        <w:rPr>
          <w:rFonts w:ascii="Tahoma" w:hAnsi="Tahoma" w:cs="Tahoma"/>
          <w:b/>
          <w:sz w:val="18"/>
          <w:szCs w:val="18"/>
          <w:lang w:val="lv-LV"/>
        </w:rPr>
        <w:t>5</w:t>
      </w:r>
      <w:r w:rsidRPr="00F66D5F">
        <w:rPr>
          <w:rFonts w:ascii="Tahoma" w:hAnsi="Tahoma" w:cs="Tahoma"/>
          <w:b/>
          <w:sz w:val="18"/>
          <w:szCs w:val="18"/>
          <w:lang w:val="lv-LV"/>
        </w:rPr>
        <w:t>/</w:t>
      </w:r>
      <w:r w:rsidR="00580E3E" w:rsidRPr="00F66D5F">
        <w:rPr>
          <w:rFonts w:ascii="Tahoma" w:hAnsi="Tahoma" w:cs="Tahoma"/>
          <w:b/>
          <w:sz w:val="18"/>
          <w:szCs w:val="18"/>
          <w:lang w:val="lv-LV"/>
        </w:rPr>
        <w:t>29</w:t>
      </w:r>
    </w:p>
    <w:p w:rsidR="00BE7DD1" w:rsidRPr="00F66D5F" w:rsidRDefault="00BE7DD1" w:rsidP="00E06D28">
      <w:pPr>
        <w:jc w:val="center"/>
        <w:rPr>
          <w:rFonts w:ascii="Tahoma" w:hAnsi="Tahoma" w:cs="Tahoma"/>
          <w:b/>
          <w:sz w:val="18"/>
          <w:szCs w:val="18"/>
        </w:rPr>
      </w:pPr>
      <w:r w:rsidRPr="00F66D5F">
        <w:rPr>
          <w:rFonts w:ascii="Tahoma" w:hAnsi="Tahoma" w:cs="Tahoma"/>
          <w:b/>
          <w:sz w:val="18"/>
          <w:szCs w:val="18"/>
        </w:rPr>
        <w:t>LĒMUMS</w:t>
      </w:r>
    </w:p>
    <w:p w:rsidR="000D53EC" w:rsidRPr="0057496C" w:rsidRDefault="009A2B9E" w:rsidP="00AD09B2">
      <w:pPr>
        <w:spacing w:after="120"/>
        <w:ind w:hanging="142"/>
        <w:rPr>
          <w:rFonts w:ascii="Tahoma" w:hAnsi="Tahoma" w:cs="Tahoma"/>
          <w:b/>
        </w:rPr>
      </w:pPr>
      <w:r w:rsidRPr="0057496C">
        <w:rPr>
          <w:rFonts w:ascii="Tahoma" w:hAnsi="Tahoma" w:cs="Tahoma"/>
          <w:lang w:val="lv-LV"/>
        </w:rPr>
        <w:t xml:space="preserve">2015.gada </w:t>
      </w:r>
      <w:r w:rsidR="00580E3E">
        <w:rPr>
          <w:rFonts w:ascii="Tahoma" w:hAnsi="Tahoma" w:cs="Tahoma"/>
          <w:lang w:val="lv-LV"/>
        </w:rPr>
        <w:t>30.jūnijā</w:t>
      </w:r>
      <w:r w:rsidRPr="0057496C">
        <w:rPr>
          <w:rFonts w:ascii="Tahoma" w:hAnsi="Tahoma" w:cs="Tahoma"/>
          <w:lang w:val="lv-LV"/>
        </w:rPr>
        <w:t xml:space="preserve"> 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580E3E">
            <w:pPr>
              <w:rPr>
                <w:rFonts w:ascii="Tahoma" w:hAnsi="Tahoma" w:cs="Tahoma"/>
              </w:rPr>
            </w:pPr>
            <w:r w:rsidRPr="002F1AE5">
              <w:rPr>
                <w:rFonts w:ascii="Tahoma" w:hAnsi="Tahoma" w:cs="Tahoma"/>
              </w:rPr>
              <w:t>ONP</w:t>
            </w:r>
            <w:r w:rsidR="00F66D5F">
              <w:rPr>
                <w:rFonts w:ascii="Tahoma" w:hAnsi="Tahoma" w:cs="Tahoma"/>
              </w:rPr>
              <w:t xml:space="preserve"> </w:t>
            </w:r>
            <w:r w:rsidRPr="002F1AE5">
              <w:rPr>
                <w:rFonts w:ascii="Tahoma" w:hAnsi="Tahoma" w:cs="Tahoma"/>
              </w:rPr>
              <w:t>201</w:t>
            </w:r>
            <w:r w:rsidR="00580E3E">
              <w:rPr>
                <w:rFonts w:ascii="Tahoma" w:hAnsi="Tahoma" w:cs="Tahoma"/>
              </w:rPr>
              <w:t>5/29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A013D7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A013D7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RPr="00A013D7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580E3E" w:rsidRDefault="002F1AE5" w:rsidP="00F66D5F">
            <w:pPr>
              <w:rPr>
                <w:rFonts w:ascii="Tahoma" w:hAnsi="Tahoma" w:cs="Tahoma"/>
                <w:noProof/>
                <w:lang w:val="lv-LV"/>
              </w:rPr>
            </w:pPr>
            <w:r w:rsidRPr="00580E3E">
              <w:rPr>
                <w:rFonts w:ascii="Tahoma" w:hAnsi="Tahoma" w:cs="Tahoma"/>
                <w:noProof/>
                <w:lang w:val="lv-LV"/>
              </w:rPr>
              <w:t>Publisko iepirkumu likuma 8.</w:t>
            </w:r>
            <w:r w:rsidRPr="00580E3E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580E3E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 w:rsidR="00580E3E" w:rsidRPr="00580E3E">
              <w:rPr>
                <w:rFonts w:ascii="Tahoma" w:hAnsi="Tahoma" w:cs="Tahoma"/>
                <w:noProof/>
                <w:lang w:val="lv-LV"/>
              </w:rPr>
              <w:t>16. daļas pirmo punktu</w:t>
            </w:r>
            <w:r w:rsidR="00580E3E">
              <w:rPr>
                <w:rFonts w:ascii="Tahoma" w:hAnsi="Tahoma" w:cs="Tahoma"/>
                <w:noProof/>
                <w:lang w:val="lv-LV"/>
              </w:rPr>
              <w:t xml:space="preserve">, </w:t>
            </w:r>
            <w:r w:rsidR="00F66D5F">
              <w:rPr>
                <w:rFonts w:ascii="Tahoma" w:hAnsi="Tahoma" w:cs="Tahoma"/>
                <w:noProof/>
                <w:lang w:val="lv-LV"/>
              </w:rPr>
              <w:t xml:space="preserve">B daļas pakalpojums, </w:t>
            </w:r>
            <w:r w:rsidR="00580E3E" w:rsidRPr="00580E3E">
              <w:rPr>
                <w:rFonts w:ascii="Tahoma" w:hAnsi="Tahoma" w:cs="Tahoma"/>
                <w:noProof/>
                <w:lang w:val="lv-LV"/>
              </w:rPr>
              <w:t>PIL 63.panta pirmās daļa</w:t>
            </w:r>
            <w:r w:rsidR="00F66D5F">
              <w:rPr>
                <w:rFonts w:ascii="Tahoma" w:hAnsi="Tahoma" w:cs="Tahoma"/>
                <w:noProof/>
                <w:lang w:val="lv-LV"/>
              </w:rPr>
              <w:t xml:space="preserve">s 2.punkts </w:t>
            </w:r>
          </w:p>
        </w:tc>
      </w:tr>
      <w:tr w:rsidR="00BE7DD1" w:rsidTr="004556DA">
        <w:trPr>
          <w:trHeight w:val="647"/>
        </w:trPr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580E3E" w:rsidP="00580E3E">
            <w:pPr>
              <w:rPr>
                <w:rFonts w:ascii="Tahoma" w:hAnsi="Tahoma" w:cs="Tahoma"/>
                <w:noProof/>
              </w:rPr>
            </w:pPr>
            <w:r w:rsidRPr="00580E3E">
              <w:rPr>
                <w:rFonts w:ascii="Tahoma" w:hAnsi="Tahoma" w:cs="Tahoma"/>
                <w:noProof/>
              </w:rPr>
              <w:t>Iepirkuma priekšmets sadalīts daļās</w:t>
            </w:r>
          </w:p>
        </w:tc>
      </w:tr>
      <w:tr w:rsidR="00BE7DD1" w:rsidRPr="00A013D7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Default="00580E3E" w:rsidP="00580E3E">
            <w:pPr>
              <w:rPr>
                <w:rFonts w:ascii="Tahoma" w:hAnsi="Tahoma" w:cs="Tahoma"/>
                <w:noProof/>
                <w:lang w:val="lv-LV"/>
              </w:rPr>
            </w:pPr>
            <w:r w:rsidRPr="004556DA">
              <w:rPr>
                <w:rFonts w:ascii="Tahoma" w:hAnsi="Tahoma" w:cs="Tahoma"/>
                <w:noProof/>
                <w:u w:val="single"/>
                <w:lang w:val="lv-LV"/>
              </w:rPr>
              <w:t>1.daļa</w:t>
            </w:r>
            <w:r>
              <w:rPr>
                <w:rFonts w:ascii="Tahoma" w:hAnsi="Tahoma" w:cs="Tahoma"/>
                <w:noProof/>
                <w:lang w:val="lv-LV"/>
              </w:rPr>
              <w:t xml:space="preserve"> – </w:t>
            </w:r>
            <w:r w:rsidRPr="00580E3E">
              <w:rPr>
                <w:rFonts w:ascii="Tahoma" w:hAnsi="Tahoma" w:cs="Tahoma"/>
                <w:noProof/>
                <w:lang w:val="lv-LV"/>
              </w:rPr>
              <w:t xml:space="preserve">Olaines 1.vidusskolas tautas deju kolektīva „Dzērve” un Olaines Mūzikas un mākslas skolas kamerorķestra (turpmāk – Dalībnieku) </w:t>
            </w:r>
            <w:r w:rsidR="00F66D5F" w:rsidRPr="00F66D5F">
              <w:rPr>
                <w:rFonts w:ascii="Tahoma" w:hAnsi="Tahoma" w:cs="Tahoma"/>
                <w:noProof/>
                <w:lang w:val="lv-LV"/>
              </w:rPr>
              <w:t xml:space="preserve">ēdināšana </w:t>
            </w:r>
            <w:r w:rsidRPr="00580E3E">
              <w:rPr>
                <w:rFonts w:ascii="Tahoma" w:hAnsi="Tahoma" w:cs="Tahoma"/>
                <w:noProof/>
                <w:lang w:val="lv-LV"/>
              </w:rPr>
              <w:t xml:space="preserve">no 2015.gada 05.jūlijā līdz </w:t>
            </w:r>
            <w:r>
              <w:rPr>
                <w:rFonts w:ascii="Tahoma" w:hAnsi="Tahoma" w:cs="Tahoma"/>
                <w:noProof/>
                <w:lang w:val="lv-LV"/>
              </w:rPr>
              <w:t>2</w:t>
            </w:r>
            <w:r w:rsidRPr="00580E3E">
              <w:rPr>
                <w:rFonts w:ascii="Tahoma" w:hAnsi="Tahoma" w:cs="Tahoma"/>
                <w:noProof/>
                <w:lang w:val="lv-LV"/>
              </w:rPr>
              <w:t>015.gada 12.jūlijam</w:t>
            </w:r>
          </w:p>
          <w:p w:rsidR="00580E3E" w:rsidRDefault="00580E3E" w:rsidP="00580E3E">
            <w:pPr>
              <w:rPr>
                <w:rFonts w:ascii="Tahoma" w:hAnsi="Tahoma" w:cs="Tahoma"/>
                <w:noProof/>
                <w:lang w:val="lv-LV"/>
              </w:rPr>
            </w:pPr>
            <w:r w:rsidRPr="004556DA">
              <w:rPr>
                <w:rFonts w:ascii="Tahoma" w:hAnsi="Tahoma" w:cs="Tahoma"/>
                <w:noProof/>
                <w:u w:val="single"/>
                <w:lang w:val="lv-LV"/>
              </w:rPr>
              <w:t>2.daļa</w:t>
            </w:r>
            <w:r>
              <w:rPr>
                <w:rFonts w:ascii="Tahoma" w:hAnsi="Tahoma" w:cs="Tahoma"/>
                <w:noProof/>
                <w:lang w:val="lv-LV"/>
              </w:rPr>
              <w:t xml:space="preserve"> – </w:t>
            </w:r>
            <w:r w:rsidR="00F66D5F" w:rsidRPr="00F66D5F">
              <w:rPr>
                <w:rFonts w:ascii="Tahoma" w:hAnsi="Tahoma" w:cs="Tahoma"/>
                <w:noProof/>
                <w:lang w:val="lv-LV"/>
              </w:rPr>
              <w:t>Jaunolaines kultūras nama bērnu deju kolektīva “Pienenīte</w:t>
            </w:r>
            <w:r w:rsidR="00F66D5F">
              <w:rPr>
                <w:rFonts w:ascii="Tahoma" w:hAnsi="Tahoma" w:cs="Tahoma"/>
                <w:noProof/>
                <w:lang w:val="lv-LV"/>
              </w:rPr>
              <w:t xml:space="preserve">” </w:t>
            </w:r>
            <w:r w:rsidR="00F66D5F" w:rsidRPr="00F66D5F">
              <w:rPr>
                <w:rFonts w:ascii="Tahoma" w:hAnsi="Tahoma" w:cs="Tahoma"/>
                <w:noProof/>
                <w:lang w:val="lv-LV"/>
              </w:rPr>
              <w:t xml:space="preserve">(turpmāk – Dalībnieku) </w:t>
            </w:r>
            <w:r w:rsidR="00F66D5F">
              <w:rPr>
                <w:rFonts w:ascii="Tahoma" w:hAnsi="Tahoma" w:cs="Tahoma"/>
                <w:noProof/>
                <w:lang w:val="lv-LV"/>
              </w:rPr>
              <w:t>ēdināšana</w:t>
            </w:r>
            <w:r w:rsidR="00F66D5F" w:rsidRPr="00F66D5F">
              <w:rPr>
                <w:rFonts w:ascii="Tahoma" w:hAnsi="Tahoma" w:cs="Tahoma"/>
                <w:noProof/>
                <w:lang w:val="lv-LV"/>
              </w:rPr>
              <w:t xml:space="preserve"> no 2015.gada 07.jūlijā līdz 2015.gada 12.jūlijam.</w:t>
            </w:r>
          </w:p>
          <w:p w:rsidR="00580E3E" w:rsidRPr="00232D0C" w:rsidRDefault="00580E3E" w:rsidP="00F66D5F">
            <w:pPr>
              <w:rPr>
                <w:rFonts w:ascii="Tahoma" w:hAnsi="Tahoma" w:cs="Tahoma"/>
                <w:noProof/>
                <w:lang w:val="lv-LV"/>
              </w:rPr>
            </w:pPr>
            <w:r w:rsidRPr="004556DA">
              <w:rPr>
                <w:rFonts w:ascii="Tahoma" w:hAnsi="Tahoma" w:cs="Tahoma"/>
                <w:noProof/>
                <w:u w:val="single"/>
                <w:lang w:val="lv-LV"/>
              </w:rPr>
              <w:t>3.daļa</w:t>
            </w:r>
            <w:r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="00F66D5F">
              <w:rPr>
                <w:rFonts w:ascii="Tahoma" w:hAnsi="Tahoma" w:cs="Tahoma"/>
                <w:noProof/>
                <w:lang w:val="lv-LV"/>
              </w:rPr>
              <w:t xml:space="preserve">- </w:t>
            </w:r>
            <w:r w:rsidR="00F66D5F" w:rsidRPr="00F66D5F">
              <w:rPr>
                <w:rFonts w:ascii="Tahoma" w:hAnsi="Tahoma" w:cs="Tahoma"/>
                <w:noProof/>
                <w:lang w:val="lv-LV"/>
              </w:rPr>
              <w:t>Olaines kultūras nama tautas deju kolektīva “Oļi”</w:t>
            </w:r>
            <w:r w:rsidR="00F66D5F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="00F66D5F" w:rsidRPr="00F66D5F">
              <w:rPr>
                <w:rFonts w:ascii="Tahoma" w:hAnsi="Tahoma" w:cs="Tahoma"/>
                <w:noProof/>
                <w:lang w:val="lv-LV"/>
              </w:rPr>
              <w:t>(turpmāk – Dalībnieku) ēdināšana</w:t>
            </w:r>
            <w:r w:rsidR="00F66D5F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="00F66D5F" w:rsidRPr="00F66D5F">
              <w:rPr>
                <w:rFonts w:ascii="Tahoma" w:hAnsi="Tahoma" w:cs="Tahoma"/>
                <w:noProof/>
                <w:lang w:val="lv-LV"/>
              </w:rPr>
              <w:t>no 2015.gada 07.jūlijā līdz 2015.gada 12.jūlijam</w:t>
            </w:r>
          </w:p>
        </w:tc>
      </w:tr>
      <w:tr w:rsidR="00156945" w:rsidRPr="00A013D7" w:rsidTr="00E06D28">
        <w:tc>
          <w:tcPr>
            <w:tcW w:w="2802" w:type="dxa"/>
            <w:vAlign w:val="center"/>
          </w:tcPr>
          <w:p w:rsidR="00156945" w:rsidRPr="00BE7DD1" w:rsidRDefault="00156945" w:rsidP="002F1AE5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Pamatojums</w:t>
            </w:r>
          </w:p>
        </w:tc>
        <w:tc>
          <w:tcPr>
            <w:tcW w:w="8256" w:type="dxa"/>
            <w:vAlign w:val="center"/>
          </w:tcPr>
          <w:p w:rsidR="00156945" w:rsidRDefault="00156945" w:rsidP="00156945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 w:rsidRPr="00156945">
              <w:rPr>
                <w:rFonts w:ascii="Tahoma" w:hAnsi="Tahoma" w:cs="Tahoma"/>
                <w:noProof/>
                <w:lang w:val="lv-LV"/>
              </w:rPr>
              <w:t>Iepirkums „Ēdināšanas pakalpojumi XI skolu jaunatnes dziesmu un deju svētku dalībniekiem”, ID Nr.</w:t>
            </w:r>
            <w:r>
              <w:rPr>
                <w:rFonts w:ascii="Tahoma" w:hAnsi="Tahoma" w:cs="Tahoma"/>
                <w:noProof/>
                <w:lang w:val="lv-LV"/>
              </w:rPr>
              <w:t xml:space="preserve">ONP </w:t>
            </w:r>
            <w:r w:rsidRPr="00156945">
              <w:rPr>
                <w:rFonts w:ascii="Tahoma" w:hAnsi="Tahoma" w:cs="Tahoma"/>
                <w:noProof/>
                <w:lang w:val="lv-LV"/>
              </w:rPr>
              <w:t>2015/</w:t>
            </w:r>
            <w:r>
              <w:rPr>
                <w:rFonts w:ascii="Tahoma" w:hAnsi="Tahoma" w:cs="Tahoma"/>
                <w:noProof/>
                <w:lang w:val="lv-LV"/>
              </w:rPr>
              <w:t xml:space="preserve">29 </w:t>
            </w:r>
            <w:r w:rsidRPr="00156945">
              <w:rPr>
                <w:rFonts w:ascii="Tahoma" w:hAnsi="Tahoma" w:cs="Tahoma"/>
                <w:noProof/>
                <w:lang w:val="lv-LV"/>
              </w:rPr>
              <w:t>tika organizēts saskaņā ar Publisko iepirkumu likuma (turpmāk –PIL) 8.</w:t>
            </w:r>
            <w:r w:rsidRPr="00C554D7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156945">
              <w:rPr>
                <w:rFonts w:ascii="Tahoma" w:hAnsi="Tahoma" w:cs="Tahoma"/>
                <w:noProof/>
                <w:lang w:val="lv-LV"/>
              </w:rPr>
              <w:t xml:space="preserve"> panta 16. daļas pirmo punktu un iepirkums atbilst PIL 63.panta pirmās daļas 2.punkta nosacījumiem – tehnisku iemeslu dēļ līgumu</w:t>
            </w:r>
            <w:r>
              <w:rPr>
                <w:rFonts w:ascii="Tahoma" w:hAnsi="Tahoma" w:cs="Tahoma"/>
                <w:noProof/>
                <w:lang w:val="lv-LV"/>
              </w:rPr>
              <w:t>s var noslēgt tikai ar konkrētiem</w:t>
            </w:r>
            <w:r w:rsidRPr="00156945">
              <w:rPr>
                <w:rFonts w:ascii="Tahoma" w:hAnsi="Tahoma" w:cs="Tahoma"/>
                <w:noProof/>
                <w:lang w:val="lv-LV"/>
              </w:rPr>
              <w:t xml:space="preserve"> piegādātāj</w:t>
            </w:r>
            <w:r>
              <w:rPr>
                <w:rFonts w:ascii="Tahoma" w:hAnsi="Tahoma" w:cs="Tahoma"/>
                <w:noProof/>
                <w:lang w:val="lv-LV"/>
              </w:rPr>
              <w:t>iem</w:t>
            </w:r>
            <w:r w:rsidRPr="00156945">
              <w:rPr>
                <w:rFonts w:ascii="Tahoma" w:hAnsi="Tahoma" w:cs="Tahoma"/>
                <w:noProof/>
                <w:lang w:val="lv-LV"/>
              </w:rPr>
              <w:t>, jo</w:t>
            </w:r>
            <w:r>
              <w:rPr>
                <w:rFonts w:ascii="Tahoma" w:hAnsi="Tahoma" w:cs="Tahoma"/>
                <w:noProof/>
                <w:lang w:val="lv-LV"/>
              </w:rPr>
              <w:t>:</w:t>
            </w:r>
          </w:p>
          <w:p w:rsidR="00156945" w:rsidRDefault="004556DA" w:rsidP="00156945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u w:val="single"/>
                <w:lang w:val="lv-LV"/>
              </w:rPr>
              <w:t>1</w:t>
            </w:r>
            <w:r w:rsidR="00156945" w:rsidRPr="004556DA">
              <w:rPr>
                <w:rFonts w:ascii="Tahoma" w:hAnsi="Tahoma" w:cs="Tahoma"/>
                <w:noProof/>
                <w:u w:val="single"/>
                <w:lang w:val="lv-LV"/>
              </w:rPr>
              <w:t>.daļas</w:t>
            </w:r>
            <w:r w:rsidR="00156945">
              <w:rPr>
                <w:rFonts w:ascii="Tahoma" w:hAnsi="Tahoma" w:cs="Tahoma"/>
                <w:noProof/>
                <w:lang w:val="lv-LV"/>
              </w:rPr>
              <w:t xml:space="preserve"> dalībnieku</w:t>
            </w:r>
            <w:r w:rsidR="00156945" w:rsidRPr="00156945">
              <w:rPr>
                <w:rFonts w:ascii="Tahoma" w:hAnsi="Tahoma" w:cs="Tahoma"/>
                <w:noProof/>
                <w:lang w:val="lv-LV"/>
              </w:rPr>
              <w:t xml:space="preserve">, kas pārstāv </w:t>
            </w:r>
            <w:r w:rsidR="00156945">
              <w:rPr>
                <w:rFonts w:ascii="Tahoma" w:hAnsi="Tahoma" w:cs="Tahoma"/>
                <w:noProof/>
                <w:lang w:val="lv-LV"/>
              </w:rPr>
              <w:t>Olaines</w:t>
            </w:r>
            <w:r w:rsidR="00156945" w:rsidRPr="00156945">
              <w:rPr>
                <w:rFonts w:ascii="Tahoma" w:hAnsi="Tahoma" w:cs="Tahoma"/>
                <w:noProof/>
                <w:lang w:val="lv-LV"/>
              </w:rPr>
              <w:t xml:space="preserve"> novadu XI skolu jaunatnes dziesmu un deju svētkos, izmitināšanas viet</w:t>
            </w:r>
            <w:r w:rsidR="00F00554">
              <w:rPr>
                <w:rFonts w:ascii="Tahoma" w:hAnsi="Tahoma" w:cs="Tahoma"/>
                <w:noProof/>
                <w:lang w:val="lv-LV"/>
              </w:rPr>
              <w:t>a</w:t>
            </w:r>
            <w:r w:rsidR="00156945" w:rsidRPr="00156945">
              <w:rPr>
                <w:rFonts w:ascii="Tahoma" w:hAnsi="Tahoma" w:cs="Tahoma"/>
                <w:noProof/>
                <w:lang w:val="lv-LV"/>
              </w:rPr>
              <w:t xml:space="preserve"> - O.Kalpaka Rīgas Tautas daiļamatu pamatskol</w:t>
            </w:r>
            <w:r w:rsidR="00F00554">
              <w:rPr>
                <w:rFonts w:ascii="Tahoma" w:hAnsi="Tahoma" w:cs="Tahoma"/>
                <w:noProof/>
                <w:lang w:val="lv-LV"/>
              </w:rPr>
              <w:t>a</w:t>
            </w:r>
            <w:r w:rsidR="00156945" w:rsidRPr="00156945">
              <w:rPr>
                <w:rFonts w:ascii="Tahoma" w:hAnsi="Tahoma" w:cs="Tahoma"/>
                <w:noProof/>
                <w:lang w:val="lv-LV"/>
              </w:rPr>
              <w:t xml:space="preserve">, Rīgā, Skrindu ielā 1, </w:t>
            </w:r>
            <w:r w:rsidR="00156945">
              <w:rPr>
                <w:rFonts w:ascii="Tahoma" w:hAnsi="Tahoma" w:cs="Tahoma"/>
                <w:noProof/>
                <w:lang w:val="lv-LV"/>
              </w:rPr>
              <w:t>un šajās telpās</w:t>
            </w:r>
            <w:r w:rsidR="00156945" w:rsidRPr="00156945">
              <w:rPr>
                <w:rFonts w:ascii="Tahoma" w:hAnsi="Tahoma" w:cs="Tahoma"/>
                <w:noProof/>
                <w:lang w:val="lv-LV"/>
              </w:rPr>
              <w:t xml:space="preserve"> ir tiesīga sniegt ēdināšanas pakalpojumu tikai SIA „Tējasroze”,</w:t>
            </w:r>
            <w:r w:rsidR="00156945">
              <w:rPr>
                <w:rFonts w:ascii="Tahoma" w:hAnsi="Tahoma" w:cs="Tahoma"/>
                <w:noProof/>
                <w:lang w:val="lv-LV"/>
              </w:rPr>
              <w:t xml:space="preserve"> reģ. Nr.</w:t>
            </w:r>
            <w:r w:rsidR="00156945" w:rsidRPr="00156945">
              <w:rPr>
                <w:lang w:val="lv-LV"/>
              </w:rPr>
              <w:t xml:space="preserve"> </w:t>
            </w:r>
            <w:r w:rsidR="00156945" w:rsidRPr="00156945">
              <w:rPr>
                <w:rFonts w:ascii="Tahoma" w:hAnsi="Tahoma" w:cs="Tahoma"/>
                <w:noProof/>
                <w:lang w:val="lv-LV"/>
              </w:rPr>
              <w:t>40003575459, kurai ir izņēmuma tiesības, jo ir</w:t>
            </w:r>
            <w:r w:rsidR="00156945">
              <w:rPr>
                <w:rFonts w:ascii="Tahoma" w:hAnsi="Tahoma" w:cs="Tahoma"/>
                <w:noProof/>
                <w:lang w:val="lv-LV"/>
              </w:rPr>
              <w:t xml:space="preserve"> spēkā esošs telpu nomas līgums;</w:t>
            </w:r>
          </w:p>
          <w:p w:rsidR="00156945" w:rsidRDefault="004556DA" w:rsidP="00156945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u w:val="single"/>
                <w:lang w:val="lv-LV"/>
              </w:rPr>
              <w:t>2</w:t>
            </w:r>
            <w:r w:rsidR="00156945" w:rsidRPr="004556DA">
              <w:rPr>
                <w:rFonts w:ascii="Tahoma" w:hAnsi="Tahoma" w:cs="Tahoma"/>
                <w:noProof/>
                <w:u w:val="single"/>
                <w:lang w:val="lv-LV"/>
              </w:rPr>
              <w:t>.daļas</w:t>
            </w:r>
            <w:r w:rsidR="00156945" w:rsidRPr="00156945">
              <w:rPr>
                <w:rFonts w:ascii="Tahoma" w:hAnsi="Tahoma" w:cs="Tahoma"/>
                <w:noProof/>
                <w:lang w:val="lv-LV"/>
              </w:rPr>
              <w:t xml:space="preserve"> dalībniek</w:t>
            </w:r>
            <w:r w:rsidR="00156945">
              <w:rPr>
                <w:rFonts w:ascii="Tahoma" w:hAnsi="Tahoma" w:cs="Tahoma"/>
                <w:noProof/>
                <w:lang w:val="lv-LV"/>
              </w:rPr>
              <w:t>u</w:t>
            </w:r>
            <w:r w:rsidR="00156945" w:rsidRPr="00156945">
              <w:rPr>
                <w:rFonts w:ascii="Tahoma" w:hAnsi="Tahoma" w:cs="Tahoma"/>
                <w:noProof/>
                <w:lang w:val="lv-LV"/>
              </w:rPr>
              <w:t xml:space="preserve">, kas pārstāv Olaines novadu XI skolu jaunatnes dziesmu un deju svētkos, </w:t>
            </w:r>
            <w:r w:rsidR="00417C1C">
              <w:rPr>
                <w:rFonts w:ascii="Tahoma" w:hAnsi="Tahoma" w:cs="Tahoma"/>
                <w:noProof/>
                <w:lang w:val="lv-LV"/>
              </w:rPr>
              <w:t xml:space="preserve">ņemot vērā Svētku specifiku, Dalībnieku vecumu, katra kolektīva grafiku un cilvēku plūsmu Rīgas pilsētā, ēdināšanu ir iespējams nodrošināt </w:t>
            </w:r>
            <w:r>
              <w:rPr>
                <w:rFonts w:ascii="Tahoma" w:hAnsi="Tahoma" w:cs="Tahoma"/>
                <w:noProof/>
                <w:lang w:val="lv-LV"/>
              </w:rPr>
              <w:t xml:space="preserve">tikai </w:t>
            </w:r>
            <w:r w:rsidR="00417C1C">
              <w:rPr>
                <w:rFonts w:ascii="Tahoma" w:hAnsi="Tahoma" w:cs="Tahoma"/>
                <w:noProof/>
                <w:lang w:val="lv-LV"/>
              </w:rPr>
              <w:t xml:space="preserve">Rīgas centrā </w:t>
            </w:r>
            <w:r w:rsidR="00417C1C" w:rsidRPr="00417C1C">
              <w:rPr>
                <w:rFonts w:ascii="Tahoma" w:hAnsi="Tahoma" w:cs="Tahoma"/>
                <w:noProof/>
                <w:lang w:val="lv-LV"/>
              </w:rPr>
              <w:t>kafejnīc</w:t>
            </w:r>
            <w:r w:rsidR="00417C1C">
              <w:rPr>
                <w:rFonts w:ascii="Tahoma" w:hAnsi="Tahoma" w:cs="Tahoma"/>
                <w:noProof/>
                <w:lang w:val="lv-LV"/>
              </w:rPr>
              <w:t>ā „Marija”, Rīgā, Marijas ielā 4,</w:t>
            </w:r>
            <w:r w:rsidR="00156945" w:rsidRPr="00156945">
              <w:rPr>
                <w:rFonts w:ascii="Tahoma" w:hAnsi="Tahoma" w:cs="Tahoma"/>
                <w:noProof/>
                <w:lang w:val="lv-LV"/>
              </w:rPr>
              <w:t xml:space="preserve"> un šajās telpās ir tiesīga sniegt ēdināšanas pakalpojumu tikai </w:t>
            </w:r>
            <w:r w:rsidR="00C3491E" w:rsidRPr="00C3491E">
              <w:rPr>
                <w:rFonts w:ascii="Tahoma" w:hAnsi="Tahoma" w:cs="Tahoma"/>
                <w:noProof/>
                <w:lang w:val="lv-LV"/>
              </w:rPr>
              <w:t>SIA ,,Lielkalnu Centrs", reģ.Nr. 40003628510</w:t>
            </w:r>
            <w:r w:rsidR="00C3491E">
              <w:rPr>
                <w:rFonts w:ascii="Tahoma" w:hAnsi="Tahoma" w:cs="Tahoma"/>
                <w:noProof/>
                <w:lang w:val="lv-LV"/>
              </w:rPr>
              <w:t>, kurai ir izņēmuma tiesības uz šim telpām</w:t>
            </w:r>
            <w:r w:rsidR="00156945">
              <w:rPr>
                <w:rFonts w:ascii="Tahoma" w:hAnsi="Tahoma" w:cs="Tahoma"/>
                <w:noProof/>
                <w:lang w:val="lv-LV"/>
              </w:rPr>
              <w:t>;</w:t>
            </w:r>
          </w:p>
          <w:p w:rsidR="00156945" w:rsidRPr="00156945" w:rsidRDefault="004556DA" w:rsidP="00156945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u w:val="single"/>
                <w:lang w:val="lv-LV"/>
              </w:rPr>
              <w:t>3</w:t>
            </w:r>
            <w:r w:rsidR="00156945" w:rsidRPr="004556DA">
              <w:rPr>
                <w:rFonts w:ascii="Tahoma" w:hAnsi="Tahoma" w:cs="Tahoma"/>
                <w:noProof/>
                <w:u w:val="single"/>
                <w:lang w:val="lv-LV"/>
              </w:rPr>
              <w:t>.daļas</w:t>
            </w:r>
            <w:r w:rsidR="00156945" w:rsidRPr="00156945">
              <w:rPr>
                <w:rFonts w:ascii="Tahoma" w:hAnsi="Tahoma" w:cs="Tahoma"/>
                <w:noProof/>
                <w:lang w:val="lv-LV"/>
              </w:rPr>
              <w:t xml:space="preserve"> dalībnieku, kas pārstāv Olaines novadu XI skolu jaunatnes dziesmu un deju svētkos, izmitināšanas viet</w:t>
            </w:r>
            <w:r w:rsidR="00F00554">
              <w:rPr>
                <w:rFonts w:ascii="Tahoma" w:hAnsi="Tahoma" w:cs="Tahoma"/>
                <w:noProof/>
                <w:lang w:val="lv-LV"/>
              </w:rPr>
              <w:t>a</w:t>
            </w:r>
            <w:r w:rsidR="00156945" w:rsidRPr="00156945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="00156945">
              <w:rPr>
                <w:rFonts w:ascii="Tahoma" w:hAnsi="Tahoma" w:cs="Tahoma"/>
                <w:noProof/>
                <w:lang w:val="lv-LV"/>
              </w:rPr>
              <w:t xml:space="preserve">- </w:t>
            </w:r>
            <w:r w:rsidR="00156945" w:rsidRPr="00156945">
              <w:rPr>
                <w:rFonts w:ascii="Tahoma" w:hAnsi="Tahoma" w:cs="Tahoma"/>
                <w:noProof/>
                <w:lang w:val="lv-LV"/>
              </w:rPr>
              <w:t>Rīgas Kristīg</w:t>
            </w:r>
            <w:r w:rsidR="00F00554">
              <w:rPr>
                <w:rFonts w:ascii="Tahoma" w:hAnsi="Tahoma" w:cs="Tahoma"/>
                <w:noProof/>
                <w:lang w:val="lv-LV"/>
              </w:rPr>
              <w:t>ā</w:t>
            </w:r>
            <w:r w:rsidR="00156945" w:rsidRPr="00156945">
              <w:rPr>
                <w:rFonts w:ascii="Tahoma" w:hAnsi="Tahoma" w:cs="Tahoma"/>
                <w:noProof/>
                <w:lang w:val="lv-LV"/>
              </w:rPr>
              <w:t xml:space="preserve"> vidusskol</w:t>
            </w:r>
            <w:r w:rsidR="00F00554">
              <w:rPr>
                <w:rFonts w:ascii="Tahoma" w:hAnsi="Tahoma" w:cs="Tahoma"/>
                <w:noProof/>
                <w:lang w:val="lv-LV"/>
              </w:rPr>
              <w:t>a</w:t>
            </w:r>
            <w:r w:rsidR="00156945" w:rsidRPr="00156945">
              <w:rPr>
                <w:rFonts w:ascii="Tahoma" w:hAnsi="Tahoma" w:cs="Tahoma"/>
                <w:noProof/>
                <w:lang w:val="lv-LV"/>
              </w:rPr>
              <w:t>, Rīgā, Augusta Deglava ielā 3,  LV-1009</w:t>
            </w:r>
            <w:r w:rsidR="00156945">
              <w:rPr>
                <w:rFonts w:ascii="Tahoma" w:hAnsi="Tahoma" w:cs="Tahoma"/>
                <w:noProof/>
                <w:lang w:val="lv-LV"/>
              </w:rPr>
              <w:t xml:space="preserve">, </w:t>
            </w:r>
            <w:r w:rsidR="00156945" w:rsidRPr="00156945">
              <w:rPr>
                <w:rFonts w:ascii="Tahoma" w:hAnsi="Tahoma" w:cs="Tahoma"/>
                <w:noProof/>
                <w:lang w:val="lv-LV"/>
              </w:rPr>
              <w:t>un šajās telpās ir tiesīga sniegt ēdināšanas pakalpojumu tikai SIA „Tonika L”, reģ. Nr. 40003657670, kurai ir izņēmuma tiesības, jo ir spēkā esošs telpu nomas līgums</w:t>
            </w:r>
            <w:r w:rsidR="00156945">
              <w:rPr>
                <w:rFonts w:ascii="Tahoma" w:hAnsi="Tahoma" w:cs="Tahoma"/>
                <w:noProof/>
                <w:lang w:val="lv-LV"/>
              </w:rPr>
              <w:t>.</w:t>
            </w:r>
          </w:p>
          <w:p w:rsidR="00156945" w:rsidRPr="00156945" w:rsidRDefault="006F0631" w:rsidP="00156945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 xml:space="preserve">Olaines novada pašvaldība saskaņā ar Valsts izglītības satura centru </w:t>
            </w:r>
            <w:r w:rsidR="00C34D92">
              <w:rPr>
                <w:rFonts w:ascii="Tahoma" w:hAnsi="Tahoma" w:cs="Tahoma"/>
                <w:noProof/>
                <w:lang w:val="lv-LV"/>
              </w:rPr>
              <w:t xml:space="preserve">29.06.2015. </w:t>
            </w:r>
            <w:r>
              <w:rPr>
                <w:rFonts w:ascii="Tahoma" w:hAnsi="Tahoma" w:cs="Tahoma"/>
                <w:noProof/>
                <w:lang w:val="lv-LV"/>
              </w:rPr>
              <w:t xml:space="preserve">noslēgto līgumu saņem valsts finansējumu un slēdz līgumus par </w:t>
            </w:r>
            <w:r w:rsidRPr="006F0631">
              <w:rPr>
                <w:rFonts w:ascii="Tahoma" w:hAnsi="Tahoma" w:cs="Tahoma"/>
                <w:noProof/>
                <w:lang w:val="lv-LV"/>
              </w:rPr>
              <w:t>XI skolu jaunatnes dziesmu un deju svētku dalībniek</w:t>
            </w:r>
            <w:r>
              <w:rPr>
                <w:rFonts w:ascii="Tahoma" w:hAnsi="Tahoma" w:cs="Tahoma"/>
                <w:noProof/>
                <w:lang w:val="lv-LV"/>
              </w:rPr>
              <w:t>u (turpmāk - Dalībnieku)</w:t>
            </w:r>
            <w:r w:rsidRPr="006F0631">
              <w:rPr>
                <w:rFonts w:ascii="Tahoma" w:hAnsi="Tahoma" w:cs="Tahoma"/>
                <w:noProof/>
                <w:lang w:val="lv-LV"/>
              </w:rPr>
              <w:t xml:space="preserve"> </w:t>
            </w:r>
            <w:r>
              <w:rPr>
                <w:rFonts w:ascii="Tahoma" w:hAnsi="Tahoma" w:cs="Tahoma"/>
                <w:noProof/>
                <w:lang w:val="lv-LV"/>
              </w:rPr>
              <w:t>ēdin</w:t>
            </w:r>
            <w:r w:rsidR="00AA55D1">
              <w:rPr>
                <w:rFonts w:ascii="Tahoma" w:hAnsi="Tahoma" w:cs="Tahoma"/>
                <w:noProof/>
                <w:lang w:val="lv-LV"/>
              </w:rPr>
              <w:t>ā</w:t>
            </w:r>
            <w:r>
              <w:rPr>
                <w:rFonts w:ascii="Tahoma" w:hAnsi="Tahoma" w:cs="Tahoma"/>
                <w:noProof/>
                <w:lang w:val="lv-LV"/>
              </w:rPr>
              <w:t>šanas pakalpojumu atbilstoši centra noteiktajam dalībnieku skaitam (</w:t>
            </w:r>
            <w:r w:rsidR="00F00554">
              <w:rPr>
                <w:rFonts w:ascii="Tahoma" w:hAnsi="Tahoma" w:cs="Tahoma"/>
                <w:noProof/>
                <w:lang w:val="lv-LV"/>
              </w:rPr>
              <w:t xml:space="preserve">kopā </w:t>
            </w:r>
            <w:r>
              <w:rPr>
                <w:rFonts w:ascii="Tahoma" w:hAnsi="Tahoma" w:cs="Tahoma"/>
                <w:noProof/>
                <w:lang w:val="lv-LV"/>
              </w:rPr>
              <w:t>308 Dalībnieki) un ēdin</w:t>
            </w:r>
            <w:r w:rsidR="004556DA">
              <w:rPr>
                <w:rFonts w:ascii="Tahoma" w:hAnsi="Tahoma" w:cs="Tahoma"/>
                <w:noProof/>
                <w:lang w:val="lv-LV"/>
              </w:rPr>
              <w:t>ā</w:t>
            </w:r>
            <w:r>
              <w:rPr>
                <w:rFonts w:ascii="Tahoma" w:hAnsi="Tahoma" w:cs="Tahoma"/>
                <w:noProof/>
                <w:lang w:val="lv-LV"/>
              </w:rPr>
              <w:t>šan</w:t>
            </w:r>
            <w:r w:rsidR="004556DA">
              <w:rPr>
                <w:rFonts w:ascii="Tahoma" w:hAnsi="Tahoma" w:cs="Tahoma"/>
                <w:noProof/>
                <w:lang w:val="lv-LV"/>
              </w:rPr>
              <w:t>a</w:t>
            </w:r>
            <w:r>
              <w:rPr>
                <w:rFonts w:ascii="Tahoma" w:hAnsi="Tahoma" w:cs="Tahoma"/>
                <w:noProof/>
                <w:lang w:val="lv-LV"/>
              </w:rPr>
              <w:t>s pakalpojuma izdevumu apmēram, t.i. l</w:t>
            </w:r>
            <w:r w:rsidR="00156945" w:rsidRPr="00156945">
              <w:rPr>
                <w:rFonts w:ascii="Tahoma" w:hAnsi="Tahoma" w:cs="Tahoma"/>
                <w:noProof/>
                <w:lang w:val="lv-LV"/>
              </w:rPr>
              <w:t xml:space="preserve">īgumcena noteikta atbilstoši līgumā ar Valsts izglītības satura centru (turpmāk – Centrs) piešķirtajam </w:t>
            </w:r>
            <w:r w:rsidR="004556DA">
              <w:rPr>
                <w:rFonts w:ascii="Tahoma" w:hAnsi="Tahoma" w:cs="Tahoma"/>
                <w:noProof/>
                <w:lang w:val="lv-LV"/>
              </w:rPr>
              <w:t>finansējumam</w:t>
            </w:r>
            <w:r>
              <w:rPr>
                <w:rFonts w:ascii="Tahoma" w:hAnsi="Tahoma" w:cs="Tahoma"/>
                <w:noProof/>
                <w:lang w:val="lv-LV"/>
              </w:rPr>
              <w:t xml:space="preserve">. </w:t>
            </w:r>
            <w:r w:rsidR="00156945" w:rsidRPr="00156945">
              <w:rPr>
                <w:rFonts w:ascii="Tahoma" w:hAnsi="Tahoma" w:cs="Tahoma"/>
                <w:noProof/>
                <w:lang w:val="lv-LV"/>
              </w:rPr>
              <w:t xml:space="preserve"> Centra piešķirtais finansējums ir 7 EUR (septiņi euro) ar PVN vienam dalībniekam dienā, kas sastāv no šādām izmaksām: brokastis – 1,30 EUR, pusdienas 2,90 EUR un vakariņas 2,80 EUR vienam dalībniekam dienā.</w:t>
            </w:r>
          </w:p>
          <w:p w:rsidR="00156945" w:rsidRDefault="00156945" w:rsidP="004E5476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 w:rsidRPr="00156945">
              <w:rPr>
                <w:rFonts w:ascii="Tahoma" w:hAnsi="Tahoma" w:cs="Tahoma"/>
                <w:noProof/>
                <w:lang w:val="lv-LV"/>
              </w:rPr>
              <w:t>Līgum</w:t>
            </w:r>
            <w:r w:rsidR="004E5476">
              <w:rPr>
                <w:rFonts w:ascii="Tahoma" w:hAnsi="Tahoma" w:cs="Tahoma"/>
                <w:noProof/>
                <w:lang w:val="lv-LV"/>
              </w:rPr>
              <w:t>u</w:t>
            </w:r>
            <w:r w:rsidRPr="00156945">
              <w:rPr>
                <w:rFonts w:ascii="Tahoma" w:hAnsi="Tahoma" w:cs="Tahoma"/>
                <w:noProof/>
                <w:lang w:val="lv-LV"/>
              </w:rPr>
              <w:t xml:space="preserve"> izpildes termiņš – no 2015.gada 5.jūlija līdz 2015.gada 12.jūlijam.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F66D5F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--</w:t>
            </w:r>
            <w:r w:rsidR="00C554D7">
              <w:rPr>
                <w:rFonts w:ascii="Tahoma" w:hAnsi="Tahoma" w:cs="Tahoma"/>
                <w:noProof/>
                <w:lang w:val="lv-LV"/>
              </w:rPr>
              <w:t>-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F66D5F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30.06.2015.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580E3E" w:rsidRPr="00580E3E" w:rsidRDefault="00580E3E" w:rsidP="00580E3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D215A1" w:rsidRPr="00444A8E" w:rsidRDefault="00580E3E" w:rsidP="00580E3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  <w:r w:rsidR="00580E3E">
                    <w:rPr>
                      <w:rFonts w:ascii="Tahoma" w:hAnsi="Tahoma" w:cs="Tahoma"/>
                      <w:noProof/>
                      <w:lang w:val="lv-LV"/>
                    </w:rPr>
                    <w:t>daļa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580E3E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SIA „Tējasroze”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, </w:t>
                  </w:r>
                  <w:r w:rsidRPr="00580E3E">
                    <w:rPr>
                      <w:rFonts w:ascii="Tahoma" w:hAnsi="Tahoma" w:cs="Tahoma"/>
                      <w:noProof/>
                      <w:lang w:val="lv-LV"/>
                    </w:rPr>
                    <w:t>reģ.Nr.</w:t>
                  </w:r>
                  <w:r w:rsidRPr="00580E3E">
                    <w:rPr>
                      <w:sz w:val="24"/>
                      <w:szCs w:val="24"/>
                      <w:lang w:val="lv-LV" w:eastAsia="en-US"/>
                    </w:rPr>
                    <w:t xml:space="preserve"> </w:t>
                  </w:r>
                  <w:r w:rsidRPr="00580E3E">
                    <w:rPr>
                      <w:rFonts w:ascii="Tahoma" w:hAnsi="Tahoma" w:cs="Tahoma"/>
                      <w:noProof/>
                      <w:lang w:val="lv-LV"/>
                    </w:rPr>
                    <w:t>40003575459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580E3E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noProof/>
                      <w:lang w:val="lv-LV"/>
                    </w:rPr>
                    <w:t>EUR 3782,81</w:t>
                  </w:r>
                </w:p>
              </w:tc>
            </w:tr>
            <w:tr w:rsidR="00580E3E" w:rsidRPr="00444A8E" w:rsidTr="00C206E2">
              <w:trPr>
                <w:trHeight w:val="156"/>
              </w:trPr>
              <w:tc>
                <w:tcPr>
                  <w:tcW w:w="851" w:type="dxa"/>
                  <w:vAlign w:val="center"/>
                </w:tcPr>
                <w:p w:rsidR="00580E3E" w:rsidRPr="00444A8E" w:rsidRDefault="00580E3E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2.daļa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580E3E" w:rsidRPr="00444A8E" w:rsidRDefault="00F66D5F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F66D5F">
                    <w:rPr>
                      <w:rFonts w:ascii="Tahoma" w:hAnsi="Tahoma" w:cs="Tahoma"/>
                      <w:b/>
                      <w:noProof/>
                      <w:lang w:val="lv-LV"/>
                    </w:rPr>
                    <w:t>SIA ,,Lielkalnu Centrs",</w:t>
                  </w:r>
                  <w:r w:rsidRPr="00F66D5F">
                    <w:rPr>
                      <w:rFonts w:ascii="Tahoma" w:hAnsi="Tahoma" w:cs="Tahoma"/>
                      <w:noProof/>
                      <w:lang w:val="lv-LV"/>
                    </w:rPr>
                    <w:t xml:space="preserve"> reģ.Nr. 40003628510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580E3E" w:rsidRPr="00444A8E" w:rsidRDefault="00F66D5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F66D5F">
                    <w:rPr>
                      <w:rFonts w:ascii="Tahoma" w:hAnsi="Tahoma" w:cs="Tahoma"/>
                      <w:noProof/>
                      <w:lang w:val="lv-LV"/>
                    </w:rPr>
                    <w:t>EUR 2723,64</w:t>
                  </w:r>
                </w:p>
              </w:tc>
            </w:tr>
            <w:tr w:rsidR="00D215A1" w:rsidRPr="00444A8E" w:rsidTr="00C206E2">
              <w:trPr>
                <w:trHeight w:val="156"/>
              </w:trPr>
              <w:tc>
                <w:tcPr>
                  <w:tcW w:w="851" w:type="dxa"/>
                  <w:vAlign w:val="center"/>
                </w:tcPr>
                <w:p w:rsidR="00D215A1" w:rsidRPr="00444A8E" w:rsidRDefault="00580E3E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lastRenderedPageBreak/>
                    <w:t>3</w:t>
                  </w:r>
                  <w:r w:rsidR="00D215A1" w:rsidRPr="00444A8E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daļa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F66D5F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F66D5F">
                    <w:rPr>
                      <w:rFonts w:ascii="Tahoma" w:hAnsi="Tahoma" w:cs="Tahoma"/>
                      <w:b/>
                      <w:noProof/>
                      <w:lang w:val="lv-LV"/>
                    </w:rPr>
                    <w:t>SIA ,,Tonika L",</w:t>
                  </w:r>
                  <w:r w:rsidRPr="00F66D5F">
                    <w:rPr>
                      <w:rFonts w:ascii="Tahoma" w:hAnsi="Tahoma" w:cs="Tahoma"/>
                      <w:noProof/>
                      <w:lang w:val="lv-LV"/>
                    </w:rPr>
                    <w:t xml:space="preserve"> reģ.Nr. 40003657670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F66D5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F66D5F">
                    <w:rPr>
                      <w:rFonts w:ascii="Tahoma" w:hAnsi="Tahoma" w:cs="Tahoma"/>
                      <w:noProof/>
                      <w:lang w:val="lv-LV"/>
                    </w:rPr>
                    <w:t>EUR 2138,18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4556DA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lastRenderedPageBreak/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C554D7" w:rsidP="00C34D92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Noslēgt līgumus ar konkrēt</w:t>
            </w:r>
            <w:r w:rsidR="004556DA">
              <w:rPr>
                <w:rFonts w:ascii="Tahoma" w:hAnsi="Tahoma" w:cs="Tahoma"/>
                <w:noProof/>
                <w:lang w:val="lv-LV"/>
              </w:rPr>
              <w:t>aj</w:t>
            </w:r>
            <w:r>
              <w:rPr>
                <w:rFonts w:ascii="Tahoma" w:hAnsi="Tahoma" w:cs="Tahoma"/>
                <w:noProof/>
                <w:lang w:val="lv-LV"/>
              </w:rPr>
              <w:t xml:space="preserve">iem Pretendentiem atbilstoši </w:t>
            </w:r>
            <w:r w:rsidR="004556DA" w:rsidRPr="004556DA">
              <w:rPr>
                <w:rFonts w:ascii="Tahoma" w:hAnsi="Tahoma" w:cs="Tahoma"/>
                <w:noProof/>
                <w:lang w:val="lv-LV"/>
              </w:rPr>
              <w:t>ar Valsts i</w:t>
            </w:r>
            <w:r w:rsidR="004556DA">
              <w:rPr>
                <w:rFonts w:ascii="Tahoma" w:hAnsi="Tahoma" w:cs="Tahoma"/>
                <w:noProof/>
                <w:lang w:val="lv-LV"/>
              </w:rPr>
              <w:t xml:space="preserve">zglītības satura centru </w:t>
            </w:r>
            <w:r w:rsidR="00C34D92">
              <w:rPr>
                <w:rFonts w:ascii="Tahoma" w:hAnsi="Tahoma" w:cs="Tahoma"/>
                <w:noProof/>
                <w:lang w:val="lv-LV"/>
              </w:rPr>
              <w:t xml:space="preserve">29.06.2015. </w:t>
            </w:r>
            <w:r w:rsidR="004556DA">
              <w:rPr>
                <w:rFonts w:ascii="Tahoma" w:hAnsi="Tahoma" w:cs="Tahoma"/>
                <w:noProof/>
                <w:lang w:val="lv-LV"/>
              </w:rPr>
              <w:t xml:space="preserve">noslēgtajam līgumam, </w:t>
            </w:r>
            <w:r w:rsidR="004556DA" w:rsidRPr="004556DA">
              <w:rPr>
                <w:rFonts w:ascii="Tahoma" w:hAnsi="Tahoma" w:cs="Tahoma"/>
                <w:noProof/>
                <w:lang w:val="lv-LV"/>
              </w:rPr>
              <w:t>Centra piešķirta</w:t>
            </w:r>
            <w:r w:rsidR="004556DA">
              <w:rPr>
                <w:rFonts w:ascii="Tahoma" w:hAnsi="Tahoma" w:cs="Tahoma"/>
                <w:noProof/>
                <w:lang w:val="lv-LV"/>
              </w:rPr>
              <w:t xml:space="preserve">jam </w:t>
            </w:r>
            <w:r w:rsidR="004556DA" w:rsidRPr="004556DA">
              <w:rPr>
                <w:rFonts w:ascii="Tahoma" w:hAnsi="Tahoma" w:cs="Tahoma"/>
                <w:noProof/>
                <w:lang w:val="lv-LV"/>
              </w:rPr>
              <w:t>finansējum</w:t>
            </w:r>
            <w:r w:rsidR="004556DA">
              <w:rPr>
                <w:rFonts w:ascii="Tahoma" w:hAnsi="Tahoma" w:cs="Tahoma"/>
                <w:noProof/>
                <w:lang w:val="lv-LV"/>
              </w:rPr>
              <w:t xml:space="preserve">am, nodrošinot dalībnieku ēdināšanu atbilstoši PVD 2015.gada 1.jūnijā apstiprinātajai (vēstule Nr. PVD 01.1-13/15/1475) vienotajai ēdienkartei </w:t>
            </w:r>
          </w:p>
        </w:tc>
      </w:tr>
      <w:tr w:rsidR="00BE7DD1" w:rsidRPr="00F66D5F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F66D5F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30.06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F66D5F" w:rsidRPr="00444A8E" w:rsidTr="00C22CAD">
              <w:tc>
                <w:tcPr>
                  <w:tcW w:w="851" w:type="dxa"/>
                  <w:vAlign w:val="center"/>
                </w:tcPr>
                <w:p w:rsidR="00F66D5F" w:rsidRPr="00444A8E" w:rsidRDefault="00F66D5F" w:rsidP="00C22CA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F66D5F" w:rsidRPr="00444A8E" w:rsidRDefault="00F66D5F" w:rsidP="00C22CA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F66D5F" w:rsidRPr="00580E3E" w:rsidRDefault="00F66D5F" w:rsidP="00C22CA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F66D5F" w:rsidRPr="00444A8E" w:rsidRDefault="00F66D5F" w:rsidP="00C22CA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F66D5F" w:rsidRPr="00444A8E" w:rsidTr="00C22CAD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F66D5F" w:rsidRPr="00444A8E" w:rsidRDefault="00F66D5F" w:rsidP="00C22CA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daļa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F66D5F" w:rsidRPr="00444A8E" w:rsidRDefault="00F66D5F" w:rsidP="00C22CA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SIA „Tējasroze”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, </w:t>
                  </w:r>
                  <w:r w:rsidRPr="00580E3E">
                    <w:rPr>
                      <w:rFonts w:ascii="Tahoma" w:hAnsi="Tahoma" w:cs="Tahoma"/>
                      <w:noProof/>
                      <w:lang w:val="lv-LV"/>
                    </w:rPr>
                    <w:t>reģ.Nr.</w:t>
                  </w:r>
                  <w:r w:rsidRPr="00580E3E">
                    <w:rPr>
                      <w:sz w:val="24"/>
                      <w:szCs w:val="24"/>
                      <w:lang w:val="lv-LV" w:eastAsia="en-US"/>
                    </w:rPr>
                    <w:t xml:space="preserve"> </w:t>
                  </w:r>
                  <w:r w:rsidRPr="00580E3E">
                    <w:rPr>
                      <w:rFonts w:ascii="Tahoma" w:hAnsi="Tahoma" w:cs="Tahoma"/>
                      <w:noProof/>
                      <w:lang w:val="lv-LV"/>
                    </w:rPr>
                    <w:t>40003575459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F66D5F" w:rsidRPr="00444A8E" w:rsidRDefault="00F66D5F" w:rsidP="00C22CA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noProof/>
                      <w:lang w:val="lv-LV"/>
                    </w:rPr>
                    <w:t>EUR 3782,81</w:t>
                  </w:r>
                </w:p>
              </w:tc>
            </w:tr>
            <w:tr w:rsidR="00F66D5F" w:rsidRPr="00444A8E" w:rsidTr="00C22CAD">
              <w:trPr>
                <w:trHeight w:val="156"/>
              </w:trPr>
              <w:tc>
                <w:tcPr>
                  <w:tcW w:w="851" w:type="dxa"/>
                  <w:vAlign w:val="center"/>
                </w:tcPr>
                <w:p w:rsidR="00F66D5F" w:rsidRPr="00444A8E" w:rsidRDefault="00F66D5F" w:rsidP="00C22CA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2.daļa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F66D5F" w:rsidRPr="00444A8E" w:rsidRDefault="00F66D5F" w:rsidP="00C22CA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F66D5F">
                    <w:rPr>
                      <w:rFonts w:ascii="Tahoma" w:hAnsi="Tahoma" w:cs="Tahoma"/>
                      <w:b/>
                      <w:noProof/>
                      <w:lang w:val="lv-LV"/>
                    </w:rPr>
                    <w:t>SIA ,,Lielkalnu Centrs",</w:t>
                  </w:r>
                  <w:r w:rsidRPr="00F66D5F">
                    <w:rPr>
                      <w:rFonts w:ascii="Tahoma" w:hAnsi="Tahoma" w:cs="Tahoma"/>
                      <w:noProof/>
                      <w:lang w:val="lv-LV"/>
                    </w:rPr>
                    <w:t xml:space="preserve"> reģ.Nr. 40003628510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F66D5F" w:rsidRPr="00444A8E" w:rsidRDefault="00F66D5F" w:rsidP="00C22CA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F66D5F">
                    <w:rPr>
                      <w:rFonts w:ascii="Tahoma" w:hAnsi="Tahoma" w:cs="Tahoma"/>
                      <w:noProof/>
                      <w:lang w:val="lv-LV"/>
                    </w:rPr>
                    <w:t>EUR 2723,64</w:t>
                  </w:r>
                </w:p>
              </w:tc>
            </w:tr>
            <w:tr w:rsidR="00F66D5F" w:rsidRPr="00444A8E" w:rsidTr="00C22CAD">
              <w:trPr>
                <w:trHeight w:val="156"/>
              </w:trPr>
              <w:tc>
                <w:tcPr>
                  <w:tcW w:w="851" w:type="dxa"/>
                  <w:vAlign w:val="center"/>
                </w:tcPr>
                <w:p w:rsidR="00F66D5F" w:rsidRPr="00444A8E" w:rsidRDefault="00F66D5F" w:rsidP="00C22CA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</w:t>
                  </w: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daļa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F66D5F" w:rsidRPr="00444A8E" w:rsidRDefault="00F66D5F" w:rsidP="00C22CA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F66D5F">
                    <w:rPr>
                      <w:rFonts w:ascii="Tahoma" w:hAnsi="Tahoma" w:cs="Tahoma"/>
                      <w:b/>
                      <w:noProof/>
                      <w:lang w:val="lv-LV"/>
                    </w:rPr>
                    <w:t>SIA ,,Tonika L",</w:t>
                  </w:r>
                  <w:r w:rsidRPr="00F66D5F">
                    <w:rPr>
                      <w:rFonts w:ascii="Tahoma" w:hAnsi="Tahoma" w:cs="Tahoma"/>
                      <w:noProof/>
                      <w:lang w:val="lv-LV"/>
                    </w:rPr>
                    <w:t xml:space="preserve"> reģ.Nr. 40003657670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F66D5F" w:rsidRPr="00444A8E" w:rsidRDefault="00F66D5F" w:rsidP="00C22CA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F66D5F">
                    <w:rPr>
                      <w:rFonts w:ascii="Tahoma" w:hAnsi="Tahoma" w:cs="Tahoma"/>
                      <w:noProof/>
                      <w:lang w:val="lv-LV"/>
                    </w:rPr>
                    <w:t>EUR 2138,18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580E3E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C554D7" w:rsidP="00E06D28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-----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F47BF" w:rsidRPr="000A048E" w:rsidRDefault="00BE7DD1" w:rsidP="001A7ACF">
      <w:pPr>
        <w:rPr>
          <w:rFonts w:ascii="Tahoma" w:hAnsi="Tahoma" w:cs="Tahoma"/>
          <w:sz w:val="22"/>
          <w:szCs w:val="22"/>
          <w:lang w:val="lv-LV"/>
        </w:rPr>
      </w:pPr>
      <w:r w:rsidRPr="000A048E">
        <w:rPr>
          <w:rFonts w:ascii="Tahoma" w:hAnsi="Tahoma" w:cs="Tahoma"/>
          <w:szCs w:val="22"/>
          <w:lang w:val="lv-LV"/>
        </w:rPr>
        <w:t xml:space="preserve"> </w:t>
      </w:r>
      <w:bookmarkStart w:id="0" w:name="_GoBack"/>
      <w:bookmarkEnd w:id="0"/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156945"/>
    <w:rsid w:val="001A7ACF"/>
    <w:rsid w:val="00232D0C"/>
    <w:rsid w:val="002F1AE5"/>
    <w:rsid w:val="00417C1C"/>
    <w:rsid w:val="00444A8E"/>
    <w:rsid w:val="004556DA"/>
    <w:rsid w:val="00463EFB"/>
    <w:rsid w:val="004E5476"/>
    <w:rsid w:val="0052760A"/>
    <w:rsid w:val="0057496C"/>
    <w:rsid w:val="00580E3E"/>
    <w:rsid w:val="0063523A"/>
    <w:rsid w:val="00676901"/>
    <w:rsid w:val="006F0631"/>
    <w:rsid w:val="007076B3"/>
    <w:rsid w:val="007F47BF"/>
    <w:rsid w:val="00831DEE"/>
    <w:rsid w:val="00844326"/>
    <w:rsid w:val="009309AA"/>
    <w:rsid w:val="009A2B9E"/>
    <w:rsid w:val="009D18AF"/>
    <w:rsid w:val="00A013D7"/>
    <w:rsid w:val="00A10CC2"/>
    <w:rsid w:val="00AA55D1"/>
    <w:rsid w:val="00AD09B2"/>
    <w:rsid w:val="00AE0A04"/>
    <w:rsid w:val="00B6189B"/>
    <w:rsid w:val="00BE63D8"/>
    <w:rsid w:val="00BE7DD1"/>
    <w:rsid w:val="00C206E2"/>
    <w:rsid w:val="00C3491E"/>
    <w:rsid w:val="00C34D92"/>
    <w:rsid w:val="00C554D7"/>
    <w:rsid w:val="00D215A1"/>
    <w:rsid w:val="00D332D3"/>
    <w:rsid w:val="00E06D28"/>
    <w:rsid w:val="00E165E0"/>
    <w:rsid w:val="00E85B56"/>
    <w:rsid w:val="00F00554"/>
    <w:rsid w:val="00F470AC"/>
    <w:rsid w:val="00F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2926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13</cp:revision>
  <cp:lastPrinted>2015-07-02T16:20:00Z</cp:lastPrinted>
  <dcterms:created xsi:type="dcterms:W3CDTF">2015-07-02T15:36:00Z</dcterms:created>
  <dcterms:modified xsi:type="dcterms:W3CDTF">2015-11-10T13:32:00Z</dcterms:modified>
</cp:coreProperties>
</file>