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B0" w:rsidRPr="000A54B0" w:rsidRDefault="000A54B0" w:rsidP="00B60461">
      <w:pPr>
        <w:spacing w:after="120" w:line="240" w:lineRule="auto"/>
        <w:ind w:firstLine="720"/>
        <w:jc w:val="both"/>
        <w:rPr>
          <w:rFonts w:ascii="Tahoma" w:hAnsi="Tahoma" w:cs="Tahoma"/>
          <w:kern w:val="28"/>
          <w:lang w:eastAsia="lv-LV"/>
        </w:rPr>
      </w:pPr>
      <w:r>
        <w:rPr>
          <w:rFonts w:ascii="Tahoma" w:hAnsi="Tahoma" w:cs="Tahoma"/>
          <w:kern w:val="28"/>
          <w:lang w:eastAsia="lv-LV"/>
        </w:rPr>
        <w:t xml:space="preserve">Iepirkumu komisija, lai paplašinātu iespējamo Pretendentu loku, </w:t>
      </w:r>
      <w:r w:rsidR="00B60461">
        <w:rPr>
          <w:rFonts w:ascii="Tahoma" w:hAnsi="Tahoma" w:cs="Tahoma"/>
          <w:kern w:val="28"/>
          <w:lang w:eastAsia="lv-LV"/>
        </w:rPr>
        <w:t>ievieš izmaiņas Tehniskās specifikācijas 2.punkta „Prasības Pretendentiem” 2.4.apakšpunktā:</w:t>
      </w:r>
    </w:p>
    <w:p w:rsidR="00586655" w:rsidRPr="00586655" w:rsidRDefault="00586655" w:rsidP="00B60461">
      <w:pPr>
        <w:spacing w:after="120" w:line="240" w:lineRule="auto"/>
        <w:ind w:left="709" w:hanging="709"/>
        <w:jc w:val="both"/>
        <w:rPr>
          <w:rFonts w:ascii="Tahoma" w:hAnsi="Tahoma" w:cs="Tahoma"/>
          <w:b/>
          <w:kern w:val="28"/>
          <w:lang w:eastAsia="lv-LV"/>
        </w:rPr>
      </w:pPr>
      <w:r>
        <w:rPr>
          <w:rFonts w:ascii="Tahoma" w:hAnsi="Tahoma" w:cs="Tahoma"/>
          <w:b/>
          <w:kern w:val="28"/>
          <w:lang w:eastAsia="lv-LV"/>
        </w:rPr>
        <w:t xml:space="preserve">2.4. </w:t>
      </w:r>
      <w:r w:rsidRPr="00586655">
        <w:rPr>
          <w:rFonts w:ascii="Tahoma" w:hAnsi="Tahoma" w:cs="Tahoma"/>
          <w:b/>
          <w:kern w:val="28"/>
          <w:lang w:eastAsia="lv-LV"/>
        </w:rPr>
        <w:t xml:space="preserve">Minimālās prasības attiecībā uz Pretendenta tehniskajām un profesionālajām spējām </w:t>
      </w:r>
    </w:p>
    <w:p w:rsidR="00586655" w:rsidRPr="00586655" w:rsidRDefault="00586655" w:rsidP="00B60461">
      <w:pPr>
        <w:tabs>
          <w:tab w:val="left" w:pos="840"/>
        </w:tabs>
        <w:spacing w:after="120" w:line="240" w:lineRule="auto"/>
        <w:ind w:left="720" w:hanging="720"/>
        <w:jc w:val="both"/>
        <w:rPr>
          <w:rFonts w:ascii="Tahoma" w:hAnsi="Tahoma" w:cs="Tahoma"/>
          <w:kern w:val="28"/>
          <w:lang w:eastAsia="lv-LV"/>
        </w:rPr>
      </w:pPr>
      <w:r>
        <w:rPr>
          <w:rFonts w:ascii="Tahoma" w:hAnsi="Tahoma" w:cs="Tahoma"/>
          <w:kern w:val="28"/>
          <w:lang w:eastAsia="lv-LV"/>
        </w:rPr>
        <w:t xml:space="preserve">2.4.1. </w:t>
      </w:r>
      <w:r w:rsidRPr="00586655">
        <w:rPr>
          <w:rFonts w:ascii="Tahoma" w:hAnsi="Tahoma" w:cs="Tahoma"/>
          <w:kern w:val="28"/>
          <w:lang w:eastAsia="lv-LV"/>
        </w:rPr>
        <w:t>Pretendentam jābūt pieredzei līdzvērtīga komercpārvadājumu pakalpojuma nodrošināšanā pēdējo trīs gadu laikā līdz piedāvājuma iesniegšanai.</w:t>
      </w:r>
    </w:p>
    <w:p w:rsidR="00586655" w:rsidRPr="00586655" w:rsidRDefault="00586655" w:rsidP="00B60461">
      <w:pPr>
        <w:tabs>
          <w:tab w:val="left" w:pos="840"/>
        </w:tabs>
        <w:spacing w:after="120" w:line="240" w:lineRule="auto"/>
        <w:ind w:left="720" w:hanging="720"/>
        <w:jc w:val="both"/>
        <w:rPr>
          <w:rFonts w:ascii="Tahoma" w:hAnsi="Tahoma" w:cs="Tahoma"/>
          <w:kern w:val="28"/>
          <w:lang w:eastAsia="lv-LV"/>
        </w:rPr>
      </w:pPr>
      <w:r>
        <w:rPr>
          <w:rFonts w:ascii="Tahoma" w:hAnsi="Tahoma" w:cs="Tahoma"/>
          <w:kern w:val="28"/>
          <w:lang w:eastAsia="lv-LV"/>
        </w:rPr>
        <w:t xml:space="preserve">2.4.2. </w:t>
      </w:r>
      <w:r w:rsidRPr="00586655">
        <w:rPr>
          <w:rFonts w:ascii="Tahoma" w:hAnsi="Tahoma" w:cs="Tahoma"/>
          <w:kern w:val="28"/>
          <w:lang w:eastAsia="lv-LV"/>
        </w:rPr>
        <w:t>Par līdzvērtīgu pieredzi tiks uzskatīta cilvēku grupu pārvadāšana pēc konkrēta pasūtījuma (piem., kolektīvu, sportistu, iedzīvotāju pārvadāšana uz/no pasākumiem, sacensībām, festivāliem un tml.) pēdējo trīs gadu laikā līdz piedāvājuma iesniegšanai.</w:t>
      </w:r>
    </w:p>
    <w:p w:rsidR="00586655" w:rsidRPr="00586655" w:rsidRDefault="00586655" w:rsidP="00B60461">
      <w:pPr>
        <w:tabs>
          <w:tab w:val="left" w:pos="840"/>
        </w:tabs>
        <w:spacing w:after="120" w:line="240" w:lineRule="auto"/>
        <w:ind w:left="720" w:hanging="720"/>
        <w:jc w:val="both"/>
        <w:rPr>
          <w:rFonts w:ascii="Tahoma" w:hAnsi="Tahoma" w:cs="Tahoma"/>
          <w:kern w:val="28"/>
          <w:lang w:eastAsia="lv-LV"/>
        </w:rPr>
      </w:pPr>
      <w:bookmarkStart w:id="0" w:name="_Ref253670268"/>
      <w:r>
        <w:rPr>
          <w:rFonts w:ascii="Tahoma" w:hAnsi="Tahoma" w:cs="Tahoma"/>
          <w:kern w:val="28"/>
          <w:lang w:eastAsia="lv-LV"/>
        </w:rPr>
        <w:t xml:space="preserve">2.4.3. </w:t>
      </w:r>
      <w:r w:rsidRPr="00586655">
        <w:rPr>
          <w:rFonts w:ascii="Tahoma" w:hAnsi="Tahoma" w:cs="Tahoma"/>
          <w:kern w:val="28"/>
          <w:lang w:eastAsia="lv-LV"/>
        </w:rPr>
        <w:t>Pakalpojuma nodrošināšanai Pretendents apņemas iesaistīt pakalpojumu sniegšanai nepieciešamo šoferu skaitu, kura kvalifikācija atbilst vismaz šādām prasībām:</w:t>
      </w:r>
      <w:bookmarkEnd w:id="0"/>
    </w:p>
    <w:p w:rsidR="00586655" w:rsidRPr="00586655" w:rsidRDefault="00586655" w:rsidP="00B60461">
      <w:pPr>
        <w:spacing w:after="120" w:line="240" w:lineRule="auto"/>
        <w:ind w:left="720" w:hanging="720"/>
        <w:jc w:val="both"/>
        <w:rPr>
          <w:rFonts w:ascii="Tahoma" w:hAnsi="Tahoma" w:cs="Tahoma"/>
          <w:kern w:val="28"/>
          <w:lang w:eastAsia="lv-LV"/>
        </w:rPr>
      </w:pPr>
      <w:r>
        <w:rPr>
          <w:rFonts w:ascii="Tahoma" w:hAnsi="Tahoma" w:cs="Tahoma"/>
          <w:kern w:val="28"/>
          <w:lang w:eastAsia="lv-LV"/>
        </w:rPr>
        <w:t xml:space="preserve">2.4.3.1. </w:t>
      </w:r>
      <w:r w:rsidRPr="00586655">
        <w:rPr>
          <w:rFonts w:ascii="Tahoma" w:hAnsi="Tahoma" w:cs="Tahoma"/>
          <w:kern w:val="28"/>
          <w:lang w:eastAsia="lv-LV"/>
        </w:rPr>
        <w:t>derīga „D” kategorijas vadītāja apliecība;</w:t>
      </w:r>
    </w:p>
    <w:p w:rsidR="00586655" w:rsidRPr="00586655" w:rsidRDefault="00586655" w:rsidP="00B60461">
      <w:pPr>
        <w:spacing w:after="120" w:line="240" w:lineRule="auto"/>
        <w:ind w:left="720" w:hanging="720"/>
        <w:jc w:val="both"/>
        <w:rPr>
          <w:rFonts w:ascii="Tahoma" w:hAnsi="Tahoma" w:cs="Tahoma"/>
          <w:kern w:val="28"/>
          <w:lang w:eastAsia="lv-LV"/>
        </w:rPr>
      </w:pPr>
      <w:bookmarkStart w:id="1" w:name="_Ref253670335"/>
      <w:r>
        <w:rPr>
          <w:rFonts w:ascii="Tahoma" w:hAnsi="Tahoma" w:cs="Tahoma"/>
          <w:kern w:val="28"/>
          <w:lang w:eastAsia="lv-LV"/>
        </w:rPr>
        <w:t xml:space="preserve">2.4.3.2. </w:t>
      </w:r>
      <w:r w:rsidRPr="00586655">
        <w:rPr>
          <w:rFonts w:ascii="Tahoma" w:hAnsi="Tahoma" w:cs="Tahoma"/>
          <w:kern w:val="28"/>
          <w:lang w:eastAsia="lv-LV"/>
        </w:rPr>
        <w:t>vismaz piecu gadu pieredze Pretendenta piedāvājumā paredzēto transporta līdzekļu veidu vadīšanā;</w:t>
      </w:r>
      <w:bookmarkEnd w:id="1"/>
    </w:p>
    <w:p w:rsidR="00586655" w:rsidRPr="00586655" w:rsidRDefault="00586655" w:rsidP="00B60461">
      <w:pPr>
        <w:spacing w:after="120" w:line="240" w:lineRule="auto"/>
        <w:ind w:left="720" w:hanging="720"/>
        <w:jc w:val="both"/>
        <w:rPr>
          <w:rFonts w:ascii="Tahoma" w:hAnsi="Tahoma" w:cs="Tahoma"/>
          <w:kern w:val="28"/>
          <w:lang w:eastAsia="lv-LV"/>
        </w:rPr>
      </w:pPr>
      <w:r>
        <w:rPr>
          <w:rFonts w:ascii="Tahoma" w:hAnsi="Tahoma" w:cs="Tahoma"/>
          <w:kern w:val="28"/>
          <w:lang w:eastAsia="lv-LV"/>
        </w:rPr>
        <w:t xml:space="preserve">2.4.3.3. </w:t>
      </w:r>
      <w:r w:rsidR="00411203">
        <w:rPr>
          <w:rFonts w:ascii="Tahoma" w:hAnsi="Tahoma" w:cs="Tahoma"/>
          <w:kern w:val="28"/>
          <w:lang w:eastAsia="lv-LV"/>
        </w:rPr>
        <w:t>2.4.3.2.</w:t>
      </w:r>
      <w:bookmarkStart w:id="2" w:name="_GoBack"/>
      <w:bookmarkEnd w:id="2"/>
      <w:r w:rsidRPr="00586655">
        <w:rPr>
          <w:rFonts w:ascii="Tahoma" w:hAnsi="Tahoma" w:cs="Tahoma"/>
          <w:kern w:val="28"/>
          <w:lang w:eastAsia="lv-LV"/>
        </w:rPr>
        <w:t>punktā noteiktajā laikā vadīti Pretendenta piedāvājumā paredzēto transporta līdzekļu veidi.</w:t>
      </w:r>
    </w:p>
    <w:p w:rsidR="00586655" w:rsidRDefault="00586655" w:rsidP="00B60461">
      <w:pPr>
        <w:spacing w:after="120" w:line="240" w:lineRule="auto"/>
        <w:ind w:left="720" w:hanging="720"/>
        <w:jc w:val="both"/>
        <w:rPr>
          <w:rFonts w:ascii="Tahoma" w:hAnsi="Tahoma" w:cs="Tahoma"/>
          <w:kern w:val="28"/>
          <w:lang w:eastAsia="lv-LV"/>
        </w:rPr>
      </w:pPr>
      <w:r>
        <w:rPr>
          <w:rFonts w:ascii="Tahoma" w:hAnsi="Tahoma" w:cs="Tahoma"/>
        </w:rPr>
        <w:t xml:space="preserve">2.4.4. </w:t>
      </w:r>
      <w:r w:rsidRPr="00586655">
        <w:rPr>
          <w:rFonts w:ascii="Tahoma" w:hAnsi="Tahoma" w:cs="Tahoma"/>
        </w:rPr>
        <w:t xml:space="preserve">Pretendenta rīcībā ir Tehniskās specifikācijās noteikto prasību izpildei atbilstoši transporta līdzekļi (autobusi), kuriem atbilstoši normatīvajos aktos noteiktajā kārtībā ir tiesības piedalīties ceļu satiksmē, t.sk. vismaz 1 (viens) rezerves autobuss, lai nepieciešamības gadījumā nodrošinātu bojātā autobusa aizvietošanu. Rezerves autobusam jāatbilst visām tām pašām prasībām, kādas noteiktas Tehniskajā specifikācijā iedzīvotāju pārvadājumu nodrošināšanai. </w:t>
      </w:r>
      <w:r w:rsidRPr="00586655">
        <w:rPr>
          <w:rFonts w:ascii="Tahoma" w:hAnsi="Tahoma" w:cs="Tahoma"/>
          <w:kern w:val="28"/>
          <w:lang w:eastAsia="lv-LV"/>
        </w:rPr>
        <w:t>Pretendenta piedāvātie transportlīdzekļi ir sertificēti CSDD komercpārvadājumu veikšanai.</w:t>
      </w:r>
    </w:p>
    <w:p w:rsidR="00B60461" w:rsidRPr="00B60461" w:rsidRDefault="00B60461" w:rsidP="00B60461">
      <w:pPr>
        <w:spacing w:after="0" w:line="240" w:lineRule="auto"/>
        <w:ind w:left="720" w:hanging="720"/>
        <w:jc w:val="both"/>
        <w:rPr>
          <w:rFonts w:ascii="Tahoma" w:hAnsi="Tahoma" w:cs="Tahoma"/>
          <w:kern w:val="28"/>
          <w:lang w:eastAsia="lv-LV"/>
        </w:rPr>
      </w:pPr>
    </w:p>
    <w:p w:rsidR="00F10E19" w:rsidRPr="00B60461" w:rsidRDefault="00B60461" w:rsidP="00B60461">
      <w:pPr>
        <w:spacing w:after="120" w:line="240" w:lineRule="auto"/>
        <w:ind w:firstLine="7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Kā arī i</w:t>
      </w:r>
      <w:r w:rsidR="00F10E19" w:rsidRPr="00B60461">
        <w:rPr>
          <w:rFonts w:ascii="Tahoma" w:hAnsi="Tahoma" w:cs="Tahoma"/>
          <w:szCs w:val="24"/>
        </w:rPr>
        <w:t xml:space="preserve">epirkumu komisija </w:t>
      </w:r>
      <w:r>
        <w:rPr>
          <w:rFonts w:ascii="Tahoma" w:hAnsi="Tahoma" w:cs="Tahoma"/>
          <w:szCs w:val="24"/>
        </w:rPr>
        <w:t>papildina</w:t>
      </w:r>
      <w:r w:rsidR="00F10E19" w:rsidRPr="00B60461">
        <w:rPr>
          <w:rFonts w:ascii="Tahoma" w:hAnsi="Tahoma" w:cs="Tahoma"/>
          <w:szCs w:val="24"/>
        </w:rPr>
        <w:t xml:space="preserve"> Tehniskās specifikācijas 1.pielikuma „Prasības pakalpojuma sniegšanai” 4.punktu ar šādu informāciju:</w:t>
      </w:r>
    </w:p>
    <w:p w:rsidR="007076B3" w:rsidRDefault="00F10E19" w:rsidP="00B60461">
      <w:pPr>
        <w:spacing w:after="0" w:line="240" w:lineRule="auto"/>
        <w:ind w:left="284" w:hanging="284"/>
        <w:jc w:val="both"/>
        <w:rPr>
          <w:rFonts w:ascii="Tahoma" w:hAnsi="Tahoma" w:cs="Tahoma"/>
          <w:szCs w:val="24"/>
        </w:rPr>
      </w:pPr>
      <w:r w:rsidRPr="00B60461">
        <w:rPr>
          <w:rFonts w:ascii="Tahoma" w:hAnsi="Tahoma" w:cs="Tahoma"/>
          <w:szCs w:val="24"/>
        </w:rPr>
        <w:t>4. Tabulā „Iespējamais cilvēku skaits pieturvietā” norādīts maksimālais iedzīvotāju skaits, kurš var iekāpt minētajās pieturās. Pretendentam, ņemot vērā, ka norādītie cilvēki nebrauc vienā dienā vienlaikus, jānodrošina autobuss ar minimālu vietu skaitu – 19 vietas.</w:t>
      </w:r>
    </w:p>
    <w:p w:rsidR="00B60461" w:rsidRDefault="00B60461" w:rsidP="00B60461">
      <w:pPr>
        <w:spacing w:after="0" w:line="240" w:lineRule="auto"/>
        <w:ind w:left="284" w:hanging="284"/>
        <w:jc w:val="both"/>
        <w:rPr>
          <w:rFonts w:ascii="Tahoma" w:hAnsi="Tahoma" w:cs="Tahoma"/>
          <w:szCs w:val="24"/>
        </w:rPr>
      </w:pPr>
    </w:p>
    <w:p w:rsidR="00B60461" w:rsidRPr="00B60461" w:rsidRDefault="00B60461" w:rsidP="00B60461">
      <w:pPr>
        <w:spacing w:after="0" w:line="240" w:lineRule="auto"/>
        <w:ind w:left="284" w:hanging="284"/>
        <w:jc w:val="both"/>
        <w:rPr>
          <w:rFonts w:ascii="Tahoma" w:hAnsi="Tahoma" w:cs="Tahoma"/>
          <w:szCs w:val="24"/>
        </w:rPr>
      </w:pPr>
    </w:p>
    <w:p w:rsidR="00F10E19" w:rsidRPr="00B60461" w:rsidRDefault="00F10E19" w:rsidP="00B60461">
      <w:pPr>
        <w:spacing w:after="0" w:line="240" w:lineRule="auto"/>
        <w:ind w:firstLine="720"/>
        <w:jc w:val="both"/>
        <w:rPr>
          <w:rFonts w:ascii="Tahoma" w:eastAsia="Calibri" w:hAnsi="Tahoma" w:cs="Tahoma"/>
          <w:szCs w:val="24"/>
        </w:rPr>
      </w:pPr>
      <w:r w:rsidRPr="00B60461">
        <w:rPr>
          <w:rFonts w:ascii="Tahoma" w:eastAsia="Calibri" w:hAnsi="Tahoma" w:cs="Tahoma"/>
          <w:szCs w:val="24"/>
        </w:rPr>
        <w:t>Pārējās prasības un apjomi paliek bez izmaiņām. Pretendentiem, sagatavojot savu pie</w:t>
      </w:r>
      <w:r w:rsidR="00B60461">
        <w:rPr>
          <w:rFonts w:ascii="Tahoma" w:eastAsia="Calibri" w:hAnsi="Tahoma" w:cs="Tahoma"/>
          <w:szCs w:val="24"/>
        </w:rPr>
        <w:t>dāvājumu, jāņem vērā veiktās izmaiņas un papildinājumi</w:t>
      </w:r>
      <w:r w:rsidRPr="00B60461">
        <w:rPr>
          <w:rFonts w:ascii="Tahoma" w:eastAsia="Calibri" w:hAnsi="Tahoma" w:cs="Tahoma"/>
          <w:szCs w:val="24"/>
        </w:rPr>
        <w:t>.</w:t>
      </w:r>
    </w:p>
    <w:p w:rsidR="00F10E19" w:rsidRDefault="00F10E19"/>
    <w:p w:rsidR="00F10E19" w:rsidRPr="00F10E19" w:rsidRDefault="00F10E19"/>
    <w:sectPr w:rsidR="00F10E19" w:rsidRPr="00F10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2D6"/>
    <w:multiLevelType w:val="multilevel"/>
    <w:tmpl w:val="CE262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69"/>
    <w:rsid w:val="00057169"/>
    <w:rsid w:val="000A54B0"/>
    <w:rsid w:val="00411203"/>
    <w:rsid w:val="00586655"/>
    <w:rsid w:val="00676901"/>
    <w:rsid w:val="007076B3"/>
    <w:rsid w:val="009309AA"/>
    <w:rsid w:val="00AE0A04"/>
    <w:rsid w:val="00B60461"/>
    <w:rsid w:val="00F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2013-05-28T07:07:00Z</dcterms:created>
  <dcterms:modified xsi:type="dcterms:W3CDTF">2013-05-28T08:35:00Z</dcterms:modified>
</cp:coreProperties>
</file>