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C27BB5">
        <w:rPr>
          <w:rFonts w:ascii="Tahoma" w:hAnsi="Tahoma" w:cs="Tahoma"/>
          <w:b/>
          <w:sz w:val="22"/>
          <w:szCs w:val="22"/>
          <w:lang w:val="lv-LV"/>
        </w:rPr>
        <w:t>ONP 2015/35</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C27BB5">
        <w:rPr>
          <w:rFonts w:ascii="Tahoma" w:hAnsi="Tahoma" w:cs="Tahoma"/>
          <w:b/>
          <w:bCs/>
          <w:sz w:val="22"/>
          <w:szCs w:val="22"/>
          <w:lang w:val="lv-LV"/>
        </w:rPr>
        <w:t>Toneru un kartridžu piegāde Olaines novada pašvaldības vajadzībām</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C27BB5" w:rsidP="00AD09B2">
      <w:pPr>
        <w:spacing w:after="120"/>
        <w:ind w:hanging="142"/>
        <w:rPr>
          <w:rFonts w:ascii="Tahoma" w:hAnsi="Tahoma" w:cs="Tahoma"/>
          <w:b/>
          <w:color w:val="FF0000"/>
        </w:rPr>
      </w:pPr>
      <w:r>
        <w:rPr>
          <w:rFonts w:ascii="Tahoma" w:hAnsi="Tahoma" w:cs="Tahoma"/>
          <w:lang w:val="lv-LV"/>
        </w:rPr>
        <w:t>2015.gada 8</w:t>
      </w:r>
      <w:r w:rsidR="007C5FFB">
        <w:rPr>
          <w:rFonts w:ascii="Tahoma" w:hAnsi="Tahoma" w:cs="Tahoma"/>
          <w:lang w:val="lv-LV"/>
        </w:rPr>
        <w:t>.</w:t>
      </w:r>
      <w:r w:rsidR="004E5A22">
        <w:rPr>
          <w:rFonts w:ascii="Tahoma" w:hAnsi="Tahoma" w:cs="Tahoma"/>
          <w:lang w:val="lv-LV"/>
        </w:rPr>
        <w:t>oktobrī</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C27BB5" w:rsidP="002F1AE5">
            <w:pPr>
              <w:rPr>
                <w:rFonts w:ascii="Tahoma" w:hAnsi="Tahoma" w:cs="Tahoma"/>
              </w:rPr>
            </w:pPr>
            <w:r>
              <w:rPr>
                <w:rFonts w:ascii="Tahoma" w:hAnsi="Tahoma" w:cs="Tahoma"/>
              </w:rPr>
              <w:t>ONP</w:t>
            </w:r>
            <w:r w:rsidR="00026EF4">
              <w:rPr>
                <w:rFonts w:ascii="Tahoma" w:hAnsi="Tahoma" w:cs="Tahoma"/>
              </w:rPr>
              <w:t xml:space="preserve"> </w:t>
            </w:r>
            <w:r>
              <w:rPr>
                <w:rFonts w:ascii="Tahoma" w:hAnsi="Tahoma" w:cs="Tahoma"/>
              </w:rPr>
              <w:t>2015/35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127F12" w:rsidRPr="00DD61C5" w:rsidRDefault="00127F12" w:rsidP="00127F12">
            <w:pPr>
              <w:rPr>
                <w:rFonts w:ascii="Tahoma" w:hAnsi="Tahoma" w:cs="Tahoma"/>
                <w:b/>
                <w:noProof/>
              </w:rPr>
            </w:pPr>
            <w:r w:rsidRPr="00DD61C5">
              <w:rPr>
                <w:rFonts w:ascii="Tahoma" w:hAnsi="Tahoma" w:cs="Tahoma"/>
                <w:b/>
                <w:noProof/>
              </w:rPr>
              <w:t>Olaines novada pašvaldība</w:t>
            </w:r>
          </w:p>
          <w:p w:rsidR="00127F12" w:rsidRPr="002F1AE5" w:rsidRDefault="00127F12" w:rsidP="00127F12">
            <w:pPr>
              <w:rPr>
                <w:rFonts w:ascii="Tahoma" w:hAnsi="Tahoma" w:cs="Tahoma"/>
                <w:noProof/>
              </w:rPr>
            </w:pPr>
            <w:r w:rsidRPr="002F1AE5">
              <w:rPr>
                <w:rFonts w:ascii="Tahoma" w:hAnsi="Tahoma" w:cs="Tahoma"/>
                <w:noProof/>
              </w:rPr>
              <w:t>Zemgales iela 33, Olaine, Olaines novads, LV-2114, Latvija</w:t>
            </w:r>
          </w:p>
          <w:p w:rsidR="002F1AE5" w:rsidRPr="002F1AE5" w:rsidRDefault="00127F12" w:rsidP="00127F12">
            <w:pPr>
              <w:rPr>
                <w:rFonts w:ascii="Tahoma" w:hAnsi="Tahoma" w:cs="Tahoma"/>
                <w:noProof/>
              </w:rPr>
            </w:pPr>
            <w:r w:rsidRPr="002F1AE5">
              <w:rPr>
                <w:rFonts w:ascii="Tahoma" w:hAnsi="Tahoma" w:cs="Tahoma"/>
                <w:noProof/>
              </w:rPr>
              <w:t>Reģistrācijas Nr.90000024332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C27BB5" w:rsidP="00C27BB5">
            <w:pPr>
              <w:rPr>
                <w:rFonts w:ascii="Tahoma" w:hAnsi="Tahoma" w:cs="Tahoma"/>
                <w:noProof/>
                <w:lang w:val="lv-LV"/>
              </w:rPr>
            </w:pPr>
            <w:r>
              <w:rPr>
                <w:rFonts w:ascii="Tahoma" w:hAnsi="Tahoma" w:cs="Tahoma"/>
                <w:bCs/>
                <w:lang w:val="lv-LV"/>
              </w:rPr>
              <w:t xml:space="preserve">Toneru un kartridžu piegāde </w:t>
            </w:r>
            <w:r w:rsidR="00127F12">
              <w:rPr>
                <w:rFonts w:ascii="Tahoma" w:hAnsi="Tahoma" w:cs="Tahoma"/>
                <w:bCs/>
                <w:lang w:val="lv-LV"/>
              </w:rPr>
              <w:t xml:space="preserve">Olaines novada pašvaldības </w:t>
            </w:r>
            <w:r>
              <w:rPr>
                <w:rFonts w:ascii="Tahoma" w:hAnsi="Tahoma" w:cs="Tahoma"/>
                <w:bCs/>
                <w:lang w:val="lv-LV"/>
              </w:rPr>
              <w:t>vajadzībām</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C27BB5" w:rsidP="002F1AE5">
            <w:pPr>
              <w:rPr>
                <w:rFonts w:ascii="Tahoma" w:hAnsi="Tahoma" w:cs="Tahoma"/>
                <w:noProof/>
                <w:lang w:val="lv-LV"/>
              </w:rPr>
            </w:pPr>
            <w:r>
              <w:rPr>
                <w:rFonts w:ascii="Tahoma" w:hAnsi="Tahoma" w:cs="Tahoma"/>
                <w:noProof/>
                <w:lang w:val="lv-LV"/>
              </w:rPr>
              <w:t>23</w:t>
            </w:r>
            <w:r w:rsidR="00127F12">
              <w:rPr>
                <w:rFonts w:ascii="Tahoma" w:hAnsi="Tahoma" w:cs="Tahoma"/>
                <w:noProof/>
                <w:lang w:val="lv-LV"/>
              </w:rPr>
              <w:t>.09</w:t>
            </w:r>
            <w:r w:rsidR="004956DF">
              <w:rPr>
                <w:rFonts w:ascii="Tahoma" w:hAnsi="Tahoma" w:cs="Tahoma"/>
                <w:noProof/>
                <w:lang w:val="lv-LV"/>
              </w:rPr>
              <w:t>.2015</w:t>
            </w:r>
            <w:r w:rsidR="002F1AE5" w:rsidRPr="00232D0C">
              <w:rPr>
                <w:rFonts w:ascii="Tahoma" w:hAnsi="Tahoma" w:cs="Tahoma"/>
                <w:noProof/>
                <w:lang w:val="lv-LV"/>
              </w:rPr>
              <w:t>.</w:t>
            </w:r>
          </w:p>
        </w:tc>
      </w:tr>
      <w:tr w:rsidR="00BE7DD1" w:rsidRPr="00C27BB5"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C27BB5" w:rsidP="002F1AE5">
            <w:pPr>
              <w:rPr>
                <w:rFonts w:ascii="Tahoma" w:hAnsi="Tahoma" w:cs="Tahoma"/>
                <w:noProof/>
                <w:lang w:val="lv-LV"/>
              </w:rPr>
            </w:pPr>
            <w:r>
              <w:rPr>
                <w:rFonts w:ascii="Tahoma" w:hAnsi="Tahoma" w:cs="Tahoma"/>
                <w:noProof/>
                <w:lang w:val="lv-LV"/>
              </w:rPr>
              <w:t>05.10</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026EF4"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w:t>
                  </w:r>
                  <w:r w:rsidR="00CA2E37">
                    <w:rPr>
                      <w:rFonts w:ascii="Tahoma" w:hAnsi="Tahoma" w:cs="Tahoma"/>
                      <w:b/>
                      <w:noProof/>
                      <w:lang w:val="lv-LV"/>
                    </w:rPr>
                    <w:t xml:space="preserve"> kopējā vienības</w:t>
                  </w:r>
                  <w:r>
                    <w:rPr>
                      <w:rFonts w:ascii="Tahoma" w:hAnsi="Tahoma" w:cs="Tahoma"/>
                      <w:b/>
                      <w:noProof/>
                      <w:lang w:val="lv-LV"/>
                    </w:rPr>
                    <w:t xml:space="preserve"> </w:t>
                  </w:r>
                  <w:r w:rsidR="00CA2E37">
                    <w:rPr>
                      <w:rFonts w:ascii="Tahoma" w:hAnsi="Tahoma" w:cs="Tahoma"/>
                      <w:b/>
                      <w:noProof/>
                      <w:lang w:val="lv-LV"/>
                    </w:rPr>
                    <w:t>līgum</w:t>
                  </w:r>
                  <w:r>
                    <w:rPr>
                      <w:rFonts w:ascii="Tahoma" w:hAnsi="Tahoma" w:cs="Tahoma"/>
                      <w:b/>
                      <w:noProof/>
                      <w:lang w:val="lv-LV"/>
                    </w:rPr>
                    <w:t>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Birojs AB</w:t>
                  </w:r>
                  <w:r>
                    <w:rPr>
                      <w:rFonts w:ascii="Tahoma" w:hAnsi="Tahoma" w:cs="Tahoma"/>
                      <w:noProof/>
                      <w:lang w:val="lv-LV"/>
                    </w:rPr>
                    <w:t>”</w:t>
                  </w:r>
                </w:p>
              </w:tc>
              <w:tc>
                <w:tcPr>
                  <w:tcW w:w="3215" w:type="dxa"/>
                  <w:shd w:val="clear" w:color="auto" w:fill="auto"/>
                  <w:vAlign w:val="center"/>
                </w:tcPr>
                <w:p w:rsidR="00D215A1" w:rsidRPr="00444A8E" w:rsidRDefault="00047BF0" w:rsidP="006C1926">
                  <w:pPr>
                    <w:jc w:val="center"/>
                    <w:rPr>
                      <w:rFonts w:ascii="Tahoma" w:hAnsi="Tahoma" w:cs="Tahoma"/>
                      <w:noProof/>
                      <w:lang w:val="lv-LV"/>
                    </w:rPr>
                  </w:pPr>
                  <w:r>
                    <w:rPr>
                      <w:rFonts w:ascii="Tahoma" w:hAnsi="Tahoma" w:cs="Tahoma"/>
                      <w:noProof/>
                      <w:lang w:val="lv-LV"/>
                    </w:rPr>
                    <w:t>5 851,00</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BT Centrs</w:t>
                  </w:r>
                  <w:r>
                    <w:rPr>
                      <w:rFonts w:ascii="Tahoma" w:hAnsi="Tahoma" w:cs="Tahoma"/>
                      <w:noProof/>
                      <w:lang w:val="lv-LV"/>
                    </w:rPr>
                    <w:t>”</w:t>
                  </w:r>
                </w:p>
              </w:tc>
              <w:tc>
                <w:tcPr>
                  <w:tcW w:w="3215" w:type="dxa"/>
                  <w:shd w:val="clear" w:color="auto" w:fill="auto"/>
                  <w:vAlign w:val="center"/>
                </w:tcPr>
                <w:p w:rsidR="00732F6F" w:rsidRDefault="00047BF0" w:rsidP="006C1926">
                  <w:pPr>
                    <w:jc w:val="center"/>
                    <w:rPr>
                      <w:rFonts w:ascii="Tahoma" w:hAnsi="Tahoma" w:cs="Tahoma"/>
                      <w:noProof/>
                      <w:lang w:val="lv-LV"/>
                    </w:rPr>
                  </w:pPr>
                  <w:r>
                    <w:rPr>
                      <w:rFonts w:ascii="Tahoma" w:hAnsi="Tahoma" w:cs="Tahoma"/>
                      <w:noProof/>
                      <w:lang w:val="lv-LV"/>
                    </w:rPr>
                    <w:t>6 305,30</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BTK.LV</w:t>
                  </w:r>
                  <w:r>
                    <w:rPr>
                      <w:rFonts w:ascii="Tahoma" w:hAnsi="Tahoma" w:cs="Tahoma"/>
                      <w:noProof/>
                      <w:lang w:val="lv-LV"/>
                    </w:rPr>
                    <w:t>”</w:t>
                  </w:r>
                </w:p>
              </w:tc>
              <w:tc>
                <w:tcPr>
                  <w:tcW w:w="3215" w:type="dxa"/>
                  <w:shd w:val="clear" w:color="auto" w:fill="auto"/>
                  <w:vAlign w:val="center"/>
                </w:tcPr>
                <w:p w:rsidR="006E2995" w:rsidRDefault="00047BF0" w:rsidP="006C1926">
                  <w:pPr>
                    <w:jc w:val="center"/>
                    <w:rPr>
                      <w:rFonts w:ascii="Tahoma" w:hAnsi="Tahoma" w:cs="Tahoma"/>
                      <w:noProof/>
                      <w:lang w:val="lv-LV"/>
                    </w:rPr>
                  </w:pPr>
                  <w:r>
                    <w:rPr>
                      <w:rFonts w:ascii="Tahoma" w:hAnsi="Tahoma" w:cs="Tahoma"/>
                      <w:noProof/>
                      <w:lang w:val="lv-LV"/>
                    </w:rPr>
                    <w:t>5 405,88</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4E336B"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DIGITĀLAIS SERVISS</w:t>
                  </w:r>
                  <w:r>
                    <w:rPr>
                      <w:rFonts w:ascii="Tahoma" w:hAnsi="Tahoma" w:cs="Tahoma"/>
                      <w:noProof/>
                      <w:lang w:val="lv-LV"/>
                    </w:rPr>
                    <w:t>”</w:t>
                  </w:r>
                </w:p>
              </w:tc>
              <w:tc>
                <w:tcPr>
                  <w:tcW w:w="3215" w:type="dxa"/>
                  <w:shd w:val="clear" w:color="auto" w:fill="auto"/>
                  <w:vAlign w:val="center"/>
                </w:tcPr>
                <w:p w:rsidR="004E336B" w:rsidRDefault="00047BF0" w:rsidP="006C1926">
                  <w:pPr>
                    <w:jc w:val="center"/>
                    <w:rPr>
                      <w:rFonts w:ascii="Tahoma" w:hAnsi="Tahoma" w:cs="Tahoma"/>
                      <w:noProof/>
                      <w:lang w:val="lv-LV"/>
                    </w:rPr>
                  </w:pPr>
                  <w:r>
                    <w:rPr>
                      <w:rFonts w:ascii="Tahoma" w:hAnsi="Tahoma" w:cs="Tahoma"/>
                      <w:noProof/>
                      <w:lang w:val="lv-LV"/>
                    </w:rPr>
                    <w:t>5 801,00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5.</w:t>
                  </w:r>
                </w:p>
              </w:tc>
              <w:tc>
                <w:tcPr>
                  <w:tcW w:w="3685" w:type="dxa"/>
                  <w:shd w:val="clear" w:color="auto" w:fill="auto"/>
                  <w:vAlign w:val="center"/>
                </w:tcPr>
                <w:p w:rsidR="004E336B"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CRC</w:t>
                  </w:r>
                  <w:r>
                    <w:rPr>
                      <w:rFonts w:ascii="Tahoma" w:hAnsi="Tahoma" w:cs="Tahoma"/>
                      <w:noProof/>
                      <w:lang w:val="lv-LV"/>
                    </w:rPr>
                    <w:t>”</w:t>
                  </w:r>
                </w:p>
              </w:tc>
              <w:tc>
                <w:tcPr>
                  <w:tcW w:w="3215" w:type="dxa"/>
                  <w:shd w:val="clear" w:color="auto" w:fill="auto"/>
                  <w:vAlign w:val="center"/>
                </w:tcPr>
                <w:p w:rsidR="004E336B" w:rsidRDefault="00047BF0" w:rsidP="006C1926">
                  <w:pPr>
                    <w:jc w:val="center"/>
                    <w:rPr>
                      <w:rFonts w:ascii="Tahoma" w:hAnsi="Tahoma" w:cs="Tahoma"/>
                      <w:noProof/>
                      <w:lang w:val="lv-LV"/>
                    </w:rPr>
                  </w:pPr>
                  <w:r>
                    <w:rPr>
                      <w:rFonts w:ascii="Tahoma" w:hAnsi="Tahoma" w:cs="Tahoma"/>
                      <w:noProof/>
                      <w:lang w:val="lv-LV"/>
                    </w:rPr>
                    <w:t>6 575,60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6.</w:t>
                  </w:r>
                </w:p>
              </w:tc>
              <w:tc>
                <w:tcPr>
                  <w:tcW w:w="3685" w:type="dxa"/>
                  <w:shd w:val="clear" w:color="auto" w:fill="auto"/>
                  <w:vAlign w:val="center"/>
                </w:tcPr>
                <w:p w:rsidR="004E336B"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GD Pro</w:t>
                  </w:r>
                  <w:r>
                    <w:rPr>
                      <w:rFonts w:ascii="Tahoma" w:hAnsi="Tahoma" w:cs="Tahoma"/>
                      <w:noProof/>
                      <w:lang w:val="lv-LV"/>
                    </w:rPr>
                    <w:t>”</w:t>
                  </w:r>
                </w:p>
              </w:tc>
              <w:tc>
                <w:tcPr>
                  <w:tcW w:w="3215" w:type="dxa"/>
                  <w:shd w:val="clear" w:color="auto" w:fill="auto"/>
                  <w:vAlign w:val="center"/>
                </w:tcPr>
                <w:p w:rsidR="004E336B" w:rsidRDefault="00047BF0" w:rsidP="006C1926">
                  <w:pPr>
                    <w:jc w:val="center"/>
                    <w:rPr>
                      <w:rFonts w:ascii="Tahoma" w:hAnsi="Tahoma" w:cs="Tahoma"/>
                      <w:noProof/>
                      <w:lang w:val="lv-LV"/>
                    </w:rPr>
                  </w:pPr>
                  <w:r>
                    <w:rPr>
                      <w:rFonts w:ascii="Tahoma" w:hAnsi="Tahoma" w:cs="Tahoma"/>
                      <w:noProof/>
                      <w:lang w:val="lv-LV"/>
                    </w:rPr>
                    <w:t>7 570,96</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7.</w:t>
                  </w:r>
                </w:p>
              </w:tc>
              <w:tc>
                <w:tcPr>
                  <w:tcW w:w="3685" w:type="dxa"/>
                  <w:shd w:val="clear" w:color="auto" w:fill="auto"/>
                  <w:vAlign w:val="center"/>
                </w:tcPr>
                <w:p w:rsidR="004E336B" w:rsidRDefault="00D0711A" w:rsidP="004956DF">
                  <w:pPr>
                    <w:rPr>
                      <w:rFonts w:ascii="Tahoma" w:hAnsi="Tahoma" w:cs="Tahoma"/>
                      <w:noProof/>
                      <w:lang w:val="lv-LV"/>
                    </w:rPr>
                  </w:pPr>
                  <w:r>
                    <w:rPr>
                      <w:rFonts w:ascii="Tahoma" w:hAnsi="Tahoma" w:cs="Tahoma"/>
                      <w:noProof/>
                      <w:lang w:val="lv-LV"/>
                    </w:rPr>
                    <w:t>SIA “Rolling”</w:t>
                  </w:r>
                </w:p>
              </w:tc>
              <w:tc>
                <w:tcPr>
                  <w:tcW w:w="3215" w:type="dxa"/>
                  <w:shd w:val="clear" w:color="auto" w:fill="auto"/>
                  <w:vAlign w:val="center"/>
                </w:tcPr>
                <w:p w:rsidR="004E336B" w:rsidRDefault="00047BF0" w:rsidP="006C1926">
                  <w:pPr>
                    <w:jc w:val="center"/>
                    <w:rPr>
                      <w:rFonts w:ascii="Tahoma" w:hAnsi="Tahoma" w:cs="Tahoma"/>
                      <w:noProof/>
                      <w:lang w:val="lv-LV"/>
                    </w:rPr>
                  </w:pPr>
                  <w:r>
                    <w:rPr>
                      <w:rFonts w:ascii="Tahoma" w:hAnsi="Tahoma" w:cs="Tahoma"/>
                      <w:noProof/>
                      <w:lang w:val="lv-LV"/>
                    </w:rPr>
                    <w:t>5 130,50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8.</w:t>
                  </w:r>
                </w:p>
              </w:tc>
              <w:tc>
                <w:tcPr>
                  <w:tcW w:w="3685" w:type="dxa"/>
                  <w:shd w:val="clear" w:color="auto" w:fill="auto"/>
                  <w:vAlign w:val="center"/>
                </w:tcPr>
                <w:p w:rsidR="004E336B"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Vissofisam.lv</w:t>
                  </w:r>
                  <w:r>
                    <w:rPr>
                      <w:rFonts w:ascii="Tahoma" w:hAnsi="Tahoma" w:cs="Tahoma"/>
                      <w:noProof/>
                      <w:lang w:val="lv-LV"/>
                    </w:rPr>
                    <w:t>”</w:t>
                  </w:r>
                </w:p>
              </w:tc>
              <w:tc>
                <w:tcPr>
                  <w:tcW w:w="3215" w:type="dxa"/>
                  <w:shd w:val="clear" w:color="auto" w:fill="auto"/>
                  <w:vAlign w:val="center"/>
                </w:tcPr>
                <w:p w:rsidR="004E336B" w:rsidRDefault="00047BF0" w:rsidP="006C1926">
                  <w:pPr>
                    <w:jc w:val="center"/>
                    <w:rPr>
                      <w:rFonts w:ascii="Tahoma" w:hAnsi="Tahoma" w:cs="Tahoma"/>
                      <w:noProof/>
                      <w:lang w:val="lv-LV"/>
                    </w:rPr>
                  </w:pPr>
                  <w:r>
                    <w:rPr>
                      <w:rFonts w:ascii="Tahoma" w:hAnsi="Tahoma" w:cs="Tahoma"/>
                      <w:noProof/>
                      <w:lang w:val="lv-LV"/>
                    </w:rPr>
                    <w:t>6 219,42</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9.</w:t>
                  </w:r>
                </w:p>
              </w:tc>
              <w:tc>
                <w:tcPr>
                  <w:tcW w:w="3685" w:type="dxa"/>
                  <w:shd w:val="clear" w:color="auto" w:fill="auto"/>
                  <w:vAlign w:val="center"/>
                </w:tcPr>
                <w:p w:rsidR="004E336B" w:rsidRDefault="00D0711A" w:rsidP="004956DF">
                  <w:pPr>
                    <w:rPr>
                      <w:rFonts w:ascii="Tahoma" w:hAnsi="Tahoma" w:cs="Tahoma"/>
                      <w:noProof/>
                      <w:lang w:val="lv-LV"/>
                    </w:rPr>
                  </w:pPr>
                  <w:r>
                    <w:rPr>
                      <w:rFonts w:ascii="Tahoma" w:hAnsi="Tahoma" w:cs="Tahoma"/>
                      <w:noProof/>
                      <w:lang w:val="lv-LV"/>
                    </w:rPr>
                    <w:t>SIA “Sufficio”</w:t>
                  </w:r>
                </w:p>
              </w:tc>
              <w:tc>
                <w:tcPr>
                  <w:tcW w:w="3215" w:type="dxa"/>
                  <w:shd w:val="clear" w:color="auto" w:fill="auto"/>
                  <w:vAlign w:val="center"/>
                </w:tcPr>
                <w:p w:rsidR="004E336B" w:rsidRDefault="00047BF0" w:rsidP="006C1926">
                  <w:pPr>
                    <w:jc w:val="center"/>
                    <w:rPr>
                      <w:rFonts w:ascii="Tahoma" w:hAnsi="Tahoma" w:cs="Tahoma"/>
                      <w:noProof/>
                      <w:lang w:val="lv-LV"/>
                    </w:rPr>
                  </w:pPr>
                  <w:r>
                    <w:rPr>
                      <w:rFonts w:ascii="Tahoma" w:hAnsi="Tahoma" w:cs="Tahoma"/>
                      <w:noProof/>
                      <w:lang w:val="lv-LV"/>
                    </w:rPr>
                    <w:t>4 942,19</w:t>
                  </w:r>
                </w:p>
              </w:tc>
            </w:tr>
            <w:tr w:rsidR="00127F12" w:rsidRPr="00444A8E" w:rsidTr="00C206E2">
              <w:trPr>
                <w:trHeight w:val="137"/>
              </w:trPr>
              <w:tc>
                <w:tcPr>
                  <w:tcW w:w="851" w:type="dxa"/>
                  <w:vAlign w:val="center"/>
                </w:tcPr>
                <w:p w:rsidR="00127F12" w:rsidRDefault="00127F12" w:rsidP="006C1926">
                  <w:pPr>
                    <w:jc w:val="center"/>
                    <w:rPr>
                      <w:rFonts w:ascii="Tahoma" w:hAnsi="Tahoma" w:cs="Tahoma"/>
                      <w:noProof/>
                      <w:lang w:val="lv-LV"/>
                    </w:rPr>
                  </w:pPr>
                  <w:r>
                    <w:rPr>
                      <w:rFonts w:ascii="Tahoma" w:hAnsi="Tahoma" w:cs="Tahoma"/>
                      <w:noProof/>
                      <w:lang w:val="lv-LV"/>
                    </w:rPr>
                    <w:t>10.</w:t>
                  </w:r>
                </w:p>
              </w:tc>
              <w:tc>
                <w:tcPr>
                  <w:tcW w:w="3685" w:type="dxa"/>
                  <w:shd w:val="clear" w:color="auto" w:fill="auto"/>
                  <w:vAlign w:val="center"/>
                </w:tcPr>
                <w:p w:rsidR="00127F12" w:rsidRDefault="00B435D8" w:rsidP="00D0711A">
                  <w:pPr>
                    <w:rPr>
                      <w:rFonts w:ascii="Tahoma" w:hAnsi="Tahoma" w:cs="Tahoma"/>
                      <w:noProof/>
                      <w:lang w:val="lv-LV"/>
                    </w:rPr>
                  </w:pPr>
                  <w:r>
                    <w:rPr>
                      <w:rFonts w:ascii="Tahoma" w:hAnsi="Tahoma" w:cs="Tahoma"/>
                      <w:noProof/>
                      <w:lang w:val="lv-LV"/>
                    </w:rPr>
                    <w:t>SIA “</w:t>
                  </w:r>
                  <w:r w:rsidR="00D0711A">
                    <w:rPr>
                      <w:rFonts w:ascii="Tahoma" w:hAnsi="Tahoma" w:cs="Tahoma"/>
                      <w:noProof/>
                      <w:lang w:val="lv-LV"/>
                    </w:rPr>
                    <w:t>Ortega</w:t>
                  </w:r>
                  <w:r>
                    <w:rPr>
                      <w:rFonts w:ascii="Tahoma" w:hAnsi="Tahoma" w:cs="Tahoma"/>
                      <w:noProof/>
                      <w:lang w:val="lv-LV"/>
                    </w:rPr>
                    <w:t>”</w:t>
                  </w:r>
                </w:p>
              </w:tc>
              <w:tc>
                <w:tcPr>
                  <w:tcW w:w="3215" w:type="dxa"/>
                  <w:shd w:val="clear" w:color="auto" w:fill="auto"/>
                  <w:vAlign w:val="center"/>
                </w:tcPr>
                <w:p w:rsidR="00127F12" w:rsidRDefault="00047BF0" w:rsidP="006C1926">
                  <w:pPr>
                    <w:jc w:val="center"/>
                    <w:rPr>
                      <w:rFonts w:ascii="Tahoma" w:hAnsi="Tahoma" w:cs="Tahoma"/>
                      <w:noProof/>
                      <w:lang w:val="lv-LV"/>
                    </w:rPr>
                  </w:pPr>
                  <w:r>
                    <w:rPr>
                      <w:rFonts w:ascii="Tahoma" w:hAnsi="Tahoma" w:cs="Tahoma"/>
                      <w:noProof/>
                      <w:lang w:val="lv-LV"/>
                    </w:rPr>
                    <w:t>2 866,00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127F12"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C27BB5" w:rsidP="002F1AE5">
            <w:pPr>
              <w:rPr>
                <w:rFonts w:ascii="Tahoma" w:hAnsi="Tahoma" w:cs="Tahoma"/>
                <w:noProof/>
                <w:lang w:val="lv-LV"/>
              </w:rPr>
            </w:pPr>
            <w:r>
              <w:rPr>
                <w:rFonts w:ascii="Tahoma" w:hAnsi="Tahoma" w:cs="Tahoma"/>
                <w:noProof/>
                <w:lang w:val="lv-LV"/>
              </w:rPr>
              <w:t>08</w:t>
            </w:r>
            <w:r w:rsidR="00127F12">
              <w:rPr>
                <w:rFonts w:ascii="Tahoma" w:hAnsi="Tahoma" w:cs="Tahoma"/>
                <w:noProof/>
                <w:lang w:val="lv-LV"/>
              </w:rPr>
              <w:t>.10</w:t>
            </w:r>
            <w:r w:rsidR="002F1AE5" w:rsidRPr="00620699">
              <w:rPr>
                <w:rFonts w:ascii="Tahoma" w:hAnsi="Tahoma" w:cs="Tahoma"/>
                <w:noProof/>
                <w:lang w:val="lv-LV"/>
              </w:rPr>
              <w:t>.2015.</w:t>
            </w:r>
          </w:p>
        </w:tc>
      </w:tr>
      <w:tr w:rsidR="00BE7DD1" w:rsidRPr="00C771AE" w:rsidTr="00E06D28">
        <w:tc>
          <w:tcPr>
            <w:tcW w:w="2802" w:type="dxa"/>
            <w:vAlign w:val="center"/>
          </w:tcPr>
          <w:p w:rsidR="00A10CC2" w:rsidRDefault="00A10CC2" w:rsidP="00A10CC2">
            <w:pPr>
              <w:rPr>
                <w:rFonts w:ascii="Tahoma" w:hAnsi="Tahoma" w:cs="Tahoma"/>
                <w:b/>
                <w:lang w:val="lv-LV"/>
              </w:rPr>
            </w:pPr>
          </w:p>
          <w:p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026EF4"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C771AE" w:rsidTr="00C206E2">
              <w:trPr>
                <w:trHeight w:val="156"/>
              </w:trPr>
              <w:tc>
                <w:tcPr>
                  <w:tcW w:w="4491" w:type="dxa"/>
                  <w:shd w:val="clear" w:color="auto" w:fill="auto"/>
                  <w:vAlign w:val="center"/>
                </w:tcPr>
                <w:p w:rsidR="00620699" w:rsidRDefault="00C040C3" w:rsidP="00B11020">
                  <w:pPr>
                    <w:rPr>
                      <w:rFonts w:ascii="Tahoma" w:hAnsi="Tahoma" w:cs="Tahoma"/>
                      <w:noProof/>
                      <w:lang w:val="lv-LV"/>
                    </w:rPr>
                  </w:pPr>
                  <w:r>
                    <w:rPr>
                      <w:rFonts w:ascii="Tahoma" w:hAnsi="Tahoma" w:cs="Tahoma"/>
                      <w:noProof/>
                      <w:lang w:val="lv-LV"/>
                    </w:rPr>
                    <w:t>SIA “Sufficio”</w:t>
                  </w:r>
                </w:p>
              </w:tc>
              <w:tc>
                <w:tcPr>
                  <w:tcW w:w="3260" w:type="dxa"/>
                  <w:shd w:val="clear" w:color="auto" w:fill="auto"/>
                  <w:vAlign w:val="center"/>
                </w:tcPr>
                <w:p w:rsidR="00620699" w:rsidRPr="00444A8E" w:rsidRDefault="00C040C3" w:rsidP="00EC45B0">
                  <w:pPr>
                    <w:jc w:val="center"/>
                    <w:rPr>
                      <w:rFonts w:ascii="Tahoma" w:hAnsi="Tahoma" w:cs="Tahoma"/>
                      <w:noProof/>
                      <w:lang w:val="lv-LV"/>
                    </w:rPr>
                  </w:pPr>
                  <w:r>
                    <w:rPr>
                      <w:rFonts w:ascii="Tahoma" w:hAnsi="Tahoma" w:cs="Tahoma"/>
                      <w:noProof/>
                      <w:lang w:val="lv-LV"/>
                    </w:rPr>
                    <w:t>4 942,19</w:t>
                  </w:r>
                </w:p>
              </w:tc>
            </w:tr>
          </w:tbl>
          <w:p w:rsidR="00BE7DD1" w:rsidRPr="00444A8E" w:rsidRDefault="00BE7DD1" w:rsidP="002F1AE5">
            <w:pPr>
              <w:rPr>
                <w:rFonts w:ascii="Tahoma" w:hAnsi="Tahoma" w:cs="Tahoma"/>
                <w:noProof/>
                <w:lang w:val="lv-LV"/>
              </w:rPr>
            </w:pPr>
          </w:p>
        </w:tc>
      </w:tr>
      <w:tr w:rsidR="00BE7DD1" w:rsidRPr="00026EF4" w:rsidTr="00E06D28">
        <w:tc>
          <w:tcPr>
            <w:tcW w:w="2802" w:type="dxa"/>
            <w:vAlign w:val="center"/>
          </w:tcPr>
          <w:p w:rsidR="00BE7DD1" w:rsidRPr="00D0711A" w:rsidRDefault="00BE7DD1" w:rsidP="002F1AE5">
            <w:pPr>
              <w:rPr>
                <w:rFonts w:ascii="Tahoma" w:hAnsi="Tahoma" w:cs="Tahoma"/>
                <w:b/>
                <w:color w:val="FF0000"/>
                <w:lang w:val="lv-LV"/>
              </w:rPr>
            </w:pPr>
            <w:r w:rsidRPr="00C23DFA">
              <w:rPr>
                <w:rFonts w:ascii="Tahoma" w:hAnsi="Tahoma" w:cs="Tahoma"/>
                <w:b/>
                <w:lang w:val="lv-LV"/>
              </w:rPr>
              <w:t>Par uzvarētāju noteiktā pretendenta salīdzinošās priekšrocības</w:t>
            </w:r>
          </w:p>
        </w:tc>
        <w:tc>
          <w:tcPr>
            <w:tcW w:w="8256" w:type="dxa"/>
            <w:vAlign w:val="center"/>
          </w:tcPr>
          <w:p w:rsidR="00BE7DD1" w:rsidRPr="00A10CC2" w:rsidRDefault="00ED0F0B" w:rsidP="009408B0">
            <w:pPr>
              <w:spacing w:after="60"/>
              <w:jc w:val="both"/>
              <w:rPr>
                <w:rFonts w:ascii="Tahoma" w:hAnsi="Tahoma" w:cs="Tahoma"/>
                <w:lang w:val="lv-LV" w:eastAsia="en-US"/>
              </w:rPr>
            </w:pPr>
            <w:r w:rsidRPr="00ED0F0B">
              <w:rPr>
                <w:rFonts w:ascii="Tahoma" w:hAnsi="Tahoma" w:cs="Tahoma"/>
                <w:b/>
                <w:lang w:val="lv-LV" w:eastAsia="en-US"/>
              </w:rPr>
              <w:t>SIA „</w:t>
            </w:r>
            <w:r w:rsidR="00FD42E1">
              <w:rPr>
                <w:rFonts w:ascii="Tahoma" w:hAnsi="Tahoma" w:cs="Tahoma"/>
                <w:b/>
                <w:lang w:val="lv-LV" w:eastAsia="en-US"/>
              </w:rPr>
              <w:t>Sufficio</w:t>
            </w:r>
            <w:r w:rsidRPr="00ED0F0B">
              <w:rPr>
                <w:rFonts w:ascii="Tahoma" w:hAnsi="Tahoma" w:cs="Tahoma"/>
                <w:b/>
                <w:lang w:val="lv-LV" w:eastAsia="en-US"/>
              </w:rPr>
              <w:t>”</w:t>
            </w:r>
            <w:r w:rsidRPr="00ED0F0B">
              <w:rPr>
                <w:rFonts w:ascii="Tahoma" w:eastAsia="Calibri" w:hAnsi="Tahoma" w:cs="Tahoma"/>
                <w:lang w:val="lv-LV" w:eastAsia="en-US"/>
              </w:rPr>
              <w:t xml:space="preserve">, reģ. Nr. </w:t>
            </w:r>
            <w:r w:rsidR="002A151F">
              <w:rPr>
                <w:rFonts w:ascii="Tahoma" w:hAnsi="Tahoma" w:cs="Tahoma"/>
                <w:lang w:val="lv-LV" w:eastAsia="en-US"/>
              </w:rPr>
              <w:t>40103307936</w:t>
            </w:r>
            <w:r w:rsidRPr="00ED0F0B">
              <w:rPr>
                <w:rFonts w:ascii="Tahoma" w:hAnsi="Tahoma" w:cs="Tahoma"/>
                <w:lang w:val="lv-LV" w:eastAsia="en-US"/>
              </w:rPr>
              <w:t xml:space="preserve">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w:t>
            </w:r>
            <w:r w:rsidR="009408B0">
              <w:rPr>
                <w:rFonts w:ascii="Tahoma" w:hAnsi="Tahoma" w:cs="Tahoma"/>
                <w:lang w:val="lv-LV" w:eastAsia="en-US"/>
              </w:rPr>
              <w:t>ektajā daļā minēto apstākļu dēļ un</w:t>
            </w:r>
            <w:r w:rsidRPr="00ED0F0B">
              <w:rPr>
                <w:rFonts w:ascii="Tahoma" w:hAnsi="Tahoma" w:cs="Tahoma"/>
                <w:lang w:val="lv-LV" w:eastAsia="en-US"/>
              </w:rPr>
              <w:t xml:space="preserve"> atbilst visām Nolikuma prasībām.</w:t>
            </w:r>
          </w:p>
        </w:tc>
      </w:tr>
      <w:tr w:rsidR="00BE7DD1" w:rsidRPr="00026EF4" w:rsidTr="00035211">
        <w:tc>
          <w:tcPr>
            <w:tcW w:w="2802" w:type="dxa"/>
            <w:vAlign w:val="center"/>
          </w:tcPr>
          <w:p w:rsidR="00BE7DD1" w:rsidRPr="00D0711A" w:rsidRDefault="00BE7DD1" w:rsidP="002F1AE5">
            <w:pPr>
              <w:rPr>
                <w:rFonts w:ascii="Tahoma" w:hAnsi="Tahoma" w:cs="Tahoma"/>
                <w:b/>
                <w:color w:val="FF0000"/>
                <w:lang w:val="lv-LV"/>
              </w:rPr>
            </w:pPr>
            <w:r w:rsidRPr="00C23DFA">
              <w:rPr>
                <w:rFonts w:ascii="Tahoma" w:hAnsi="Tahoma" w:cs="Tahoma"/>
                <w:b/>
                <w:lang w:val="lv-LV"/>
              </w:rPr>
              <w:t>Informācija par noraidītajiem pretendentiem</w:t>
            </w:r>
          </w:p>
        </w:tc>
        <w:tc>
          <w:tcPr>
            <w:tcW w:w="8256" w:type="dxa"/>
            <w:vAlign w:val="center"/>
          </w:tcPr>
          <w:p w:rsidR="00C23DFA" w:rsidRPr="000F734A" w:rsidRDefault="00C23DFA" w:rsidP="000F734A">
            <w:pPr>
              <w:pStyle w:val="ListParagraph"/>
              <w:numPr>
                <w:ilvl w:val="0"/>
                <w:numId w:val="4"/>
              </w:numPr>
              <w:spacing w:after="120"/>
              <w:ind w:left="635" w:hanging="284"/>
              <w:jc w:val="both"/>
              <w:rPr>
                <w:rFonts w:ascii="Tahoma" w:hAnsi="Tahoma" w:cs="Tahoma"/>
                <w:lang w:val="lv-LV"/>
              </w:rPr>
            </w:pPr>
            <w:r w:rsidRPr="000F734A">
              <w:rPr>
                <w:rFonts w:ascii="Tahoma" w:hAnsi="Tahoma" w:cs="Tahoma"/>
                <w:lang w:val="lv-LV"/>
              </w:rPr>
              <w:t xml:space="preserve">Komisija, vērtējot Pretendenta SIA „Birojs AB” piedāvājumu, secina, ka Pretendents SIA „Birojs AB” iesniedzis piedāvājumu, kas neatbilst Nolikuma 2.3.punkta prasībām. </w:t>
            </w:r>
          </w:p>
          <w:p w:rsidR="00C23DFA" w:rsidRPr="00C23DFA" w:rsidRDefault="00C23DFA" w:rsidP="000F734A">
            <w:pPr>
              <w:spacing w:after="60"/>
              <w:ind w:left="635"/>
              <w:jc w:val="both"/>
              <w:rPr>
                <w:rFonts w:ascii="Tahoma" w:hAnsi="Tahoma" w:cs="Tahoma"/>
                <w:lang w:val="lv-LV"/>
              </w:rPr>
            </w:pPr>
            <w:r w:rsidRPr="00C23DFA">
              <w:rPr>
                <w:rFonts w:ascii="Tahoma" w:hAnsi="Tahoma" w:cs="Tahoma"/>
                <w:lang w:val="lv-LV"/>
              </w:rPr>
              <w:t>Paskaidrojam, ka SIA „Birojs AB” nav iesniegusi izziņu par finanšu vidējo neto gada apgrozījumu iepriekšējo 3 (trīs) finanšu gadu laikā, līdz ar to, Komisija nevar pārliecināties par Pretendenta SIA „Birojs AB” atbilstību minimālajām prasībām attiecībā uz Pretendenta saimniecisko un finansiālo stāvokli.</w:t>
            </w:r>
          </w:p>
          <w:p w:rsidR="00C23DFA" w:rsidRPr="00C23DFA" w:rsidRDefault="00C23DFA" w:rsidP="000F734A">
            <w:pPr>
              <w:spacing w:after="120"/>
              <w:ind w:left="635"/>
              <w:jc w:val="both"/>
              <w:rPr>
                <w:rFonts w:ascii="Tahoma" w:hAnsi="Tahoma" w:cs="Tahoma"/>
                <w:lang w:val="lv-LV"/>
              </w:rPr>
            </w:pPr>
            <w:r w:rsidRPr="00C23DFA">
              <w:rPr>
                <w:rFonts w:ascii="Tahoma" w:hAnsi="Tahoma" w:cs="Tahoma"/>
                <w:lang w:val="lv-LV"/>
              </w:rPr>
              <w:t xml:space="preserve">Komisija </w:t>
            </w:r>
            <w:r w:rsidRPr="00C23DFA">
              <w:rPr>
                <w:rFonts w:ascii="Tahoma" w:hAnsi="Tahoma" w:cs="Tahoma"/>
                <w:b/>
                <w:lang w:val="lv-LV"/>
              </w:rPr>
              <w:t>nolemj</w:t>
            </w:r>
            <w:r w:rsidRPr="00C23DFA">
              <w:rPr>
                <w:rFonts w:ascii="Tahoma" w:hAnsi="Tahoma" w:cs="Tahoma"/>
                <w:lang w:val="lv-LV"/>
              </w:rPr>
              <w:t xml:space="preserve"> Pretendenta SIA „Birojs AB” piedāvājumu turpmāk nevērtēt un izslēgt Pretendentu SIA „Birojs AB” no dalības iepirkuma piedāvājumu atlases </w:t>
            </w:r>
            <w:r w:rsidRPr="00C23DFA">
              <w:rPr>
                <w:rFonts w:ascii="Tahoma" w:hAnsi="Tahoma" w:cs="Tahoma"/>
                <w:lang w:val="lv-LV"/>
              </w:rPr>
              <w:lastRenderedPageBreak/>
              <w:t>pārbaudes vērtēšanas stadijā, pamatojoties uz Nolikuma 4.3.punktu.</w:t>
            </w:r>
          </w:p>
          <w:p w:rsidR="005E6A42" w:rsidRPr="005E6A42" w:rsidRDefault="005E6A42" w:rsidP="005E6A42">
            <w:pPr>
              <w:pStyle w:val="ListParagraph"/>
              <w:numPr>
                <w:ilvl w:val="0"/>
                <w:numId w:val="4"/>
              </w:numPr>
              <w:spacing w:after="60"/>
              <w:ind w:left="635" w:hanging="284"/>
              <w:jc w:val="both"/>
              <w:rPr>
                <w:rFonts w:ascii="Tahoma" w:hAnsi="Tahoma" w:cs="Tahoma"/>
                <w:lang w:val="lv-LV"/>
              </w:rPr>
            </w:pPr>
            <w:r w:rsidRPr="005E6A42">
              <w:rPr>
                <w:rFonts w:ascii="Tahoma" w:hAnsi="Tahoma" w:cs="Tahoma"/>
                <w:lang w:val="lv-LV"/>
              </w:rPr>
              <w:t>Komisija, vērtējot Pretendenta SIA „GD Pro” iesniegto piedāvājumu, secina, ka Pretendents SIA „GD Pro” iesniegtajā finanšu piedāvājumā (piedāvājuma 8.-13.lpp.) nav iesniedzis tintes drukas printera</w:t>
            </w:r>
            <w:r w:rsidRPr="005E6A42">
              <w:rPr>
                <w:rFonts w:ascii="RimHelvetica" w:hAnsi="RimHelvetica"/>
                <w:lang w:val="lv-LV" w:eastAsia="en-US"/>
              </w:rPr>
              <w:t xml:space="preserve"> </w:t>
            </w:r>
            <w:r w:rsidRPr="005E6A42">
              <w:rPr>
                <w:rFonts w:ascii="Tahoma" w:hAnsi="Tahoma" w:cs="Tahoma"/>
                <w:lang w:val="lv-LV"/>
              </w:rPr>
              <w:t>Canon Pixma MP270</w:t>
            </w:r>
            <w:r w:rsidRPr="005E6A42">
              <w:rPr>
                <w:rFonts w:ascii="RimHelvetica" w:hAnsi="RimHelvetica"/>
                <w:lang w:val="lv-LV" w:eastAsia="en-US"/>
              </w:rPr>
              <w:t xml:space="preserve"> </w:t>
            </w:r>
            <w:r w:rsidRPr="005E6A42">
              <w:rPr>
                <w:rFonts w:ascii="Tahoma" w:hAnsi="Tahoma" w:cs="Tahoma"/>
                <w:lang w:val="lv-LV" w:eastAsia="en-US"/>
              </w:rPr>
              <w:t>kartridžu</w:t>
            </w:r>
            <w:r w:rsidRPr="005E6A42">
              <w:rPr>
                <w:rFonts w:ascii="RimHelvetica" w:hAnsi="RimHelvetica"/>
                <w:lang w:val="lv-LV" w:eastAsia="en-US"/>
              </w:rPr>
              <w:t xml:space="preserve"> </w:t>
            </w:r>
            <w:r w:rsidRPr="005E6A42">
              <w:rPr>
                <w:rFonts w:ascii="Tahoma" w:hAnsi="Tahoma" w:cs="Tahoma"/>
                <w:lang w:val="lv-LV"/>
              </w:rPr>
              <w:t>PG-510 un</w:t>
            </w:r>
            <w:r w:rsidRPr="005E6A42">
              <w:rPr>
                <w:rFonts w:ascii="RimHelvetica" w:hAnsi="RimHelvetica"/>
                <w:lang w:val="lv-LV" w:eastAsia="en-US"/>
              </w:rPr>
              <w:t xml:space="preserve"> </w:t>
            </w:r>
            <w:r w:rsidRPr="005E6A42">
              <w:rPr>
                <w:rFonts w:ascii="Tahoma" w:hAnsi="Tahoma" w:cs="Tahoma"/>
                <w:lang w:val="lv-LV"/>
              </w:rPr>
              <w:t>CL-511 vienības cenu par alternatīvu kartridžu, kā arī lāzerdrukas printera</w:t>
            </w:r>
            <w:r w:rsidRPr="005E6A42">
              <w:rPr>
                <w:rFonts w:ascii="RimHelvetica" w:hAnsi="RimHelvetica"/>
                <w:lang w:val="lv-LV" w:eastAsia="en-US"/>
              </w:rPr>
              <w:t xml:space="preserve"> </w:t>
            </w:r>
            <w:r w:rsidRPr="005E6A42">
              <w:rPr>
                <w:rFonts w:ascii="Tahoma" w:hAnsi="Tahoma" w:cs="Tahoma"/>
                <w:lang w:val="lv-LV"/>
              </w:rPr>
              <w:t xml:space="preserve">Lexmark X543dn Color toneru vienības cenas jaunam analogam. </w:t>
            </w:r>
          </w:p>
          <w:p w:rsidR="005E6A42" w:rsidRPr="005E6A42" w:rsidRDefault="005E6A42" w:rsidP="005E6A42">
            <w:pPr>
              <w:spacing w:after="60"/>
              <w:ind w:left="635"/>
              <w:jc w:val="both"/>
              <w:rPr>
                <w:rFonts w:ascii="Tahoma" w:hAnsi="Tahoma" w:cs="Tahoma"/>
                <w:lang w:val="lv-LV"/>
              </w:rPr>
            </w:pPr>
            <w:r w:rsidRPr="005E6A42">
              <w:rPr>
                <w:rFonts w:ascii="Tahoma" w:hAnsi="Tahoma" w:cs="Tahoma"/>
                <w:lang w:val="lv-LV"/>
              </w:rPr>
              <w:t xml:space="preserve">Komisija </w:t>
            </w:r>
            <w:r w:rsidRPr="005E6A42">
              <w:rPr>
                <w:rFonts w:ascii="Tahoma" w:hAnsi="Tahoma" w:cs="Tahoma"/>
                <w:b/>
                <w:lang w:val="lv-LV"/>
              </w:rPr>
              <w:t>nolemj</w:t>
            </w:r>
            <w:r w:rsidRPr="005E6A42">
              <w:rPr>
                <w:rFonts w:ascii="Tahoma" w:hAnsi="Tahoma" w:cs="Tahoma"/>
                <w:lang w:val="lv-LV"/>
              </w:rPr>
              <w:t xml:space="preserve"> Pretendenta SIA „GD Pro” iesniegto piedāvājumu turpmāk nevērtēt un izslēgt Pretendentu SIA „GD Pro” no dalības iepirkumā finanšu piedāvājumu vērtēšanas stadijā, jo iesniegtais piedāvājums nav sagatavots atbilstoši nolikuma 4.pielikumā dotajai standarta formai “</w:t>
            </w:r>
            <w:r w:rsidRPr="005E6A42">
              <w:rPr>
                <w:rFonts w:ascii="Tahoma" w:hAnsi="Tahoma" w:cs="Tahoma"/>
                <w:i/>
                <w:lang w:val="lv-LV"/>
              </w:rPr>
              <w:t>Tehniskais un finanšu piedāvājums</w:t>
            </w:r>
            <w:r w:rsidRPr="005E6A42">
              <w:rPr>
                <w:rFonts w:ascii="Tahoma" w:hAnsi="Tahoma" w:cs="Tahoma"/>
                <w:lang w:val="lv-LV"/>
              </w:rPr>
              <w:t>”.</w:t>
            </w:r>
          </w:p>
          <w:p w:rsidR="002714D6" w:rsidRPr="002714D6" w:rsidRDefault="002714D6" w:rsidP="00501536">
            <w:pPr>
              <w:pStyle w:val="ListParagraph"/>
              <w:numPr>
                <w:ilvl w:val="0"/>
                <w:numId w:val="4"/>
              </w:numPr>
              <w:spacing w:before="60" w:after="60"/>
              <w:ind w:left="636" w:hanging="284"/>
              <w:jc w:val="both"/>
              <w:rPr>
                <w:rFonts w:ascii="Tahoma" w:hAnsi="Tahoma" w:cs="Tahoma"/>
                <w:lang w:val="lv-LV"/>
              </w:rPr>
            </w:pPr>
            <w:r w:rsidRPr="002714D6">
              <w:rPr>
                <w:rFonts w:ascii="Tahoma" w:hAnsi="Tahoma" w:cs="Tahoma"/>
                <w:lang w:val="lv-LV"/>
              </w:rPr>
              <w:t>Komisija, vērtējot Pretendenta SIA „Ortega” iesniegto piedāvājumu, secina, ka Pretendents SIA „Ortega” iesniegtajā finanšu piedāvājumā (piedāvājuma 9.-10.lpp.) ir iesniedzis vienības cenas tikai par lāzerdrukas printeru toneriem, savukārt nav iesniedzis cenas par tintes drukas printeru kartridžiem.</w:t>
            </w:r>
          </w:p>
          <w:p w:rsidR="00BE7DD1" w:rsidRPr="0031288F" w:rsidRDefault="002714D6" w:rsidP="002714D6">
            <w:pPr>
              <w:spacing w:after="60"/>
              <w:ind w:left="635"/>
              <w:jc w:val="both"/>
              <w:rPr>
                <w:rFonts w:ascii="Tahoma" w:hAnsi="Tahoma" w:cs="Tahoma"/>
                <w:lang w:val="lv-LV"/>
              </w:rPr>
            </w:pPr>
            <w:r w:rsidRPr="002714D6">
              <w:rPr>
                <w:rFonts w:ascii="Tahoma" w:hAnsi="Tahoma" w:cs="Tahoma"/>
                <w:lang w:val="lv-LV"/>
              </w:rPr>
              <w:t xml:space="preserve">Komisija </w:t>
            </w:r>
            <w:r w:rsidRPr="002714D6">
              <w:rPr>
                <w:rFonts w:ascii="Tahoma" w:hAnsi="Tahoma" w:cs="Tahoma"/>
                <w:b/>
                <w:lang w:val="lv-LV"/>
              </w:rPr>
              <w:t>nolemj</w:t>
            </w:r>
            <w:r w:rsidRPr="002714D6">
              <w:rPr>
                <w:rFonts w:ascii="Tahoma" w:hAnsi="Tahoma" w:cs="Tahoma"/>
                <w:lang w:val="lv-LV"/>
              </w:rPr>
              <w:t xml:space="preserve"> Pretendenta SIA „Ortega” iesniegto piedāvājumu turpmāk nevērtēt un izslēgt Pretendentu SIA „Ortega” no dalības iepirkumā finanšu piedāvājumu vērtēšanas stadijā, jo iesniegtais piedāvājums nav sagatavots atbilstoši nolikuma 4.pielikumā dotajai standarta formai “</w:t>
            </w:r>
            <w:r w:rsidRPr="002714D6">
              <w:rPr>
                <w:rFonts w:ascii="Tahoma" w:hAnsi="Tahoma" w:cs="Tahoma"/>
                <w:i/>
                <w:lang w:val="lv-LV"/>
              </w:rPr>
              <w:t>Tehniskais un finanšu piedāvājums</w:t>
            </w:r>
            <w:r w:rsidRPr="002714D6">
              <w:rPr>
                <w:rFonts w:ascii="Tahoma" w:hAnsi="Tahoma" w:cs="Tahoma"/>
                <w:lang w:val="lv-LV"/>
              </w:rPr>
              <w:t>”.</w:t>
            </w:r>
          </w:p>
        </w:tc>
      </w:tr>
    </w:tbl>
    <w:p w:rsidR="00BE7DD1" w:rsidRPr="007842C8" w:rsidRDefault="00BE7DD1" w:rsidP="00BE7DD1">
      <w:pPr>
        <w:rPr>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C6C"/>
    <w:multiLevelType w:val="hybridMultilevel"/>
    <w:tmpl w:val="AFD872F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26EF4"/>
    <w:rsid w:val="00035211"/>
    <w:rsid w:val="00047BF0"/>
    <w:rsid w:val="000614A6"/>
    <w:rsid w:val="000C3DF5"/>
    <w:rsid w:val="000C6DFA"/>
    <w:rsid w:val="000D53EC"/>
    <w:rsid w:val="000F734A"/>
    <w:rsid w:val="00116F67"/>
    <w:rsid w:val="00127F12"/>
    <w:rsid w:val="001567D8"/>
    <w:rsid w:val="001F45A0"/>
    <w:rsid w:val="002113EA"/>
    <w:rsid w:val="00232D0C"/>
    <w:rsid w:val="002714D6"/>
    <w:rsid w:val="002A151F"/>
    <w:rsid w:val="002F1AE5"/>
    <w:rsid w:val="00310690"/>
    <w:rsid w:val="0031288F"/>
    <w:rsid w:val="00341B6F"/>
    <w:rsid w:val="003605A1"/>
    <w:rsid w:val="00367065"/>
    <w:rsid w:val="00374EFC"/>
    <w:rsid w:val="0038380E"/>
    <w:rsid w:val="004070AA"/>
    <w:rsid w:val="00444A8E"/>
    <w:rsid w:val="004478E6"/>
    <w:rsid w:val="00463EFB"/>
    <w:rsid w:val="004956DF"/>
    <w:rsid w:val="004A1CFD"/>
    <w:rsid w:val="004E09CC"/>
    <w:rsid w:val="004E336B"/>
    <w:rsid w:val="004E5A22"/>
    <w:rsid w:val="00501536"/>
    <w:rsid w:val="0057496C"/>
    <w:rsid w:val="005B5564"/>
    <w:rsid w:val="005E6A42"/>
    <w:rsid w:val="00620699"/>
    <w:rsid w:val="0063523A"/>
    <w:rsid w:val="00636827"/>
    <w:rsid w:val="00676901"/>
    <w:rsid w:val="00690A63"/>
    <w:rsid w:val="00692D7E"/>
    <w:rsid w:val="006A0AC9"/>
    <w:rsid w:val="006E2995"/>
    <w:rsid w:val="006E7FD2"/>
    <w:rsid w:val="007076B3"/>
    <w:rsid w:val="00716AFD"/>
    <w:rsid w:val="00732F6F"/>
    <w:rsid w:val="007530C3"/>
    <w:rsid w:val="007842C8"/>
    <w:rsid w:val="00795618"/>
    <w:rsid w:val="007C5FFB"/>
    <w:rsid w:val="00831DEE"/>
    <w:rsid w:val="008444BD"/>
    <w:rsid w:val="008609AF"/>
    <w:rsid w:val="0086342F"/>
    <w:rsid w:val="008E0F8E"/>
    <w:rsid w:val="008F266D"/>
    <w:rsid w:val="009309AA"/>
    <w:rsid w:val="009408B0"/>
    <w:rsid w:val="009A2B9E"/>
    <w:rsid w:val="009E7CE8"/>
    <w:rsid w:val="00A10C81"/>
    <w:rsid w:val="00A10CC2"/>
    <w:rsid w:val="00A72078"/>
    <w:rsid w:val="00AA3F26"/>
    <w:rsid w:val="00AC3E51"/>
    <w:rsid w:val="00AD068E"/>
    <w:rsid w:val="00AD09B2"/>
    <w:rsid w:val="00AD3D73"/>
    <w:rsid w:val="00AE0A04"/>
    <w:rsid w:val="00B11020"/>
    <w:rsid w:val="00B435D8"/>
    <w:rsid w:val="00B72625"/>
    <w:rsid w:val="00BA3307"/>
    <w:rsid w:val="00BC269E"/>
    <w:rsid w:val="00BE63D8"/>
    <w:rsid w:val="00BE7DD1"/>
    <w:rsid w:val="00BF1139"/>
    <w:rsid w:val="00BF7EA3"/>
    <w:rsid w:val="00C040C3"/>
    <w:rsid w:val="00C057A9"/>
    <w:rsid w:val="00C206E2"/>
    <w:rsid w:val="00C23DFA"/>
    <w:rsid w:val="00C27BB5"/>
    <w:rsid w:val="00C37BAC"/>
    <w:rsid w:val="00C771AE"/>
    <w:rsid w:val="00C907BA"/>
    <w:rsid w:val="00CA2E37"/>
    <w:rsid w:val="00D0711A"/>
    <w:rsid w:val="00D215A1"/>
    <w:rsid w:val="00D332D3"/>
    <w:rsid w:val="00DB0770"/>
    <w:rsid w:val="00DC7BA5"/>
    <w:rsid w:val="00E06D28"/>
    <w:rsid w:val="00E165E0"/>
    <w:rsid w:val="00E85B56"/>
    <w:rsid w:val="00EC45B0"/>
    <w:rsid w:val="00ED0B47"/>
    <w:rsid w:val="00ED0F0B"/>
    <w:rsid w:val="00F470AC"/>
    <w:rsid w:val="00FD4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2298</Words>
  <Characters>1310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104</cp:revision>
  <cp:lastPrinted>2015-02-05T09:08:00Z</cp:lastPrinted>
  <dcterms:created xsi:type="dcterms:W3CDTF">2015-02-05T08:30:00Z</dcterms:created>
  <dcterms:modified xsi:type="dcterms:W3CDTF">2015-11-05T12:29:00Z</dcterms:modified>
</cp:coreProperties>
</file>