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3659F6" w:rsidRDefault="003659F6" w:rsidP="003659F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3659F6" w:rsidRPr="00700D93" w:rsidRDefault="003659F6" w:rsidP="003659F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ONP 2017/45 </w:t>
      </w:r>
      <w:r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3659F6" w:rsidRDefault="003659F6" w:rsidP="003659F6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4E44A8">
        <w:rPr>
          <w:rFonts w:ascii="Tahoma" w:hAnsi="Tahoma" w:cs="Tahoma"/>
          <w:b/>
          <w:sz w:val="22"/>
          <w:szCs w:val="22"/>
          <w:lang w:val="lv-LV"/>
        </w:rPr>
        <w:t>„</w:t>
      </w:r>
      <w:r w:rsidRPr="004E44A8">
        <w:rPr>
          <w:rFonts w:ascii="Tahoma" w:hAnsi="Tahoma" w:cs="Tahoma"/>
          <w:b/>
          <w:bCs/>
          <w:sz w:val="22"/>
          <w:szCs w:val="22"/>
          <w:lang w:val="lv-LV"/>
        </w:rPr>
        <w:t>Mēbeļu piegāde Olaines novada pašvaldības apmeklētāju pieņemšanas un</w:t>
      </w:r>
    </w:p>
    <w:p w:rsidR="003659F6" w:rsidRPr="004E44A8" w:rsidRDefault="003659F6" w:rsidP="003659F6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4E44A8">
        <w:rPr>
          <w:rFonts w:ascii="Tahoma" w:hAnsi="Tahoma" w:cs="Tahoma"/>
          <w:b/>
          <w:bCs/>
          <w:sz w:val="22"/>
          <w:szCs w:val="22"/>
          <w:lang w:val="lv-LV"/>
        </w:rPr>
        <w:t xml:space="preserve"> informācijas centra telpām</w:t>
      </w:r>
      <w:r w:rsidRPr="004E44A8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3659F6" w:rsidRPr="006E2995" w:rsidRDefault="003659F6" w:rsidP="003659F6">
      <w:pPr>
        <w:rPr>
          <w:lang w:val="lv-LV"/>
        </w:rPr>
      </w:pPr>
    </w:p>
    <w:p w:rsidR="003659F6" w:rsidRDefault="003659F6" w:rsidP="003659F6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3659F6" w:rsidRDefault="003659F6" w:rsidP="003659F6">
      <w:pPr>
        <w:jc w:val="center"/>
        <w:rPr>
          <w:rFonts w:ascii="Tahoma" w:hAnsi="Tahoma" w:cs="Tahoma"/>
          <w:b/>
          <w:sz w:val="24"/>
          <w:szCs w:val="24"/>
        </w:rPr>
      </w:pPr>
    </w:p>
    <w:p w:rsidR="003659F6" w:rsidRPr="004E09CC" w:rsidRDefault="003659F6" w:rsidP="003659F6">
      <w:pPr>
        <w:spacing w:after="120"/>
        <w:ind w:hanging="142"/>
        <w:rPr>
          <w:rFonts w:ascii="Tahoma" w:hAnsi="Tahoma" w:cs="Tahoma"/>
          <w:b/>
          <w:color w:val="FF0000"/>
        </w:rPr>
      </w:pPr>
      <w:proofErr w:type="gramStart"/>
      <w:r>
        <w:rPr>
          <w:rFonts w:ascii="Tahoma" w:hAnsi="Tahoma" w:cs="Tahoma"/>
          <w:lang w:val="lv-LV"/>
        </w:rPr>
        <w:t>2017.</w:t>
      </w:r>
      <w:r w:rsidRPr="007A051D">
        <w:rPr>
          <w:rFonts w:ascii="Tahoma" w:hAnsi="Tahoma" w:cs="Tahoma"/>
          <w:lang w:val="lv-LV"/>
        </w:rPr>
        <w:t>gada</w:t>
      </w:r>
      <w:proofErr w:type="gramEnd"/>
      <w:r w:rsidRPr="007A051D">
        <w:rPr>
          <w:rFonts w:ascii="Tahoma" w:hAnsi="Tahoma" w:cs="Tahoma"/>
          <w:lang w:val="lv-LV"/>
        </w:rPr>
        <w:t xml:space="preserve"> </w:t>
      </w:r>
      <w:r w:rsidRPr="007B1873">
        <w:rPr>
          <w:rFonts w:ascii="Tahoma" w:hAnsi="Tahoma" w:cs="Tahoma"/>
          <w:lang w:val="lv-LV"/>
        </w:rPr>
        <w:t>15.novembrī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199" w:type="dxa"/>
        <w:tblInd w:w="-318" w:type="dxa"/>
        <w:tblLook w:val="04A0" w:firstRow="1" w:lastRow="0" w:firstColumn="1" w:lastColumn="0" w:noHBand="0" w:noVBand="1"/>
      </w:tblPr>
      <w:tblGrid>
        <w:gridCol w:w="2659"/>
        <w:gridCol w:w="8540"/>
      </w:tblGrid>
      <w:tr w:rsidR="003659F6" w:rsidTr="00D251A9">
        <w:tc>
          <w:tcPr>
            <w:tcW w:w="2659" w:type="dxa"/>
            <w:vAlign w:val="center"/>
          </w:tcPr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3659F6" w:rsidRPr="002F1AE5" w:rsidRDefault="003659F6" w:rsidP="00D251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2017/45</w:t>
            </w:r>
          </w:p>
        </w:tc>
      </w:tr>
      <w:tr w:rsidR="003659F6" w:rsidTr="00D251A9"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40" w:type="dxa"/>
            <w:vAlign w:val="center"/>
          </w:tcPr>
          <w:p w:rsidR="003659F6" w:rsidRPr="00400CEF" w:rsidRDefault="003659F6" w:rsidP="00D251A9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3659F6" w:rsidRPr="002F1AE5" w:rsidRDefault="003659F6" w:rsidP="00D251A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3659F6" w:rsidRPr="00E13E24" w:rsidRDefault="003659F6" w:rsidP="00D251A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</w:tc>
      </w:tr>
      <w:tr w:rsidR="003659F6" w:rsidRPr="005F7858" w:rsidTr="00D251A9">
        <w:tc>
          <w:tcPr>
            <w:tcW w:w="2659" w:type="dxa"/>
            <w:vAlign w:val="center"/>
          </w:tcPr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3659F6" w:rsidRPr="005F7858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3659F6" w:rsidRPr="00653FC0" w:rsidTr="00D251A9">
        <w:tc>
          <w:tcPr>
            <w:tcW w:w="2659" w:type="dxa"/>
            <w:vAlign w:val="center"/>
          </w:tcPr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3659F6" w:rsidRPr="00BA3307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Mēbeļu piegāde Olaines novada pašvaldības apmeklētāju pieņemšanas un informācijas centra telpām</w:t>
            </w:r>
          </w:p>
        </w:tc>
      </w:tr>
      <w:tr w:rsidR="003659F6" w:rsidRPr="0009049E" w:rsidTr="00D251A9">
        <w:trPr>
          <w:trHeight w:val="722"/>
        </w:trPr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40" w:type="dxa"/>
            <w:vAlign w:val="center"/>
          </w:tcPr>
          <w:p w:rsidR="003659F6" w:rsidRPr="00CF0379" w:rsidRDefault="003659F6" w:rsidP="00D251A9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3659F6" w:rsidTr="00D251A9"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540" w:type="dxa"/>
            <w:vAlign w:val="center"/>
          </w:tcPr>
          <w:p w:rsidR="003659F6" w:rsidRPr="00E13E24" w:rsidRDefault="003659F6" w:rsidP="00D251A9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25.10</w:t>
            </w:r>
            <w:r w:rsidRPr="00CB44EB">
              <w:rPr>
                <w:rFonts w:ascii="Tahoma" w:hAnsi="Tahoma" w:cs="Tahoma"/>
                <w:noProof/>
                <w:lang w:val="lv-LV"/>
              </w:rPr>
              <w:t>.2017.</w:t>
            </w:r>
          </w:p>
        </w:tc>
      </w:tr>
      <w:tr w:rsidR="003659F6" w:rsidRPr="00876703" w:rsidTr="00D251A9"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40" w:type="dxa"/>
            <w:vAlign w:val="center"/>
          </w:tcPr>
          <w:p w:rsidR="003659F6" w:rsidRPr="00232D0C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06.11.2017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3659F6" w:rsidTr="00D251A9">
        <w:trPr>
          <w:trHeight w:val="2488"/>
        </w:trPr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40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3659F6" w:rsidRPr="00444A8E" w:rsidTr="00D251A9">
              <w:tc>
                <w:tcPr>
                  <w:tcW w:w="851" w:type="dxa"/>
                  <w:vAlign w:val="center"/>
                </w:tcPr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“Lazurīts 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8 012,16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“RENTRA”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7 733,00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“NV Stils”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8 976,80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“AJ Produkti”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8 379,00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“Standard Latvia”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9 068,04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“OFFICE SOLUTIONS”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7 349,00</w:t>
                  </w:r>
                </w:p>
              </w:tc>
            </w:tr>
            <w:tr w:rsidR="003659F6" w:rsidTr="00D251A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659F6" w:rsidRPr="00797AA8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97AA8"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“VITRUM mēbeles un iekārtas”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9F6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6 044,00</w:t>
                  </w:r>
                </w:p>
              </w:tc>
            </w:tr>
          </w:tbl>
          <w:p w:rsidR="003659F6" w:rsidRPr="00444A8E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3659F6" w:rsidRPr="004F06AE" w:rsidTr="00D251A9"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40" w:type="dxa"/>
            <w:vAlign w:val="center"/>
          </w:tcPr>
          <w:p w:rsidR="003659F6" w:rsidRPr="00444A8E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  <w:r w:rsidRPr="00E84608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3659F6" w:rsidRPr="00EC3CFA" w:rsidTr="00D251A9"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40" w:type="dxa"/>
            <w:vAlign w:val="center"/>
          </w:tcPr>
          <w:p w:rsidR="003659F6" w:rsidRPr="00444A8E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  <w:r w:rsidRPr="007B1873">
              <w:rPr>
                <w:rFonts w:ascii="Tahoma" w:hAnsi="Tahoma" w:cs="Tahoma"/>
                <w:noProof/>
                <w:lang w:val="lv-LV"/>
              </w:rPr>
              <w:t>15.11.2017.</w:t>
            </w:r>
          </w:p>
        </w:tc>
      </w:tr>
      <w:tr w:rsidR="003659F6" w:rsidRPr="00C771AE" w:rsidTr="00D251A9">
        <w:trPr>
          <w:trHeight w:val="1409"/>
        </w:trPr>
        <w:tc>
          <w:tcPr>
            <w:tcW w:w="2659" w:type="dxa"/>
            <w:vAlign w:val="center"/>
          </w:tcPr>
          <w:p w:rsidR="003659F6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</w:p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540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3659F6" w:rsidRPr="00653FC0" w:rsidTr="00D251A9">
              <w:tc>
                <w:tcPr>
                  <w:tcW w:w="4491" w:type="dxa"/>
                  <w:shd w:val="clear" w:color="auto" w:fill="auto"/>
                  <w:vAlign w:val="center"/>
                </w:tcPr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3659F6" w:rsidRPr="00444A8E" w:rsidTr="00D251A9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3659F6" w:rsidRPr="00444A8E" w:rsidRDefault="003659F6" w:rsidP="00D251A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“OFFICE SOLUTIONS”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659F6" w:rsidRPr="00444A8E" w:rsidRDefault="003659F6" w:rsidP="00D251A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7 349,00</w:t>
                  </w:r>
                </w:p>
              </w:tc>
            </w:tr>
          </w:tbl>
          <w:p w:rsidR="003659F6" w:rsidRPr="00444A8E" w:rsidRDefault="003659F6" w:rsidP="00D251A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3659F6" w:rsidRPr="00653FC0" w:rsidTr="00D251A9">
        <w:trPr>
          <w:trHeight w:val="1182"/>
        </w:trPr>
        <w:tc>
          <w:tcPr>
            <w:tcW w:w="2659" w:type="dxa"/>
            <w:vAlign w:val="center"/>
          </w:tcPr>
          <w:p w:rsidR="003659F6" w:rsidRPr="00BE7DD1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540" w:type="dxa"/>
            <w:vAlign w:val="center"/>
          </w:tcPr>
          <w:p w:rsidR="003659F6" w:rsidRPr="00A10CC2" w:rsidRDefault="003659F6" w:rsidP="00D251A9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E84608">
              <w:rPr>
                <w:rFonts w:ascii="Tahoma" w:hAnsi="Tahoma" w:cs="Tahoma"/>
                <w:b/>
                <w:noProof/>
                <w:lang w:val="lv-LV"/>
              </w:rPr>
              <w:t>SIA “OFFICE SOLUTIONS”</w:t>
            </w:r>
            <w:r w:rsidRPr="00BF58DA">
              <w:rPr>
                <w:rFonts w:ascii="Tahoma" w:hAnsi="Tahoma" w:cs="Tahoma"/>
                <w:noProof/>
                <w:lang w:val="lv-LV"/>
              </w:rPr>
              <w:t>,</w:t>
            </w:r>
            <w:r w:rsidRPr="00BF58DA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BF58DA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48503020431</w:t>
            </w:r>
            <w:r w:rsidRPr="00BF58DA">
              <w:rPr>
                <w:rFonts w:ascii="Tahoma" w:hAnsi="Tahoma" w:cs="Tahoma"/>
                <w:noProof/>
                <w:lang w:val="lv-LV"/>
              </w:rPr>
              <w:t xml:space="preserve"> nav izslēdzama PIL 9. panta astotajā daļā minēto apstākļu dēļ, atbilst visām Nolikuma prasībām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3659F6" w:rsidRPr="00653FC0" w:rsidTr="00D251A9">
        <w:tc>
          <w:tcPr>
            <w:tcW w:w="2659" w:type="dxa"/>
            <w:vAlign w:val="center"/>
          </w:tcPr>
          <w:p w:rsidR="003659F6" w:rsidRPr="00442A02" w:rsidRDefault="003659F6" w:rsidP="00D251A9">
            <w:pPr>
              <w:rPr>
                <w:rFonts w:ascii="Tahoma" w:hAnsi="Tahoma" w:cs="Tahoma"/>
                <w:b/>
                <w:lang w:val="lv-LV"/>
              </w:rPr>
            </w:pPr>
            <w:r w:rsidRPr="00442A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540" w:type="dxa"/>
            <w:vAlign w:val="center"/>
          </w:tcPr>
          <w:p w:rsidR="003659F6" w:rsidRPr="007B1873" w:rsidRDefault="003659F6" w:rsidP="00D251A9">
            <w:pPr>
              <w:spacing w:after="60"/>
              <w:jc w:val="both"/>
              <w:rPr>
                <w:rFonts w:ascii="Tahoma" w:hAnsi="Tahoma" w:cs="Tahoma"/>
                <w:b/>
                <w:lang w:val="lv-LV"/>
              </w:rPr>
            </w:pPr>
            <w:bookmarkStart w:id="0" w:name="_Hlk488225433"/>
            <w:r>
              <w:rPr>
                <w:rFonts w:ascii="Tahoma" w:hAnsi="Tahoma" w:cs="Tahoma"/>
                <w:b/>
                <w:lang w:val="lv-LV"/>
              </w:rPr>
              <w:t>Pretendent</w:t>
            </w:r>
            <w:r w:rsidRPr="007B1873">
              <w:rPr>
                <w:rFonts w:ascii="Tahoma" w:hAnsi="Tahoma" w:cs="Tahoma"/>
                <w:b/>
                <w:lang w:val="lv-LV"/>
              </w:rPr>
              <w:t>s SIA „Lazurīts S”</w:t>
            </w:r>
          </w:p>
          <w:p w:rsidR="003659F6" w:rsidRPr="00BF58DA" w:rsidRDefault="003659F6" w:rsidP="00D251A9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BF58DA">
              <w:rPr>
                <w:rFonts w:ascii="Tahoma" w:hAnsi="Tahoma" w:cs="Tahoma"/>
                <w:lang w:val="lv-LV"/>
              </w:rPr>
              <w:t>Komisija, vērtējot Pretendenta SIA „Laz</w:t>
            </w:r>
            <w:r>
              <w:rPr>
                <w:rFonts w:ascii="Tahoma" w:hAnsi="Tahoma" w:cs="Tahoma"/>
                <w:lang w:val="lv-LV"/>
              </w:rPr>
              <w:t>urīts S” piedāvājumu iepirkumā</w:t>
            </w:r>
            <w:r w:rsidRPr="00BF58DA">
              <w:rPr>
                <w:rFonts w:ascii="Tahoma" w:hAnsi="Tahoma" w:cs="Tahoma"/>
                <w:lang w:val="lv-LV"/>
              </w:rPr>
              <w:t xml:space="preserve">, secina, ka Pretendents SIA „Lazurīts S” iesniedzis piedāvājumu, kas neatbilst Nolikuma 1.pielikuma „Prasības preces piegādei un uzstādīšana” prasībām. </w:t>
            </w:r>
          </w:p>
          <w:p w:rsidR="003659F6" w:rsidRPr="00797AA8" w:rsidRDefault="003659F6" w:rsidP="00D251A9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AC424F">
              <w:rPr>
                <w:rFonts w:ascii="Tahoma" w:hAnsi="Tahoma" w:cs="Tahoma"/>
                <w:lang w:val="lv-LV"/>
              </w:rPr>
              <w:t xml:space="preserve">Komisijas skaidro, ka SIA „Lazurīts S” iesniegtajā Tehniskajā un finanšu piedāvājumā </w:t>
            </w:r>
            <w:r>
              <w:rPr>
                <w:rFonts w:ascii="Tahoma" w:hAnsi="Tahoma" w:cs="Tahoma"/>
                <w:lang w:val="lv-LV"/>
              </w:rPr>
              <w:t>(12</w:t>
            </w:r>
            <w:r w:rsidRPr="00AC424F">
              <w:rPr>
                <w:rFonts w:ascii="Tahoma" w:hAnsi="Tahoma" w:cs="Tahoma"/>
                <w:lang w:val="lv-LV"/>
              </w:rPr>
              <w:t>. lpp.) pozīcijā Nr.1</w:t>
            </w:r>
            <w:r>
              <w:rPr>
                <w:rFonts w:ascii="Tahoma" w:hAnsi="Tahoma" w:cs="Tahoma"/>
                <w:lang w:val="lv-LV"/>
              </w:rPr>
              <w:t>9</w:t>
            </w:r>
            <w:r w:rsidRPr="00AC424F">
              <w:rPr>
                <w:rFonts w:ascii="Tahoma" w:hAnsi="Tahoma" w:cs="Tahoma"/>
                <w:lang w:val="lv-LV"/>
              </w:rPr>
              <w:t xml:space="preserve"> piedāvātā prece neatbilst Nolikuma 1. pielikuma „Prasības preces piegādei un uzstādīšana” minimālajām prasībām. Pozīcijā Nr. 1</w:t>
            </w:r>
            <w:r>
              <w:rPr>
                <w:rFonts w:ascii="Tahoma" w:hAnsi="Tahoma" w:cs="Tahoma"/>
                <w:lang w:val="lv-LV"/>
              </w:rPr>
              <w:t>9</w:t>
            </w:r>
            <w:r w:rsidRPr="00AC424F">
              <w:rPr>
                <w:rFonts w:ascii="Tahoma" w:hAnsi="Tahoma" w:cs="Tahoma"/>
                <w:lang w:val="lv-LV"/>
              </w:rPr>
              <w:t xml:space="preserve"> Pretendents norāda </w:t>
            </w:r>
            <w:r>
              <w:rPr>
                <w:rFonts w:ascii="Tahoma" w:hAnsi="Tahoma" w:cs="Tahoma"/>
                <w:lang w:val="lv-LV"/>
              </w:rPr>
              <w:t>metāla skapja</w:t>
            </w:r>
            <w:r w:rsidRPr="00AC424F">
              <w:rPr>
                <w:rFonts w:ascii="Tahoma" w:hAnsi="Tahoma" w:cs="Tahoma"/>
                <w:lang w:val="lv-LV"/>
              </w:rPr>
              <w:t xml:space="preserve"> izmēru </w:t>
            </w:r>
            <w:r>
              <w:rPr>
                <w:rFonts w:ascii="Tahoma" w:hAnsi="Tahoma" w:cs="Tahoma"/>
                <w:lang w:val="lv-LV"/>
              </w:rPr>
              <w:t>H</w:t>
            </w:r>
            <w:r w:rsidRPr="00AC424F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1990</w:t>
            </w:r>
            <w:r w:rsidRPr="00AC424F">
              <w:rPr>
                <w:rFonts w:ascii="Tahoma" w:hAnsi="Tahoma" w:cs="Tahoma"/>
                <w:lang w:val="lv-LV"/>
              </w:rPr>
              <w:t xml:space="preserve"> x </w:t>
            </w:r>
            <w:r>
              <w:rPr>
                <w:rFonts w:ascii="Tahoma" w:hAnsi="Tahoma" w:cs="Tahoma"/>
                <w:lang w:val="lv-LV"/>
              </w:rPr>
              <w:t>800</w:t>
            </w:r>
            <w:r w:rsidRPr="00AC424F">
              <w:rPr>
                <w:rFonts w:ascii="Tahoma" w:hAnsi="Tahoma" w:cs="Tahoma"/>
                <w:lang w:val="lv-LV"/>
              </w:rPr>
              <w:t xml:space="preserve"> x </w:t>
            </w:r>
            <w:r>
              <w:rPr>
                <w:rFonts w:ascii="Tahoma" w:hAnsi="Tahoma" w:cs="Tahoma"/>
                <w:lang w:val="lv-LV"/>
              </w:rPr>
              <w:t>435</w:t>
            </w:r>
            <w:r w:rsidRPr="00AC424F">
              <w:rPr>
                <w:rFonts w:ascii="Tahoma" w:hAnsi="Tahoma" w:cs="Tahoma"/>
                <w:lang w:val="lv-LV"/>
              </w:rPr>
              <w:t xml:space="preserve"> mm, Nolikuma 1. pielikuma „Prasības preces piegādei un uzstādīšana” prasība </w:t>
            </w:r>
            <w:r>
              <w:rPr>
                <w:rFonts w:ascii="Tahoma" w:hAnsi="Tahoma" w:cs="Tahoma"/>
                <w:lang w:val="lv-LV"/>
              </w:rPr>
              <w:t>metāla skapja</w:t>
            </w:r>
            <w:r w:rsidRPr="00AC424F">
              <w:rPr>
                <w:rFonts w:ascii="Tahoma" w:hAnsi="Tahoma" w:cs="Tahoma"/>
                <w:lang w:val="lv-LV"/>
              </w:rPr>
              <w:t xml:space="preserve"> izmēram </w:t>
            </w:r>
            <w:r>
              <w:rPr>
                <w:rFonts w:ascii="Tahoma" w:hAnsi="Tahoma" w:cs="Tahoma"/>
                <w:lang w:val="lv-LV"/>
              </w:rPr>
              <w:t>H</w:t>
            </w:r>
            <w:r w:rsidRPr="00AC424F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1</w:t>
            </w:r>
            <w:r w:rsidRPr="00AC424F">
              <w:rPr>
                <w:rFonts w:ascii="Tahoma" w:hAnsi="Tahoma" w:cs="Tahoma"/>
                <w:lang w:val="lv-LV"/>
              </w:rPr>
              <w:t xml:space="preserve">800 x </w:t>
            </w:r>
            <w:r>
              <w:rPr>
                <w:rFonts w:ascii="Tahoma" w:hAnsi="Tahoma" w:cs="Tahoma"/>
                <w:lang w:val="lv-LV"/>
              </w:rPr>
              <w:t>800 x</w:t>
            </w:r>
            <w:r w:rsidRPr="00AC424F">
              <w:rPr>
                <w:rFonts w:ascii="Tahoma" w:hAnsi="Tahoma" w:cs="Tahoma"/>
                <w:lang w:val="lv-LV"/>
              </w:rPr>
              <w:t xml:space="preserve"> 400 mm. </w:t>
            </w:r>
          </w:p>
          <w:p w:rsidR="003659F6" w:rsidRDefault="003659F6" w:rsidP="00D251A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AC424F">
              <w:rPr>
                <w:rFonts w:ascii="Tahoma" w:hAnsi="Tahoma" w:cs="Tahoma"/>
                <w:lang w:val="lv-LV"/>
              </w:rPr>
              <w:lastRenderedPageBreak/>
              <w:t xml:space="preserve">Komisija </w:t>
            </w:r>
            <w:r w:rsidRPr="00AC424F">
              <w:rPr>
                <w:rFonts w:ascii="Tahoma" w:hAnsi="Tahoma" w:cs="Tahoma"/>
                <w:b/>
                <w:lang w:val="lv-LV"/>
              </w:rPr>
              <w:t xml:space="preserve">nolemj </w:t>
            </w:r>
            <w:r w:rsidRPr="00AC424F">
              <w:rPr>
                <w:rFonts w:ascii="Tahoma" w:hAnsi="Tahoma" w:cs="Tahoma"/>
                <w:lang w:val="lv-LV"/>
              </w:rPr>
              <w:t xml:space="preserve">Pretendenta SIA „Lazurīts S” piedāvājumu turpmāk nevērtēt un </w:t>
            </w:r>
            <w:r w:rsidRPr="00AC424F">
              <w:rPr>
                <w:rFonts w:ascii="Tahoma" w:hAnsi="Tahoma" w:cs="Tahoma"/>
                <w:u w:val="single"/>
                <w:lang w:val="lv-LV"/>
              </w:rPr>
              <w:t>izslēgt Pretendentu SIA „Laz</w:t>
            </w:r>
            <w:r>
              <w:rPr>
                <w:rFonts w:ascii="Tahoma" w:hAnsi="Tahoma" w:cs="Tahoma"/>
                <w:u w:val="single"/>
                <w:lang w:val="lv-LV"/>
              </w:rPr>
              <w:t>urīts S” no dalības iepirkumā</w:t>
            </w:r>
            <w:r w:rsidRPr="00AC424F">
              <w:rPr>
                <w:rFonts w:ascii="Tahoma" w:hAnsi="Tahoma" w:cs="Tahoma"/>
                <w:i/>
                <w:u w:val="single"/>
                <w:lang w:val="lv-LV"/>
              </w:rPr>
              <w:t xml:space="preserve">, </w:t>
            </w:r>
            <w:r w:rsidRPr="00AC424F">
              <w:rPr>
                <w:rFonts w:ascii="Tahoma" w:hAnsi="Tahoma" w:cs="Tahoma"/>
                <w:u w:val="single"/>
                <w:lang w:val="lv-LV"/>
              </w:rPr>
              <w:t>tehnisko piedāvājumu atbilstības pārbaudes vērtēšanas stadijā</w:t>
            </w:r>
            <w:r w:rsidRPr="00AC424F">
              <w:rPr>
                <w:rFonts w:ascii="Tahoma" w:hAnsi="Tahoma" w:cs="Tahoma"/>
                <w:lang w:val="lv-LV"/>
              </w:rPr>
              <w:t>, pamatojoties uz Nolikuma 4.4.punktu.</w:t>
            </w:r>
            <w:bookmarkEnd w:id="0"/>
          </w:p>
          <w:p w:rsidR="003659F6" w:rsidRPr="007B1873" w:rsidRDefault="003659F6" w:rsidP="00D251A9">
            <w:pPr>
              <w:spacing w:after="60"/>
              <w:jc w:val="both"/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</w:t>
            </w:r>
            <w:r w:rsidRPr="007B1873">
              <w:rPr>
                <w:rFonts w:ascii="Tahoma" w:hAnsi="Tahoma" w:cs="Tahoma"/>
                <w:b/>
                <w:lang w:val="lv-LV"/>
              </w:rPr>
              <w:t>s SIA „VITRUM mēbeles un iekārtas”</w:t>
            </w:r>
          </w:p>
          <w:p w:rsidR="003659F6" w:rsidRPr="00BF58DA" w:rsidRDefault="003659F6" w:rsidP="00D251A9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BF58DA">
              <w:rPr>
                <w:rFonts w:ascii="Tahoma" w:hAnsi="Tahoma" w:cs="Tahoma"/>
                <w:lang w:val="lv-LV"/>
              </w:rPr>
              <w:t>Komisija, vērtējot Pretendenta SIA „</w:t>
            </w:r>
            <w:r>
              <w:rPr>
                <w:rFonts w:ascii="Tahoma" w:hAnsi="Tahoma" w:cs="Tahoma"/>
                <w:noProof/>
                <w:lang w:val="lv-LV"/>
              </w:rPr>
              <w:t>VITRUM mēbeles un iekārtas</w:t>
            </w:r>
            <w:r>
              <w:rPr>
                <w:rFonts w:ascii="Tahoma" w:hAnsi="Tahoma" w:cs="Tahoma"/>
                <w:lang w:val="lv-LV"/>
              </w:rPr>
              <w:t>” piedāvājumu iepirkumā</w:t>
            </w:r>
            <w:r w:rsidRPr="00BF58DA">
              <w:rPr>
                <w:rFonts w:ascii="Tahoma" w:hAnsi="Tahoma" w:cs="Tahoma"/>
                <w:lang w:val="lv-LV"/>
              </w:rPr>
              <w:t>, secina, ka Pretendents SIA „</w:t>
            </w:r>
            <w:r>
              <w:rPr>
                <w:rFonts w:ascii="Tahoma" w:hAnsi="Tahoma" w:cs="Tahoma"/>
                <w:noProof/>
                <w:lang w:val="lv-LV"/>
              </w:rPr>
              <w:t>VITRUM mēbeles un iekārtas</w:t>
            </w:r>
            <w:r w:rsidRPr="00BF58DA">
              <w:rPr>
                <w:rFonts w:ascii="Tahoma" w:hAnsi="Tahoma" w:cs="Tahoma"/>
                <w:lang w:val="lv-LV"/>
              </w:rPr>
              <w:t xml:space="preserve">” iesniedzis piedāvājumu, kas neatbilst Nolikuma 1.pielikuma „Prasības preces piegādei un uzstādīšana” prasībām. </w:t>
            </w:r>
          </w:p>
          <w:p w:rsidR="003659F6" w:rsidRDefault="003659F6" w:rsidP="00D251A9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AC424F">
              <w:rPr>
                <w:rFonts w:ascii="Tahoma" w:hAnsi="Tahoma" w:cs="Tahoma"/>
                <w:lang w:val="lv-LV"/>
              </w:rPr>
              <w:t>Komisijas skaidro, ka SIA „</w:t>
            </w:r>
            <w:r>
              <w:rPr>
                <w:rFonts w:ascii="Tahoma" w:hAnsi="Tahoma" w:cs="Tahoma"/>
                <w:noProof/>
                <w:lang w:val="lv-LV"/>
              </w:rPr>
              <w:t>VITRUM mēbeles un iekārtas</w:t>
            </w:r>
            <w:r w:rsidRPr="00AC424F">
              <w:rPr>
                <w:rFonts w:ascii="Tahoma" w:hAnsi="Tahoma" w:cs="Tahoma"/>
                <w:lang w:val="lv-LV"/>
              </w:rPr>
              <w:t xml:space="preserve">” iesniegtajā Tehniskajā un finanšu piedāvājumā </w:t>
            </w:r>
            <w:r>
              <w:rPr>
                <w:rFonts w:ascii="Tahoma" w:hAnsi="Tahoma" w:cs="Tahoma"/>
                <w:lang w:val="lv-LV"/>
              </w:rPr>
              <w:t>(8.-9</w:t>
            </w:r>
            <w:r w:rsidRPr="00AC424F">
              <w:rPr>
                <w:rFonts w:ascii="Tahoma" w:hAnsi="Tahoma" w:cs="Tahoma"/>
                <w:lang w:val="lv-LV"/>
              </w:rPr>
              <w:t>. lpp.) pozīcijā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AC424F">
              <w:rPr>
                <w:rFonts w:ascii="Tahoma" w:hAnsi="Tahoma" w:cs="Tahoma"/>
                <w:lang w:val="lv-LV"/>
              </w:rPr>
              <w:t xml:space="preserve"> Nr.</w:t>
            </w:r>
            <w:r>
              <w:rPr>
                <w:rFonts w:ascii="Tahoma" w:hAnsi="Tahoma" w:cs="Tahoma"/>
                <w:lang w:val="lv-LV"/>
              </w:rPr>
              <w:t>3 un Nr.5</w:t>
            </w:r>
            <w:r w:rsidRPr="00AC424F">
              <w:rPr>
                <w:rFonts w:ascii="Tahoma" w:hAnsi="Tahoma" w:cs="Tahoma"/>
                <w:lang w:val="lv-LV"/>
              </w:rPr>
              <w:t xml:space="preserve"> piedāvātā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AC424F">
              <w:rPr>
                <w:rFonts w:ascii="Tahoma" w:hAnsi="Tahoma" w:cs="Tahoma"/>
                <w:lang w:val="lv-LV"/>
              </w:rPr>
              <w:t xml:space="preserve"> prece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AC424F">
              <w:rPr>
                <w:rFonts w:ascii="Tahoma" w:hAnsi="Tahoma" w:cs="Tahoma"/>
                <w:lang w:val="lv-LV"/>
              </w:rPr>
              <w:t xml:space="preserve"> neatbilst Nolikuma 1. pielikuma „Prasības preces piegādei un uzstādīšana” minimālajām prasībām. </w:t>
            </w:r>
          </w:p>
          <w:p w:rsidR="003659F6" w:rsidRPr="00797AA8" w:rsidRDefault="003659F6" w:rsidP="00D251A9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AC424F">
              <w:rPr>
                <w:rFonts w:ascii="Tahoma" w:hAnsi="Tahoma" w:cs="Tahoma"/>
                <w:lang w:val="lv-LV"/>
              </w:rPr>
              <w:t xml:space="preserve">Pozīcijā Nr. </w:t>
            </w:r>
            <w:r>
              <w:rPr>
                <w:rFonts w:ascii="Tahoma" w:hAnsi="Tahoma" w:cs="Tahoma"/>
                <w:lang w:val="lv-LV"/>
              </w:rPr>
              <w:t>3</w:t>
            </w:r>
            <w:r w:rsidRPr="00AC424F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atpūtas krēslam </w:t>
            </w:r>
            <w:r w:rsidRPr="00AC424F">
              <w:rPr>
                <w:rFonts w:ascii="Tahoma" w:hAnsi="Tahoma" w:cs="Tahoma"/>
                <w:lang w:val="lv-LV"/>
              </w:rPr>
              <w:t xml:space="preserve">Pretendents norāda </w:t>
            </w:r>
            <w:r>
              <w:rPr>
                <w:rFonts w:ascii="Tahoma" w:hAnsi="Tahoma" w:cs="Tahoma"/>
                <w:lang w:val="lv-LV"/>
              </w:rPr>
              <w:t>materiālu dabīgās ādas aizvietotājs</w:t>
            </w:r>
            <w:r w:rsidRPr="00AC424F">
              <w:rPr>
                <w:rFonts w:ascii="Tahoma" w:hAnsi="Tahoma" w:cs="Tahoma"/>
                <w:lang w:val="lv-LV"/>
              </w:rPr>
              <w:t xml:space="preserve">, Nolikuma 1. pielikuma „Prasības preces piegādei un uzstādīšana” prasība </w:t>
            </w:r>
            <w:r>
              <w:rPr>
                <w:rFonts w:ascii="Tahoma" w:hAnsi="Tahoma" w:cs="Tahoma"/>
                <w:lang w:val="lv-LV"/>
              </w:rPr>
              <w:t>dabīgas ādas materiāls</w:t>
            </w:r>
            <w:r w:rsidRPr="00AC424F">
              <w:rPr>
                <w:rFonts w:ascii="Tahoma" w:hAnsi="Tahoma" w:cs="Tahoma"/>
                <w:lang w:val="lv-LV"/>
              </w:rPr>
              <w:t xml:space="preserve">. Pozīcijā Nr. </w:t>
            </w:r>
            <w:r>
              <w:rPr>
                <w:rFonts w:ascii="Tahoma" w:hAnsi="Tahoma" w:cs="Tahoma"/>
                <w:lang w:val="lv-LV"/>
              </w:rPr>
              <w:t xml:space="preserve">5 biroja krēslam </w:t>
            </w:r>
            <w:r w:rsidRPr="00AC424F">
              <w:rPr>
                <w:rFonts w:ascii="Tahoma" w:hAnsi="Tahoma" w:cs="Tahoma"/>
                <w:lang w:val="lv-LV"/>
              </w:rPr>
              <w:t>Pretendents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AC424F">
              <w:rPr>
                <w:rFonts w:ascii="Tahoma" w:hAnsi="Tahoma" w:cs="Tahoma"/>
                <w:lang w:val="lv-LV"/>
              </w:rPr>
              <w:t>norād</w:t>
            </w:r>
            <w:r w:rsidRPr="0038673E">
              <w:rPr>
                <w:rFonts w:ascii="Tahoma" w:hAnsi="Tahoma" w:cs="Tahoma"/>
                <w:lang w:val="lv-LV"/>
              </w:rPr>
              <w:t>a izmēru sēdekļa augstum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465-555 mm, sēdekļa dziļum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485 mm, sēdekļa platum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460 mm, atzveltnes augstum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725 mm. Nolikuma 1. pielikuma „Prasības preces piegādei un uzstādīšana” prasība biroja krēslam sēdekļa augstum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450-570 mm, sēdekļa dziļum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450 mm, sēdekļa platum</w:t>
            </w:r>
            <w:r>
              <w:rPr>
                <w:rFonts w:ascii="Tahoma" w:hAnsi="Tahoma" w:cs="Tahoma"/>
                <w:lang w:val="lv-LV"/>
              </w:rPr>
              <w:t xml:space="preserve">s </w:t>
            </w:r>
            <w:r w:rsidRPr="0038673E">
              <w:rPr>
                <w:rFonts w:ascii="Tahoma" w:hAnsi="Tahoma" w:cs="Tahoma"/>
                <w:lang w:val="lv-LV"/>
              </w:rPr>
              <w:t>480 mm, atzveltnes augstum</w:t>
            </w:r>
            <w:r>
              <w:rPr>
                <w:rFonts w:ascii="Tahoma" w:hAnsi="Tahoma" w:cs="Tahoma"/>
                <w:lang w:val="lv-LV"/>
              </w:rPr>
              <w:t>s</w:t>
            </w:r>
            <w:r w:rsidRPr="0038673E">
              <w:rPr>
                <w:rFonts w:ascii="Tahoma" w:hAnsi="Tahoma" w:cs="Tahoma"/>
                <w:lang w:val="lv-LV"/>
              </w:rPr>
              <w:t xml:space="preserve"> 670 mm.</w:t>
            </w:r>
          </w:p>
          <w:p w:rsidR="003659F6" w:rsidRPr="00AC424F" w:rsidRDefault="003659F6" w:rsidP="00D251A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AC424F">
              <w:rPr>
                <w:rFonts w:ascii="Tahoma" w:hAnsi="Tahoma" w:cs="Tahoma"/>
                <w:lang w:val="lv-LV"/>
              </w:rPr>
              <w:t xml:space="preserve">Komisija </w:t>
            </w:r>
            <w:r w:rsidRPr="00AC424F">
              <w:rPr>
                <w:rFonts w:ascii="Tahoma" w:hAnsi="Tahoma" w:cs="Tahoma"/>
                <w:b/>
                <w:lang w:val="lv-LV"/>
              </w:rPr>
              <w:t xml:space="preserve">nolemj </w:t>
            </w:r>
            <w:r w:rsidRPr="00AC424F">
              <w:rPr>
                <w:rFonts w:ascii="Tahoma" w:hAnsi="Tahoma" w:cs="Tahoma"/>
                <w:lang w:val="lv-LV"/>
              </w:rPr>
              <w:t>Pretendenta SIA „</w:t>
            </w:r>
            <w:r>
              <w:rPr>
                <w:rFonts w:ascii="Tahoma" w:hAnsi="Tahoma" w:cs="Tahoma"/>
                <w:noProof/>
                <w:lang w:val="lv-LV"/>
              </w:rPr>
              <w:t xml:space="preserve"> VITRUM mēbeles un iekārtas</w:t>
            </w:r>
            <w:r w:rsidRPr="00AC424F">
              <w:rPr>
                <w:rFonts w:ascii="Tahoma" w:hAnsi="Tahoma" w:cs="Tahoma"/>
                <w:lang w:val="lv-LV"/>
              </w:rPr>
              <w:t xml:space="preserve">” piedāvājumu turpmāk nevērtēt un </w:t>
            </w:r>
            <w:r w:rsidRPr="0038673E">
              <w:rPr>
                <w:rFonts w:ascii="Tahoma" w:hAnsi="Tahoma" w:cs="Tahoma"/>
                <w:u w:val="single"/>
                <w:lang w:val="lv-LV"/>
              </w:rPr>
              <w:t>izslēgt Pretendentu SIA „</w:t>
            </w:r>
            <w:r w:rsidRPr="0038673E">
              <w:rPr>
                <w:rFonts w:ascii="Tahoma" w:hAnsi="Tahoma" w:cs="Tahoma"/>
                <w:noProof/>
                <w:u w:val="single"/>
                <w:lang w:val="lv-LV"/>
              </w:rPr>
              <w:t xml:space="preserve"> VITRUM mēbeles un iekārtas</w:t>
            </w:r>
            <w:r w:rsidRPr="0038673E">
              <w:rPr>
                <w:rFonts w:ascii="Tahoma" w:hAnsi="Tahoma" w:cs="Tahoma"/>
                <w:u w:val="single"/>
                <w:lang w:val="lv-LV"/>
              </w:rPr>
              <w:t>” no dalības iepirkumā</w:t>
            </w:r>
            <w:r w:rsidRPr="0038673E">
              <w:rPr>
                <w:rFonts w:ascii="Tahoma" w:hAnsi="Tahoma" w:cs="Tahoma"/>
                <w:i/>
                <w:u w:val="single"/>
                <w:lang w:val="lv-LV"/>
              </w:rPr>
              <w:t xml:space="preserve">, </w:t>
            </w:r>
            <w:r w:rsidRPr="0038673E">
              <w:rPr>
                <w:rFonts w:ascii="Tahoma" w:hAnsi="Tahoma" w:cs="Tahoma"/>
                <w:u w:val="single"/>
                <w:lang w:val="lv-LV"/>
              </w:rPr>
              <w:t>tehnisko piedāvājumu atbilstības pārbaudes vērtēšanas stadijā</w:t>
            </w:r>
            <w:r w:rsidRPr="00AC424F">
              <w:rPr>
                <w:rFonts w:ascii="Tahoma" w:hAnsi="Tahoma" w:cs="Tahoma"/>
                <w:lang w:val="lv-LV"/>
              </w:rPr>
              <w:t>, pamatojoties uz Nolikuma 4.4.punktu.</w:t>
            </w:r>
          </w:p>
        </w:tc>
      </w:tr>
    </w:tbl>
    <w:p w:rsidR="007F3590" w:rsidRDefault="007F3590" w:rsidP="004A673F">
      <w:pPr>
        <w:rPr>
          <w:rFonts w:ascii="Tahoma" w:hAnsi="Tahoma" w:cs="Tahoma"/>
          <w:sz w:val="22"/>
          <w:szCs w:val="22"/>
          <w:lang w:val="lv-LV"/>
        </w:rPr>
      </w:pPr>
      <w:bookmarkStart w:id="1" w:name="_GoBack"/>
      <w:bookmarkEnd w:id="1"/>
      <w:r>
        <w:rPr>
          <w:rFonts w:ascii="Tahoma" w:hAnsi="Tahoma" w:cs="Tahoma"/>
          <w:sz w:val="22"/>
          <w:szCs w:val="22"/>
          <w:lang w:val="lv-LV"/>
        </w:rPr>
        <w:lastRenderedPageBreak/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4A673F" w:rsidRDefault="007F3590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75EA"/>
    <w:rsid w:val="00035211"/>
    <w:rsid w:val="00060589"/>
    <w:rsid w:val="000614A6"/>
    <w:rsid w:val="0009049E"/>
    <w:rsid w:val="000A1720"/>
    <w:rsid w:val="000A4414"/>
    <w:rsid w:val="000B64FF"/>
    <w:rsid w:val="000C3DF5"/>
    <w:rsid w:val="000C6DFA"/>
    <w:rsid w:val="000D0F22"/>
    <w:rsid w:val="000D53EC"/>
    <w:rsid w:val="00100616"/>
    <w:rsid w:val="00100D33"/>
    <w:rsid w:val="00127433"/>
    <w:rsid w:val="00127F12"/>
    <w:rsid w:val="001401D2"/>
    <w:rsid w:val="001567D8"/>
    <w:rsid w:val="001E047B"/>
    <w:rsid w:val="002113EA"/>
    <w:rsid w:val="002144CB"/>
    <w:rsid w:val="00232D0C"/>
    <w:rsid w:val="00233026"/>
    <w:rsid w:val="002346D7"/>
    <w:rsid w:val="002A0250"/>
    <w:rsid w:val="002A18C9"/>
    <w:rsid w:val="002A29D7"/>
    <w:rsid w:val="002F1AE5"/>
    <w:rsid w:val="00305ECE"/>
    <w:rsid w:val="00310690"/>
    <w:rsid w:val="0031288F"/>
    <w:rsid w:val="0031630F"/>
    <w:rsid w:val="00341B6F"/>
    <w:rsid w:val="0034725B"/>
    <w:rsid w:val="003605A1"/>
    <w:rsid w:val="003659F6"/>
    <w:rsid w:val="00367065"/>
    <w:rsid w:val="0038380E"/>
    <w:rsid w:val="003E0DF1"/>
    <w:rsid w:val="004070AA"/>
    <w:rsid w:val="00442A02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496C"/>
    <w:rsid w:val="005955D8"/>
    <w:rsid w:val="005B5564"/>
    <w:rsid w:val="005D2CF9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D394A"/>
    <w:rsid w:val="006D43F6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0241"/>
    <w:rsid w:val="007C1A7D"/>
    <w:rsid w:val="007C5FFB"/>
    <w:rsid w:val="007F3590"/>
    <w:rsid w:val="00822EA6"/>
    <w:rsid w:val="008277A9"/>
    <w:rsid w:val="00831DEE"/>
    <w:rsid w:val="008356E6"/>
    <w:rsid w:val="008444BD"/>
    <w:rsid w:val="008609AF"/>
    <w:rsid w:val="00872996"/>
    <w:rsid w:val="00876703"/>
    <w:rsid w:val="008F266D"/>
    <w:rsid w:val="00921738"/>
    <w:rsid w:val="0092363B"/>
    <w:rsid w:val="009309AA"/>
    <w:rsid w:val="00977F86"/>
    <w:rsid w:val="0098258F"/>
    <w:rsid w:val="00993B9F"/>
    <w:rsid w:val="009A2B9E"/>
    <w:rsid w:val="009C4547"/>
    <w:rsid w:val="009C589C"/>
    <w:rsid w:val="009F3F06"/>
    <w:rsid w:val="00A10C81"/>
    <w:rsid w:val="00A10CC2"/>
    <w:rsid w:val="00A14101"/>
    <w:rsid w:val="00A20AF1"/>
    <w:rsid w:val="00A26D3C"/>
    <w:rsid w:val="00A42B01"/>
    <w:rsid w:val="00A508AD"/>
    <w:rsid w:val="00A5475F"/>
    <w:rsid w:val="00A72078"/>
    <w:rsid w:val="00A954B6"/>
    <w:rsid w:val="00A961DC"/>
    <w:rsid w:val="00A972E4"/>
    <w:rsid w:val="00AA3F26"/>
    <w:rsid w:val="00AC3E51"/>
    <w:rsid w:val="00AD068E"/>
    <w:rsid w:val="00AD09B2"/>
    <w:rsid w:val="00AD3D73"/>
    <w:rsid w:val="00AE0A04"/>
    <w:rsid w:val="00AE3AA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A7680"/>
    <w:rsid w:val="00BB0AE5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81D43"/>
    <w:rsid w:val="00C907BA"/>
    <w:rsid w:val="00CB44EB"/>
    <w:rsid w:val="00CD610D"/>
    <w:rsid w:val="00CE2575"/>
    <w:rsid w:val="00CF0379"/>
    <w:rsid w:val="00D215A1"/>
    <w:rsid w:val="00D30A63"/>
    <w:rsid w:val="00D332D3"/>
    <w:rsid w:val="00D41E4E"/>
    <w:rsid w:val="00D42979"/>
    <w:rsid w:val="00D65972"/>
    <w:rsid w:val="00DA6FD9"/>
    <w:rsid w:val="00DB0770"/>
    <w:rsid w:val="00DC7BA5"/>
    <w:rsid w:val="00DF1F7A"/>
    <w:rsid w:val="00E06D28"/>
    <w:rsid w:val="00E13E24"/>
    <w:rsid w:val="00E165E0"/>
    <w:rsid w:val="00E250F2"/>
    <w:rsid w:val="00E31141"/>
    <w:rsid w:val="00E357B0"/>
    <w:rsid w:val="00E7450F"/>
    <w:rsid w:val="00E85B56"/>
    <w:rsid w:val="00EC33A7"/>
    <w:rsid w:val="00EC45B0"/>
    <w:rsid w:val="00ED0B47"/>
    <w:rsid w:val="00ED0F0B"/>
    <w:rsid w:val="00ED6B37"/>
    <w:rsid w:val="00ED6F89"/>
    <w:rsid w:val="00F05E52"/>
    <w:rsid w:val="00F411A9"/>
    <w:rsid w:val="00F4367F"/>
    <w:rsid w:val="00F470AC"/>
    <w:rsid w:val="00F643E1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97AD8-DC63-4270-9429-EC335985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Parasts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D3DC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Parasts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53</cp:revision>
  <cp:lastPrinted>2017-07-19T12:41:00Z</cp:lastPrinted>
  <dcterms:created xsi:type="dcterms:W3CDTF">2017-06-30T11:54:00Z</dcterms:created>
  <dcterms:modified xsi:type="dcterms:W3CDTF">2017-11-15T13:39:00Z</dcterms:modified>
</cp:coreProperties>
</file>