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14120C" w:rsidRDefault="0014120C" w:rsidP="0014120C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14120C" w:rsidRPr="00700D93" w:rsidRDefault="0014120C" w:rsidP="0014120C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ONP 2017/35 </w:t>
      </w:r>
      <w:r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14120C" w:rsidRPr="00510233" w:rsidRDefault="0014120C" w:rsidP="0014120C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sz w:val="22"/>
          <w:szCs w:val="22"/>
          <w:lang w:val="lv-LV"/>
        </w:rPr>
        <w:t>Projektoru piegāde un uzstādīšana Olaines novada pašvaldības iestādēm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14120C" w:rsidRPr="006E2995" w:rsidRDefault="0014120C" w:rsidP="0014120C">
      <w:pPr>
        <w:rPr>
          <w:lang w:val="lv-LV"/>
        </w:rPr>
      </w:pPr>
    </w:p>
    <w:p w:rsidR="0014120C" w:rsidRDefault="0014120C" w:rsidP="0014120C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14120C" w:rsidRDefault="0014120C" w:rsidP="0014120C">
      <w:pPr>
        <w:jc w:val="center"/>
        <w:rPr>
          <w:rFonts w:ascii="Tahoma" w:hAnsi="Tahoma" w:cs="Tahoma"/>
          <w:b/>
          <w:sz w:val="24"/>
          <w:szCs w:val="24"/>
        </w:rPr>
      </w:pPr>
    </w:p>
    <w:p w:rsidR="0014120C" w:rsidRPr="004E09CC" w:rsidRDefault="0014120C" w:rsidP="0014120C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2017.</w:t>
      </w:r>
      <w:r w:rsidRPr="007A051D">
        <w:rPr>
          <w:rFonts w:ascii="Tahoma" w:hAnsi="Tahoma" w:cs="Tahoma"/>
          <w:lang w:val="lv-LV"/>
        </w:rPr>
        <w:t>gada</w:t>
      </w:r>
      <w:proofErr w:type="gramEnd"/>
      <w:r w:rsidRPr="007A051D">
        <w:rPr>
          <w:rFonts w:ascii="Tahoma" w:hAnsi="Tahoma" w:cs="Tahoma"/>
          <w:lang w:val="lv-LV"/>
        </w:rPr>
        <w:t xml:space="preserve"> </w:t>
      </w:r>
      <w:r w:rsidRPr="00847AF2">
        <w:rPr>
          <w:rFonts w:ascii="Tahoma" w:hAnsi="Tahoma" w:cs="Tahoma"/>
          <w:lang w:val="lv-LV"/>
        </w:rPr>
        <w:t>23.augustā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14120C" w:rsidTr="003D68DC">
        <w:tc>
          <w:tcPr>
            <w:tcW w:w="2659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14120C" w:rsidRPr="002F1AE5" w:rsidRDefault="0014120C" w:rsidP="003D68D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2017/35</w:t>
            </w:r>
          </w:p>
        </w:tc>
      </w:tr>
      <w:tr w:rsidR="0014120C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14120C" w:rsidRPr="003A7F60" w:rsidRDefault="0014120C" w:rsidP="003D68D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14120C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14120C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14120C" w:rsidRPr="003A7F60" w:rsidRDefault="0014120C" w:rsidP="003D68DC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14120C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:rsidR="0014120C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14120C" w:rsidRPr="003A7F60" w:rsidRDefault="0014120C" w:rsidP="003D68D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14120C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14120C" w:rsidRPr="00E13E24" w:rsidRDefault="0014120C" w:rsidP="003D68D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14120C" w:rsidRPr="005F7858" w:rsidTr="003D68DC">
        <w:tc>
          <w:tcPr>
            <w:tcW w:w="2659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14120C" w:rsidRPr="005F7858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14120C" w:rsidRPr="00847AF2" w:rsidTr="003D68DC">
        <w:tc>
          <w:tcPr>
            <w:tcW w:w="2659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14120C" w:rsidRPr="00BA3307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Projektoru</w:t>
            </w:r>
            <w:r w:rsidRPr="00CF0379">
              <w:rPr>
                <w:rFonts w:ascii="Tahoma" w:hAnsi="Tahoma" w:cs="Tahoma"/>
                <w:bCs/>
                <w:lang w:val="lv-LV"/>
              </w:rPr>
              <w:t xml:space="preserve"> piegāde </w:t>
            </w:r>
            <w:r>
              <w:rPr>
                <w:rFonts w:ascii="Tahoma" w:hAnsi="Tahoma" w:cs="Tahoma"/>
                <w:bCs/>
                <w:lang w:val="lv-LV"/>
              </w:rPr>
              <w:t>un uzstādīšana Olaines novada pašvaldība</w:t>
            </w:r>
            <w:r w:rsidRPr="00CF0379">
              <w:rPr>
                <w:rFonts w:ascii="Tahoma" w:hAnsi="Tahoma" w:cs="Tahoma"/>
                <w:bCs/>
                <w:lang w:val="lv-LV"/>
              </w:rPr>
              <w:t>s iestādēm</w:t>
            </w:r>
          </w:p>
        </w:tc>
      </w:tr>
      <w:tr w:rsidR="0014120C" w:rsidRPr="00BA1AC0" w:rsidTr="003D68DC">
        <w:trPr>
          <w:trHeight w:val="722"/>
        </w:trPr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  <w:p w:rsidR="0014120C" w:rsidRPr="0092363B" w:rsidRDefault="0014120C" w:rsidP="003D68DC">
            <w:pPr>
              <w:rPr>
                <w:rFonts w:ascii="Tahoma" w:hAnsi="Tahoma" w:cs="Tahoma"/>
                <w:bCs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</w:t>
            </w:r>
            <w:r w:rsidRPr="0092363B">
              <w:rPr>
                <w:rFonts w:ascii="Tahoma" w:hAnsi="Tahoma" w:cs="Tahoma"/>
                <w:bCs/>
                <w:lang w:val="lv-LV"/>
              </w:rPr>
              <w:t>.daļa „</w:t>
            </w:r>
            <w:r>
              <w:rPr>
                <w:rFonts w:ascii="Tahoma" w:hAnsi="Tahoma" w:cs="Tahoma"/>
                <w:bCs/>
                <w:lang w:val="lv-LV"/>
              </w:rPr>
              <w:t>Projektoru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piegāde</w:t>
            </w:r>
            <w:r>
              <w:rPr>
                <w:rFonts w:ascii="Tahoma" w:hAnsi="Tahoma" w:cs="Tahoma"/>
                <w:bCs/>
                <w:lang w:val="lv-LV"/>
              </w:rPr>
              <w:t xml:space="preserve"> un uzstādīšana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Olaines </w:t>
            </w:r>
            <w:r>
              <w:rPr>
                <w:rFonts w:ascii="Tahoma" w:hAnsi="Tahoma" w:cs="Tahoma"/>
                <w:bCs/>
                <w:lang w:val="lv-LV"/>
              </w:rPr>
              <w:t>2. vidusskolai</w:t>
            </w:r>
            <w:r w:rsidRPr="0092363B">
              <w:rPr>
                <w:rFonts w:ascii="Tahoma" w:hAnsi="Tahoma" w:cs="Tahoma"/>
                <w:bCs/>
                <w:lang w:val="lv-LV"/>
              </w:rPr>
              <w:t>”,</w:t>
            </w:r>
          </w:p>
          <w:p w:rsidR="0014120C" w:rsidRPr="0092363B" w:rsidRDefault="0014120C" w:rsidP="003D68DC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2.daļa „</w:t>
            </w:r>
            <w:r>
              <w:rPr>
                <w:rFonts w:ascii="Tahoma" w:hAnsi="Tahoma" w:cs="Tahoma"/>
                <w:bCs/>
                <w:lang w:val="lv-LV"/>
              </w:rPr>
              <w:t>Projektoru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piegāde</w:t>
            </w:r>
            <w:r>
              <w:rPr>
                <w:rFonts w:ascii="Tahoma" w:hAnsi="Tahoma" w:cs="Tahoma"/>
                <w:bCs/>
                <w:lang w:val="lv-LV"/>
              </w:rPr>
              <w:t xml:space="preserve"> un uzstādīšana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Olaines pirmsskolas izglītības iestādei „Magonīte””,</w:t>
            </w:r>
          </w:p>
          <w:p w:rsidR="0014120C" w:rsidRDefault="0014120C" w:rsidP="003D68DC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>3.daļa „</w:t>
            </w:r>
            <w:r>
              <w:rPr>
                <w:rFonts w:ascii="Tahoma" w:hAnsi="Tahoma" w:cs="Tahoma"/>
                <w:bCs/>
                <w:lang w:val="lv-LV"/>
              </w:rPr>
              <w:t>Projektoru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piegāde</w:t>
            </w:r>
            <w:r>
              <w:rPr>
                <w:rFonts w:ascii="Tahoma" w:hAnsi="Tahoma" w:cs="Tahoma"/>
                <w:bCs/>
                <w:lang w:val="lv-LV"/>
              </w:rPr>
              <w:t xml:space="preserve"> un uzstādīšana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 </w:t>
            </w:r>
            <w:r>
              <w:rPr>
                <w:rFonts w:ascii="Tahoma" w:hAnsi="Tahoma" w:cs="Tahoma"/>
                <w:bCs/>
                <w:lang w:val="lv-LV"/>
              </w:rPr>
              <w:t>Olaines Kultūras centram”.</w:t>
            </w:r>
          </w:p>
          <w:p w:rsidR="0014120C" w:rsidRPr="00CF0379" w:rsidRDefault="0014120C" w:rsidP="003D68DC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</w:tc>
      </w:tr>
      <w:tr w:rsidR="0014120C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540" w:type="dxa"/>
            <w:vAlign w:val="center"/>
          </w:tcPr>
          <w:p w:rsidR="0014120C" w:rsidRPr="00E13E24" w:rsidRDefault="0014120C" w:rsidP="003D68DC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Pr="00CB44EB">
              <w:rPr>
                <w:rFonts w:ascii="Tahoma" w:hAnsi="Tahoma" w:cs="Tahoma"/>
                <w:noProof/>
                <w:lang w:val="lv-LV"/>
              </w:rPr>
              <w:t>.07.2017.</w:t>
            </w:r>
          </w:p>
        </w:tc>
      </w:tr>
      <w:tr w:rsidR="0014120C" w:rsidRPr="00876703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14120C" w:rsidRPr="00232D0C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31.07.2017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4120C" w:rsidTr="003D68DC">
        <w:trPr>
          <w:trHeight w:val="2197"/>
        </w:trPr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W w:w="8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4"/>
              <w:gridCol w:w="2580"/>
              <w:gridCol w:w="2126"/>
              <w:gridCol w:w="1580"/>
              <w:gridCol w:w="1303"/>
            </w:tblGrid>
            <w:tr w:rsidR="0014120C" w:rsidRPr="00444A8E" w:rsidTr="003D68DC">
              <w:trPr>
                <w:trHeight w:val="480"/>
              </w:trPr>
              <w:tc>
                <w:tcPr>
                  <w:tcW w:w="614" w:type="dxa"/>
                  <w:vMerge w:val="restart"/>
                  <w:vAlign w:val="center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580" w:type="dxa"/>
                  <w:vMerge w:val="restart"/>
                  <w:shd w:val="clear" w:color="auto" w:fill="auto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009" w:type="dxa"/>
                  <w:gridSpan w:val="3"/>
                </w:tcPr>
                <w:p w:rsidR="0014120C" w:rsidRPr="00442AB4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4120C" w:rsidTr="003D68DC">
              <w:trPr>
                <w:trHeight w:val="252"/>
              </w:trPr>
              <w:tc>
                <w:tcPr>
                  <w:tcW w:w="614" w:type="dxa"/>
                  <w:vMerge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580" w:type="dxa"/>
                  <w:vMerge/>
                  <w:shd w:val="clear" w:color="auto" w:fill="auto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126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58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303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</w:tr>
            <w:tr w:rsidR="0014120C" w:rsidRPr="00444A8E" w:rsidTr="003D68DC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14120C" w:rsidRPr="00444A8E" w:rsidRDefault="0014120C" w:rsidP="003D68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“DLW Latvija un O’Pen Eesti”</w:t>
                  </w:r>
                </w:p>
              </w:tc>
              <w:tc>
                <w:tcPr>
                  <w:tcW w:w="2126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3 172,00</w:t>
                  </w:r>
                </w:p>
              </w:tc>
              <w:tc>
                <w:tcPr>
                  <w:tcW w:w="158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03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14120C" w:rsidTr="003D68DC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14120C" w:rsidRDefault="0014120C" w:rsidP="003D68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“Certes.lv”</w:t>
                  </w:r>
                </w:p>
              </w:tc>
              <w:tc>
                <w:tcPr>
                  <w:tcW w:w="2126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58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2 122,00</w:t>
                  </w:r>
                </w:p>
              </w:tc>
              <w:tc>
                <w:tcPr>
                  <w:tcW w:w="1303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11 905,00</w:t>
                  </w:r>
                </w:p>
              </w:tc>
            </w:tr>
            <w:tr w:rsidR="0014120C" w:rsidTr="003D68DC">
              <w:trPr>
                <w:trHeight w:val="138"/>
              </w:trPr>
              <w:tc>
                <w:tcPr>
                  <w:tcW w:w="614" w:type="dxa"/>
                  <w:vAlign w:val="center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2580" w:type="dxa"/>
                  <w:shd w:val="clear" w:color="auto" w:fill="auto"/>
                  <w:vAlign w:val="center"/>
                </w:tcPr>
                <w:p w:rsidR="0014120C" w:rsidRDefault="0014120C" w:rsidP="003D68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“ProVision Baltic”</w:t>
                  </w:r>
                </w:p>
              </w:tc>
              <w:tc>
                <w:tcPr>
                  <w:tcW w:w="2126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2 440,00</w:t>
                  </w:r>
                </w:p>
              </w:tc>
              <w:tc>
                <w:tcPr>
                  <w:tcW w:w="158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03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</w:tbl>
          <w:p w:rsidR="0014120C" w:rsidRPr="00444A8E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4120C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14120C" w:rsidRPr="00444A8E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14120C" w:rsidRPr="00876703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14120C" w:rsidRPr="00444A8E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 w:rsidRPr="00847AF2">
              <w:rPr>
                <w:rFonts w:ascii="Tahoma" w:hAnsi="Tahoma" w:cs="Tahoma"/>
                <w:noProof/>
                <w:lang w:val="lv-LV"/>
              </w:rPr>
              <w:t>23.08.2017.</w:t>
            </w:r>
          </w:p>
        </w:tc>
      </w:tr>
      <w:tr w:rsidR="0014120C" w:rsidRPr="00C771AE" w:rsidTr="003D68DC">
        <w:trPr>
          <w:trHeight w:val="1338"/>
        </w:trPr>
        <w:tc>
          <w:tcPr>
            <w:tcW w:w="2659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  <w:p w:rsidR="0014120C" w:rsidRPr="00AD3D73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tbl>
            <w:tblPr>
              <w:tblW w:w="8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2"/>
              <w:gridCol w:w="2593"/>
              <w:gridCol w:w="2085"/>
              <w:gridCol w:w="1640"/>
              <w:gridCol w:w="1312"/>
            </w:tblGrid>
            <w:tr w:rsidR="0014120C" w:rsidRPr="00444A8E" w:rsidTr="003D68DC">
              <w:trPr>
                <w:trHeight w:val="382"/>
              </w:trPr>
              <w:tc>
                <w:tcPr>
                  <w:tcW w:w="622" w:type="dxa"/>
                  <w:vMerge w:val="restart"/>
                  <w:vAlign w:val="center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</w:t>
                  </w:r>
                </w:p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p.k.</w:t>
                  </w:r>
                </w:p>
              </w:tc>
              <w:tc>
                <w:tcPr>
                  <w:tcW w:w="2593" w:type="dxa"/>
                  <w:vMerge w:val="restart"/>
                  <w:shd w:val="clear" w:color="auto" w:fill="auto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5037" w:type="dxa"/>
                  <w:gridSpan w:val="3"/>
                </w:tcPr>
                <w:p w:rsidR="0014120C" w:rsidRPr="00442AB4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4120C" w:rsidTr="003D68DC">
              <w:trPr>
                <w:trHeight w:val="199"/>
              </w:trPr>
              <w:tc>
                <w:tcPr>
                  <w:tcW w:w="622" w:type="dxa"/>
                  <w:vMerge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593" w:type="dxa"/>
                  <w:vMerge/>
                  <w:shd w:val="clear" w:color="auto" w:fill="auto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085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64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  <w:tc>
                <w:tcPr>
                  <w:tcW w:w="1312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3.daļa</w:t>
                  </w:r>
                </w:p>
              </w:tc>
            </w:tr>
            <w:tr w:rsidR="0014120C" w:rsidTr="003D68DC">
              <w:trPr>
                <w:trHeight w:val="109"/>
              </w:trPr>
              <w:tc>
                <w:tcPr>
                  <w:tcW w:w="622" w:type="dxa"/>
                  <w:vAlign w:val="center"/>
                </w:tcPr>
                <w:p w:rsidR="0014120C" w:rsidRPr="00444A8E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14120C" w:rsidRDefault="0014120C" w:rsidP="003D68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“Certes.lv”</w:t>
                  </w:r>
                </w:p>
              </w:tc>
              <w:tc>
                <w:tcPr>
                  <w:tcW w:w="2085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64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2 122,00</w:t>
                  </w:r>
                </w:p>
              </w:tc>
              <w:tc>
                <w:tcPr>
                  <w:tcW w:w="1312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11 905,00</w:t>
                  </w:r>
                </w:p>
              </w:tc>
            </w:tr>
            <w:tr w:rsidR="0014120C" w:rsidTr="003D68DC">
              <w:trPr>
                <w:trHeight w:val="109"/>
              </w:trPr>
              <w:tc>
                <w:tcPr>
                  <w:tcW w:w="622" w:type="dxa"/>
                  <w:vAlign w:val="center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</w:tcPr>
                <w:p w:rsidR="0014120C" w:rsidRDefault="0014120C" w:rsidP="003D68D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“ProVision Baltic”</w:t>
                  </w:r>
                </w:p>
              </w:tc>
              <w:tc>
                <w:tcPr>
                  <w:tcW w:w="2085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2 440,00</w:t>
                  </w:r>
                </w:p>
              </w:tc>
              <w:tc>
                <w:tcPr>
                  <w:tcW w:w="1640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312" w:type="dxa"/>
                </w:tcPr>
                <w:p w:rsidR="0014120C" w:rsidRDefault="0014120C" w:rsidP="003D68DC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</w:tbl>
          <w:p w:rsidR="0014120C" w:rsidRPr="00444A8E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4120C" w:rsidRPr="00847AF2" w:rsidTr="003D68DC">
        <w:trPr>
          <w:trHeight w:val="841"/>
        </w:trPr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1</w:t>
            </w:r>
            <w:r w:rsidRPr="005F5FC6">
              <w:rPr>
                <w:rFonts w:ascii="Tahoma" w:hAnsi="Tahoma" w:cs="Tahoma"/>
                <w:b/>
                <w:lang w:val="lv-LV"/>
              </w:rPr>
              <w:t>.</w:t>
            </w:r>
            <w:r w:rsidRPr="00BA1AC0">
              <w:rPr>
                <w:rFonts w:ascii="Tahoma" w:hAnsi="Tahoma" w:cs="Tahoma"/>
                <w:b/>
                <w:lang w:val="lv-LV"/>
              </w:rPr>
              <w:t>daļa „</w:t>
            </w:r>
            <w:r w:rsidRPr="00BA1AC0">
              <w:rPr>
                <w:rFonts w:ascii="Tahoma" w:hAnsi="Tahoma" w:cs="Tahoma"/>
                <w:b/>
                <w:bCs/>
                <w:lang w:val="lv-LV"/>
              </w:rPr>
              <w:t>Projektoru piegāde un uzstādīšana Olaines 2. vidusskolai</w:t>
            </w:r>
            <w:r w:rsidRPr="00BA1AC0">
              <w:rPr>
                <w:rFonts w:ascii="Tahoma" w:hAnsi="Tahoma" w:cs="Tahoma"/>
                <w:b/>
                <w:lang w:val="lv-LV"/>
              </w:rPr>
              <w:t>”</w:t>
            </w:r>
          </w:p>
          <w:p w:rsidR="0014120C" w:rsidRDefault="0014120C" w:rsidP="003D68DC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Pr="00BA1AC0">
              <w:rPr>
                <w:rFonts w:ascii="Tahoma" w:hAnsi="Tahoma" w:cs="Tahoma"/>
                <w:b/>
                <w:noProof/>
                <w:lang w:val="lv-LV"/>
              </w:rPr>
              <w:t>ProVision Baltic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40103888490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Pr="005F5FC6">
              <w:rPr>
                <w:rFonts w:ascii="Tahoma" w:hAnsi="Tahoma" w:cs="Tahoma"/>
                <w:b/>
                <w:lang w:val="lv-LV"/>
              </w:rPr>
              <w:t>.daļa „</w:t>
            </w:r>
            <w:r w:rsidRPr="00BA1AC0">
              <w:rPr>
                <w:rFonts w:ascii="Tahoma" w:hAnsi="Tahoma" w:cs="Tahoma"/>
                <w:b/>
                <w:bCs/>
                <w:lang w:val="lv-LV"/>
              </w:rPr>
              <w:t>Projektoru piegāde un uzstādīšana Olaines pirmsskolas izglītības iestādei „Magonīte”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14120C" w:rsidRDefault="0014120C" w:rsidP="003D68DC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Certes.lv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40103624267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un ir iesniegusi vienīgo piedāvājumu šajā </w:t>
            </w:r>
            <w:r>
              <w:rPr>
                <w:rFonts w:ascii="Tahoma" w:hAnsi="Tahoma" w:cs="Tahoma"/>
                <w:noProof/>
                <w:lang w:val="lv-LV"/>
              </w:rPr>
              <w:lastRenderedPageBreak/>
              <w:t>iepirkuma daļā</w:t>
            </w:r>
            <w:r w:rsidRPr="008B0BB7"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14120C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3</w:t>
            </w:r>
            <w:r w:rsidRPr="005F5FC6">
              <w:rPr>
                <w:rFonts w:ascii="Tahoma" w:hAnsi="Tahoma" w:cs="Tahoma"/>
                <w:b/>
                <w:lang w:val="lv-LV"/>
              </w:rPr>
              <w:t>.daļa „</w:t>
            </w:r>
            <w:r w:rsidRPr="00BA1AC0">
              <w:rPr>
                <w:rFonts w:ascii="Tahoma" w:hAnsi="Tahoma" w:cs="Tahoma"/>
                <w:b/>
                <w:lang w:val="lv-LV"/>
              </w:rPr>
              <w:t>Projektoru piegāde un uzstādīšana Olaines Kultūras centram</w:t>
            </w:r>
            <w:r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14120C" w:rsidRPr="00A10CC2" w:rsidRDefault="0014120C" w:rsidP="003D68DC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Certes.lv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40103624267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un ir iesniegusi vienīgo piedāvājumu šajā iepirkuma daļā</w:t>
            </w:r>
            <w:r w:rsidRPr="008B0BB7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14120C" w:rsidRPr="00BA1AC0" w:rsidTr="003D68DC">
        <w:tc>
          <w:tcPr>
            <w:tcW w:w="2659" w:type="dxa"/>
            <w:vAlign w:val="center"/>
          </w:tcPr>
          <w:p w:rsidR="0014120C" w:rsidRPr="00BE7DD1" w:rsidRDefault="0014120C" w:rsidP="003D68DC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14120C" w:rsidRPr="00232D0C" w:rsidRDefault="0014120C" w:rsidP="003D68DC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14120C" w:rsidRPr="007842C8" w:rsidRDefault="0014120C" w:rsidP="0014120C">
      <w:pPr>
        <w:rPr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75EA"/>
    <w:rsid w:val="00035211"/>
    <w:rsid w:val="00060589"/>
    <w:rsid w:val="000614A6"/>
    <w:rsid w:val="000A4414"/>
    <w:rsid w:val="000B64FF"/>
    <w:rsid w:val="000C3DF5"/>
    <w:rsid w:val="000C6DFA"/>
    <w:rsid w:val="000D0F22"/>
    <w:rsid w:val="000D53EC"/>
    <w:rsid w:val="00100616"/>
    <w:rsid w:val="00125383"/>
    <w:rsid w:val="00127433"/>
    <w:rsid w:val="00127F12"/>
    <w:rsid w:val="001401D2"/>
    <w:rsid w:val="0014120C"/>
    <w:rsid w:val="001567D8"/>
    <w:rsid w:val="001E047B"/>
    <w:rsid w:val="002113EA"/>
    <w:rsid w:val="002144CB"/>
    <w:rsid w:val="00232D0C"/>
    <w:rsid w:val="00233026"/>
    <w:rsid w:val="002346D7"/>
    <w:rsid w:val="002A0250"/>
    <w:rsid w:val="002A29D7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589C"/>
    <w:rsid w:val="009F3F06"/>
    <w:rsid w:val="00A10C81"/>
    <w:rsid w:val="00A10CC2"/>
    <w:rsid w:val="00A14101"/>
    <w:rsid w:val="00A20AF1"/>
    <w:rsid w:val="00A26D3C"/>
    <w:rsid w:val="00A5475F"/>
    <w:rsid w:val="00A72078"/>
    <w:rsid w:val="00A954B6"/>
    <w:rsid w:val="00A972E4"/>
    <w:rsid w:val="00AA3F26"/>
    <w:rsid w:val="00AC3E51"/>
    <w:rsid w:val="00AD068E"/>
    <w:rsid w:val="00AD09B2"/>
    <w:rsid w:val="00AD3D73"/>
    <w:rsid w:val="00AE0A0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907BA"/>
    <w:rsid w:val="00CB44EB"/>
    <w:rsid w:val="00CD610D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357B0"/>
    <w:rsid w:val="00E7450F"/>
    <w:rsid w:val="00E85B56"/>
    <w:rsid w:val="00EC33A7"/>
    <w:rsid w:val="00EC45B0"/>
    <w:rsid w:val="00ED0B47"/>
    <w:rsid w:val="00ED0F0B"/>
    <w:rsid w:val="00ED6B37"/>
    <w:rsid w:val="00F05E52"/>
    <w:rsid w:val="00F411A9"/>
    <w:rsid w:val="00F470AC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3B0D"/>
  <w15:docId w15:val="{41F7C263-E3DC-4DF2-81D4-A67D5057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Parasts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ipersaite">
    <w:name w:val="Hyperlink"/>
    <w:basedOn w:val="Noklusjumarindkopasfonts"/>
    <w:uiPriority w:val="99"/>
    <w:semiHidden/>
    <w:unhideWhenUsed/>
    <w:rsid w:val="00BD3DC6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Parasts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admin</cp:lastModifiedBy>
  <cp:revision>30</cp:revision>
  <cp:lastPrinted>2017-07-19T12:41:00Z</cp:lastPrinted>
  <dcterms:created xsi:type="dcterms:W3CDTF">2017-06-30T11:54:00Z</dcterms:created>
  <dcterms:modified xsi:type="dcterms:W3CDTF">2017-08-23T06:30:00Z</dcterms:modified>
</cp:coreProperties>
</file>