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D4E5D" w14:textId="09401F5A" w:rsidR="00E109A0" w:rsidRPr="008455F9" w:rsidRDefault="008455F9" w:rsidP="008455F9">
      <w:pPr>
        <w:pStyle w:val="ListParagraph"/>
        <w:numPr>
          <w:ilvl w:val="0"/>
          <w:numId w:val="9"/>
        </w:numPr>
        <w:spacing w:after="0" w:line="240" w:lineRule="auto"/>
        <w:jc w:val="right"/>
        <w:rPr>
          <w:rFonts w:ascii="Times New Roman" w:hAnsi="Times New Roman" w:cs="Times New Roman"/>
        </w:rPr>
      </w:pPr>
      <w:bookmarkStart w:id="0" w:name="_Hlk238028432"/>
      <w:r w:rsidRPr="008455F9">
        <w:rPr>
          <w:rFonts w:ascii="Times New Roman" w:hAnsi="Times New Roman" w:cs="Times New Roman"/>
        </w:rPr>
        <w:t>pielikums</w:t>
      </w:r>
    </w:p>
    <w:p w14:paraId="4B7CAE86" w14:textId="05B2C7AA" w:rsidR="008455F9" w:rsidRDefault="008455F9" w:rsidP="008455F9">
      <w:pPr>
        <w:spacing w:after="0" w:line="240" w:lineRule="auto"/>
        <w:ind w:left="4253"/>
        <w:jc w:val="both"/>
        <w:rPr>
          <w:rFonts w:ascii="Times New Roman" w:hAnsi="Times New Roman" w:cs="Times New Roman"/>
        </w:rPr>
      </w:pPr>
      <w:r w:rsidRPr="008455F9">
        <w:rPr>
          <w:rFonts w:ascii="Times New Roman" w:hAnsi="Times New Roman" w:cs="Times New Roman"/>
        </w:rPr>
        <w:t xml:space="preserve">Olaines novada </w:t>
      </w:r>
      <w:r>
        <w:rPr>
          <w:rFonts w:ascii="Times New Roman" w:hAnsi="Times New Roman" w:cs="Times New Roman"/>
        </w:rPr>
        <w:t xml:space="preserve">pašvaldības </w:t>
      </w:r>
      <w:r w:rsidRPr="008455F9">
        <w:rPr>
          <w:rFonts w:ascii="Times New Roman" w:hAnsi="Times New Roman" w:cs="Times New Roman"/>
        </w:rPr>
        <w:t xml:space="preserve">domes 30.09.2026. </w:t>
      </w:r>
      <w:r>
        <w:rPr>
          <w:rFonts w:ascii="Times New Roman" w:hAnsi="Times New Roman" w:cs="Times New Roman"/>
        </w:rPr>
        <w:t xml:space="preserve">sēdes </w:t>
      </w:r>
      <w:r w:rsidRPr="008455F9">
        <w:rPr>
          <w:rFonts w:ascii="Times New Roman" w:hAnsi="Times New Roman" w:cs="Times New Roman"/>
        </w:rPr>
        <w:t>lēmuma</w:t>
      </w:r>
      <w:r>
        <w:rPr>
          <w:rFonts w:ascii="Times New Roman" w:hAnsi="Times New Roman" w:cs="Times New Roman"/>
        </w:rPr>
        <w:t>m</w:t>
      </w:r>
      <w:r w:rsidRPr="008455F9">
        <w:rPr>
          <w:rFonts w:ascii="Times New Roman" w:hAnsi="Times New Roman" w:cs="Times New Roman"/>
        </w:rPr>
        <w:t xml:space="preserve"> (9.prot., </w:t>
      </w:r>
      <w:r w:rsidR="00A179FD">
        <w:rPr>
          <w:rFonts w:ascii="Times New Roman" w:hAnsi="Times New Roman" w:cs="Times New Roman"/>
        </w:rPr>
        <w:t>26.1</w:t>
      </w:r>
      <w:r w:rsidRPr="008455F9">
        <w:rPr>
          <w:rFonts w:ascii="Times New Roman" w:hAnsi="Times New Roman" w:cs="Times New Roman"/>
        </w:rPr>
        <w:t>.p.)</w:t>
      </w:r>
    </w:p>
    <w:p w14:paraId="30582348" w14:textId="77777777" w:rsidR="008455F9" w:rsidRPr="008455F9" w:rsidRDefault="008455F9" w:rsidP="008455F9">
      <w:pPr>
        <w:spacing w:after="0" w:line="240" w:lineRule="auto"/>
        <w:ind w:left="4253"/>
        <w:jc w:val="both"/>
        <w:rPr>
          <w:rFonts w:ascii="Times New Roman" w:hAnsi="Times New Roman" w:cs="Times New Roman"/>
        </w:rPr>
      </w:pPr>
    </w:p>
    <w:p w14:paraId="6F743008" w14:textId="77777777" w:rsidR="00422906" w:rsidRDefault="008455F9" w:rsidP="00A75371">
      <w:pPr>
        <w:jc w:val="center"/>
        <w:rPr>
          <w:rFonts w:ascii="Times New Roman" w:hAnsi="Times New Roman" w:cs="Times New Roman"/>
          <w:b/>
          <w:bCs/>
          <w:sz w:val="24"/>
          <w:szCs w:val="24"/>
        </w:rPr>
      </w:pPr>
      <w:r w:rsidRPr="00A75371">
        <w:rPr>
          <w:rFonts w:ascii="Times New Roman" w:hAnsi="Times New Roman" w:cs="Times New Roman"/>
          <w:b/>
          <w:bCs/>
          <w:sz w:val="24"/>
          <w:szCs w:val="24"/>
        </w:rPr>
        <w:t>Detālplānojuma nekustama</w:t>
      </w:r>
      <w:r w:rsidR="00CE5157">
        <w:rPr>
          <w:rFonts w:ascii="Times New Roman" w:hAnsi="Times New Roman" w:cs="Times New Roman"/>
          <w:b/>
          <w:bCs/>
          <w:sz w:val="24"/>
          <w:szCs w:val="24"/>
        </w:rPr>
        <w:t>jam</w:t>
      </w:r>
      <w:r w:rsidRPr="00A75371">
        <w:rPr>
          <w:rFonts w:ascii="Times New Roman" w:hAnsi="Times New Roman" w:cs="Times New Roman"/>
          <w:b/>
          <w:bCs/>
          <w:sz w:val="24"/>
          <w:szCs w:val="24"/>
        </w:rPr>
        <w:t xml:space="preserve"> īpašum</w:t>
      </w:r>
      <w:r w:rsidR="00CE5157">
        <w:rPr>
          <w:rFonts w:ascii="Times New Roman" w:hAnsi="Times New Roman" w:cs="Times New Roman"/>
          <w:b/>
          <w:bCs/>
          <w:sz w:val="24"/>
          <w:szCs w:val="24"/>
        </w:rPr>
        <w:t>am</w:t>
      </w:r>
      <w:r w:rsidRPr="00A75371">
        <w:rPr>
          <w:rFonts w:ascii="Times New Roman" w:hAnsi="Times New Roman" w:cs="Times New Roman"/>
          <w:b/>
          <w:bCs/>
          <w:sz w:val="24"/>
          <w:szCs w:val="24"/>
        </w:rPr>
        <w:t xml:space="preserve"> </w:t>
      </w:r>
      <w:r w:rsidR="006E4D5C">
        <w:rPr>
          <w:rFonts w:ascii="Times New Roman" w:hAnsi="Times New Roman" w:cs="Times New Roman"/>
          <w:b/>
          <w:bCs/>
          <w:sz w:val="24"/>
          <w:szCs w:val="24"/>
        </w:rPr>
        <w:t>Ausmas-4</w:t>
      </w:r>
      <w:r w:rsidRPr="00CE5157">
        <w:rPr>
          <w:rFonts w:ascii="Times New Roman" w:hAnsi="Times New Roman" w:cs="Times New Roman"/>
          <w:b/>
          <w:bCs/>
          <w:color w:val="000000" w:themeColor="text1"/>
          <w:sz w:val="24"/>
          <w:szCs w:val="24"/>
        </w:rPr>
        <w:t xml:space="preserve"> </w:t>
      </w:r>
      <w:r w:rsidRPr="00A75371">
        <w:rPr>
          <w:rFonts w:ascii="Times New Roman" w:hAnsi="Times New Roman" w:cs="Times New Roman"/>
          <w:b/>
          <w:bCs/>
          <w:sz w:val="24"/>
          <w:szCs w:val="24"/>
        </w:rPr>
        <w:t>(</w:t>
      </w:r>
      <w:r w:rsidR="006E4D5C">
        <w:rPr>
          <w:rFonts w:ascii="Times New Roman" w:hAnsi="Times New Roman" w:cs="Times New Roman"/>
          <w:b/>
          <w:bCs/>
          <w:sz w:val="24"/>
          <w:szCs w:val="24"/>
        </w:rPr>
        <w:t>Grēnēs</w:t>
      </w:r>
      <w:r w:rsidRPr="00A75371">
        <w:rPr>
          <w:rFonts w:ascii="Times New Roman" w:hAnsi="Times New Roman" w:cs="Times New Roman"/>
          <w:b/>
          <w:bCs/>
          <w:sz w:val="24"/>
          <w:szCs w:val="24"/>
        </w:rPr>
        <w:t>) izvērtējums</w:t>
      </w:r>
      <w:r w:rsidR="007C041A">
        <w:rPr>
          <w:rFonts w:ascii="Times New Roman" w:hAnsi="Times New Roman" w:cs="Times New Roman"/>
          <w:b/>
          <w:bCs/>
          <w:sz w:val="24"/>
          <w:szCs w:val="24"/>
        </w:rPr>
        <w:t xml:space="preserve"> </w:t>
      </w:r>
      <w:r w:rsidR="00CE5157">
        <w:rPr>
          <w:rFonts w:ascii="Times New Roman" w:hAnsi="Times New Roman" w:cs="Times New Roman"/>
          <w:b/>
          <w:bCs/>
          <w:sz w:val="24"/>
          <w:szCs w:val="24"/>
        </w:rPr>
        <w:t>tā atcelšanai</w:t>
      </w:r>
      <w:r w:rsidR="006E4D5C">
        <w:rPr>
          <w:rFonts w:ascii="Times New Roman" w:hAnsi="Times New Roman" w:cs="Times New Roman"/>
          <w:b/>
          <w:bCs/>
          <w:sz w:val="24"/>
          <w:szCs w:val="24"/>
        </w:rPr>
        <w:t xml:space="preserve"> daļā</w:t>
      </w:r>
    </w:p>
    <w:bookmarkEnd w:id="0"/>
    <w:p w14:paraId="576392A0" w14:textId="77777777" w:rsidR="00A75371" w:rsidRPr="00916489" w:rsidRDefault="008455F9" w:rsidP="00241BD1">
      <w:pPr>
        <w:spacing w:line="240" w:lineRule="auto"/>
        <w:ind w:firstLine="567"/>
        <w:jc w:val="both"/>
        <w:rPr>
          <w:rFonts w:ascii="Times New Roman" w:hAnsi="Times New Roman" w:cs="Times New Roman"/>
        </w:rPr>
      </w:pPr>
      <w:r w:rsidRPr="00916489">
        <w:rPr>
          <w:rFonts w:ascii="Times New Roman" w:hAnsi="Times New Roman" w:cs="Times New Roman"/>
        </w:rPr>
        <w:t>Detālplānojums ir apstiprināts ar Olaines pagasta padomes 200</w:t>
      </w:r>
      <w:r w:rsidR="006E4D5C">
        <w:rPr>
          <w:rFonts w:ascii="Times New Roman" w:hAnsi="Times New Roman" w:cs="Times New Roman"/>
        </w:rPr>
        <w:t>6</w:t>
      </w:r>
      <w:r w:rsidRPr="00916489">
        <w:rPr>
          <w:rFonts w:ascii="Times New Roman" w:hAnsi="Times New Roman" w:cs="Times New Roman"/>
        </w:rPr>
        <w:t xml:space="preserve">.gada </w:t>
      </w:r>
      <w:r w:rsidR="00CE5157">
        <w:rPr>
          <w:rFonts w:ascii="Times New Roman" w:hAnsi="Times New Roman" w:cs="Times New Roman"/>
        </w:rPr>
        <w:t>4.</w:t>
      </w:r>
      <w:r w:rsidR="006E4D5C">
        <w:rPr>
          <w:rFonts w:ascii="Times New Roman" w:hAnsi="Times New Roman" w:cs="Times New Roman"/>
        </w:rPr>
        <w:t>oktobra</w:t>
      </w:r>
      <w:r w:rsidRPr="00916489">
        <w:rPr>
          <w:rFonts w:ascii="Times New Roman" w:hAnsi="Times New Roman" w:cs="Times New Roman"/>
        </w:rPr>
        <w:t xml:space="preserve"> lēmumu (</w:t>
      </w:r>
      <w:bookmarkStart w:id="1" w:name="_Hlk238023229"/>
      <w:r w:rsidR="006E4D5C">
        <w:rPr>
          <w:rFonts w:ascii="Times New Roman" w:hAnsi="Times New Roman" w:cs="Times New Roman"/>
        </w:rPr>
        <w:t>20</w:t>
      </w:r>
      <w:r w:rsidRPr="00916489">
        <w:rPr>
          <w:rFonts w:ascii="Times New Roman" w:hAnsi="Times New Roman" w:cs="Times New Roman"/>
        </w:rPr>
        <w:t xml:space="preserve">.prot., </w:t>
      </w:r>
      <w:r w:rsidR="00CE5157">
        <w:rPr>
          <w:rFonts w:ascii="Times New Roman" w:hAnsi="Times New Roman" w:cs="Times New Roman"/>
        </w:rPr>
        <w:t>1</w:t>
      </w:r>
      <w:r w:rsidRPr="00916489">
        <w:rPr>
          <w:rFonts w:ascii="Times New Roman" w:hAnsi="Times New Roman" w:cs="Times New Roman"/>
        </w:rPr>
        <w:t>§.</w:t>
      </w:r>
      <w:r w:rsidR="00CE5157">
        <w:rPr>
          <w:rFonts w:ascii="Times New Roman" w:hAnsi="Times New Roman" w:cs="Times New Roman"/>
        </w:rPr>
        <w:t>1</w:t>
      </w:r>
      <w:r w:rsidRPr="00916489">
        <w:rPr>
          <w:rFonts w:ascii="Times New Roman" w:hAnsi="Times New Roman" w:cs="Times New Roman"/>
        </w:rPr>
        <w:t>.p.</w:t>
      </w:r>
      <w:r w:rsidR="006E4D5C">
        <w:rPr>
          <w:rFonts w:ascii="Times New Roman" w:hAnsi="Times New Roman" w:cs="Times New Roman"/>
        </w:rPr>
        <w:t>14</w:t>
      </w:r>
      <w:r w:rsidR="00CE5157">
        <w:rPr>
          <w:rFonts w:ascii="Times New Roman" w:hAnsi="Times New Roman" w:cs="Times New Roman"/>
        </w:rPr>
        <w:t>.</w:t>
      </w:r>
      <w:r w:rsidRPr="00916489">
        <w:rPr>
          <w:rFonts w:ascii="Times New Roman" w:hAnsi="Times New Roman" w:cs="Times New Roman"/>
        </w:rPr>
        <w:t>) un pārapstiprināts ar Olaines novada domes 2009.gada 30. septembra lēmumu (6.prot., 33.p.) apstiprinātajiem saistošajiem noteikumiem Nr.</w:t>
      </w:r>
      <w:bookmarkEnd w:id="1"/>
      <w:r w:rsidR="006E4D5C">
        <w:rPr>
          <w:rFonts w:ascii="Times New Roman" w:hAnsi="Times New Roman" w:cs="Times New Roman"/>
        </w:rPr>
        <w:t>68</w:t>
      </w:r>
      <w:r w:rsidR="001A2DA2">
        <w:rPr>
          <w:rFonts w:ascii="Times New Roman" w:hAnsi="Times New Roman" w:cs="Times New Roman"/>
        </w:rPr>
        <w:t xml:space="preserve"> (turpmāk – Detālplānojums).</w:t>
      </w:r>
    </w:p>
    <w:p w14:paraId="21FCD75F" w14:textId="77777777" w:rsidR="00216509" w:rsidRDefault="008455F9" w:rsidP="00A75371">
      <w:pPr>
        <w:jc w:val="both"/>
        <w:rPr>
          <w:rFonts w:ascii="Times New Roman" w:hAnsi="Times New Roman" w:cs="Times New Roman"/>
          <w:i/>
          <w:iCs/>
        </w:rPr>
      </w:pPr>
      <w:r w:rsidRPr="00916489">
        <w:rPr>
          <w:rFonts w:ascii="Times New Roman" w:hAnsi="Times New Roman" w:cs="Times New Roman"/>
          <w:i/>
          <w:iCs/>
        </w:rPr>
        <w:t xml:space="preserve">Pieejams </w:t>
      </w:r>
      <w:hyperlink r:id="rId6" w:anchor="document_11169" w:history="1">
        <w:r w:rsidR="006E4D5C" w:rsidRPr="006E4D5C">
          <w:rPr>
            <w:rStyle w:val="Hyperlink"/>
            <w:rFonts w:ascii="Times New Roman" w:hAnsi="Times New Roman" w:cs="Times New Roman"/>
            <w:i/>
            <w:iCs/>
          </w:rPr>
          <w:t>https://geolatvija.lv/geo/tapis#document_11169#nozoom</w:t>
        </w:r>
      </w:hyperlink>
      <w:r w:rsidR="006E4D5C" w:rsidRPr="006E4D5C">
        <w:t xml:space="preserve"> </w:t>
      </w:r>
    </w:p>
    <w:p w14:paraId="7BDF29C8" w14:textId="77777777" w:rsidR="008779CC" w:rsidRDefault="008455F9" w:rsidP="00241BD1">
      <w:pPr>
        <w:spacing w:line="240" w:lineRule="auto"/>
        <w:ind w:firstLine="567"/>
        <w:jc w:val="both"/>
        <w:rPr>
          <w:rFonts w:ascii="Times New Roman" w:hAnsi="Times New Roman" w:cs="Times New Roman"/>
        </w:rPr>
      </w:pPr>
      <w:r w:rsidRPr="000A7C23">
        <w:rPr>
          <w:rFonts w:ascii="Times New Roman" w:hAnsi="Times New Roman" w:cs="Times New Roman"/>
        </w:rPr>
        <w:t>Izvērtējums veikts, lai noteiktu detālplānojuma turpmākas piemērošanas nepieciešamību</w:t>
      </w:r>
      <w:r w:rsidR="00117EB2">
        <w:rPr>
          <w:rFonts w:ascii="Times New Roman" w:hAnsi="Times New Roman" w:cs="Times New Roman"/>
        </w:rPr>
        <w:t xml:space="preserve"> nekustamajā īpašumā </w:t>
      </w:r>
      <w:r w:rsidR="006E4D5C">
        <w:rPr>
          <w:rFonts w:ascii="Times New Roman" w:hAnsi="Times New Roman" w:cs="Times New Roman"/>
        </w:rPr>
        <w:t>Mazā Pieneņu iela 2</w:t>
      </w:r>
      <w:r w:rsidR="00117EB2" w:rsidRPr="00117EB2">
        <w:rPr>
          <w:rFonts w:ascii="Times New Roman" w:hAnsi="Times New Roman" w:cs="Times New Roman"/>
        </w:rPr>
        <w:t xml:space="preserve"> (kadastra Nr.</w:t>
      </w:r>
      <w:r w:rsidR="006E4D5C">
        <w:rPr>
          <w:rFonts w:ascii="Times New Roman" w:hAnsi="Times New Roman" w:cs="Times New Roman"/>
        </w:rPr>
        <w:t>8080 003 0581</w:t>
      </w:r>
      <w:r w:rsidR="00117EB2" w:rsidRPr="00117EB2">
        <w:rPr>
          <w:rFonts w:ascii="Times New Roman" w:hAnsi="Times New Roman" w:cs="Times New Roman"/>
        </w:rPr>
        <w:t>)</w:t>
      </w:r>
      <w:r w:rsidR="001A3146">
        <w:rPr>
          <w:rFonts w:ascii="Times New Roman" w:hAnsi="Times New Roman" w:cs="Times New Roman"/>
        </w:rPr>
        <w:t xml:space="preserve"> (turpmāk – Īpašums)</w:t>
      </w:r>
      <w:r w:rsidRPr="000A7C23">
        <w:rPr>
          <w:rFonts w:ascii="Times New Roman" w:hAnsi="Times New Roman" w:cs="Times New Roman"/>
        </w:rPr>
        <w:t>, salīdzinot tajā noteiktos risinājumus ar spēkā esošo teritorijas plānojumu un faktisko situāciju.</w:t>
      </w:r>
    </w:p>
    <w:p w14:paraId="3B52C86E" w14:textId="77777777" w:rsidR="001A3146" w:rsidRDefault="008455F9" w:rsidP="00241BD1">
      <w:pPr>
        <w:spacing w:line="240" w:lineRule="auto"/>
        <w:ind w:firstLine="567"/>
        <w:jc w:val="both"/>
        <w:rPr>
          <w:rFonts w:ascii="Times New Roman" w:hAnsi="Times New Roman" w:cs="Times New Roman"/>
        </w:rPr>
      </w:pPr>
      <w:bookmarkStart w:id="2" w:name="_Hlk238025058"/>
      <w:r>
        <w:rPr>
          <w:rFonts w:ascii="Times New Roman" w:hAnsi="Times New Roman" w:cs="Times New Roman"/>
        </w:rPr>
        <w:t>Detālplānojuma atcelšanas gadījumā Īpašumā teritorijas izmantošanas un apbūves noteikumi tiks noteikti atbilstoši Olaines novada p</w:t>
      </w:r>
      <w:r w:rsidRPr="001A3146">
        <w:rPr>
          <w:rFonts w:ascii="Times New Roman" w:hAnsi="Times New Roman" w:cs="Times New Roman"/>
        </w:rPr>
        <w:t>ašvaldības domes 2025.gada 28.maija saistošie</w:t>
      </w:r>
      <w:r>
        <w:rPr>
          <w:rFonts w:ascii="Times New Roman" w:hAnsi="Times New Roman" w:cs="Times New Roman"/>
        </w:rPr>
        <w:t>m</w:t>
      </w:r>
      <w:r w:rsidRPr="001A3146">
        <w:rPr>
          <w:rFonts w:ascii="Times New Roman" w:hAnsi="Times New Roman" w:cs="Times New Roman"/>
        </w:rPr>
        <w:t xml:space="preserve"> noteikumi</w:t>
      </w:r>
      <w:r>
        <w:rPr>
          <w:rFonts w:ascii="Times New Roman" w:hAnsi="Times New Roman" w:cs="Times New Roman"/>
        </w:rPr>
        <w:t>em</w:t>
      </w:r>
      <w:r w:rsidRPr="001A3146">
        <w:rPr>
          <w:rFonts w:ascii="Times New Roman" w:hAnsi="Times New Roman" w:cs="Times New Roman"/>
        </w:rPr>
        <w:t xml:space="preserve"> Nr. SN7/2025 “Grozījumi Olaines novada domes 2022.gada 27.aprīļa saistošajos noteikumos Nr. SN5/2022 “Olaines novada teritorijas plānojuma 2018. – 2030. gadam teritorijas izmantošanas un apbūves noteikumi un grafiskā daļa”” </w:t>
      </w:r>
      <w:bookmarkEnd w:id="2"/>
      <w:r w:rsidRPr="001A3146">
        <w:rPr>
          <w:rFonts w:ascii="Times New Roman" w:hAnsi="Times New Roman" w:cs="Times New Roman"/>
        </w:rPr>
        <w:t>(turpmāk – Plānojums)</w:t>
      </w:r>
      <w:r>
        <w:rPr>
          <w:rFonts w:ascii="Times New Roman" w:hAnsi="Times New Roman" w:cs="Times New Roman"/>
        </w:rPr>
        <w:t>.</w:t>
      </w:r>
    </w:p>
    <w:p w14:paraId="71DFF7A7" w14:textId="77777777" w:rsidR="00B73D7F" w:rsidRDefault="008455F9" w:rsidP="007C041A">
      <w:pPr>
        <w:ind w:firstLine="567"/>
        <w:jc w:val="both"/>
        <w:rPr>
          <w:rFonts w:ascii="Times New Roman" w:hAnsi="Times New Roman" w:cs="Times New Roman"/>
        </w:rPr>
      </w:pPr>
      <w:r>
        <w:rPr>
          <w:rFonts w:ascii="Times New Roman" w:hAnsi="Times New Roman" w:cs="Times New Roman"/>
        </w:rPr>
        <w:t xml:space="preserve">Pieejams </w:t>
      </w:r>
      <w:hyperlink r:id="rId7" w:anchor="document_32372" w:history="1">
        <w:r w:rsidR="00B73D7F" w:rsidRPr="00B73D7F">
          <w:rPr>
            <w:rStyle w:val="Hyperlink"/>
            <w:rFonts w:ascii="Times New Roman" w:hAnsi="Times New Roman" w:cs="Times New Roman"/>
            <w:i/>
            <w:iCs/>
          </w:rPr>
          <w:t>https://geolatvija.lv/geo/tapis?document=open#document_32372</w:t>
        </w:r>
      </w:hyperlink>
      <w:r>
        <w:rPr>
          <w:rFonts w:ascii="Times New Roman" w:hAnsi="Times New Roman" w:cs="Times New Roman"/>
        </w:rPr>
        <w:t xml:space="preserve"> </w:t>
      </w:r>
    </w:p>
    <w:p w14:paraId="382CBDC0" w14:textId="77777777" w:rsidR="00A75371" w:rsidRDefault="008455F9" w:rsidP="00552290">
      <w:pPr>
        <w:pStyle w:val="ListParagraph"/>
        <w:numPr>
          <w:ilvl w:val="0"/>
          <w:numId w:val="4"/>
        </w:numPr>
        <w:spacing w:before="240" w:after="0"/>
        <w:jc w:val="center"/>
        <w:rPr>
          <w:rFonts w:ascii="Times New Roman" w:hAnsi="Times New Roman" w:cs="Times New Roman"/>
          <w:b/>
          <w:bCs/>
          <w:color w:val="000000" w:themeColor="text1"/>
          <w:sz w:val="24"/>
          <w:szCs w:val="24"/>
        </w:rPr>
      </w:pPr>
      <w:r w:rsidRPr="00C1009A">
        <w:rPr>
          <w:rFonts w:ascii="Times New Roman" w:hAnsi="Times New Roman" w:cs="Times New Roman"/>
          <w:b/>
          <w:bCs/>
          <w:color w:val="000000" w:themeColor="text1"/>
          <w:sz w:val="24"/>
          <w:szCs w:val="24"/>
        </w:rPr>
        <w:t>Detālplānojuma teritorija</w:t>
      </w:r>
    </w:p>
    <w:p w14:paraId="277840CC" w14:textId="77777777" w:rsidR="00552290" w:rsidRPr="00552290" w:rsidRDefault="008455F9" w:rsidP="005B2EF9">
      <w:pPr>
        <w:spacing w:before="240" w:line="240" w:lineRule="auto"/>
        <w:ind w:firstLine="567"/>
        <w:jc w:val="both"/>
        <w:rPr>
          <w:rFonts w:ascii="Times New Roman" w:hAnsi="Times New Roman" w:cs="Times New Roman"/>
          <w:color w:val="000000" w:themeColor="text1"/>
        </w:rPr>
      </w:pPr>
      <w:r w:rsidRPr="00552290">
        <w:rPr>
          <w:rFonts w:ascii="Times New Roman" w:hAnsi="Times New Roman" w:cs="Times New Roman"/>
          <w:color w:val="000000" w:themeColor="text1"/>
        </w:rPr>
        <w:t>Detālplānojuma teritorija sastāv no 16 zemes vienībām ar kadastra apzīmējumiem: 80800030574, 80800030581, 80800030575, 80800030582, 80800030576, 80800030583, 80800030577, 80800030578, 80800030579, 80800030580, 80800030570, 80800030571, 80800030572, 80800030573, 80800030584, 80800030016</w:t>
      </w:r>
      <w:r w:rsidR="00EB660B">
        <w:rPr>
          <w:rFonts w:ascii="Times New Roman" w:hAnsi="Times New Roman" w:cs="Times New Roman"/>
          <w:color w:val="000000" w:themeColor="text1"/>
        </w:rPr>
        <w:t xml:space="preserve"> (turpmāk – Teritorija)</w:t>
      </w:r>
      <w:r w:rsidRPr="00552290">
        <w:rPr>
          <w:rFonts w:ascii="Times New Roman" w:hAnsi="Times New Roman" w:cs="Times New Roman"/>
          <w:color w:val="000000" w:themeColor="text1"/>
        </w:rPr>
        <w:t>.</w:t>
      </w:r>
    </w:p>
    <w:p w14:paraId="4B5AA7FA" w14:textId="77777777" w:rsidR="00D33A64" w:rsidRDefault="008455F9" w:rsidP="005B2EF9">
      <w:pPr>
        <w:pStyle w:val="ListParagraph"/>
        <w:spacing w:before="240"/>
        <w:ind w:left="0"/>
        <w:jc w:val="center"/>
        <w:rPr>
          <w:rFonts w:ascii="Times New Roman" w:hAnsi="Times New Roman" w:cs="Times New Roman"/>
          <w:b/>
          <w:bCs/>
          <w:sz w:val="24"/>
          <w:szCs w:val="24"/>
        </w:rPr>
      </w:pPr>
      <w:r w:rsidRPr="00D33A64">
        <w:rPr>
          <w:rFonts w:ascii="Times New Roman" w:hAnsi="Times New Roman" w:cs="Times New Roman"/>
          <w:noProof/>
          <w:color w:val="EE0000"/>
        </w:rPr>
        <w:drawing>
          <wp:inline distT="0" distB="0" distL="0" distR="0" wp14:anchorId="4AD7AB8D" wp14:editId="4EDD1B09">
            <wp:extent cx="3829050" cy="3745049"/>
            <wp:effectExtent l="0" t="0" r="0" b="8255"/>
            <wp:docPr id="548923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23984" name=""/>
                    <pic:cNvPicPr/>
                  </pic:nvPicPr>
                  <pic:blipFill>
                    <a:blip r:embed="rId8"/>
                    <a:stretch>
                      <a:fillRect/>
                    </a:stretch>
                  </pic:blipFill>
                  <pic:spPr>
                    <a:xfrm>
                      <a:off x="0" y="0"/>
                      <a:ext cx="3841054" cy="3756789"/>
                    </a:xfrm>
                    <a:prstGeom prst="rect">
                      <a:avLst/>
                    </a:prstGeom>
                  </pic:spPr>
                </pic:pic>
              </a:graphicData>
            </a:graphic>
          </wp:inline>
        </w:drawing>
      </w:r>
    </w:p>
    <w:p w14:paraId="6FEB01CD" w14:textId="77777777" w:rsidR="00D33A64" w:rsidRPr="00552290" w:rsidRDefault="008455F9">
      <w:pPr>
        <w:rPr>
          <w:rFonts w:ascii="Times New Roman" w:hAnsi="Times New Roman" w:cs="Times New Roman"/>
          <w:sz w:val="24"/>
          <w:szCs w:val="24"/>
        </w:rPr>
      </w:pPr>
      <w:r>
        <w:rPr>
          <w:rFonts w:ascii="Times New Roman" w:hAnsi="Times New Roman" w:cs="Times New Roman"/>
          <w:b/>
          <w:bCs/>
          <w:sz w:val="24"/>
          <w:szCs w:val="24"/>
        </w:rPr>
        <w:br w:type="page"/>
      </w:r>
    </w:p>
    <w:p w14:paraId="25B10977" w14:textId="77777777" w:rsidR="00241BD1" w:rsidRPr="00241BD1" w:rsidRDefault="008455F9" w:rsidP="00636481">
      <w:pPr>
        <w:pStyle w:val="ListParagraph"/>
        <w:numPr>
          <w:ilvl w:val="0"/>
          <w:numId w:val="4"/>
        </w:numPr>
        <w:spacing w:after="0"/>
        <w:ind w:left="851" w:hanging="284"/>
        <w:jc w:val="center"/>
        <w:rPr>
          <w:rFonts w:ascii="Times New Roman" w:hAnsi="Times New Roman" w:cs="Times New Roman"/>
          <w:color w:val="000000" w:themeColor="text1"/>
        </w:rPr>
      </w:pPr>
      <w:r w:rsidRPr="00241BD1">
        <w:rPr>
          <w:rFonts w:ascii="Times New Roman" w:hAnsi="Times New Roman" w:cs="Times New Roman"/>
          <w:b/>
          <w:bCs/>
          <w:color w:val="000000" w:themeColor="text1"/>
          <w:sz w:val="24"/>
          <w:szCs w:val="24"/>
        </w:rPr>
        <w:lastRenderedPageBreak/>
        <w:t>Detālplānojuma mērķis</w:t>
      </w:r>
    </w:p>
    <w:p w14:paraId="13C4D49A" w14:textId="77777777" w:rsidR="00241BD1" w:rsidRDefault="008455F9" w:rsidP="00636481">
      <w:pPr>
        <w:pStyle w:val="ListParagraph"/>
        <w:spacing w:before="240" w:after="0" w:line="240" w:lineRule="auto"/>
        <w:ind w:left="0" w:firstLine="567"/>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D</w:t>
      </w:r>
      <w:r w:rsidRPr="00241BD1">
        <w:rPr>
          <w:rFonts w:ascii="Times New Roman" w:hAnsi="Times New Roman" w:cs="Times New Roman"/>
          <w:color w:val="000000" w:themeColor="text1"/>
        </w:rPr>
        <w:t xml:space="preserve">etālplānojums paredz nekustamo īpašumu “Ausmas-4” sadalīt parcelēs un mainīt zemes izmantošanas mērķi – lauksaimniecības izmantojamās zemes transformācija dzīvojamās apbūves zemē. </w:t>
      </w:r>
      <w:r>
        <w:rPr>
          <w:rFonts w:ascii="Times New Roman" w:hAnsi="Times New Roman" w:cs="Times New Roman"/>
          <w:color w:val="000000" w:themeColor="text1"/>
        </w:rPr>
        <w:t>Noteikt vietu transformatora apakšstacijai, gāzes spiediena regulēšanas punktam un citiem inženierapgādes objektiem, kas nepieciešami mazstāvu ēku apbūvei.</w:t>
      </w:r>
    </w:p>
    <w:p w14:paraId="011CDE88" w14:textId="77777777" w:rsidR="00241BD1" w:rsidRDefault="008455F9" w:rsidP="00636481">
      <w:pPr>
        <w:pStyle w:val="ListParagraph"/>
        <w:spacing w:line="240" w:lineRule="auto"/>
        <w:ind w:left="0" w:firstLine="567"/>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Detālplānojuma uzdevums noskaidrot un līdzsvarot pastāvošo institūciju un kaimiņu intereses un prasības, izvērtēt tās un pēc iespējas ņemt vērā, vai argumentējot atraidīt.</w:t>
      </w:r>
    </w:p>
    <w:p w14:paraId="4B91BEEE" w14:textId="77777777" w:rsidR="00636481" w:rsidRDefault="00636481" w:rsidP="00241BD1">
      <w:pPr>
        <w:pStyle w:val="ListParagraph"/>
        <w:spacing w:before="240" w:line="240" w:lineRule="auto"/>
        <w:ind w:left="0" w:firstLine="567"/>
        <w:jc w:val="both"/>
        <w:rPr>
          <w:rFonts w:ascii="Times New Roman" w:hAnsi="Times New Roman" w:cs="Times New Roman"/>
          <w:color w:val="000000" w:themeColor="text1"/>
        </w:rPr>
      </w:pPr>
    </w:p>
    <w:p w14:paraId="31567ACB" w14:textId="77777777" w:rsidR="00636481" w:rsidRDefault="008455F9" w:rsidP="00636481">
      <w:pPr>
        <w:pStyle w:val="ListParagraph"/>
        <w:numPr>
          <w:ilvl w:val="0"/>
          <w:numId w:val="4"/>
        </w:numPr>
        <w:spacing w:line="240" w:lineRule="auto"/>
        <w:contextualSpacing w:val="0"/>
        <w:jc w:val="center"/>
        <w:rPr>
          <w:rFonts w:ascii="Times New Roman" w:hAnsi="Times New Roman" w:cs="Times New Roman"/>
          <w:b/>
          <w:bCs/>
          <w:color w:val="000000" w:themeColor="text1"/>
          <w:sz w:val="24"/>
          <w:szCs w:val="24"/>
        </w:rPr>
      </w:pPr>
      <w:r w:rsidRPr="00636481">
        <w:rPr>
          <w:rFonts w:ascii="Times New Roman" w:hAnsi="Times New Roman" w:cs="Times New Roman"/>
          <w:b/>
          <w:bCs/>
          <w:color w:val="000000" w:themeColor="text1"/>
          <w:sz w:val="24"/>
          <w:szCs w:val="24"/>
        </w:rPr>
        <w:t>Zemes vienību sadale</w:t>
      </w:r>
    </w:p>
    <w:p w14:paraId="5DB183E1" w14:textId="77777777" w:rsidR="00636481" w:rsidRDefault="008455F9" w:rsidP="00636481">
      <w:pPr>
        <w:pStyle w:val="ListParagraph"/>
        <w:spacing w:before="240" w:line="240" w:lineRule="auto"/>
        <w:ind w:left="0" w:firstLine="567"/>
        <w:contextualSpacing w:val="0"/>
        <w:jc w:val="both"/>
        <w:rPr>
          <w:rFonts w:ascii="Times New Roman" w:hAnsi="Times New Roman" w:cs="Times New Roman"/>
          <w:color w:val="000000" w:themeColor="text1"/>
        </w:rPr>
      </w:pPr>
      <w:r w:rsidRPr="00636481">
        <w:rPr>
          <w:rFonts w:ascii="Times New Roman" w:hAnsi="Times New Roman" w:cs="Times New Roman"/>
          <w:color w:val="000000" w:themeColor="text1"/>
        </w:rPr>
        <w:t>Detālplānojuma teritorijā paredzētā zemes vienību sadale ir īstenota. Izveidotās zemes vienības ir reģistrētas Nekustamā īpašuma valsts kadastra informācijas sistēmā un zemesgrāmatā. Turpmāka Detālplānojuma piemērošana zemes vienību izveides nodrošināšanai nav nepieciešama.</w:t>
      </w:r>
    </w:p>
    <w:tbl>
      <w:tblPr>
        <w:tblStyle w:val="TableGrid"/>
        <w:tblW w:w="8647" w:type="dxa"/>
        <w:tblInd w:w="-5" w:type="dxa"/>
        <w:tblLook w:val="04A0" w:firstRow="1" w:lastRow="0" w:firstColumn="1" w:lastColumn="0" w:noHBand="0" w:noVBand="1"/>
      </w:tblPr>
      <w:tblGrid>
        <w:gridCol w:w="491"/>
        <w:gridCol w:w="1181"/>
        <w:gridCol w:w="1426"/>
        <w:gridCol w:w="1561"/>
        <w:gridCol w:w="1622"/>
        <w:gridCol w:w="1389"/>
        <w:gridCol w:w="977"/>
      </w:tblGrid>
      <w:tr w:rsidR="00C806D5" w14:paraId="1FBCBB3A" w14:textId="77777777" w:rsidTr="005B2EF9">
        <w:tc>
          <w:tcPr>
            <w:tcW w:w="490" w:type="dxa"/>
            <w:vAlign w:val="center"/>
          </w:tcPr>
          <w:p w14:paraId="7E1D292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Nr.</w:t>
            </w:r>
          </w:p>
        </w:tc>
        <w:tc>
          <w:tcPr>
            <w:tcW w:w="1176" w:type="dxa"/>
            <w:vAlign w:val="center"/>
          </w:tcPr>
          <w:p w14:paraId="3FC18667"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Zemes vienības adrese</w:t>
            </w:r>
          </w:p>
        </w:tc>
        <w:tc>
          <w:tcPr>
            <w:tcW w:w="1419" w:type="dxa"/>
            <w:vAlign w:val="center"/>
          </w:tcPr>
          <w:p w14:paraId="7E4DFC59"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Zemes vienības kadastra apzīmējums</w:t>
            </w:r>
          </w:p>
        </w:tc>
        <w:tc>
          <w:tcPr>
            <w:tcW w:w="1553" w:type="dxa"/>
            <w:vAlign w:val="center"/>
          </w:tcPr>
          <w:p w14:paraId="10D6E7DC"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Īpašuma statuss</w:t>
            </w:r>
          </w:p>
        </w:tc>
        <w:tc>
          <w:tcPr>
            <w:tcW w:w="1614" w:type="dxa"/>
            <w:vAlign w:val="center"/>
          </w:tcPr>
          <w:p w14:paraId="1F898A69"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 xml:space="preserve">Zemes vienības plānotā (atļautā izmantošana) </w:t>
            </w:r>
            <w:r>
              <w:rPr>
                <w:rFonts w:ascii="Times New Roman" w:hAnsi="Times New Roman" w:cs="Times New Roman"/>
              </w:rPr>
              <w:t>D</w:t>
            </w:r>
            <w:r w:rsidRPr="00916489">
              <w:rPr>
                <w:rFonts w:ascii="Times New Roman" w:hAnsi="Times New Roman" w:cs="Times New Roman"/>
              </w:rPr>
              <w:t>etālplānojumā</w:t>
            </w:r>
          </w:p>
        </w:tc>
        <w:tc>
          <w:tcPr>
            <w:tcW w:w="1382" w:type="dxa"/>
            <w:vAlign w:val="center"/>
          </w:tcPr>
          <w:p w14:paraId="7A8FAD6A"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 xml:space="preserve">Zemes vienības plānotā (atļautā izmantošana) </w:t>
            </w:r>
            <w:r>
              <w:rPr>
                <w:rFonts w:ascii="Times New Roman" w:hAnsi="Times New Roman" w:cs="Times New Roman"/>
              </w:rPr>
              <w:t>Plānojumā</w:t>
            </w:r>
          </w:p>
        </w:tc>
        <w:tc>
          <w:tcPr>
            <w:tcW w:w="1013" w:type="dxa"/>
            <w:vAlign w:val="center"/>
          </w:tcPr>
          <w:p w14:paraId="74FCC27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Apbūve</w:t>
            </w:r>
          </w:p>
        </w:tc>
      </w:tr>
      <w:tr w:rsidR="00C806D5" w14:paraId="41972275" w14:textId="77777777" w:rsidTr="002A67EB">
        <w:tc>
          <w:tcPr>
            <w:tcW w:w="490" w:type="dxa"/>
            <w:vAlign w:val="center"/>
          </w:tcPr>
          <w:p w14:paraId="266766E1" w14:textId="77777777" w:rsidR="005B2EF9" w:rsidRDefault="008455F9" w:rsidP="00037103">
            <w:pPr>
              <w:jc w:val="center"/>
              <w:rPr>
                <w:rFonts w:ascii="Times New Roman" w:hAnsi="Times New Roman" w:cs="Times New Roman"/>
              </w:rPr>
            </w:pPr>
            <w:r>
              <w:rPr>
                <w:rFonts w:ascii="Times New Roman" w:hAnsi="Times New Roman" w:cs="Times New Roman"/>
              </w:rPr>
              <w:t>1.</w:t>
            </w:r>
          </w:p>
        </w:tc>
        <w:tc>
          <w:tcPr>
            <w:tcW w:w="1176" w:type="dxa"/>
            <w:vAlign w:val="center"/>
          </w:tcPr>
          <w:p w14:paraId="67E2922A"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1, Grēnes</w:t>
            </w:r>
          </w:p>
        </w:tc>
        <w:tc>
          <w:tcPr>
            <w:tcW w:w="1419" w:type="dxa"/>
            <w:vAlign w:val="center"/>
          </w:tcPr>
          <w:p w14:paraId="7A0E399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80800030574</w:t>
            </w:r>
          </w:p>
        </w:tc>
        <w:tc>
          <w:tcPr>
            <w:tcW w:w="1553" w:type="dxa"/>
            <w:vAlign w:val="center"/>
          </w:tcPr>
          <w:p w14:paraId="0EC411A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kopīpašums</w:t>
            </w:r>
          </w:p>
        </w:tc>
        <w:tc>
          <w:tcPr>
            <w:tcW w:w="1614" w:type="dxa"/>
            <w:vAlign w:val="center"/>
          </w:tcPr>
          <w:p w14:paraId="12E5E559"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189C4B3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3EFE6C8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D5F0B16" w14:textId="77777777" w:rsidTr="002A67EB">
        <w:tc>
          <w:tcPr>
            <w:tcW w:w="490" w:type="dxa"/>
            <w:vAlign w:val="center"/>
          </w:tcPr>
          <w:p w14:paraId="5E11B60C" w14:textId="77777777" w:rsidR="005B2EF9" w:rsidRPr="005B2EF9" w:rsidRDefault="008455F9" w:rsidP="00037103">
            <w:pPr>
              <w:jc w:val="center"/>
              <w:rPr>
                <w:rFonts w:ascii="Times New Roman" w:hAnsi="Times New Roman" w:cs="Times New Roman"/>
                <w:b/>
                <w:bCs/>
              </w:rPr>
            </w:pPr>
            <w:r w:rsidRPr="005B2EF9">
              <w:rPr>
                <w:rFonts w:ascii="Times New Roman" w:hAnsi="Times New Roman" w:cs="Times New Roman"/>
                <w:b/>
                <w:bCs/>
              </w:rPr>
              <w:t>2.</w:t>
            </w:r>
          </w:p>
        </w:tc>
        <w:tc>
          <w:tcPr>
            <w:tcW w:w="1176" w:type="dxa"/>
            <w:vAlign w:val="center"/>
          </w:tcPr>
          <w:p w14:paraId="6881D880" w14:textId="77777777" w:rsidR="005B2EF9" w:rsidRPr="005B2EF9" w:rsidRDefault="008455F9" w:rsidP="00037103">
            <w:pPr>
              <w:jc w:val="center"/>
              <w:rPr>
                <w:rFonts w:ascii="Times New Roman" w:hAnsi="Times New Roman" w:cs="Times New Roman"/>
                <w:b/>
                <w:bCs/>
              </w:rPr>
            </w:pPr>
            <w:r w:rsidRPr="005B2EF9">
              <w:rPr>
                <w:rFonts w:ascii="Times New Roman" w:hAnsi="Times New Roman" w:cs="Times New Roman"/>
                <w:b/>
                <w:bCs/>
              </w:rPr>
              <w:t>Mazā Pieneņu iela 2, Grēnes</w:t>
            </w:r>
          </w:p>
        </w:tc>
        <w:tc>
          <w:tcPr>
            <w:tcW w:w="1419" w:type="dxa"/>
            <w:vAlign w:val="center"/>
          </w:tcPr>
          <w:p w14:paraId="585BA727" w14:textId="77777777" w:rsidR="005B2EF9" w:rsidRPr="005B2EF9" w:rsidRDefault="008455F9" w:rsidP="00037103">
            <w:pPr>
              <w:jc w:val="center"/>
              <w:rPr>
                <w:rFonts w:ascii="Times New Roman" w:hAnsi="Times New Roman" w:cs="Times New Roman"/>
                <w:b/>
                <w:bCs/>
              </w:rPr>
            </w:pPr>
            <w:r w:rsidRPr="005B2EF9">
              <w:rPr>
                <w:rFonts w:ascii="Times New Roman" w:hAnsi="Times New Roman" w:cs="Times New Roman"/>
                <w:b/>
                <w:bCs/>
              </w:rPr>
              <w:t>80800030581</w:t>
            </w:r>
          </w:p>
        </w:tc>
        <w:tc>
          <w:tcPr>
            <w:tcW w:w="1553" w:type="dxa"/>
            <w:vAlign w:val="center"/>
          </w:tcPr>
          <w:p w14:paraId="4F285849" w14:textId="77777777" w:rsidR="005B2EF9" w:rsidRPr="005B2EF9" w:rsidRDefault="008455F9" w:rsidP="00037103">
            <w:pPr>
              <w:jc w:val="center"/>
              <w:rPr>
                <w:rFonts w:ascii="Times New Roman" w:hAnsi="Times New Roman" w:cs="Times New Roman"/>
                <w:b/>
                <w:bCs/>
              </w:rPr>
            </w:pPr>
            <w:r>
              <w:rPr>
                <w:rFonts w:ascii="Times New Roman" w:hAnsi="Times New Roman" w:cs="Times New Roman"/>
                <w:b/>
                <w:bCs/>
              </w:rPr>
              <w:t>privātīpašums</w:t>
            </w:r>
          </w:p>
        </w:tc>
        <w:tc>
          <w:tcPr>
            <w:tcW w:w="1614" w:type="dxa"/>
            <w:vAlign w:val="center"/>
          </w:tcPr>
          <w:p w14:paraId="59CFCF8B" w14:textId="77777777" w:rsidR="005B2EF9" w:rsidRPr="002A67EB" w:rsidRDefault="008455F9" w:rsidP="00037103">
            <w:pPr>
              <w:jc w:val="center"/>
              <w:rPr>
                <w:rFonts w:ascii="Times New Roman" w:hAnsi="Times New Roman" w:cs="Times New Roman"/>
                <w:b/>
                <w:bCs/>
              </w:rPr>
            </w:pPr>
            <w:r w:rsidRPr="002A67EB">
              <w:rPr>
                <w:rFonts w:ascii="Times New Roman" w:hAnsi="Times New Roman" w:cs="Times New Roman"/>
                <w:b/>
                <w:bCs/>
              </w:rPr>
              <w:t>Mazstāvu dzīvojamā apbūve</w:t>
            </w:r>
          </w:p>
        </w:tc>
        <w:tc>
          <w:tcPr>
            <w:tcW w:w="1382" w:type="dxa"/>
            <w:vAlign w:val="center"/>
          </w:tcPr>
          <w:p w14:paraId="1459FE56" w14:textId="77777777" w:rsidR="005B2EF9" w:rsidRPr="002A67EB" w:rsidRDefault="008455F9" w:rsidP="00037103">
            <w:pPr>
              <w:jc w:val="center"/>
              <w:rPr>
                <w:rFonts w:ascii="Times New Roman" w:hAnsi="Times New Roman" w:cs="Times New Roman"/>
                <w:b/>
                <w:bCs/>
              </w:rPr>
            </w:pPr>
            <w:r w:rsidRPr="002A67EB">
              <w:rPr>
                <w:rFonts w:ascii="Times New Roman" w:hAnsi="Times New Roman" w:cs="Times New Roman"/>
                <w:b/>
                <w:bCs/>
              </w:rPr>
              <w:t>DzS</w:t>
            </w:r>
          </w:p>
        </w:tc>
        <w:tc>
          <w:tcPr>
            <w:tcW w:w="1013" w:type="dxa"/>
            <w:vAlign w:val="center"/>
          </w:tcPr>
          <w:p w14:paraId="5B7EDFDD" w14:textId="77777777" w:rsidR="005B2EF9" w:rsidRPr="005B2EF9" w:rsidRDefault="008455F9" w:rsidP="00037103">
            <w:pPr>
              <w:jc w:val="center"/>
              <w:rPr>
                <w:rFonts w:ascii="Times New Roman" w:hAnsi="Times New Roman" w:cs="Times New Roman"/>
                <w:b/>
                <w:bCs/>
              </w:rPr>
            </w:pPr>
            <w:r>
              <w:rPr>
                <w:rFonts w:ascii="Times New Roman" w:hAnsi="Times New Roman" w:cs="Times New Roman"/>
                <w:b/>
                <w:bCs/>
              </w:rPr>
              <w:t>Nav</w:t>
            </w:r>
          </w:p>
        </w:tc>
      </w:tr>
      <w:tr w:rsidR="00C806D5" w14:paraId="0E14E67D" w14:textId="77777777" w:rsidTr="002A67EB">
        <w:tc>
          <w:tcPr>
            <w:tcW w:w="490" w:type="dxa"/>
            <w:vAlign w:val="center"/>
          </w:tcPr>
          <w:p w14:paraId="323910C0" w14:textId="77777777" w:rsidR="005B2EF9" w:rsidRDefault="008455F9" w:rsidP="00037103">
            <w:pPr>
              <w:jc w:val="center"/>
              <w:rPr>
                <w:rFonts w:ascii="Times New Roman" w:hAnsi="Times New Roman" w:cs="Times New Roman"/>
              </w:rPr>
            </w:pPr>
            <w:r>
              <w:rPr>
                <w:rFonts w:ascii="Times New Roman" w:hAnsi="Times New Roman" w:cs="Times New Roman"/>
              </w:rPr>
              <w:t>3.</w:t>
            </w:r>
          </w:p>
        </w:tc>
        <w:tc>
          <w:tcPr>
            <w:tcW w:w="1176" w:type="dxa"/>
            <w:vAlign w:val="center"/>
          </w:tcPr>
          <w:p w14:paraId="524473B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3, Grēnes</w:t>
            </w:r>
          </w:p>
        </w:tc>
        <w:tc>
          <w:tcPr>
            <w:tcW w:w="1419" w:type="dxa"/>
            <w:vAlign w:val="center"/>
          </w:tcPr>
          <w:p w14:paraId="2717DE6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80800030575</w:t>
            </w:r>
          </w:p>
        </w:tc>
        <w:tc>
          <w:tcPr>
            <w:tcW w:w="1553" w:type="dxa"/>
            <w:vAlign w:val="center"/>
          </w:tcPr>
          <w:p w14:paraId="59BC656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privātīpašums</w:t>
            </w:r>
          </w:p>
        </w:tc>
        <w:tc>
          <w:tcPr>
            <w:tcW w:w="1614" w:type="dxa"/>
            <w:vAlign w:val="center"/>
          </w:tcPr>
          <w:p w14:paraId="2B8B9CB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26076F4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64487A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DCA6CBB" w14:textId="77777777" w:rsidTr="002A67EB">
        <w:tc>
          <w:tcPr>
            <w:tcW w:w="490" w:type="dxa"/>
            <w:vAlign w:val="center"/>
          </w:tcPr>
          <w:p w14:paraId="52DB1490" w14:textId="77777777" w:rsidR="005B2EF9" w:rsidRDefault="008455F9" w:rsidP="00037103">
            <w:pPr>
              <w:jc w:val="center"/>
              <w:rPr>
                <w:rFonts w:ascii="Times New Roman" w:hAnsi="Times New Roman" w:cs="Times New Roman"/>
              </w:rPr>
            </w:pPr>
            <w:r>
              <w:rPr>
                <w:rFonts w:ascii="Times New Roman" w:hAnsi="Times New Roman" w:cs="Times New Roman"/>
              </w:rPr>
              <w:t>4.</w:t>
            </w:r>
          </w:p>
        </w:tc>
        <w:tc>
          <w:tcPr>
            <w:tcW w:w="1176" w:type="dxa"/>
            <w:vAlign w:val="center"/>
          </w:tcPr>
          <w:p w14:paraId="39B0B94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4, Grēnes</w:t>
            </w:r>
          </w:p>
        </w:tc>
        <w:tc>
          <w:tcPr>
            <w:tcW w:w="1419" w:type="dxa"/>
            <w:vAlign w:val="center"/>
          </w:tcPr>
          <w:p w14:paraId="4BC0678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80800030582</w:t>
            </w:r>
          </w:p>
        </w:tc>
        <w:tc>
          <w:tcPr>
            <w:tcW w:w="1553" w:type="dxa"/>
            <w:vAlign w:val="center"/>
          </w:tcPr>
          <w:p w14:paraId="2F51841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privātīpašums</w:t>
            </w:r>
          </w:p>
        </w:tc>
        <w:tc>
          <w:tcPr>
            <w:tcW w:w="1614" w:type="dxa"/>
            <w:vAlign w:val="center"/>
          </w:tcPr>
          <w:p w14:paraId="6545F19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47535D9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643A5B3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0922B73E" w14:textId="77777777" w:rsidTr="002A67EB">
        <w:tc>
          <w:tcPr>
            <w:tcW w:w="490" w:type="dxa"/>
            <w:vAlign w:val="center"/>
          </w:tcPr>
          <w:p w14:paraId="49B9FF4D" w14:textId="77777777" w:rsidR="005B2EF9" w:rsidRDefault="008455F9" w:rsidP="00037103">
            <w:pPr>
              <w:jc w:val="center"/>
              <w:rPr>
                <w:rFonts w:ascii="Times New Roman" w:hAnsi="Times New Roman" w:cs="Times New Roman"/>
              </w:rPr>
            </w:pPr>
            <w:r>
              <w:rPr>
                <w:rFonts w:ascii="Times New Roman" w:hAnsi="Times New Roman" w:cs="Times New Roman"/>
              </w:rPr>
              <w:t>5.</w:t>
            </w:r>
          </w:p>
        </w:tc>
        <w:tc>
          <w:tcPr>
            <w:tcW w:w="1176" w:type="dxa"/>
            <w:vAlign w:val="center"/>
          </w:tcPr>
          <w:p w14:paraId="7F83FDB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5, Grēnes</w:t>
            </w:r>
          </w:p>
        </w:tc>
        <w:tc>
          <w:tcPr>
            <w:tcW w:w="1419" w:type="dxa"/>
            <w:vAlign w:val="center"/>
          </w:tcPr>
          <w:p w14:paraId="05AA5AE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80800030576</w:t>
            </w:r>
          </w:p>
        </w:tc>
        <w:tc>
          <w:tcPr>
            <w:tcW w:w="1553" w:type="dxa"/>
            <w:vAlign w:val="center"/>
          </w:tcPr>
          <w:p w14:paraId="736D697D"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4774D50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681C2CC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1BEDB41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w:t>
            </w:r>
          </w:p>
        </w:tc>
      </w:tr>
      <w:tr w:rsidR="00C806D5" w14:paraId="410721DB" w14:textId="77777777" w:rsidTr="002A67EB">
        <w:tc>
          <w:tcPr>
            <w:tcW w:w="490" w:type="dxa"/>
            <w:vAlign w:val="center"/>
          </w:tcPr>
          <w:p w14:paraId="13DC73AF" w14:textId="77777777" w:rsidR="005B2EF9" w:rsidRDefault="008455F9" w:rsidP="00037103">
            <w:pPr>
              <w:jc w:val="center"/>
              <w:rPr>
                <w:rFonts w:ascii="Times New Roman" w:hAnsi="Times New Roman" w:cs="Times New Roman"/>
              </w:rPr>
            </w:pPr>
            <w:r>
              <w:rPr>
                <w:rFonts w:ascii="Times New Roman" w:hAnsi="Times New Roman" w:cs="Times New Roman"/>
              </w:rPr>
              <w:t>6.</w:t>
            </w:r>
          </w:p>
        </w:tc>
        <w:tc>
          <w:tcPr>
            <w:tcW w:w="1176" w:type="dxa"/>
            <w:vAlign w:val="center"/>
          </w:tcPr>
          <w:p w14:paraId="0B4EAFD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6, Grēnes</w:t>
            </w:r>
          </w:p>
        </w:tc>
        <w:tc>
          <w:tcPr>
            <w:tcW w:w="1419" w:type="dxa"/>
            <w:vAlign w:val="center"/>
          </w:tcPr>
          <w:p w14:paraId="64BD2FA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80800030583</w:t>
            </w:r>
          </w:p>
        </w:tc>
        <w:tc>
          <w:tcPr>
            <w:tcW w:w="1553" w:type="dxa"/>
            <w:vAlign w:val="center"/>
          </w:tcPr>
          <w:p w14:paraId="48D95A34" w14:textId="77777777" w:rsidR="005B2EF9" w:rsidRDefault="005B2EF9" w:rsidP="00037103">
            <w:pPr>
              <w:jc w:val="center"/>
              <w:rPr>
                <w:rFonts w:ascii="Times New Roman" w:hAnsi="Times New Roman" w:cs="Times New Roman"/>
              </w:rPr>
            </w:pPr>
          </w:p>
          <w:p w14:paraId="55665C80" w14:textId="77777777" w:rsidR="005B2EF9" w:rsidRPr="005B2EF9" w:rsidRDefault="008455F9" w:rsidP="005B2EF9">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52F76BA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78E98E4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330424D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w:t>
            </w:r>
          </w:p>
        </w:tc>
      </w:tr>
      <w:tr w:rsidR="00C806D5" w14:paraId="7610B611" w14:textId="77777777" w:rsidTr="002A67EB">
        <w:tc>
          <w:tcPr>
            <w:tcW w:w="490" w:type="dxa"/>
            <w:vAlign w:val="center"/>
          </w:tcPr>
          <w:p w14:paraId="49AA93CB" w14:textId="77777777" w:rsidR="005B2EF9" w:rsidRDefault="008455F9" w:rsidP="00037103">
            <w:pPr>
              <w:jc w:val="center"/>
              <w:rPr>
                <w:rFonts w:ascii="Times New Roman" w:hAnsi="Times New Roman" w:cs="Times New Roman"/>
              </w:rPr>
            </w:pPr>
            <w:r>
              <w:rPr>
                <w:rFonts w:ascii="Times New Roman" w:hAnsi="Times New Roman" w:cs="Times New Roman"/>
              </w:rPr>
              <w:t>7.</w:t>
            </w:r>
          </w:p>
        </w:tc>
        <w:tc>
          <w:tcPr>
            <w:tcW w:w="1176" w:type="dxa"/>
            <w:vAlign w:val="center"/>
          </w:tcPr>
          <w:p w14:paraId="2FF4A64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7, Grēnes</w:t>
            </w:r>
          </w:p>
        </w:tc>
        <w:tc>
          <w:tcPr>
            <w:tcW w:w="1419" w:type="dxa"/>
            <w:vAlign w:val="center"/>
          </w:tcPr>
          <w:p w14:paraId="579C530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80800030577</w:t>
            </w:r>
          </w:p>
        </w:tc>
        <w:tc>
          <w:tcPr>
            <w:tcW w:w="1553" w:type="dxa"/>
            <w:vAlign w:val="center"/>
          </w:tcPr>
          <w:p w14:paraId="232A0DD5"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F61798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797EE429"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1403EFB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54BF8544" w14:textId="77777777" w:rsidTr="002A67EB">
        <w:tc>
          <w:tcPr>
            <w:tcW w:w="490" w:type="dxa"/>
            <w:vAlign w:val="center"/>
          </w:tcPr>
          <w:p w14:paraId="7A25A1E8" w14:textId="77777777" w:rsidR="005B2EF9" w:rsidRDefault="008455F9" w:rsidP="00037103">
            <w:pPr>
              <w:jc w:val="center"/>
              <w:rPr>
                <w:rFonts w:ascii="Times New Roman" w:hAnsi="Times New Roman" w:cs="Times New Roman"/>
              </w:rPr>
            </w:pPr>
            <w:r>
              <w:rPr>
                <w:rFonts w:ascii="Times New Roman" w:hAnsi="Times New Roman" w:cs="Times New Roman"/>
              </w:rPr>
              <w:t>8.</w:t>
            </w:r>
          </w:p>
        </w:tc>
        <w:tc>
          <w:tcPr>
            <w:tcW w:w="1176" w:type="dxa"/>
            <w:vAlign w:val="center"/>
          </w:tcPr>
          <w:p w14:paraId="10C14BA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9, Grēnes</w:t>
            </w:r>
          </w:p>
        </w:tc>
        <w:tc>
          <w:tcPr>
            <w:tcW w:w="1419" w:type="dxa"/>
            <w:vAlign w:val="center"/>
          </w:tcPr>
          <w:p w14:paraId="6280F23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80800030578</w:t>
            </w:r>
          </w:p>
        </w:tc>
        <w:tc>
          <w:tcPr>
            <w:tcW w:w="1553" w:type="dxa"/>
            <w:vAlign w:val="center"/>
          </w:tcPr>
          <w:p w14:paraId="07D8A43D"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D21687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25B2635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4799077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68E7397" w14:textId="77777777" w:rsidTr="002A67EB">
        <w:tc>
          <w:tcPr>
            <w:tcW w:w="490" w:type="dxa"/>
            <w:vAlign w:val="center"/>
          </w:tcPr>
          <w:p w14:paraId="52686E46" w14:textId="77777777" w:rsidR="005B2EF9" w:rsidRDefault="008455F9" w:rsidP="00037103">
            <w:pPr>
              <w:jc w:val="center"/>
              <w:rPr>
                <w:rFonts w:ascii="Times New Roman" w:hAnsi="Times New Roman" w:cs="Times New Roman"/>
              </w:rPr>
            </w:pPr>
            <w:r>
              <w:rPr>
                <w:rFonts w:ascii="Times New Roman" w:hAnsi="Times New Roman" w:cs="Times New Roman"/>
              </w:rPr>
              <w:t>9.</w:t>
            </w:r>
          </w:p>
        </w:tc>
        <w:tc>
          <w:tcPr>
            <w:tcW w:w="1176" w:type="dxa"/>
            <w:vAlign w:val="center"/>
          </w:tcPr>
          <w:p w14:paraId="0B5B54D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11, Grēnes</w:t>
            </w:r>
          </w:p>
        </w:tc>
        <w:tc>
          <w:tcPr>
            <w:tcW w:w="1419" w:type="dxa"/>
            <w:vAlign w:val="center"/>
          </w:tcPr>
          <w:p w14:paraId="49D274A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80800030579</w:t>
            </w:r>
          </w:p>
        </w:tc>
        <w:tc>
          <w:tcPr>
            <w:tcW w:w="1553" w:type="dxa"/>
            <w:vAlign w:val="center"/>
          </w:tcPr>
          <w:p w14:paraId="29D2F002"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C4E4A6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028A1F4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7DF8F7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6A06F440" w14:textId="77777777" w:rsidTr="002A67EB">
        <w:tc>
          <w:tcPr>
            <w:tcW w:w="490" w:type="dxa"/>
            <w:vAlign w:val="center"/>
          </w:tcPr>
          <w:p w14:paraId="41F51F4B" w14:textId="77777777" w:rsidR="005B2EF9" w:rsidRDefault="008455F9" w:rsidP="00037103">
            <w:pPr>
              <w:jc w:val="center"/>
              <w:rPr>
                <w:rFonts w:ascii="Times New Roman" w:hAnsi="Times New Roman" w:cs="Times New Roman"/>
              </w:rPr>
            </w:pPr>
            <w:r>
              <w:rPr>
                <w:rFonts w:ascii="Times New Roman" w:hAnsi="Times New Roman" w:cs="Times New Roman"/>
              </w:rPr>
              <w:t>10.</w:t>
            </w:r>
          </w:p>
        </w:tc>
        <w:tc>
          <w:tcPr>
            <w:tcW w:w="1176" w:type="dxa"/>
            <w:vAlign w:val="center"/>
          </w:tcPr>
          <w:p w14:paraId="73BE5AB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13, Grēnes</w:t>
            </w:r>
          </w:p>
        </w:tc>
        <w:tc>
          <w:tcPr>
            <w:tcW w:w="1419" w:type="dxa"/>
            <w:vAlign w:val="center"/>
          </w:tcPr>
          <w:p w14:paraId="68AB3E8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80800030580</w:t>
            </w:r>
          </w:p>
        </w:tc>
        <w:tc>
          <w:tcPr>
            <w:tcW w:w="1553" w:type="dxa"/>
            <w:vAlign w:val="center"/>
          </w:tcPr>
          <w:p w14:paraId="0C8A9A49"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3C4DA2C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096BB33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3C6506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100DDFAA" w14:textId="77777777" w:rsidTr="002A67EB">
        <w:tc>
          <w:tcPr>
            <w:tcW w:w="490" w:type="dxa"/>
            <w:vAlign w:val="center"/>
          </w:tcPr>
          <w:p w14:paraId="27D538FB" w14:textId="77777777" w:rsidR="005B2EF9" w:rsidRDefault="008455F9" w:rsidP="00037103">
            <w:pPr>
              <w:jc w:val="center"/>
              <w:rPr>
                <w:rFonts w:ascii="Times New Roman" w:hAnsi="Times New Roman" w:cs="Times New Roman"/>
              </w:rPr>
            </w:pPr>
            <w:r>
              <w:rPr>
                <w:rFonts w:ascii="Times New Roman" w:hAnsi="Times New Roman" w:cs="Times New Roman"/>
              </w:rPr>
              <w:t>11.</w:t>
            </w:r>
          </w:p>
        </w:tc>
        <w:tc>
          <w:tcPr>
            <w:tcW w:w="1176" w:type="dxa"/>
            <w:vAlign w:val="center"/>
          </w:tcPr>
          <w:p w14:paraId="39F7C71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19, Grēnes</w:t>
            </w:r>
          </w:p>
        </w:tc>
        <w:tc>
          <w:tcPr>
            <w:tcW w:w="1419" w:type="dxa"/>
            <w:vAlign w:val="center"/>
          </w:tcPr>
          <w:p w14:paraId="719D388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80800030570</w:t>
            </w:r>
          </w:p>
        </w:tc>
        <w:tc>
          <w:tcPr>
            <w:tcW w:w="1553" w:type="dxa"/>
            <w:vAlign w:val="center"/>
          </w:tcPr>
          <w:p w14:paraId="378FAE2D"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E19C14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5D196F5A"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33D1BB5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4FEF1388" w14:textId="77777777" w:rsidTr="002A67EB">
        <w:tc>
          <w:tcPr>
            <w:tcW w:w="490" w:type="dxa"/>
            <w:vAlign w:val="center"/>
          </w:tcPr>
          <w:p w14:paraId="7F4A406A" w14:textId="77777777" w:rsidR="005B2EF9" w:rsidRDefault="008455F9" w:rsidP="00037103">
            <w:pPr>
              <w:jc w:val="center"/>
              <w:rPr>
                <w:rFonts w:ascii="Times New Roman" w:hAnsi="Times New Roman" w:cs="Times New Roman"/>
              </w:rPr>
            </w:pPr>
            <w:r>
              <w:rPr>
                <w:rFonts w:ascii="Times New Roman" w:hAnsi="Times New Roman" w:cs="Times New Roman"/>
              </w:rPr>
              <w:t>12.</w:t>
            </w:r>
          </w:p>
        </w:tc>
        <w:tc>
          <w:tcPr>
            <w:tcW w:w="1176" w:type="dxa"/>
            <w:vAlign w:val="center"/>
          </w:tcPr>
          <w:p w14:paraId="5E96238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21, Grēnes</w:t>
            </w:r>
          </w:p>
        </w:tc>
        <w:tc>
          <w:tcPr>
            <w:tcW w:w="1419" w:type="dxa"/>
            <w:vAlign w:val="center"/>
          </w:tcPr>
          <w:p w14:paraId="40DE108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80800030571</w:t>
            </w:r>
          </w:p>
        </w:tc>
        <w:tc>
          <w:tcPr>
            <w:tcW w:w="1553" w:type="dxa"/>
            <w:vAlign w:val="center"/>
          </w:tcPr>
          <w:p w14:paraId="222C7850"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F105F2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521FC0B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27324E3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7045B1D" w14:textId="77777777" w:rsidTr="002A67EB">
        <w:tc>
          <w:tcPr>
            <w:tcW w:w="490" w:type="dxa"/>
            <w:vAlign w:val="center"/>
          </w:tcPr>
          <w:p w14:paraId="21CD1ECD" w14:textId="77777777" w:rsidR="005B2EF9" w:rsidRDefault="008455F9" w:rsidP="00037103">
            <w:pPr>
              <w:jc w:val="center"/>
              <w:rPr>
                <w:rFonts w:ascii="Times New Roman" w:hAnsi="Times New Roman" w:cs="Times New Roman"/>
              </w:rPr>
            </w:pPr>
            <w:r>
              <w:rPr>
                <w:rFonts w:ascii="Times New Roman" w:hAnsi="Times New Roman" w:cs="Times New Roman"/>
              </w:rPr>
              <w:t>13.</w:t>
            </w:r>
          </w:p>
        </w:tc>
        <w:tc>
          <w:tcPr>
            <w:tcW w:w="1176" w:type="dxa"/>
            <w:vAlign w:val="center"/>
          </w:tcPr>
          <w:p w14:paraId="5523628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23, Grēnes</w:t>
            </w:r>
          </w:p>
        </w:tc>
        <w:tc>
          <w:tcPr>
            <w:tcW w:w="1419" w:type="dxa"/>
            <w:vAlign w:val="center"/>
          </w:tcPr>
          <w:p w14:paraId="4986EC5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80800030572</w:t>
            </w:r>
          </w:p>
        </w:tc>
        <w:tc>
          <w:tcPr>
            <w:tcW w:w="1553" w:type="dxa"/>
            <w:vAlign w:val="center"/>
          </w:tcPr>
          <w:p w14:paraId="5826B581"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600DEA2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10DCE7A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5AF094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166992E4" w14:textId="77777777" w:rsidTr="002A67EB">
        <w:tc>
          <w:tcPr>
            <w:tcW w:w="490" w:type="dxa"/>
            <w:vAlign w:val="center"/>
          </w:tcPr>
          <w:p w14:paraId="6D282B58" w14:textId="77777777" w:rsidR="005B2EF9" w:rsidRDefault="008455F9" w:rsidP="00037103">
            <w:pPr>
              <w:jc w:val="center"/>
              <w:rPr>
                <w:rFonts w:ascii="Times New Roman" w:hAnsi="Times New Roman" w:cs="Times New Roman"/>
              </w:rPr>
            </w:pPr>
            <w:r>
              <w:rPr>
                <w:rFonts w:ascii="Times New Roman" w:hAnsi="Times New Roman" w:cs="Times New Roman"/>
              </w:rPr>
              <w:t>14.</w:t>
            </w:r>
          </w:p>
        </w:tc>
        <w:tc>
          <w:tcPr>
            <w:tcW w:w="1176" w:type="dxa"/>
            <w:vAlign w:val="center"/>
          </w:tcPr>
          <w:p w14:paraId="3913B79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25, Grēnes</w:t>
            </w:r>
          </w:p>
        </w:tc>
        <w:tc>
          <w:tcPr>
            <w:tcW w:w="1419" w:type="dxa"/>
            <w:vAlign w:val="center"/>
          </w:tcPr>
          <w:p w14:paraId="4476256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80800030573</w:t>
            </w:r>
          </w:p>
        </w:tc>
        <w:tc>
          <w:tcPr>
            <w:tcW w:w="1553" w:type="dxa"/>
            <w:vAlign w:val="center"/>
          </w:tcPr>
          <w:p w14:paraId="038566DE"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2FC7F79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2572246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26EABD3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61CDF66D" w14:textId="77777777" w:rsidTr="002A67EB">
        <w:tc>
          <w:tcPr>
            <w:tcW w:w="490" w:type="dxa"/>
            <w:vAlign w:val="center"/>
          </w:tcPr>
          <w:p w14:paraId="6B34F93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15.</w:t>
            </w:r>
          </w:p>
        </w:tc>
        <w:tc>
          <w:tcPr>
            <w:tcW w:w="1176" w:type="dxa"/>
            <w:vAlign w:val="center"/>
          </w:tcPr>
          <w:p w14:paraId="6A4A6CC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 adresācijas objekts</w:t>
            </w:r>
          </w:p>
        </w:tc>
        <w:tc>
          <w:tcPr>
            <w:tcW w:w="1419" w:type="dxa"/>
            <w:vAlign w:val="center"/>
          </w:tcPr>
          <w:p w14:paraId="443C036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80800030584</w:t>
            </w:r>
          </w:p>
        </w:tc>
        <w:tc>
          <w:tcPr>
            <w:tcW w:w="1553" w:type="dxa"/>
            <w:vAlign w:val="center"/>
          </w:tcPr>
          <w:p w14:paraId="4D5B82F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kopīpašums</w:t>
            </w:r>
          </w:p>
        </w:tc>
        <w:tc>
          <w:tcPr>
            <w:tcW w:w="1614" w:type="dxa"/>
            <w:vAlign w:val="center"/>
          </w:tcPr>
          <w:p w14:paraId="4ABB79C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Lineārās apbūves teritorija</w:t>
            </w:r>
          </w:p>
        </w:tc>
        <w:tc>
          <w:tcPr>
            <w:tcW w:w="1382" w:type="dxa"/>
            <w:vAlign w:val="center"/>
          </w:tcPr>
          <w:p w14:paraId="153B5E1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TR</w:t>
            </w:r>
          </w:p>
        </w:tc>
        <w:tc>
          <w:tcPr>
            <w:tcW w:w="1013" w:type="dxa"/>
            <w:vAlign w:val="center"/>
          </w:tcPr>
          <w:p w14:paraId="2194BAC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w:t>
            </w:r>
          </w:p>
        </w:tc>
      </w:tr>
      <w:tr w:rsidR="00C806D5" w14:paraId="19B77B4A" w14:textId="77777777" w:rsidTr="002A67EB">
        <w:tc>
          <w:tcPr>
            <w:tcW w:w="490" w:type="dxa"/>
            <w:vAlign w:val="center"/>
          </w:tcPr>
          <w:p w14:paraId="35738BCA"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 xml:space="preserve">16. </w:t>
            </w:r>
          </w:p>
        </w:tc>
        <w:tc>
          <w:tcPr>
            <w:tcW w:w="1176" w:type="dxa"/>
            <w:vAlign w:val="center"/>
          </w:tcPr>
          <w:p w14:paraId="2CC6963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 adresācijas objekts</w:t>
            </w:r>
          </w:p>
        </w:tc>
        <w:tc>
          <w:tcPr>
            <w:tcW w:w="1419" w:type="dxa"/>
            <w:vAlign w:val="center"/>
          </w:tcPr>
          <w:p w14:paraId="597D303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80800030016</w:t>
            </w:r>
          </w:p>
        </w:tc>
        <w:tc>
          <w:tcPr>
            <w:tcW w:w="1553" w:type="dxa"/>
            <w:vAlign w:val="center"/>
          </w:tcPr>
          <w:p w14:paraId="32AF9A5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kopīpašums</w:t>
            </w:r>
          </w:p>
        </w:tc>
        <w:tc>
          <w:tcPr>
            <w:tcW w:w="1614" w:type="dxa"/>
            <w:vAlign w:val="center"/>
          </w:tcPr>
          <w:p w14:paraId="15C0550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Lineārās apbūves teritorija</w:t>
            </w:r>
          </w:p>
        </w:tc>
        <w:tc>
          <w:tcPr>
            <w:tcW w:w="1382" w:type="dxa"/>
            <w:vAlign w:val="center"/>
          </w:tcPr>
          <w:p w14:paraId="0E8A65C1"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TR</w:t>
            </w:r>
          </w:p>
        </w:tc>
        <w:tc>
          <w:tcPr>
            <w:tcW w:w="1013" w:type="dxa"/>
            <w:vAlign w:val="center"/>
          </w:tcPr>
          <w:p w14:paraId="6E6E54C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w:t>
            </w:r>
          </w:p>
        </w:tc>
      </w:tr>
    </w:tbl>
    <w:p w14:paraId="2F017876" w14:textId="77777777" w:rsidR="00514D21" w:rsidRPr="00514D21" w:rsidRDefault="008455F9" w:rsidP="00514D21">
      <w:pPr>
        <w:pStyle w:val="ListParagraph"/>
        <w:numPr>
          <w:ilvl w:val="0"/>
          <w:numId w:val="4"/>
        </w:numPr>
        <w:spacing w:before="240"/>
        <w:contextualSpacing w:val="0"/>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60288" behindDoc="0" locked="0" layoutInCell="1" allowOverlap="1" wp14:anchorId="136307CE" wp14:editId="592F3404">
                <wp:simplePos x="0" y="0"/>
                <wp:positionH relativeFrom="page">
                  <wp:posOffset>3825875</wp:posOffset>
                </wp:positionH>
                <wp:positionV relativeFrom="paragraph">
                  <wp:posOffset>672465</wp:posOffset>
                </wp:positionV>
                <wp:extent cx="3429635" cy="2796219"/>
                <wp:effectExtent l="0" t="0" r="0" b="4445"/>
                <wp:wrapNone/>
                <wp:docPr id="1797027284" name="Group 6"/>
                <wp:cNvGraphicFramePr/>
                <a:graphic xmlns:a="http://schemas.openxmlformats.org/drawingml/2006/main">
                  <a:graphicData uri="http://schemas.microsoft.com/office/word/2010/wordprocessingGroup">
                    <wpg:wgp>
                      <wpg:cNvGrpSpPr/>
                      <wpg:grpSpPr>
                        <a:xfrm>
                          <a:off x="0" y="0"/>
                          <a:ext cx="3429635" cy="2796219"/>
                          <a:chOff x="0" y="0"/>
                          <a:chExt cx="3429635" cy="2796219"/>
                        </a:xfrm>
                      </wpg:grpSpPr>
                      <wps:wsp>
                        <wps:cNvPr id="235444312" name="Text Box 2"/>
                        <wps:cNvSpPr txBox="1">
                          <a:spLocks noChangeArrowheads="1"/>
                        </wps:cNvSpPr>
                        <wps:spPr bwMode="auto">
                          <a:xfrm>
                            <a:off x="276225" y="2524125"/>
                            <a:ext cx="2847975" cy="272094"/>
                          </a:xfrm>
                          <a:prstGeom prst="rect">
                            <a:avLst/>
                          </a:prstGeom>
                          <a:solidFill>
                            <a:srgbClr val="FFFFFF"/>
                          </a:solidFill>
                          <a:ln w="9525">
                            <a:noFill/>
                            <a:miter lim="800000"/>
                            <a:headEnd/>
                            <a:tailEnd/>
                          </a:ln>
                        </wps:spPr>
                        <wps:txbx>
                          <w:txbxContent>
                            <w:p w14:paraId="785C8103" w14:textId="77777777" w:rsidR="006D08E5" w:rsidRPr="00CA125F" w:rsidRDefault="008455F9" w:rsidP="006D08E5">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376980255" name="Picture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3429635" cy="2381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6" o:spid="_x0000_s1025" style="width:270.05pt;height:220.15pt;margin-top:52.95pt;margin-left:301.25pt;mso-height-relative:margin;mso-position-horizontal-relative:page;mso-width-relative:margin;position:absolute;z-index:251661312" coordsize="34296,27962">
                <v:shapetype id="_x0000_t202" coordsize="21600,21600" o:spt="202" path="m,l,21600r21600,l21600,xe">
                  <v:stroke joinstyle="miter"/>
                  <v:path gradientshapeok="t" o:connecttype="rect"/>
                </v:shapetype>
                <v:shape id="Text Box 2" o:spid="_x0000_s1026" type="#_x0000_t202" style="width:28480;height:2721;left:2762;mso-wrap-style:square;position:absolute;top:25241;v-text-anchor:top;visibility:visible" stroked="f">
                  <v:textbox>
                    <w:txbxContent>
                      <w:p w:rsidR="006D08E5" w:rsidRPr="00CA125F" w:rsidP="006D08E5" w14:paraId="09FC32FB" w14:textId="51974504">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width:34296;height:23818;mso-wrap-style:square;position:absolute;visibility:visible">
                  <v:imagedata r:id="rId10" o:title=""/>
                </v:shape>
              </v:group>
            </w:pict>
          </mc:Fallback>
        </mc:AlternateContent>
      </w:r>
      <w:r w:rsidR="00514D21">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58240" behindDoc="0" locked="0" layoutInCell="1" allowOverlap="1" wp14:anchorId="02EB508D" wp14:editId="187DF58F">
                <wp:simplePos x="0" y="0"/>
                <wp:positionH relativeFrom="margin">
                  <wp:posOffset>-370485</wp:posOffset>
                </wp:positionH>
                <wp:positionV relativeFrom="paragraph">
                  <wp:posOffset>517525</wp:posOffset>
                </wp:positionV>
                <wp:extent cx="3009900" cy="2962275"/>
                <wp:effectExtent l="0" t="0" r="0" b="9525"/>
                <wp:wrapTopAndBottom/>
                <wp:docPr id="1745136736" name="Group 4"/>
                <wp:cNvGraphicFramePr/>
                <a:graphic xmlns:a="http://schemas.openxmlformats.org/drawingml/2006/main">
                  <a:graphicData uri="http://schemas.microsoft.com/office/word/2010/wordprocessingGroup">
                    <wpg:wgp>
                      <wpg:cNvGrpSpPr/>
                      <wpg:grpSpPr>
                        <a:xfrm>
                          <a:off x="0" y="0"/>
                          <a:ext cx="3009900" cy="2962275"/>
                          <a:chOff x="0" y="0"/>
                          <a:chExt cx="2933700" cy="2977226"/>
                        </a:xfrm>
                      </wpg:grpSpPr>
                      <wps:wsp>
                        <wps:cNvPr id="1992068066" name="Text Box 2"/>
                        <wps:cNvSpPr txBox="1">
                          <a:spLocks noChangeArrowheads="1"/>
                        </wps:cNvSpPr>
                        <wps:spPr bwMode="auto">
                          <a:xfrm>
                            <a:off x="0" y="2705100"/>
                            <a:ext cx="2847975" cy="272126"/>
                          </a:xfrm>
                          <a:prstGeom prst="rect">
                            <a:avLst/>
                          </a:prstGeom>
                          <a:solidFill>
                            <a:srgbClr val="FFFFFF"/>
                          </a:solidFill>
                          <a:ln w="9525">
                            <a:noFill/>
                            <a:miter lim="800000"/>
                            <a:headEnd/>
                            <a:tailEnd/>
                          </a:ln>
                        </wps:spPr>
                        <wps:txbx>
                          <w:txbxContent>
                            <w:p w14:paraId="78EB1EFD" w14:textId="77777777" w:rsidR="006D08E5" w:rsidRPr="00CA125F" w:rsidRDefault="008455F9" w:rsidP="006D08E5">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696541167"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38100" y="0"/>
                            <a:ext cx="2895600" cy="268541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4" o:spid="_x0000_s1028" style="width:237pt;height:233.25pt;margin-top:40.75pt;margin-left:-29.15pt;mso-height-relative:margin;mso-position-horizontal-relative:margin;mso-width-relative:margin;position:absolute;z-index:251659264" coordsize="29337,29772">
                <v:shape id="Text Box 2" o:spid="_x0000_s1029" type="#_x0000_t202" style="width:28479;height:2721;mso-wrap-style:square;position:absolute;top:27051;v-text-anchor:top;visibility:visible" stroked="f">
                  <v:textbox>
                    <w:txbxContent>
                      <w:p w:rsidR="006D08E5" w:rsidRPr="00CA125F" w:rsidP="006D08E5" w14:paraId="531F3430" w14:textId="100DAF51">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v:textbox>
                </v:shape>
                <v:shape id="Picture 3" o:spid="_x0000_s1030" type="#_x0000_t75" style="width:28956;height:26854;left:381;mso-wrap-style:square;position:absolute;visibility:visible">
                  <v:imagedata r:id="rId12" o:title=""/>
                </v:shape>
                <w10:wrap type="topAndBottom"/>
              </v:group>
            </w:pict>
          </mc:Fallback>
        </mc:AlternateContent>
      </w:r>
      <w:r w:rsidR="007A4412" w:rsidRPr="00C1009A">
        <w:rPr>
          <w:rFonts w:ascii="Times New Roman" w:hAnsi="Times New Roman" w:cs="Times New Roman"/>
          <w:b/>
          <w:bCs/>
          <w:color w:val="000000" w:themeColor="text1"/>
          <w:sz w:val="24"/>
          <w:szCs w:val="24"/>
        </w:rPr>
        <w:t>Apbūves noteikumi, atļautā izmantošana</w:t>
      </w:r>
    </w:p>
    <w:tbl>
      <w:tblPr>
        <w:tblStyle w:val="TableGrid"/>
        <w:tblW w:w="8657" w:type="dxa"/>
        <w:tblInd w:w="-15" w:type="dxa"/>
        <w:tblLayout w:type="fixed"/>
        <w:tblLook w:val="04A0" w:firstRow="1" w:lastRow="0" w:firstColumn="1" w:lastColumn="0" w:noHBand="0" w:noVBand="1"/>
      </w:tblPr>
      <w:tblGrid>
        <w:gridCol w:w="1984"/>
        <w:gridCol w:w="2410"/>
        <w:gridCol w:w="2410"/>
        <w:gridCol w:w="1853"/>
      </w:tblGrid>
      <w:tr w:rsidR="00C806D5" w14:paraId="00ECCB6D" w14:textId="77777777" w:rsidTr="00DD2EE0">
        <w:trPr>
          <w:trHeight w:val="445"/>
        </w:trPr>
        <w:tc>
          <w:tcPr>
            <w:tcW w:w="8657" w:type="dxa"/>
            <w:gridSpan w:val="4"/>
            <w:vAlign w:val="center"/>
          </w:tcPr>
          <w:p w14:paraId="667711A5" w14:textId="77777777" w:rsidR="00932709" w:rsidRPr="00DA1D4E" w:rsidRDefault="008455F9" w:rsidP="00DA1D4E">
            <w:pPr>
              <w:ind w:right="1021" w:firstLine="1446"/>
              <w:jc w:val="center"/>
              <w:rPr>
                <w:rFonts w:ascii="Times New Roman" w:hAnsi="Times New Roman" w:cs="Times New Roman"/>
                <w:b/>
                <w:bCs/>
                <w:color w:val="000000" w:themeColor="text1"/>
              </w:rPr>
            </w:pPr>
            <w:r w:rsidRPr="00C1009A">
              <w:rPr>
                <w:rFonts w:ascii="Times New Roman" w:hAnsi="Times New Roman" w:cs="Times New Roman"/>
                <w:b/>
                <w:bCs/>
                <w:color w:val="000000" w:themeColor="text1"/>
              </w:rPr>
              <w:t>Apbūves noteikumi</w:t>
            </w:r>
            <w:r w:rsidR="007A4412" w:rsidRPr="00C1009A">
              <w:rPr>
                <w:rFonts w:ascii="Times New Roman" w:hAnsi="Times New Roman" w:cs="Times New Roman"/>
                <w:b/>
                <w:bCs/>
                <w:color w:val="000000" w:themeColor="text1"/>
              </w:rPr>
              <w:t>, atļautā izmantošana, to salīdzinājums</w:t>
            </w:r>
          </w:p>
        </w:tc>
      </w:tr>
      <w:tr w:rsidR="00C806D5" w14:paraId="2DFD7929" w14:textId="77777777" w:rsidTr="00DD2EE0">
        <w:tc>
          <w:tcPr>
            <w:tcW w:w="1984" w:type="dxa"/>
          </w:tcPr>
          <w:p w14:paraId="1744B7F7" w14:textId="77777777" w:rsidR="00932709" w:rsidRPr="00DA1D4E" w:rsidRDefault="00932709" w:rsidP="00025DDF">
            <w:pPr>
              <w:jc w:val="center"/>
              <w:rPr>
                <w:rFonts w:ascii="Times New Roman" w:hAnsi="Times New Roman" w:cs="Times New Roman"/>
                <w:color w:val="000000" w:themeColor="text1"/>
              </w:rPr>
            </w:pPr>
          </w:p>
        </w:tc>
        <w:tc>
          <w:tcPr>
            <w:tcW w:w="2410" w:type="dxa"/>
            <w:vAlign w:val="center"/>
          </w:tcPr>
          <w:p w14:paraId="42524E61" w14:textId="77777777" w:rsidR="00932709" w:rsidRPr="00117EB2" w:rsidRDefault="008455F9" w:rsidP="00025DDF">
            <w:pPr>
              <w:jc w:val="center"/>
              <w:rPr>
                <w:rFonts w:ascii="Times New Roman" w:hAnsi="Times New Roman" w:cs="Times New Roman"/>
                <w:b/>
                <w:bCs/>
                <w:color w:val="000000" w:themeColor="text1"/>
              </w:rPr>
            </w:pPr>
            <w:r w:rsidRPr="00117EB2">
              <w:rPr>
                <w:rFonts w:ascii="Times New Roman" w:hAnsi="Times New Roman" w:cs="Times New Roman"/>
                <w:b/>
                <w:bCs/>
                <w:color w:val="000000" w:themeColor="text1"/>
              </w:rPr>
              <w:t>Detālplānojums</w:t>
            </w:r>
          </w:p>
        </w:tc>
        <w:tc>
          <w:tcPr>
            <w:tcW w:w="2410" w:type="dxa"/>
            <w:vAlign w:val="center"/>
          </w:tcPr>
          <w:p w14:paraId="6A95C7CC" w14:textId="77777777" w:rsidR="00932709" w:rsidRPr="00117EB2" w:rsidRDefault="008455F9" w:rsidP="00025DDF">
            <w:pPr>
              <w:jc w:val="center"/>
              <w:rPr>
                <w:rFonts w:ascii="Times New Roman" w:hAnsi="Times New Roman" w:cs="Times New Roman"/>
                <w:b/>
                <w:bCs/>
                <w:color w:val="000000" w:themeColor="text1"/>
              </w:rPr>
            </w:pPr>
            <w:r>
              <w:rPr>
                <w:rFonts w:ascii="Times New Roman" w:hAnsi="Times New Roman" w:cs="Times New Roman"/>
                <w:b/>
                <w:bCs/>
                <w:color w:val="000000" w:themeColor="text1"/>
              </w:rPr>
              <w:t>Plānojum</w:t>
            </w:r>
            <w:r w:rsidR="00E74FCB">
              <w:rPr>
                <w:rFonts w:ascii="Times New Roman" w:hAnsi="Times New Roman" w:cs="Times New Roman"/>
                <w:b/>
                <w:bCs/>
                <w:color w:val="000000" w:themeColor="text1"/>
              </w:rPr>
              <w:t>s</w:t>
            </w:r>
          </w:p>
        </w:tc>
        <w:tc>
          <w:tcPr>
            <w:tcW w:w="1853" w:type="dxa"/>
            <w:vAlign w:val="center"/>
          </w:tcPr>
          <w:p w14:paraId="0F1EDC7E" w14:textId="77777777" w:rsidR="00932709" w:rsidRPr="00117EB2" w:rsidRDefault="008455F9" w:rsidP="00932709">
            <w:pPr>
              <w:ind w:right="35"/>
              <w:rPr>
                <w:rFonts w:ascii="Times New Roman" w:hAnsi="Times New Roman" w:cs="Times New Roman"/>
                <w:b/>
                <w:bCs/>
                <w:color w:val="000000" w:themeColor="text1"/>
              </w:rPr>
            </w:pPr>
            <w:r w:rsidRPr="00117EB2">
              <w:rPr>
                <w:rFonts w:ascii="Times New Roman" w:hAnsi="Times New Roman" w:cs="Times New Roman"/>
                <w:b/>
                <w:bCs/>
                <w:color w:val="000000" w:themeColor="text1"/>
              </w:rPr>
              <w:t>Izvērtējums</w:t>
            </w:r>
          </w:p>
        </w:tc>
      </w:tr>
      <w:tr w:rsidR="00C806D5" w14:paraId="1899CD41" w14:textId="77777777" w:rsidTr="00DD2EE0">
        <w:tc>
          <w:tcPr>
            <w:tcW w:w="1984" w:type="dxa"/>
          </w:tcPr>
          <w:p w14:paraId="701DD3E3" w14:textId="77777777" w:rsidR="00932709"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Funkcionālā zona:</w:t>
            </w:r>
          </w:p>
        </w:tc>
        <w:tc>
          <w:tcPr>
            <w:tcW w:w="2410" w:type="dxa"/>
          </w:tcPr>
          <w:p w14:paraId="43569BEF" w14:textId="77777777" w:rsidR="00932709"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Mazstāvu dzīvojamā apbūve</w:t>
            </w:r>
          </w:p>
        </w:tc>
        <w:tc>
          <w:tcPr>
            <w:tcW w:w="2410" w:type="dxa"/>
          </w:tcPr>
          <w:p w14:paraId="6CA8EC06" w14:textId="77777777" w:rsidR="00932709" w:rsidRPr="001A5070" w:rsidRDefault="008455F9" w:rsidP="001A2DA2">
            <w:pPr>
              <w:rPr>
                <w:rFonts w:ascii="Times New Roman" w:hAnsi="Times New Roman" w:cs="Times New Roman"/>
                <w:color w:val="000000" w:themeColor="text1"/>
              </w:rPr>
            </w:pPr>
            <w:r w:rsidRPr="001A5070">
              <w:rPr>
                <w:rFonts w:ascii="Times New Roman" w:hAnsi="Times New Roman" w:cs="Times New Roman"/>
                <w:color w:val="000000" w:themeColor="text1"/>
              </w:rPr>
              <w:t>Savrupmāju apbūves teritorija (DzS)</w:t>
            </w:r>
          </w:p>
        </w:tc>
        <w:tc>
          <w:tcPr>
            <w:tcW w:w="1853" w:type="dxa"/>
          </w:tcPr>
          <w:p w14:paraId="277397F8" w14:textId="77777777" w:rsidR="00932709" w:rsidRPr="001A5070" w:rsidRDefault="008455F9" w:rsidP="00932709">
            <w:pPr>
              <w:ind w:right="609"/>
              <w:rPr>
                <w:rFonts w:ascii="Times New Roman" w:hAnsi="Times New Roman" w:cs="Times New Roman"/>
                <w:color w:val="000000" w:themeColor="text1"/>
              </w:rPr>
            </w:pPr>
            <w:r w:rsidRPr="001A5070">
              <w:rPr>
                <w:rFonts w:ascii="Times New Roman" w:hAnsi="Times New Roman" w:cs="Times New Roman"/>
                <w:color w:val="000000" w:themeColor="text1"/>
              </w:rPr>
              <w:t>Atbilst</w:t>
            </w:r>
          </w:p>
        </w:tc>
      </w:tr>
      <w:tr w:rsidR="00C806D5" w14:paraId="54AE380C" w14:textId="77777777" w:rsidTr="00DD2EE0">
        <w:tc>
          <w:tcPr>
            <w:tcW w:w="1984" w:type="dxa"/>
          </w:tcPr>
          <w:p w14:paraId="5F63E704" w14:textId="77777777" w:rsidR="00CA6E21"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Definīcija</w:t>
            </w:r>
            <w:r w:rsidR="00C60F44" w:rsidRPr="001A5070">
              <w:rPr>
                <w:rFonts w:ascii="Times New Roman" w:hAnsi="Times New Roman" w:cs="Times New Roman"/>
                <w:color w:val="000000" w:themeColor="text1"/>
              </w:rPr>
              <w:t>/</w:t>
            </w:r>
            <w:r w:rsidR="00C60F44" w:rsidRPr="001A5070">
              <w:rPr>
                <w:rFonts w:ascii="LiberationSans-BoldItalic" w:hAnsi="LiberationSans-BoldItalic" w:cs="LiberationSans-BoldItalic"/>
                <w:b/>
                <w:bCs/>
                <w:i/>
                <w:iCs/>
                <w:color w:val="000000" w:themeColor="text1"/>
                <w:kern w:val="0"/>
              </w:rPr>
              <w:t xml:space="preserve"> </w:t>
            </w:r>
            <w:r w:rsidR="00C60F44" w:rsidRPr="001A5070">
              <w:rPr>
                <w:rFonts w:ascii="Times New Roman" w:hAnsi="Times New Roman" w:cs="Times New Roman"/>
                <w:color w:val="000000" w:themeColor="text1"/>
              </w:rPr>
              <w:t>Pamatinformācija</w:t>
            </w:r>
            <w:r w:rsidR="001A4F5C" w:rsidRPr="001A5070">
              <w:rPr>
                <w:rFonts w:ascii="Times New Roman" w:hAnsi="Times New Roman" w:cs="Times New Roman"/>
                <w:color w:val="000000" w:themeColor="text1"/>
              </w:rPr>
              <w:t>:</w:t>
            </w:r>
          </w:p>
        </w:tc>
        <w:tc>
          <w:tcPr>
            <w:tcW w:w="2410" w:type="dxa"/>
          </w:tcPr>
          <w:p w14:paraId="16A26B55" w14:textId="77777777" w:rsidR="00CA6E21"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w:t>
            </w:r>
          </w:p>
        </w:tc>
        <w:tc>
          <w:tcPr>
            <w:tcW w:w="2410" w:type="dxa"/>
          </w:tcPr>
          <w:p w14:paraId="6FFC5E6A" w14:textId="77777777" w:rsidR="001A2FB1" w:rsidRPr="001A5070" w:rsidRDefault="008455F9" w:rsidP="001A2FB1">
            <w:pPr>
              <w:rPr>
                <w:rFonts w:ascii="Times New Roman" w:hAnsi="Times New Roman" w:cs="Times New Roman"/>
                <w:color w:val="000000" w:themeColor="text1"/>
              </w:rPr>
            </w:pPr>
            <w:r w:rsidRPr="001A5070">
              <w:rPr>
                <w:rFonts w:ascii="Times New Roman" w:hAnsi="Times New Roman" w:cs="Times New Roman"/>
                <w:color w:val="000000" w:themeColor="text1"/>
              </w:rPr>
              <w:t>Savrupmāju apbūves teritorija (DzS) ir funkcionālā zona, ko nosaka, lai nodrošinātu mājokļa</w:t>
            </w:r>
          </w:p>
          <w:p w14:paraId="3FBEEDBC" w14:textId="77777777" w:rsidR="001A2FB1" w:rsidRPr="001A5070" w:rsidRDefault="008455F9" w:rsidP="001A2FB1">
            <w:pPr>
              <w:rPr>
                <w:rFonts w:ascii="Times New Roman" w:hAnsi="Times New Roman" w:cs="Times New Roman"/>
                <w:color w:val="000000" w:themeColor="text1"/>
              </w:rPr>
            </w:pPr>
            <w:r w:rsidRPr="001A5070">
              <w:rPr>
                <w:rFonts w:ascii="Times New Roman" w:hAnsi="Times New Roman" w:cs="Times New Roman"/>
                <w:color w:val="000000" w:themeColor="text1"/>
              </w:rPr>
              <w:t>funkciju savrupam dzīvesveidam, paredzot atbilstošu infrastruktūru, un kuras galvenais</w:t>
            </w:r>
          </w:p>
          <w:p w14:paraId="1AB32E6D" w14:textId="77777777" w:rsidR="00CA6E21" w:rsidRPr="001A5070" w:rsidRDefault="008455F9" w:rsidP="001A2FB1">
            <w:pPr>
              <w:rPr>
                <w:rFonts w:ascii="Times New Roman" w:hAnsi="Times New Roman" w:cs="Times New Roman"/>
                <w:color w:val="000000" w:themeColor="text1"/>
              </w:rPr>
            </w:pPr>
            <w:r w:rsidRPr="001A5070">
              <w:rPr>
                <w:rFonts w:ascii="Times New Roman" w:hAnsi="Times New Roman" w:cs="Times New Roman"/>
                <w:color w:val="000000" w:themeColor="text1"/>
              </w:rPr>
              <w:t>izmantošanas veids ir savrupmāju apbūve.</w:t>
            </w:r>
          </w:p>
        </w:tc>
        <w:tc>
          <w:tcPr>
            <w:tcW w:w="1853" w:type="dxa"/>
          </w:tcPr>
          <w:p w14:paraId="6708B901" w14:textId="77777777" w:rsidR="00CA6E21" w:rsidRPr="00DA1D4E" w:rsidRDefault="00CA6E21" w:rsidP="00932709">
            <w:pPr>
              <w:ind w:right="609"/>
              <w:rPr>
                <w:rFonts w:ascii="Times New Roman" w:hAnsi="Times New Roman" w:cs="Times New Roman"/>
                <w:color w:val="000000" w:themeColor="text1"/>
              </w:rPr>
            </w:pPr>
          </w:p>
        </w:tc>
      </w:tr>
      <w:tr w:rsidR="00C806D5" w14:paraId="4E3B5497" w14:textId="77777777" w:rsidTr="00DD2EE0">
        <w:tc>
          <w:tcPr>
            <w:tcW w:w="1984" w:type="dxa"/>
          </w:tcPr>
          <w:p w14:paraId="3AA918A6" w14:textId="77777777" w:rsidR="00B54C00"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Atļautā izmantošana</w:t>
            </w:r>
            <w:r w:rsidR="00C60F44" w:rsidRPr="001A5070">
              <w:rPr>
                <w:rFonts w:ascii="Times New Roman" w:hAnsi="Times New Roman" w:cs="Times New Roman"/>
                <w:color w:val="000000" w:themeColor="text1"/>
              </w:rPr>
              <w:t>/</w:t>
            </w:r>
            <w:r w:rsidR="00C60F44" w:rsidRPr="001A5070">
              <w:rPr>
                <w:rFonts w:ascii="LiberationSans-BoldItalic" w:hAnsi="LiberationSans-BoldItalic" w:cs="LiberationSans-BoldItalic"/>
                <w:b/>
                <w:bCs/>
                <w:i/>
                <w:iCs/>
                <w:color w:val="000000" w:themeColor="text1"/>
                <w:kern w:val="0"/>
              </w:rPr>
              <w:t xml:space="preserve"> </w:t>
            </w:r>
            <w:r w:rsidR="00C60F44" w:rsidRPr="001A5070">
              <w:rPr>
                <w:rFonts w:ascii="Times New Roman" w:hAnsi="Times New Roman" w:cs="Times New Roman"/>
                <w:color w:val="000000" w:themeColor="text1"/>
              </w:rPr>
              <w:t>Teritorijas galvenie izmantošanas veidi</w:t>
            </w:r>
            <w:r w:rsidRPr="001A5070">
              <w:rPr>
                <w:rFonts w:ascii="Times New Roman" w:hAnsi="Times New Roman" w:cs="Times New Roman"/>
                <w:color w:val="000000" w:themeColor="text1"/>
              </w:rPr>
              <w:t>:</w:t>
            </w:r>
          </w:p>
        </w:tc>
        <w:tc>
          <w:tcPr>
            <w:tcW w:w="2410" w:type="dxa"/>
          </w:tcPr>
          <w:p w14:paraId="04236E8D" w14:textId="77777777" w:rsidR="00B54C00"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Vienģimeņu vai divģimeņu dzīvojamo māju apbūve (tai skaitā saimniecības ēka)</w:t>
            </w:r>
          </w:p>
        </w:tc>
        <w:tc>
          <w:tcPr>
            <w:tcW w:w="2410" w:type="dxa"/>
          </w:tcPr>
          <w:p w14:paraId="5E54CD52" w14:textId="77777777" w:rsidR="00B54C00" w:rsidRPr="001A5070" w:rsidRDefault="008455F9" w:rsidP="001A2DA2">
            <w:pPr>
              <w:rPr>
                <w:rFonts w:ascii="Times New Roman" w:hAnsi="Times New Roman" w:cs="Times New Roman"/>
                <w:color w:val="000000" w:themeColor="text1"/>
              </w:rPr>
            </w:pPr>
            <w:r w:rsidRPr="001A5070">
              <w:rPr>
                <w:rFonts w:ascii="Times New Roman" w:hAnsi="Times New Roman" w:cs="Times New Roman"/>
                <w:color w:val="000000" w:themeColor="text1"/>
              </w:rPr>
              <w:t>Savrupmāju apbūve (11001)</w:t>
            </w:r>
          </w:p>
        </w:tc>
        <w:tc>
          <w:tcPr>
            <w:tcW w:w="1853" w:type="dxa"/>
            <w:vMerge w:val="restart"/>
          </w:tcPr>
          <w:p w14:paraId="7655A22B" w14:textId="77777777" w:rsidR="00B54C00" w:rsidRPr="001A5070" w:rsidRDefault="008455F9" w:rsidP="009F671C">
            <w:pPr>
              <w:ind w:right="31"/>
              <w:rPr>
                <w:rFonts w:ascii="Times New Roman" w:hAnsi="Times New Roman" w:cs="Times New Roman"/>
                <w:color w:val="000000" w:themeColor="text1"/>
              </w:rPr>
            </w:pPr>
            <w:r w:rsidRPr="001A5070">
              <w:rPr>
                <w:rFonts w:ascii="Times New Roman" w:hAnsi="Times New Roman" w:cs="Times New Roman"/>
                <w:color w:val="000000" w:themeColor="text1"/>
              </w:rPr>
              <w:t>Plānojums paredz plašāku teritorijas izmantošanas veidu klāstu nekā Detālplānojums, vienlaikus saglabājot iespēju īstenot Detālplānojumā paredzēto apbūvi.</w:t>
            </w:r>
          </w:p>
        </w:tc>
      </w:tr>
      <w:tr w:rsidR="00C806D5" w14:paraId="0916AF67" w14:textId="77777777" w:rsidTr="00DD2EE0">
        <w:tc>
          <w:tcPr>
            <w:tcW w:w="1984" w:type="dxa"/>
            <w:vMerge w:val="restart"/>
          </w:tcPr>
          <w:p w14:paraId="55290031"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Papildizmantošana:</w:t>
            </w:r>
          </w:p>
        </w:tc>
        <w:tc>
          <w:tcPr>
            <w:tcW w:w="2410" w:type="dxa"/>
            <w:vMerge w:val="restart"/>
          </w:tcPr>
          <w:p w14:paraId="20F941C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Netiek precizēts</w:t>
            </w:r>
          </w:p>
        </w:tc>
        <w:tc>
          <w:tcPr>
            <w:tcW w:w="2410" w:type="dxa"/>
          </w:tcPr>
          <w:p w14:paraId="155C3673"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Tirdzniecības vai pakalpojumu objektu apbūve (12002)</w:t>
            </w:r>
          </w:p>
        </w:tc>
        <w:tc>
          <w:tcPr>
            <w:tcW w:w="1853" w:type="dxa"/>
            <w:vMerge/>
          </w:tcPr>
          <w:p w14:paraId="0DA18923" w14:textId="77777777" w:rsidR="001A5070" w:rsidRPr="00DA1D4E" w:rsidRDefault="001A5070" w:rsidP="001A4F5C">
            <w:pPr>
              <w:ind w:right="-107"/>
              <w:rPr>
                <w:rFonts w:ascii="Times New Roman" w:hAnsi="Times New Roman" w:cs="Times New Roman"/>
                <w:color w:val="000000" w:themeColor="text1"/>
              </w:rPr>
            </w:pPr>
          </w:p>
        </w:tc>
      </w:tr>
      <w:tr w:rsidR="00C806D5" w14:paraId="00AE5B1A" w14:textId="77777777" w:rsidTr="00DD2EE0">
        <w:tc>
          <w:tcPr>
            <w:tcW w:w="1984" w:type="dxa"/>
            <w:vMerge/>
          </w:tcPr>
          <w:p w14:paraId="4653B1EC" w14:textId="77777777" w:rsidR="001A5070" w:rsidRPr="001A5070" w:rsidRDefault="001A5070" w:rsidP="001A4F5C">
            <w:pPr>
              <w:rPr>
                <w:rFonts w:ascii="Times New Roman" w:hAnsi="Times New Roman" w:cs="Times New Roman"/>
                <w:color w:val="000000" w:themeColor="text1"/>
              </w:rPr>
            </w:pPr>
          </w:p>
        </w:tc>
        <w:tc>
          <w:tcPr>
            <w:tcW w:w="2410" w:type="dxa"/>
            <w:vMerge/>
          </w:tcPr>
          <w:p w14:paraId="13DD8AB8" w14:textId="77777777" w:rsidR="001A5070" w:rsidRPr="001A5070" w:rsidRDefault="001A5070" w:rsidP="001A4F5C">
            <w:pPr>
              <w:rPr>
                <w:rFonts w:ascii="Times New Roman" w:hAnsi="Times New Roman" w:cs="Times New Roman"/>
                <w:color w:val="000000" w:themeColor="text1"/>
              </w:rPr>
            </w:pPr>
          </w:p>
        </w:tc>
        <w:tc>
          <w:tcPr>
            <w:tcW w:w="2410" w:type="dxa"/>
          </w:tcPr>
          <w:p w14:paraId="351F8278"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Tūrisma un atpūtas iestāžu apbūve (12003)</w:t>
            </w:r>
          </w:p>
        </w:tc>
        <w:tc>
          <w:tcPr>
            <w:tcW w:w="1853" w:type="dxa"/>
            <w:vMerge/>
          </w:tcPr>
          <w:p w14:paraId="14DD1654" w14:textId="77777777" w:rsidR="001A5070" w:rsidRPr="00DA1D4E" w:rsidRDefault="001A5070" w:rsidP="001A4F5C">
            <w:pPr>
              <w:ind w:right="-107"/>
              <w:rPr>
                <w:rFonts w:ascii="Times New Roman" w:hAnsi="Times New Roman" w:cs="Times New Roman"/>
                <w:color w:val="000000" w:themeColor="text1"/>
              </w:rPr>
            </w:pPr>
          </w:p>
        </w:tc>
      </w:tr>
      <w:tr w:rsidR="00C806D5" w14:paraId="6E291190" w14:textId="77777777" w:rsidTr="00DD2EE0">
        <w:tc>
          <w:tcPr>
            <w:tcW w:w="1984" w:type="dxa"/>
            <w:vMerge/>
          </w:tcPr>
          <w:p w14:paraId="3BE9ABF8" w14:textId="77777777" w:rsidR="001A5070" w:rsidRPr="001A5070" w:rsidRDefault="001A5070" w:rsidP="001A4F5C">
            <w:pPr>
              <w:rPr>
                <w:rFonts w:ascii="Times New Roman" w:hAnsi="Times New Roman" w:cs="Times New Roman"/>
                <w:color w:val="000000" w:themeColor="text1"/>
              </w:rPr>
            </w:pPr>
          </w:p>
        </w:tc>
        <w:tc>
          <w:tcPr>
            <w:tcW w:w="2410" w:type="dxa"/>
            <w:vMerge/>
          </w:tcPr>
          <w:p w14:paraId="0E77136D" w14:textId="77777777" w:rsidR="001A5070" w:rsidRPr="001A5070" w:rsidRDefault="001A5070" w:rsidP="001A4F5C">
            <w:pPr>
              <w:rPr>
                <w:rFonts w:ascii="Times New Roman" w:hAnsi="Times New Roman" w:cs="Times New Roman"/>
                <w:color w:val="000000" w:themeColor="text1"/>
              </w:rPr>
            </w:pPr>
          </w:p>
        </w:tc>
        <w:tc>
          <w:tcPr>
            <w:tcW w:w="2410" w:type="dxa"/>
          </w:tcPr>
          <w:p w14:paraId="093102BC"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Izglītības un zinātnes iestāžu apbūve (12007)</w:t>
            </w:r>
          </w:p>
        </w:tc>
        <w:tc>
          <w:tcPr>
            <w:tcW w:w="1853" w:type="dxa"/>
            <w:vMerge/>
          </w:tcPr>
          <w:p w14:paraId="38429A5F" w14:textId="77777777" w:rsidR="001A5070" w:rsidRPr="00DA1D4E" w:rsidRDefault="001A5070" w:rsidP="001A4F5C">
            <w:pPr>
              <w:ind w:right="1593"/>
              <w:rPr>
                <w:rFonts w:ascii="Times New Roman" w:hAnsi="Times New Roman" w:cs="Times New Roman"/>
                <w:color w:val="000000" w:themeColor="text1"/>
              </w:rPr>
            </w:pPr>
          </w:p>
        </w:tc>
      </w:tr>
      <w:tr w:rsidR="00C806D5" w14:paraId="4F153E05" w14:textId="77777777" w:rsidTr="00DD2EE0">
        <w:trPr>
          <w:trHeight w:val="223"/>
        </w:trPr>
        <w:tc>
          <w:tcPr>
            <w:tcW w:w="1984" w:type="dxa"/>
            <w:vMerge/>
          </w:tcPr>
          <w:p w14:paraId="3893C676" w14:textId="77777777" w:rsidR="001A5070" w:rsidRPr="001A5070" w:rsidRDefault="001A5070" w:rsidP="001A4F5C">
            <w:pPr>
              <w:rPr>
                <w:rFonts w:ascii="Times New Roman" w:hAnsi="Times New Roman" w:cs="Times New Roman"/>
                <w:color w:val="000000" w:themeColor="text1"/>
              </w:rPr>
            </w:pPr>
          </w:p>
        </w:tc>
        <w:tc>
          <w:tcPr>
            <w:tcW w:w="2410" w:type="dxa"/>
            <w:vMerge/>
          </w:tcPr>
          <w:p w14:paraId="18316E2B" w14:textId="77777777" w:rsidR="001A5070" w:rsidRPr="001A5070" w:rsidRDefault="001A5070" w:rsidP="001A4F5C">
            <w:pPr>
              <w:rPr>
                <w:rFonts w:ascii="Times New Roman" w:hAnsi="Times New Roman" w:cs="Times New Roman"/>
                <w:color w:val="000000" w:themeColor="text1"/>
              </w:rPr>
            </w:pPr>
          </w:p>
        </w:tc>
        <w:tc>
          <w:tcPr>
            <w:tcW w:w="2410" w:type="dxa"/>
          </w:tcPr>
          <w:p w14:paraId="3B5C1E2B"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Veselības aizsardzības iestāžu apbūve (12008)</w:t>
            </w:r>
          </w:p>
        </w:tc>
        <w:tc>
          <w:tcPr>
            <w:tcW w:w="1853" w:type="dxa"/>
            <w:vMerge/>
          </w:tcPr>
          <w:p w14:paraId="57FE3A73" w14:textId="77777777" w:rsidR="001A5070" w:rsidRPr="00DA1D4E" w:rsidRDefault="001A5070" w:rsidP="001A4F5C">
            <w:pPr>
              <w:ind w:right="1593"/>
              <w:rPr>
                <w:rFonts w:ascii="Times New Roman" w:hAnsi="Times New Roman" w:cs="Times New Roman"/>
                <w:color w:val="000000" w:themeColor="text1"/>
              </w:rPr>
            </w:pPr>
          </w:p>
        </w:tc>
      </w:tr>
      <w:tr w:rsidR="00C806D5" w14:paraId="37E0AF2D" w14:textId="77777777" w:rsidTr="00DD2EE0">
        <w:tc>
          <w:tcPr>
            <w:tcW w:w="1984" w:type="dxa"/>
            <w:vMerge/>
          </w:tcPr>
          <w:p w14:paraId="7CF92366" w14:textId="77777777" w:rsidR="001A5070" w:rsidRPr="001A5070" w:rsidRDefault="001A5070" w:rsidP="001A4F5C">
            <w:pPr>
              <w:rPr>
                <w:rFonts w:ascii="Times New Roman" w:hAnsi="Times New Roman" w:cs="Times New Roman"/>
                <w:color w:val="000000" w:themeColor="text1"/>
              </w:rPr>
            </w:pPr>
          </w:p>
        </w:tc>
        <w:tc>
          <w:tcPr>
            <w:tcW w:w="2410" w:type="dxa"/>
            <w:vMerge/>
          </w:tcPr>
          <w:p w14:paraId="7CCFFB3C" w14:textId="77777777" w:rsidR="001A5070" w:rsidRPr="001A5070" w:rsidRDefault="001A5070" w:rsidP="001A4F5C">
            <w:pPr>
              <w:rPr>
                <w:rFonts w:ascii="Times New Roman" w:hAnsi="Times New Roman" w:cs="Times New Roman"/>
                <w:color w:val="000000" w:themeColor="text1"/>
              </w:rPr>
            </w:pPr>
          </w:p>
        </w:tc>
        <w:tc>
          <w:tcPr>
            <w:tcW w:w="2410" w:type="dxa"/>
          </w:tcPr>
          <w:p w14:paraId="51E61E5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Sociālās aprūpes iestāžu apbūve (12009)</w:t>
            </w:r>
          </w:p>
        </w:tc>
        <w:tc>
          <w:tcPr>
            <w:tcW w:w="1853" w:type="dxa"/>
            <w:vMerge/>
          </w:tcPr>
          <w:p w14:paraId="0425C419" w14:textId="77777777" w:rsidR="001A5070" w:rsidRPr="00DA1D4E" w:rsidRDefault="001A5070" w:rsidP="001A4F5C">
            <w:pPr>
              <w:ind w:right="1593"/>
              <w:rPr>
                <w:rFonts w:ascii="Times New Roman" w:hAnsi="Times New Roman" w:cs="Times New Roman"/>
                <w:color w:val="000000" w:themeColor="text1"/>
              </w:rPr>
            </w:pPr>
          </w:p>
        </w:tc>
      </w:tr>
      <w:tr w:rsidR="00C806D5" w14:paraId="1CC939A2" w14:textId="77777777" w:rsidTr="00DD2EE0">
        <w:tc>
          <w:tcPr>
            <w:tcW w:w="1984" w:type="dxa"/>
            <w:vMerge/>
          </w:tcPr>
          <w:p w14:paraId="41AD1EC0" w14:textId="77777777" w:rsidR="001A5070" w:rsidRPr="001A5070" w:rsidRDefault="001A5070" w:rsidP="001A4F5C">
            <w:pPr>
              <w:rPr>
                <w:rFonts w:ascii="Times New Roman" w:hAnsi="Times New Roman" w:cs="Times New Roman"/>
                <w:color w:val="000000" w:themeColor="text1"/>
              </w:rPr>
            </w:pPr>
          </w:p>
        </w:tc>
        <w:tc>
          <w:tcPr>
            <w:tcW w:w="2410" w:type="dxa"/>
            <w:vMerge/>
          </w:tcPr>
          <w:p w14:paraId="29817794" w14:textId="77777777" w:rsidR="001A5070" w:rsidRPr="001A5070" w:rsidRDefault="001A5070" w:rsidP="001A4F5C">
            <w:pPr>
              <w:rPr>
                <w:rFonts w:ascii="Times New Roman" w:hAnsi="Times New Roman" w:cs="Times New Roman"/>
                <w:color w:val="000000" w:themeColor="text1"/>
              </w:rPr>
            </w:pPr>
          </w:p>
        </w:tc>
        <w:tc>
          <w:tcPr>
            <w:tcW w:w="2410" w:type="dxa"/>
          </w:tcPr>
          <w:p w14:paraId="66D53BB6"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Dzīvnieku aprūpes iestāžu apbūve (12010)</w:t>
            </w:r>
          </w:p>
        </w:tc>
        <w:tc>
          <w:tcPr>
            <w:tcW w:w="1853" w:type="dxa"/>
            <w:vMerge/>
          </w:tcPr>
          <w:p w14:paraId="1D6091E1" w14:textId="77777777" w:rsidR="001A5070" w:rsidRPr="00DA1D4E" w:rsidRDefault="001A5070" w:rsidP="001A4F5C">
            <w:pPr>
              <w:ind w:right="1593"/>
              <w:rPr>
                <w:rFonts w:ascii="Times New Roman" w:hAnsi="Times New Roman" w:cs="Times New Roman"/>
                <w:color w:val="000000" w:themeColor="text1"/>
              </w:rPr>
            </w:pPr>
          </w:p>
        </w:tc>
      </w:tr>
      <w:tr w:rsidR="00C806D5" w14:paraId="2E20BE16" w14:textId="77777777" w:rsidTr="00DD2EE0">
        <w:tc>
          <w:tcPr>
            <w:tcW w:w="1984" w:type="dxa"/>
            <w:vMerge/>
          </w:tcPr>
          <w:p w14:paraId="6EB4CDF8" w14:textId="77777777" w:rsidR="001A5070" w:rsidRPr="001A5070" w:rsidRDefault="001A5070" w:rsidP="001A4F5C">
            <w:pPr>
              <w:rPr>
                <w:rFonts w:ascii="Times New Roman" w:hAnsi="Times New Roman" w:cs="Times New Roman"/>
                <w:color w:val="000000" w:themeColor="text1"/>
              </w:rPr>
            </w:pPr>
          </w:p>
        </w:tc>
        <w:tc>
          <w:tcPr>
            <w:tcW w:w="2410" w:type="dxa"/>
            <w:vMerge/>
          </w:tcPr>
          <w:p w14:paraId="294EA64B" w14:textId="77777777" w:rsidR="001A5070" w:rsidRPr="001A5070" w:rsidRDefault="001A5070" w:rsidP="001A4F5C">
            <w:pPr>
              <w:rPr>
                <w:rFonts w:ascii="Times New Roman" w:hAnsi="Times New Roman" w:cs="Times New Roman"/>
                <w:color w:val="000000" w:themeColor="text1"/>
              </w:rPr>
            </w:pPr>
          </w:p>
        </w:tc>
        <w:tc>
          <w:tcPr>
            <w:tcW w:w="2410" w:type="dxa"/>
          </w:tcPr>
          <w:p w14:paraId="494E672F"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Lauksaimnieciska izmantošana pilsētās un ciemos (22002)</w:t>
            </w:r>
          </w:p>
        </w:tc>
        <w:tc>
          <w:tcPr>
            <w:tcW w:w="1853" w:type="dxa"/>
            <w:vMerge/>
          </w:tcPr>
          <w:p w14:paraId="5FD94B0B" w14:textId="77777777" w:rsidR="001A5070" w:rsidRPr="00DA1D4E" w:rsidRDefault="001A5070" w:rsidP="001A4F5C">
            <w:pPr>
              <w:ind w:right="1593"/>
              <w:rPr>
                <w:rFonts w:ascii="Times New Roman" w:hAnsi="Times New Roman" w:cs="Times New Roman"/>
                <w:color w:val="000000" w:themeColor="text1"/>
              </w:rPr>
            </w:pPr>
          </w:p>
        </w:tc>
      </w:tr>
      <w:tr w:rsidR="00C806D5" w14:paraId="554CEBCD" w14:textId="77777777" w:rsidTr="00DD2EE0">
        <w:tc>
          <w:tcPr>
            <w:tcW w:w="1984" w:type="dxa"/>
            <w:vMerge/>
          </w:tcPr>
          <w:p w14:paraId="39292AB5" w14:textId="77777777" w:rsidR="001A5070" w:rsidRPr="001A5070" w:rsidRDefault="001A5070" w:rsidP="001A4F5C">
            <w:pPr>
              <w:rPr>
                <w:rFonts w:ascii="Times New Roman" w:hAnsi="Times New Roman" w:cs="Times New Roman"/>
                <w:color w:val="000000" w:themeColor="text1"/>
              </w:rPr>
            </w:pPr>
          </w:p>
        </w:tc>
        <w:tc>
          <w:tcPr>
            <w:tcW w:w="2410" w:type="dxa"/>
            <w:vMerge/>
          </w:tcPr>
          <w:p w14:paraId="7B583DFD" w14:textId="77777777" w:rsidR="001A5070" w:rsidRPr="001A5070" w:rsidRDefault="001A5070" w:rsidP="001A4F5C">
            <w:pPr>
              <w:rPr>
                <w:rFonts w:ascii="Times New Roman" w:hAnsi="Times New Roman" w:cs="Times New Roman"/>
                <w:color w:val="000000" w:themeColor="text1"/>
              </w:rPr>
            </w:pPr>
          </w:p>
        </w:tc>
        <w:tc>
          <w:tcPr>
            <w:tcW w:w="2410" w:type="dxa"/>
          </w:tcPr>
          <w:p w14:paraId="034F03C2"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Labiekārtota ārtelpa (24001)</w:t>
            </w:r>
          </w:p>
        </w:tc>
        <w:tc>
          <w:tcPr>
            <w:tcW w:w="1853" w:type="dxa"/>
            <w:vMerge/>
          </w:tcPr>
          <w:p w14:paraId="094FCBDF" w14:textId="77777777" w:rsidR="001A5070" w:rsidRPr="00DA1D4E" w:rsidRDefault="001A5070" w:rsidP="001A4F5C">
            <w:pPr>
              <w:ind w:right="1593"/>
              <w:rPr>
                <w:rFonts w:ascii="Times New Roman" w:hAnsi="Times New Roman" w:cs="Times New Roman"/>
                <w:color w:val="000000" w:themeColor="text1"/>
              </w:rPr>
            </w:pPr>
          </w:p>
        </w:tc>
      </w:tr>
      <w:tr w:rsidR="00C806D5" w14:paraId="38B26277" w14:textId="77777777" w:rsidTr="00DD2EE0">
        <w:tc>
          <w:tcPr>
            <w:tcW w:w="1984" w:type="dxa"/>
            <w:vMerge/>
          </w:tcPr>
          <w:p w14:paraId="02FEF461" w14:textId="77777777" w:rsidR="001A5070" w:rsidRPr="001A5070" w:rsidRDefault="001A5070" w:rsidP="001A4F5C">
            <w:pPr>
              <w:rPr>
                <w:rFonts w:ascii="Times New Roman" w:hAnsi="Times New Roman" w:cs="Times New Roman"/>
                <w:color w:val="000000" w:themeColor="text1"/>
              </w:rPr>
            </w:pPr>
          </w:p>
        </w:tc>
        <w:tc>
          <w:tcPr>
            <w:tcW w:w="2410" w:type="dxa"/>
            <w:vMerge/>
          </w:tcPr>
          <w:p w14:paraId="09F1DA6C" w14:textId="77777777" w:rsidR="001A5070" w:rsidRPr="001A5070" w:rsidRDefault="001A5070" w:rsidP="001A4F5C">
            <w:pPr>
              <w:rPr>
                <w:rFonts w:ascii="Times New Roman" w:hAnsi="Times New Roman" w:cs="Times New Roman"/>
                <w:color w:val="000000" w:themeColor="text1"/>
              </w:rPr>
            </w:pPr>
          </w:p>
        </w:tc>
        <w:tc>
          <w:tcPr>
            <w:tcW w:w="2410" w:type="dxa"/>
          </w:tcPr>
          <w:p w14:paraId="1E552905"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Ārtelpa bez labiekārtojuma (24002)</w:t>
            </w:r>
          </w:p>
        </w:tc>
        <w:tc>
          <w:tcPr>
            <w:tcW w:w="1853" w:type="dxa"/>
            <w:vMerge/>
          </w:tcPr>
          <w:p w14:paraId="44136FBC" w14:textId="77777777" w:rsidR="001A5070" w:rsidRPr="00DA1D4E" w:rsidRDefault="001A5070" w:rsidP="001A4F5C">
            <w:pPr>
              <w:ind w:right="1593"/>
              <w:rPr>
                <w:rFonts w:ascii="Times New Roman" w:hAnsi="Times New Roman" w:cs="Times New Roman"/>
                <w:color w:val="000000" w:themeColor="text1"/>
              </w:rPr>
            </w:pPr>
          </w:p>
        </w:tc>
      </w:tr>
      <w:tr w:rsidR="00C806D5" w14:paraId="069F1D96" w14:textId="77777777" w:rsidTr="00DD2EE0">
        <w:trPr>
          <w:trHeight w:val="423"/>
        </w:trPr>
        <w:tc>
          <w:tcPr>
            <w:tcW w:w="6804" w:type="dxa"/>
            <w:gridSpan w:val="3"/>
            <w:vAlign w:val="center"/>
          </w:tcPr>
          <w:p w14:paraId="2E784540" w14:textId="77777777" w:rsidR="001A4F5C" w:rsidRPr="00DA1D4E" w:rsidRDefault="008455F9" w:rsidP="001A4F5C">
            <w:pPr>
              <w:jc w:val="center"/>
              <w:rPr>
                <w:rFonts w:ascii="Times New Roman" w:hAnsi="Times New Roman" w:cs="Times New Roman"/>
                <w:b/>
                <w:bCs/>
                <w:color w:val="000000" w:themeColor="text1"/>
              </w:rPr>
            </w:pPr>
            <w:bookmarkStart w:id="3" w:name="_Hlk236821251"/>
            <w:r w:rsidRPr="004C4313">
              <w:rPr>
                <w:rFonts w:ascii="Times New Roman" w:hAnsi="Times New Roman" w:cs="Times New Roman"/>
                <w:b/>
                <w:bCs/>
                <w:color w:val="000000" w:themeColor="text1"/>
              </w:rPr>
              <w:t xml:space="preserve">Apbūves parametri un </w:t>
            </w:r>
            <w:r w:rsidR="004C4313" w:rsidRPr="004C4313">
              <w:rPr>
                <w:rFonts w:ascii="Times New Roman" w:hAnsi="Times New Roman" w:cs="Times New Roman"/>
                <w:b/>
                <w:bCs/>
                <w:color w:val="000000" w:themeColor="text1"/>
              </w:rPr>
              <w:t>t</w:t>
            </w:r>
            <w:r w:rsidRPr="004C4313">
              <w:rPr>
                <w:rFonts w:ascii="Times New Roman" w:hAnsi="Times New Roman" w:cs="Times New Roman"/>
                <w:b/>
                <w:bCs/>
                <w:color w:val="000000" w:themeColor="text1"/>
              </w:rPr>
              <w:t>eritorijas izmantošanas noteikumi:</w:t>
            </w:r>
          </w:p>
        </w:tc>
        <w:tc>
          <w:tcPr>
            <w:tcW w:w="1853" w:type="dxa"/>
          </w:tcPr>
          <w:p w14:paraId="57056FCE" w14:textId="77777777" w:rsidR="001A4F5C" w:rsidRPr="00DA1D4E" w:rsidRDefault="001A4F5C" w:rsidP="001A4F5C">
            <w:pPr>
              <w:ind w:right="1593"/>
              <w:jc w:val="center"/>
              <w:rPr>
                <w:rFonts w:ascii="Times New Roman" w:hAnsi="Times New Roman" w:cs="Times New Roman"/>
                <w:color w:val="000000" w:themeColor="text1"/>
              </w:rPr>
            </w:pPr>
          </w:p>
        </w:tc>
      </w:tr>
      <w:tr w:rsidR="00C806D5" w14:paraId="4E5E8AF2" w14:textId="77777777" w:rsidTr="00DD2EE0">
        <w:tc>
          <w:tcPr>
            <w:tcW w:w="1984" w:type="dxa"/>
          </w:tcPr>
          <w:p w14:paraId="213EBE9D" w14:textId="77777777" w:rsidR="001A5070" w:rsidRPr="00054332" w:rsidRDefault="008455F9" w:rsidP="001A5070">
            <w:pPr>
              <w:jc w:val="right"/>
              <w:rPr>
                <w:rFonts w:ascii="Times New Roman" w:hAnsi="Times New Roman" w:cs="Times New Roman"/>
                <w:color w:val="000000" w:themeColor="text1"/>
              </w:rPr>
            </w:pPr>
            <w:r w:rsidRPr="00054332">
              <w:rPr>
                <w:rFonts w:ascii="Times New Roman" w:hAnsi="Times New Roman" w:cs="Times New Roman"/>
                <w:color w:val="000000" w:themeColor="text1"/>
              </w:rPr>
              <w:t>minimālā platība</w:t>
            </w:r>
          </w:p>
        </w:tc>
        <w:tc>
          <w:tcPr>
            <w:tcW w:w="2410" w:type="dxa"/>
          </w:tcPr>
          <w:p w14:paraId="7F234C92"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0,1500 ha</w:t>
            </w:r>
          </w:p>
        </w:tc>
        <w:tc>
          <w:tcPr>
            <w:tcW w:w="2410" w:type="dxa"/>
          </w:tcPr>
          <w:p w14:paraId="083D7E72" w14:textId="77777777" w:rsidR="001A5070" w:rsidRPr="001A5070" w:rsidRDefault="008455F9" w:rsidP="004C4313">
            <w:pPr>
              <w:rPr>
                <w:rFonts w:ascii="Times New Roman" w:hAnsi="Times New Roman" w:cs="Times New Roman"/>
                <w:color w:val="000000" w:themeColor="text1"/>
              </w:rPr>
            </w:pPr>
            <w:r>
              <w:rPr>
                <w:rFonts w:ascii="Times New Roman" w:hAnsi="Times New Roman" w:cs="Times New Roman"/>
                <w:color w:val="000000" w:themeColor="text1"/>
              </w:rPr>
              <w:t>V</w:t>
            </w:r>
            <w:r w:rsidRPr="001A5070">
              <w:rPr>
                <w:rFonts w:ascii="Times New Roman" w:hAnsi="Times New Roman" w:cs="Times New Roman"/>
                <w:color w:val="000000" w:themeColor="text1"/>
              </w:rPr>
              <w:t>isa veida apbūve* - 0,1200 ha</w:t>
            </w:r>
          </w:p>
          <w:p w14:paraId="3A288334" w14:textId="77777777" w:rsidR="001A5070" w:rsidRPr="001A5070" w:rsidRDefault="008455F9" w:rsidP="004C4313">
            <w:pPr>
              <w:rPr>
                <w:rFonts w:ascii="Times New Roman" w:hAnsi="Times New Roman" w:cs="Times New Roman"/>
                <w:color w:val="000000" w:themeColor="text1"/>
              </w:rPr>
            </w:pPr>
            <w:r w:rsidRPr="001A5070">
              <w:rPr>
                <w:rFonts w:ascii="Times New Roman" w:hAnsi="Times New Roman" w:cs="Times New Roman"/>
                <w:color w:val="000000" w:themeColor="text1"/>
              </w:rPr>
              <w:t>*ierīkojot Ū un K - 0,0600 ha</w:t>
            </w:r>
          </w:p>
        </w:tc>
        <w:tc>
          <w:tcPr>
            <w:tcW w:w="1853" w:type="dxa"/>
            <w:vMerge w:val="restart"/>
          </w:tcPr>
          <w:p w14:paraId="3F3E26AD" w14:textId="77777777" w:rsidR="001A5070" w:rsidRPr="00DA1D4E" w:rsidRDefault="008455F9" w:rsidP="001A4F5C">
            <w:pPr>
              <w:ind w:right="35"/>
              <w:rPr>
                <w:rFonts w:ascii="Times New Roman" w:hAnsi="Times New Roman" w:cs="Times New Roman"/>
                <w:color w:val="000000" w:themeColor="text1"/>
              </w:rPr>
            </w:pPr>
            <w:r w:rsidRPr="001A5070">
              <w:rPr>
                <w:rFonts w:ascii="Times New Roman" w:hAnsi="Times New Roman" w:cs="Times New Roman"/>
                <w:color w:val="000000" w:themeColor="text1"/>
              </w:rPr>
              <w:t xml:space="preserve">Plānojums nodrošina Detālplānojumā paredzētās dzīvojamās apbūves iespējas un atsevišķos aspektos paredz plašāku teritorijas izmantošanas regulējumu. </w:t>
            </w:r>
            <w:r w:rsidRPr="001A5070">
              <w:rPr>
                <w:rFonts w:ascii="Times New Roman" w:hAnsi="Times New Roman" w:cs="Times New Roman"/>
                <w:color w:val="000000" w:themeColor="text1"/>
                <w:u w:val="single"/>
              </w:rPr>
              <w:t>Detālplānojums paredz labvēlīgākus apbūves augstuma un būvju novietojuma nosacījumus, nosakot lielāku pieļaujamo apbūves augstumu un mazāku atkāpi no sarkanās līnijas</w:t>
            </w:r>
          </w:p>
        </w:tc>
      </w:tr>
      <w:tr w:rsidR="00C806D5" w14:paraId="5BCEE21A" w14:textId="77777777" w:rsidTr="001A5070">
        <w:trPr>
          <w:trHeight w:val="503"/>
        </w:trPr>
        <w:tc>
          <w:tcPr>
            <w:tcW w:w="1984" w:type="dxa"/>
            <w:vMerge w:val="restart"/>
          </w:tcPr>
          <w:p w14:paraId="1C05466D"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apbūves augstums</w:t>
            </w:r>
          </w:p>
        </w:tc>
        <w:tc>
          <w:tcPr>
            <w:tcW w:w="2410" w:type="dxa"/>
          </w:tcPr>
          <w:p w14:paraId="116B7547"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Dzīvojamā māja - 12 m</w:t>
            </w:r>
          </w:p>
        </w:tc>
        <w:tc>
          <w:tcPr>
            <w:tcW w:w="2410" w:type="dxa"/>
          </w:tcPr>
          <w:p w14:paraId="627EE8AD"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9 m</w:t>
            </w:r>
          </w:p>
        </w:tc>
        <w:tc>
          <w:tcPr>
            <w:tcW w:w="1853" w:type="dxa"/>
            <w:vMerge/>
          </w:tcPr>
          <w:p w14:paraId="39B1246B" w14:textId="77777777" w:rsidR="001A5070" w:rsidRPr="00DA1D4E" w:rsidRDefault="001A5070" w:rsidP="001A4F5C">
            <w:pPr>
              <w:ind w:right="1593"/>
              <w:rPr>
                <w:rFonts w:ascii="Times New Roman" w:hAnsi="Times New Roman" w:cs="Times New Roman"/>
              </w:rPr>
            </w:pPr>
          </w:p>
        </w:tc>
      </w:tr>
      <w:tr w:rsidR="00C806D5" w14:paraId="78FE2439" w14:textId="77777777" w:rsidTr="0066722E">
        <w:trPr>
          <w:trHeight w:val="769"/>
        </w:trPr>
        <w:tc>
          <w:tcPr>
            <w:tcW w:w="1984" w:type="dxa"/>
            <w:vMerge/>
          </w:tcPr>
          <w:p w14:paraId="2AC4F95B" w14:textId="77777777" w:rsidR="001A5070" w:rsidRPr="00054332" w:rsidRDefault="001A5070" w:rsidP="001A5070">
            <w:pPr>
              <w:jc w:val="right"/>
              <w:rPr>
                <w:rFonts w:ascii="Times New Roman" w:hAnsi="Times New Roman" w:cs="Times New Roman"/>
              </w:rPr>
            </w:pPr>
          </w:p>
        </w:tc>
        <w:tc>
          <w:tcPr>
            <w:tcW w:w="2410" w:type="dxa"/>
          </w:tcPr>
          <w:p w14:paraId="619EDFD7"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Saimniecības ēka – 8 m</w:t>
            </w:r>
          </w:p>
        </w:tc>
        <w:tc>
          <w:tcPr>
            <w:tcW w:w="2410" w:type="dxa"/>
          </w:tcPr>
          <w:p w14:paraId="26FE1565"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Labiekārtota ārtelpa, palīgēka - 7 m</w:t>
            </w:r>
          </w:p>
        </w:tc>
        <w:tc>
          <w:tcPr>
            <w:tcW w:w="1853" w:type="dxa"/>
            <w:vMerge/>
          </w:tcPr>
          <w:p w14:paraId="7C8798CE" w14:textId="77777777" w:rsidR="001A5070" w:rsidRPr="00DA1D4E" w:rsidRDefault="001A5070" w:rsidP="001A4F5C">
            <w:pPr>
              <w:ind w:right="1593"/>
              <w:rPr>
                <w:rFonts w:ascii="Times New Roman" w:hAnsi="Times New Roman" w:cs="Times New Roman"/>
              </w:rPr>
            </w:pPr>
          </w:p>
        </w:tc>
      </w:tr>
      <w:tr w:rsidR="00C806D5" w14:paraId="7C89C85D" w14:textId="77777777" w:rsidTr="001A5070">
        <w:trPr>
          <w:trHeight w:val="503"/>
        </w:trPr>
        <w:tc>
          <w:tcPr>
            <w:tcW w:w="1984" w:type="dxa"/>
            <w:vMerge w:val="restart"/>
          </w:tcPr>
          <w:p w14:paraId="48C0959E"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stāvu skaits</w:t>
            </w:r>
          </w:p>
        </w:tc>
        <w:tc>
          <w:tcPr>
            <w:tcW w:w="2410" w:type="dxa"/>
          </w:tcPr>
          <w:p w14:paraId="1F38B26E"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Dzīvojamā māja – 2 stāvi un bēniņi</w:t>
            </w:r>
          </w:p>
        </w:tc>
        <w:tc>
          <w:tcPr>
            <w:tcW w:w="2410" w:type="dxa"/>
          </w:tcPr>
          <w:p w14:paraId="5D21EC3E"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Līdz 3 stāviem</w:t>
            </w:r>
          </w:p>
        </w:tc>
        <w:tc>
          <w:tcPr>
            <w:tcW w:w="1853" w:type="dxa"/>
            <w:vMerge/>
          </w:tcPr>
          <w:p w14:paraId="7970EEE5" w14:textId="77777777" w:rsidR="001A5070" w:rsidRPr="00DA1D4E" w:rsidRDefault="001A5070" w:rsidP="001A4F5C">
            <w:pPr>
              <w:ind w:right="1593"/>
              <w:rPr>
                <w:rFonts w:ascii="Times New Roman" w:hAnsi="Times New Roman" w:cs="Times New Roman"/>
              </w:rPr>
            </w:pPr>
          </w:p>
        </w:tc>
      </w:tr>
      <w:tr w:rsidR="00C806D5" w14:paraId="337B6F7F" w14:textId="77777777" w:rsidTr="001A5070">
        <w:trPr>
          <w:trHeight w:val="255"/>
        </w:trPr>
        <w:tc>
          <w:tcPr>
            <w:tcW w:w="1984" w:type="dxa"/>
            <w:vMerge/>
          </w:tcPr>
          <w:p w14:paraId="4CD89DAE" w14:textId="77777777" w:rsidR="001A5070" w:rsidRPr="00054332" w:rsidRDefault="001A5070" w:rsidP="001A5070">
            <w:pPr>
              <w:jc w:val="right"/>
              <w:rPr>
                <w:rFonts w:ascii="Times New Roman" w:hAnsi="Times New Roman" w:cs="Times New Roman"/>
              </w:rPr>
            </w:pPr>
          </w:p>
        </w:tc>
        <w:tc>
          <w:tcPr>
            <w:tcW w:w="2410" w:type="dxa"/>
            <w:vMerge w:val="restart"/>
          </w:tcPr>
          <w:p w14:paraId="2D260CD4"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Saimniecības ēka – 1 stāvs un bēniņi</w:t>
            </w:r>
          </w:p>
        </w:tc>
        <w:tc>
          <w:tcPr>
            <w:tcW w:w="2410" w:type="dxa"/>
          </w:tcPr>
          <w:p w14:paraId="27C6FB15"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Labiekārtota ārtelpa – nenosaka</w:t>
            </w:r>
          </w:p>
        </w:tc>
        <w:tc>
          <w:tcPr>
            <w:tcW w:w="1853" w:type="dxa"/>
            <w:vMerge/>
          </w:tcPr>
          <w:p w14:paraId="179B14D8" w14:textId="77777777" w:rsidR="001A5070" w:rsidRPr="00DA1D4E" w:rsidRDefault="001A5070" w:rsidP="001A4F5C">
            <w:pPr>
              <w:ind w:right="1593"/>
              <w:rPr>
                <w:rFonts w:ascii="Times New Roman" w:hAnsi="Times New Roman" w:cs="Times New Roman"/>
              </w:rPr>
            </w:pPr>
          </w:p>
        </w:tc>
      </w:tr>
      <w:tr w:rsidR="00C806D5" w14:paraId="665B5D23" w14:textId="77777777" w:rsidTr="00DD2EE0">
        <w:trPr>
          <w:trHeight w:val="255"/>
        </w:trPr>
        <w:tc>
          <w:tcPr>
            <w:tcW w:w="1984" w:type="dxa"/>
            <w:vMerge/>
          </w:tcPr>
          <w:p w14:paraId="21712A7D" w14:textId="77777777" w:rsidR="001A5070" w:rsidRPr="00054332" w:rsidRDefault="001A5070" w:rsidP="001A5070">
            <w:pPr>
              <w:jc w:val="right"/>
              <w:rPr>
                <w:rFonts w:ascii="Times New Roman" w:hAnsi="Times New Roman" w:cs="Times New Roman"/>
              </w:rPr>
            </w:pPr>
          </w:p>
        </w:tc>
        <w:tc>
          <w:tcPr>
            <w:tcW w:w="2410" w:type="dxa"/>
            <w:vMerge/>
          </w:tcPr>
          <w:p w14:paraId="0D77BE9A" w14:textId="77777777" w:rsidR="001A5070" w:rsidRPr="001A5070" w:rsidRDefault="001A5070" w:rsidP="001A5070">
            <w:pPr>
              <w:rPr>
                <w:rFonts w:ascii="Times New Roman" w:hAnsi="Times New Roman" w:cs="Times New Roman"/>
                <w:color w:val="000000" w:themeColor="text1"/>
              </w:rPr>
            </w:pPr>
          </w:p>
        </w:tc>
        <w:tc>
          <w:tcPr>
            <w:tcW w:w="2410" w:type="dxa"/>
          </w:tcPr>
          <w:p w14:paraId="45D7CE78"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Palīgēka – 2 stāvi</w:t>
            </w:r>
          </w:p>
        </w:tc>
        <w:tc>
          <w:tcPr>
            <w:tcW w:w="1853" w:type="dxa"/>
            <w:vMerge/>
          </w:tcPr>
          <w:p w14:paraId="0318B81A" w14:textId="77777777" w:rsidR="001A5070" w:rsidRPr="00DA1D4E" w:rsidRDefault="001A5070" w:rsidP="001A4F5C">
            <w:pPr>
              <w:ind w:right="1593"/>
              <w:rPr>
                <w:rFonts w:ascii="Times New Roman" w:hAnsi="Times New Roman" w:cs="Times New Roman"/>
              </w:rPr>
            </w:pPr>
          </w:p>
        </w:tc>
      </w:tr>
      <w:tr w:rsidR="00C806D5" w14:paraId="23C12D58" w14:textId="77777777" w:rsidTr="00DD2EE0">
        <w:tc>
          <w:tcPr>
            <w:tcW w:w="1984" w:type="dxa"/>
          </w:tcPr>
          <w:p w14:paraId="5A11018D" w14:textId="77777777" w:rsidR="001A5070" w:rsidRPr="004C4313" w:rsidRDefault="008455F9" w:rsidP="001A5070">
            <w:pPr>
              <w:jc w:val="right"/>
              <w:rPr>
                <w:rFonts w:ascii="Times New Roman" w:hAnsi="Times New Roman" w:cs="Times New Roman"/>
                <w:color w:val="000000" w:themeColor="text1"/>
              </w:rPr>
            </w:pPr>
            <w:r w:rsidRPr="004C4313">
              <w:rPr>
                <w:rFonts w:ascii="Times New Roman" w:hAnsi="Times New Roman" w:cs="Times New Roman"/>
                <w:color w:val="000000" w:themeColor="text1"/>
              </w:rPr>
              <w:t>maksimālais</w:t>
            </w:r>
          </w:p>
          <w:p w14:paraId="5975560A" w14:textId="77777777" w:rsidR="001A5070" w:rsidRPr="004C4313" w:rsidRDefault="008455F9" w:rsidP="001A5070">
            <w:pPr>
              <w:jc w:val="right"/>
              <w:rPr>
                <w:rFonts w:ascii="Times New Roman" w:hAnsi="Times New Roman" w:cs="Times New Roman"/>
                <w:color w:val="000000" w:themeColor="text1"/>
              </w:rPr>
            </w:pPr>
            <w:r w:rsidRPr="004C4313">
              <w:rPr>
                <w:rFonts w:ascii="Times New Roman" w:hAnsi="Times New Roman" w:cs="Times New Roman"/>
                <w:color w:val="000000" w:themeColor="text1"/>
              </w:rPr>
              <w:t>apbūves laukums/</w:t>
            </w:r>
          </w:p>
          <w:p w14:paraId="057292FB" w14:textId="77777777" w:rsidR="001A5070" w:rsidRPr="004C4313" w:rsidRDefault="008455F9" w:rsidP="001A5070">
            <w:pPr>
              <w:jc w:val="right"/>
              <w:rPr>
                <w:rFonts w:ascii="Times New Roman" w:hAnsi="Times New Roman" w:cs="Times New Roman"/>
                <w:color w:val="00B050"/>
              </w:rPr>
            </w:pPr>
            <w:r w:rsidRPr="004C4313">
              <w:rPr>
                <w:rFonts w:ascii="Times New Roman" w:hAnsi="Times New Roman" w:cs="Times New Roman"/>
                <w:color w:val="000000" w:themeColor="text1"/>
              </w:rPr>
              <w:t>blīvums</w:t>
            </w:r>
          </w:p>
        </w:tc>
        <w:tc>
          <w:tcPr>
            <w:tcW w:w="2410" w:type="dxa"/>
          </w:tcPr>
          <w:p w14:paraId="177D5664"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noProof/>
                <w:color w:val="000000" w:themeColor="text1"/>
              </w:rPr>
              <w:t>60%</w:t>
            </w:r>
          </w:p>
        </w:tc>
        <w:tc>
          <w:tcPr>
            <w:tcW w:w="2410" w:type="dxa"/>
          </w:tcPr>
          <w:p w14:paraId="3E67FE7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30%</w:t>
            </w:r>
          </w:p>
        </w:tc>
        <w:tc>
          <w:tcPr>
            <w:tcW w:w="1853" w:type="dxa"/>
            <w:vMerge/>
          </w:tcPr>
          <w:p w14:paraId="3698ECCC" w14:textId="77777777" w:rsidR="001A5070" w:rsidRPr="00DA1D4E" w:rsidRDefault="001A5070" w:rsidP="001A4F5C">
            <w:pPr>
              <w:ind w:right="1593"/>
              <w:rPr>
                <w:rFonts w:ascii="Times New Roman" w:hAnsi="Times New Roman" w:cs="Times New Roman"/>
              </w:rPr>
            </w:pPr>
          </w:p>
        </w:tc>
      </w:tr>
      <w:tr w:rsidR="00C806D5" w14:paraId="0771363D" w14:textId="77777777" w:rsidTr="00DD2EE0">
        <w:tc>
          <w:tcPr>
            <w:tcW w:w="1984" w:type="dxa"/>
          </w:tcPr>
          <w:p w14:paraId="44F55DA3" w14:textId="77777777" w:rsidR="001A5070" w:rsidRPr="004C4313" w:rsidRDefault="008455F9" w:rsidP="001A5070">
            <w:pPr>
              <w:jc w:val="right"/>
              <w:rPr>
                <w:rFonts w:ascii="Times New Roman" w:hAnsi="Times New Roman" w:cs="Times New Roman"/>
                <w:color w:val="000000" w:themeColor="text1"/>
              </w:rPr>
            </w:pPr>
            <w:r>
              <w:rPr>
                <w:rFonts w:ascii="Times New Roman" w:hAnsi="Times New Roman" w:cs="Times New Roman"/>
                <w:color w:val="000000" w:themeColor="text1"/>
              </w:rPr>
              <w:t>brīvā zaļā teritorija</w:t>
            </w:r>
          </w:p>
        </w:tc>
        <w:tc>
          <w:tcPr>
            <w:tcW w:w="2410" w:type="dxa"/>
          </w:tcPr>
          <w:p w14:paraId="141619CC" w14:textId="77777777" w:rsidR="001A5070" w:rsidRPr="001A5070" w:rsidRDefault="008455F9" w:rsidP="001A4F5C">
            <w:pPr>
              <w:rPr>
                <w:rFonts w:ascii="Times New Roman" w:hAnsi="Times New Roman" w:cs="Times New Roman"/>
                <w:noProof/>
                <w:color w:val="000000" w:themeColor="text1"/>
              </w:rPr>
            </w:pPr>
            <w:r w:rsidRPr="001A5070">
              <w:rPr>
                <w:rFonts w:ascii="Times New Roman" w:hAnsi="Times New Roman" w:cs="Times New Roman"/>
                <w:noProof/>
                <w:color w:val="000000" w:themeColor="text1"/>
              </w:rPr>
              <w:t>60%</w:t>
            </w:r>
          </w:p>
        </w:tc>
        <w:tc>
          <w:tcPr>
            <w:tcW w:w="2410" w:type="dxa"/>
          </w:tcPr>
          <w:p w14:paraId="2EE869F2"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30%</w:t>
            </w:r>
          </w:p>
        </w:tc>
        <w:tc>
          <w:tcPr>
            <w:tcW w:w="1853" w:type="dxa"/>
            <w:vMerge/>
          </w:tcPr>
          <w:p w14:paraId="253543A7" w14:textId="77777777" w:rsidR="001A5070" w:rsidRPr="00DA1D4E" w:rsidRDefault="001A5070" w:rsidP="001A4F5C">
            <w:pPr>
              <w:ind w:right="1593"/>
              <w:rPr>
                <w:rFonts w:ascii="Times New Roman" w:hAnsi="Times New Roman" w:cs="Times New Roman"/>
              </w:rPr>
            </w:pPr>
          </w:p>
        </w:tc>
      </w:tr>
      <w:tr w:rsidR="00C806D5" w14:paraId="53815EF2" w14:textId="77777777" w:rsidTr="00DD2EE0">
        <w:tc>
          <w:tcPr>
            <w:tcW w:w="1984" w:type="dxa"/>
          </w:tcPr>
          <w:p w14:paraId="1D3A6A19" w14:textId="77777777" w:rsidR="001A5070" w:rsidRPr="001A79EB" w:rsidRDefault="008455F9" w:rsidP="001A5070">
            <w:pPr>
              <w:jc w:val="right"/>
              <w:rPr>
                <w:rFonts w:ascii="Times New Roman" w:hAnsi="Times New Roman" w:cs="Times New Roman"/>
                <w:color w:val="EE0000"/>
              </w:rPr>
            </w:pPr>
            <w:r>
              <w:rPr>
                <w:rFonts w:ascii="Times New Roman" w:hAnsi="Times New Roman" w:cs="Times New Roman"/>
                <w:color w:val="000000" w:themeColor="text1"/>
              </w:rPr>
              <w:t>d</w:t>
            </w:r>
            <w:r w:rsidRPr="004C4313">
              <w:rPr>
                <w:rFonts w:ascii="Times New Roman" w:hAnsi="Times New Roman" w:cs="Times New Roman"/>
                <w:color w:val="000000" w:themeColor="text1"/>
              </w:rPr>
              <w:t>zīvojamo ēku skaits</w:t>
            </w:r>
          </w:p>
        </w:tc>
        <w:tc>
          <w:tcPr>
            <w:tcW w:w="2410" w:type="dxa"/>
          </w:tcPr>
          <w:p w14:paraId="650513CD"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1 dzīvojamā māja</w:t>
            </w:r>
          </w:p>
        </w:tc>
        <w:tc>
          <w:tcPr>
            <w:tcW w:w="2410" w:type="dxa"/>
          </w:tcPr>
          <w:p w14:paraId="0ED58DB2" w14:textId="77777777" w:rsidR="001A5070" w:rsidRPr="001A5070" w:rsidRDefault="008455F9" w:rsidP="004C4313">
            <w:pPr>
              <w:rPr>
                <w:rFonts w:ascii="Times New Roman" w:hAnsi="Times New Roman" w:cs="Times New Roman"/>
                <w:color w:val="000000" w:themeColor="text1"/>
              </w:rPr>
            </w:pPr>
            <w:r>
              <w:rPr>
                <w:rFonts w:ascii="Times New Roman" w:hAnsi="Times New Roman" w:cs="Times New Roman"/>
                <w:color w:val="000000" w:themeColor="text1"/>
              </w:rPr>
              <w:t>V</w:t>
            </w:r>
            <w:r w:rsidRPr="001A5070">
              <w:rPr>
                <w:rFonts w:ascii="Times New Roman" w:hAnsi="Times New Roman" w:cs="Times New Roman"/>
                <w:color w:val="000000" w:themeColor="text1"/>
              </w:rPr>
              <w:t>ienā zemes vienības atļauts izvietot vairākas savrupmājas, ja, rēķinot uz katru māju, zemes vienības platība nav mazāka par noteikto minimālo zemes vienības platību katrai mājai, apbūve atbilst apbūves parametriem un iespējams sadalīt zemes vienību reālās daļās</w:t>
            </w:r>
          </w:p>
        </w:tc>
        <w:tc>
          <w:tcPr>
            <w:tcW w:w="1853" w:type="dxa"/>
            <w:vMerge/>
          </w:tcPr>
          <w:p w14:paraId="31A9A08F" w14:textId="77777777" w:rsidR="001A5070" w:rsidRPr="00DA1D4E" w:rsidRDefault="001A5070" w:rsidP="001A4F5C">
            <w:pPr>
              <w:ind w:right="1593"/>
              <w:rPr>
                <w:rFonts w:ascii="Times New Roman" w:hAnsi="Times New Roman" w:cs="Times New Roman"/>
              </w:rPr>
            </w:pPr>
          </w:p>
        </w:tc>
      </w:tr>
      <w:tr w:rsidR="00C806D5" w14:paraId="2A904BCC" w14:textId="77777777" w:rsidTr="00DD2EE0">
        <w:tc>
          <w:tcPr>
            <w:tcW w:w="1984" w:type="dxa"/>
          </w:tcPr>
          <w:p w14:paraId="25245151" w14:textId="77777777" w:rsidR="001A5070" w:rsidRPr="004C4313" w:rsidRDefault="008455F9" w:rsidP="001A5070">
            <w:pPr>
              <w:jc w:val="right"/>
              <w:rPr>
                <w:rFonts w:ascii="Times New Roman" w:hAnsi="Times New Roman" w:cs="Times New Roman"/>
                <w:color w:val="000000" w:themeColor="text1"/>
              </w:rPr>
            </w:pPr>
            <w:r>
              <w:rPr>
                <w:rFonts w:ascii="Times New Roman" w:hAnsi="Times New Roman" w:cs="Times New Roman"/>
                <w:color w:val="000000" w:themeColor="text1"/>
              </w:rPr>
              <w:t xml:space="preserve">palīgēku skaits </w:t>
            </w:r>
          </w:p>
        </w:tc>
        <w:tc>
          <w:tcPr>
            <w:tcW w:w="2410" w:type="dxa"/>
          </w:tcPr>
          <w:p w14:paraId="7D505D6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1 palīgēka</w:t>
            </w:r>
          </w:p>
        </w:tc>
        <w:tc>
          <w:tcPr>
            <w:tcW w:w="2410" w:type="dxa"/>
          </w:tcPr>
          <w:p w14:paraId="0F1B1A9F" w14:textId="77777777" w:rsidR="001A5070" w:rsidRPr="001A5070" w:rsidRDefault="008455F9" w:rsidP="004C4313">
            <w:pPr>
              <w:rPr>
                <w:rFonts w:ascii="Times New Roman" w:hAnsi="Times New Roman" w:cs="Times New Roman"/>
                <w:color w:val="000000" w:themeColor="text1"/>
              </w:rPr>
            </w:pPr>
            <w:r>
              <w:rPr>
                <w:rFonts w:ascii="Times New Roman" w:hAnsi="Times New Roman" w:cs="Times New Roman"/>
                <w:color w:val="000000" w:themeColor="text1"/>
              </w:rPr>
              <w:t>P</w:t>
            </w:r>
            <w:r w:rsidRPr="001A5070">
              <w:rPr>
                <w:rFonts w:ascii="Times New Roman" w:hAnsi="Times New Roman" w:cs="Times New Roman"/>
                <w:color w:val="000000" w:themeColor="text1"/>
              </w:rPr>
              <w:t>ubliskā apbūve vai palīgēkas - ievērojot atļautos apbūves parametrus</w:t>
            </w:r>
          </w:p>
        </w:tc>
        <w:tc>
          <w:tcPr>
            <w:tcW w:w="1853" w:type="dxa"/>
            <w:vMerge/>
          </w:tcPr>
          <w:p w14:paraId="1DD90B39" w14:textId="77777777" w:rsidR="001A5070" w:rsidRPr="00DA1D4E" w:rsidRDefault="001A5070" w:rsidP="001A4F5C">
            <w:pPr>
              <w:ind w:right="1593"/>
              <w:rPr>
                <w:rFonts w:ascii="Times New Roman" w:hAnsi="Times New Roman" w:cs="Times New Roman"/>
              </w:rPr>
            </w:pPr>
          </w:p>
        </w:tc>
      </w:tr>
      <w:tr w:rsidR="00C806D5" w14:paraId="5CAA146C" w14:textId="77777777" w:rsidTr="00DD2EE0">
        <w:tc>
          <w:tcPr>
            <w:tcW w:w="1984" w:type="dxa"/>
          </w:tcPr>
          <w:p w14:paraId="7CB88C86"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būvlaide</w:t>
            </w:r>
          </w:p>
        </w:tc>
        <w:tc>
          <w:tcPr>
            <w:tcW w:w="2410" w:type="dxa"/>
          </w:tcPr>
          <w:p w14:paraId="4EF3F274"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5 m no sarkanās līnijas</w:t>
            </w:r>
          </w:p>
        </w:tc>
        <w:tc>
          <w:tcPr>
            <w:tcW w:w="2410" w:type="dxa"/>
          </w:tcPr>
          <w:p w14:paraId="7FA93D0E" w14:textId="77777777" w:rsidR="001A5070" w:rsidRPr="001A5070" w:rsidRDefault="008455F9" w:rsidP="001A4F5C">
            <w:pPr>
              <w:tabs>
                <w:tab w:val="center" w:pos="1096"/>
              </w:tabs>
              <w:rPr>
                <w:rFonts w:ascii="Times New Roman" w:hAnsi="Times New Roman" w:cs="Times New Roman"/>
                <w:color w:val="000000" w:themeColor="text1"/>
              </w:rPr>
            </w:pPr>
            <w:r w:rsidRPr="001A5070">
              <w:rPr>
                <w:rFonts w:ascii="Times New Roman" w:hAnsi="Times New Roman" w:cs="Times New Roman"/>
                <w:color w:val="000000" w:themeColor="text1"/>
              </w:rPr>
              <w:t>6 m no sarkanās līnijas</w:t>
            </w:r>
            <w:r w:rsidRPr="001A5070">
              <w:rPr>
                <w:rFonts w:ascii="Times New Roman" w:hAnsi="Times New Roman" w:cs="Times New Roman"/>
                <w:color w:val="000000" w:themeColor="text1"/>
              </w:rPr>
              <w:tab/>
            </w:r>
          </w:p>
        </w:tc>
        <w:tc>
          <w:tcPr>
            <w:tcW w:w="1853" w:type="dxa"/>
            <w:vMerge/>
          </w:tcPr>
          <w:p w14:paraId="1A983807" w14:textId="77777777" w:rsidR="001A5070" w:rsidRPr="00DA1D4E" w:rsidRDefault="001A5070" w:rsidP="001A4F5C">
            <w:pPr>
              <w:ind w:right="1593"/>
              <w:rPr>
                <w:rFonts w:ascii="Times New Roman" w:hAnsi="Times New Roman" w:cs="Times New Roman"/>
              </w:rPr>
            </w:pPr>
          </w:p>
        </w:tc>
      </w:tr>
      <w:tr w:rsidR="00C806D5" w14:paraId="15B16921" w14:textId="77777777" w:rsidTr="00DD2EE0">
        <w:tc>
          <w:tcPr>
            <w:tcW w:w="1984" w:type="dxa"/>
          </w:tcPr>
          <w:p w14:paraId="03DE4FB3"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sānpagalms</w:t>
            </w:r>
          </w:p>
        </w:tc>
        <w:tc>
          <w:tcPr>
            <w:tcW w:w="2410" w:type="dxa"/>
          </w:tcPr>
          <w:p w14:paraId="02A43F0D"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4 m</w:t>
            </w:r>
          </w:p>
        </w:tc>
        <w:tc>
          <w:tcPr>
            <w:tcW w:w="2410" w:type="dxa"/>
          </w:tcPr>
          <w:p w14:paraId="721391F6" w14:textId="77777777" w:rsidR="001A5070" w:rsidRPr="001A5070" w:rsidRDefault="008455F9" w:rsidP="001A4F5C">
            <w:pPr>
              <w:rPr>
                <w:rFonts w:ascii="Times New Roman" w:hAnsi="Times New Roman" w:cs="Times New Roman"/>
                <w:i/>
                <w:iCs/>
                <w:color w:val="000000" w:themeColor="text1"/>
              </w:rPr>
            </w:pPr>
            <w:r>
              <w:rPr>
                <w:rFonts w:ascii="Times New Roman" w:hAnsi="Times New Roman" w:cs="Times New Roman"/>
                <w:i/>
                <w:iCs/>
                <w:color w:val="000000" w:themeColor="text1"/>
              </w:rPr>
              <w:t>B</w:t>
            </w:r>
            <w:r w:rsidRPr="001A5070">
              <w:rPr>
                <w:rFonts w:ascii="Times New Roman" w:hAnsi="Times New Roman" w:cs="Times New Roman"/>
                <w:i/>
                <w:iCs/>
                <w:color w:val="000000" w:themeColor="text1"/>
              </w:rPr>
              <w:t>ūvēm ar ugunsnoturības pakāpi U1 un U2 minimālais ugunsdrošības attālums līdz blakus esošo zemes vienību robežām ir četri metri, U3 būvēm – pieci metri</w:t>
            </w:r>
          </w:p>
        </w:tc>
        <w:tc>
          <w:tcPr>
            <w:tcW w:w="1853" w:type="dxa"/>
            <w:vMerge/>
          </w:tcPr>
          <w:p w14:paraId="73D38C11" w14:textId="77777777" w:rsidR="001A5070" w:rsidRPr="00DA1D4E" w:rsidRDefault="001A5070" w:rsidP="001A4F5C">
            <w:pPr>
              <w:ind w:right="1593"/>
              <w:rPr>
                <w:rFonts w:ascii="Times New Roman" w:hAnsi="Times New Roman" w:cs="Times New Roman"/>
              </w:rPr>
            </w:pPr>
          </w:p>
        </w:tc>
      </w:tr>
      <w:tr w:rsidR="00C806D5" w14:paraId="7AD917ED" w14:textId="77777777" w:rsidTr="00DD2EE0">
        <w:tc>
          <w:tcPr>
            <w:tcW w:w="1984" w:type="dxa"/>
          </w:tcPr>
          <w:p w14:paraId="521AE1B1" w14:textId="77777777" w:rsidR="001A5070" w:rsidRPr="00054332" w:rsidRDefault="008455F9" w:rsidP="001A5070">
            <w:pPr>
              <w:jc w:val="right"/>
              <w:rPr>
                <w:rFonts w:ascii="Times New Roman" w:hAnsi="Times New Roman" w:cs="Times New Roman"/>
              </w:rPr>
            </w:pPr>
            <w:r>
              <w:rPr>
                <w:rFonts w:ascii="Times New Roman" w:hAnsi="Times New Roman" w:cs="Times New Roman"/>
              </w:rPr>
              <w:t>ēku un būvju krāsojums/ārējā apdare</w:t>
            </w:r>
          </w:p>
        </w:tc>
        <w:tc>
          <w:tcPr>
            <w:tcW w:w="2410" w:type="dxa"/>
          </w:tcPr>
          <w:p w14:paraId="6C5120CF" w14:textId="77777777" w:rsidR="001A5070" w:rsidRPr="001A5070" w:rsidRDefault="008455F9" w:rsidP="0004560C">
            <w:pPr>
              <w:rPr>
                <w:rFonts w:ascii="Times New Roman" w:hAnsi="Times New Roman" w:cs="Times New Roman"/>
                <w:color w:val="000000" w:themeColor="text1"/>
              </w:rPr>
            </w:pPr>
            <w:r>
              <w:rPr>
                <w:rFonts w:ascii="Times New Roman" w:hAnsi="Times New Roman" w:cs="Times New Roman"/>
                <w:color w:val="000000" w:themeColor="text1"/>
              </w:rPr>
              <w:t>S</w:t>
            </w:r>
            <w:r w:rsidRPr="001A5070">
              <w:rPr>
                <w:rFonts w:ascii="Times New Roman" w:hAnsi="Times New Roman" w:cs="Times New Roman"/>
                <w:color w:val="000000" w:themeColor="text1"/>
              </w:rPr>
              <w:t>ienas – gaišs apmetums vai koka apšuvums;</w:t>
            </w:r>
          </w:p>
          <w:p w14:paraId="7F649969"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jumti - divslīpu</w:t>
            </w:r>
          </w:p>
        </w:tc>
        <w:tc>
          <w:tcPr>
            <w:tcW w:w="2410" w:type="dxa"/>
          </w:tcPr>
          <w:p w14:paraId="515E46DB" w14:textId="77777777" w:rsidR="001A5070" w:rsidRPr="001A5070" w:rsidRDefault="008455F9" w:rsidP="001A4F5C">
            <w:pPr>
              <w:rPr>
                <w:rFonts w:ascii="Times New Roman" w:hAnsi="Times New Roman" w:cs="Times New Roman"/>
                <w:color w:val="000000" w:themeColor="text1"/>
              </w:rPr>
            </w:pPr>
            <w:r>
              <w:rPr>
                <w:rFonts w:ascii="Times New Roman" w:hAnsi="Times New Roman" w:cs="Times New Roman"/>
                <w:color w:val="000000" w:themeColor="text1"/>
              </w:rPr>
              <w:t>N</w:t>
            </w:r>
            <w:r w:rsidRPr="001A5070">
              <w:rPr>
                <w:rFonts w:ascii="Times New Roman" w:hAnsi="Times New Roman" w:cs="Times New Roman"/>
                <w:color w:val="000000" w:themeColor="text1"/>
              </w:rPr>
              <w:t>etiek precizēts</w:t>
            </w:r>
          </w:p>
        </w:tc>
        <w:tc>
          <w:tcPr>
            <w:tcW w:w="1853" w:type="dxa"/>
            <w:vMerge/>
          </w:tcPr>
          <w:p w14:paraId="28D12730" w14:textId="77777777" w:rsidR="001A5070" w:rsidRPr="00DA1D4E" w:rsidRDefault="001A5070" w:rsidP="001A4F5C">
            <w:pPr>
              <w:ind w:right="1593"/>
              <w:rPr>
                <w:rFonts w:ascii="Times New Roman" w:hAnsi="Times New Roman" w:cs="Times New Roman"/>
              </w:rPr>
            </w:pPr>
          </w:p>
        </w:tc>
      </w:tr>
      <w:tr w:rsidR="00C806D5" w14:paraId="6F5C39B8" w14:textId="77777777" w:rsidTr="00DD2EE0">
        <w:tc>
          <w:tcPr>
            <w:tcW w:w="1984" w:type="dxa"/>
          </w:tcPr>
          <w:p w14:paraId="7577E7D7" w14:textId="77777777" w:rsidR="0004560C" w:rsidRPr="001F5D3E" w:rsidRDefault="008455F9" w:rsidP="0004560C">
            <w:pPr>
              <w:rPr>
                <w:rFonts w:ascii="Times New Roman" w:hAnsi="Times New Roman" w:cs="Times New Roman"/>
              </w:rPr>
            </w:pPr>
            <w:r w:rsidRPr="0004560C">
              <w:rPr>
                <w:rFonts w:ascii="Times New Roman" w:hAnsi="Times New Roman" w:cs="Times New Roman"/>
                <w:color w:val="000000" w:themeColor="text1"/>
              </w:rPr>
              <w:t>Funkcionālā zona:</w:t>
            </w:r>
          </w:p>
        </w:tc>
        <w:tc>
          <w:tcPr>
            <w:tcW w:w="2410" w:type="dxa"/>
          </w:tcPr>
          <w:p w14:paraId="14060FFB" w14:textId="77777777" w:rsidR="0004560C"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Lineārās apbūves teritorija</w:t>
            </w:r>
          </w:p>
        </w:tc>
        <w:tc>
          <w:tcPr>
            <w:tcW w:w="2410" w:type="dxa"/>
          </w:tcPr>
          <w:p w14:paraId="479FC0D0" w14:textId="77777777" w:rsidR="0004560C"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Transporta infrastruktūras teritorija</w:t>
            </w:r>
          </w:p>
        </w:tc>
        <w:tc>
          <w:tcPr>
            <w:tcW w:w="1853" w:type="dxa"/>
          </w:tcPr>
          <w:p w14:paraId="56B4C0FB" w14:textId="77777777" w:rsidR="0004560C" w:rsidRPr="001A5070" w:rsidRDefault="008455F9" w:rsidP="0004560C">
            <w:pPr>
              <w:ind w:right="604" w:hanging="2"/>
              <w:rPr>
                <w:rFonts w:ascii="Times New Roman" w:hAnsi="Times New Roman" w:cs="Times New Roman"/>
                <w:color w:val="000000" w:themeColor="text1"/>
              </w:rPr>
            </w:pPr>
            <w:r w:rsidRPr="001A5070">
              <w:rPr>
                <w:rFonts w:ascii="Times New Roman" w:hAnsi="Times New Roman" w:cs="Times New Roman"/>
                <w:color w:val="000000" w:themeColor="text1"/>
              </w:rPr>
              <w:t>Atbilst</w:t>
            </w:r>
          </w:p>
        </w:tc>
      </w:tr>
      <w:tr w:rsidR="00C806D5" w14:paraId="4F315699" w14:textId="77777777" w:rsidTr="00DD2EE0">
        <w:tc>
          <w:tcPr>
            <w:tcW w:w="1984" w:type="dxa"/>
          </w:tcPr>
          <w:p w14:paraId="401F2E32" w14:textId="77777777" w:rsidR="00DD2EE0" w:rsidRPr="00DD2EE0" w:rsidRDefault="008455F9" w:rsidP="0004560C">
            <w:pPr>
              <w:rPr>
                <w:rFonts w:ascii="Times New Roman" w:hAnsi="Times New Roman" w:cs="Times New Roman"/>
                <w:color w:val="000000" w:themeColor="text1"/>
              </w:rPr>
            </w:pPr>
            <w:r w:rsidRPr="00DD2EE0">
              <w:rPr>
                <w:rFonts w:ascii="Times New Roman" w:hAnsi="Times New Roman" w:cs="Times New Roman"/>
                <w:color w:val="000000" w:themeColor="text1"/>
              </w:rPr>
              <w:t>Definīcija/ Pamatinformācija:</w:t>
            </w:r>
          </w:p>
        </w:tc>
        <w:tc>
          <w:tcPr>
            <w:tcW w:w="2410" w:type="dxa"/>
          </w:tcPr>
          <w:p w14:paraId="073C12CD" w14:textId="77777777" w:rsidR="00DD2EE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w:t>
            </w:r>
          </w:p>
        </w:tc>
        <w:tc>
          <w:tcPr>
            <w:tcW w:w="2410" w:type="dxa"/>
          </w:tcPr>
          <w:p w14:paraId="26AA05C3" w14:textId="77777777" w:rsidR="00DD2EE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Transporta infrastruktūras teritorija (TR) ir funkcionālā zona, ko nosaka,</w:t>
            </w:r>
            <w:r w:rsidRPr="001A5070">
              <w:rPr>
                <w:color w:val="000000" w:themeColor="text1"/>
              </w:rPr>
              <w:t xml:space="preserve"> </w:t>
            </w:r>
            <w:r w:rsidRPr="001A5070">
              <w:rPr>
                <w:rFonts w:ascii="Times New Roman" w:hAnsi="Times New Roman" w:cs="Times New Roman"/>
                <w:color w:val="000000" w:themeColor="text1"/>
              </w:rPr>
              <w:t>lai nodrošinātu visu veidu transportlīdzekļu un gājēju satiksmei nepieciešamo infrastruktūru.</w:t>
            </w:r>
          </w:p>
        </w:tc>
        <w:tc>
          <w:tcPr>
            <w:tcW w:w="1853" w:type="dxa"/>
            <w:vMerge w:val="restart"/>
          </w:tcPr>
          <w:p w14:paraId="63ABC1A9" w14:textId="77777777" w:rsidR="00DD2EE0" w:rsidRPr="001A5070" w:rsidRDefault="008455F9" w:rsidP="00DD2EE0">
            <w:pPr>
              <w:ind w:right="31" w:hanging="2"/>
              <w:rPr>
                <w:rFonts w:ascii="Times New Roman" w:hAnsi="Times New Roman" w:cs="Times New Roman"/>
                <w:color w:val="000000" w:themeColor="text1"/>
              </w:rPr>
            </w:pPr>
            <w:r w:rsidRPr="001A5070">
              <w:rPr>
                <w:rFonts w:ascii="Times New Roman" w:hAnsi="Times New Roman" w:cs="Times New Roman"/>
                <w:color w:val="000000" w:themeColor="text1"/>
              </w:rPr>
              <w:t>Plānojums nodrošina Detālplānojumā paredzētās transporta infrastruktūras iespējas un paredz plašāku teritorijas izmantošanas regulējumu.</w:t>
            </w:r>
          </w:p>
        </w:tc>
      </w:tr>
      <w:tr w:rsidR="00C806D5" w14:paraId="3B32DE1D" w14:textId="77777777" w:rsidTr="00DD2EE0">
        <w:tc>
          <w:tcPr>
            <w:tcW w:w="1984" w:type="dxa"/>
            <w:vMerge w:val="restart"/>
          </w:tcPr>
          <w:p w14:paraId="32D3FC22" w14:textId="77777777" w:rsidR="001A5070" w:rsidRPr="00DD2EE0" w:rsidRDefault="008455F9" w:rsidP="0004560C">
            <w:pPr>
              <w:rPr>
                <w:rFonts w:ascii="Times New Roman" w:hAnsi="Times New Roman" w:cs="Times New Roman"/>
                <w:color w:val="000000" w:themeColor="text1"/>
              </w:rPr>
            </w:pPr>
            <w:r w:rsidRPr="00DD2EE0">
              <w:rPr>
                <w:rFonts w:ascii="Times New Roman" w:hAnsi="Times New Roman" w:cs="Times New Roman"/>
                <w:color w:val="000000" w:themeColor="text1"/>
              </w:rPr>
              <w:t>Atļautā izmantošana/ Teritorijas galvenie izmantošanas veidi:</w:t>
            </w:r>
          </w:p>
        </w:tc>
        <w:tc>
          <w:tcPr>
            <w:tcW w:w="2410" w:type="dxa"/>
            <w:vMerge w:val="restart"/>
          </w:tcPr>
          <w:p w14:paraId="097C61F2"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Ceļi un ielas</w:t>
            </w:r>
          </w:p>
        </w:tc>
        <w:tc>
          <w:tcPr>
            <w:tcW w:w="2410" w:type="dxa"/>
          </w:tcPr>
          <w:p w14:paraId="03C6403C"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Inženiertehniskā infrastruktūra (14001)</w:t>
            </w:r>
          </w:p>
        </w:tc>
        <w:tc>
          <w:tcPr>
            <w:tcW w:w="1853" w:type="dxa"/>
            <w:vMerge/>
          </w:tcPr>
          <w:p w14:paraId="679ADD90" w14:textId="77777777" w:rsidR="001A5070" w:rsidRPr="00DA1D4E" w:rsidRDefault="001A5070" w:rsidP="0004560C">
            <w:pPr>
              <w:ind w:right="1593" w:hanging="2"/>
              <w:rPr>
                <w:rFonts w:ascii="Times New Roman" w:hAnsi="Times New Roman" w:cs="Times New Roman"/>
              </w:rPr>
            </w:pPr>
          </w:p>
        </w:tc>
      </w:tr>
      <w:tr w:rsidR="00C806D5" w14:paraId="5D0A0F75" w14:textId="77777777" w:rsidTr="00DD2EE0">
        <w:tc>
          <w:tcPr>
            <w:tcW w:w="1984" w:type="dxa"/>
            <w:vMerge/>
          </w:tcPr>
          <w:p w14:paraId="297FE198" w14:textId="77777777" w:rsidR="001A5070" w:rsidRPr="00DD2EE0" w:rsidRDefault="001A5070" w:rsidP="0004560C">
            <w:pPr>
              <w:rPr>
                <w:rFonts w:ascii="Times New Roman" w:hAnsi="Times New Roman" w:cs="Times New Roman"/>
                <w:color w:val="000000" w:themeColor="text1"/>
              </w:rPr>
            </w:pPr>
          </w:p>
        </w:tc>
        <w:tc>
          <w:tcPr>
            <w:tcW w:w="2410" w:type="dxa"/>
            <w:vMerge/>
          </w:tcPr>
          <w:p w14:paraId="29FE3CA4" w14:textId="77777777" w:rsidR="001A5070" w:rsidRPr="00B106A3" w:rsidRDefault="001A5070" w:rsidP="0004560C">
            <w:pPr>
              <w:rPr>
                <w:rFonts w:ascii="Times New Roman" w:hAnsi="Times New Roman" w:cs="Times New Roman"/>
                <w:color w:val="00B050"/>
              </w:rPr>
            </w:pPr>
          </w:p>
        </w:tc>
        <w:tc>
          <w:tcPr>
            <w:tcW w:w="2410" w:type="dxa"/>
          </w:tcPr>
          <w:p w14:paraId="196930CE"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Transporta lineārā infrastruktūra (14002)</w:t>
            </w:r>
          </w:p>
        </w:tc>
        <w:tc>
          <w:tcPr>
            <w:tcW w:w="1853" w:type="dxa"/>
            <w:vMerge/>
          </w:tcPr>
          <w:p w14:paraId="7381FE6A" w14:textId="77777777" w:rsidR="001A5070" w:rsidRPr="00DA1D4E" w:rsidRDefault="001A5070" w:rsidP="0004560C">
            <w:pPr>
              <w:ind w:right="1593" w:hanging="2"/>
              <w:rPr>
                <w:rFonts w:ascii="Times New Roman" w:hAnsi="Times New Roman" w:cs="Times New Roman"/>
              </w:rPr>
            </w:pPr>
          </w:p>
        </w:tc>
      </w:tr>
      <w:tr w:rsidR="00C806D5" w14:paraId="45DF6B6E" w14:textId="77777777" w:rsidTr="00DD2EE0">
        <w:tc>
          <w:tcPr>
            <w:tcW w:w="1984" w:type="dxa"/>
            <w:vMerge/>
          </w:tcPr>
          <w:p w14:paraId="65FFEB85" w14:textId="77777777" w:rsidR="001A5070" w:rsidRPr="00B106A3" w:rsidRDefault="001A5070" w:rsidP="0004560C">
            <w:pPr>
              <w:rPr>
                <w:rFonts w:ascii="Times New Roman" w:hAnsi="Times New Roman" w:cs="Times New Roman"/>
                <w:color w:val="00B050"/>
              </w:rPr>
            </w:pPr>
          </w:p>
        </w:tc>
        <w:tc>
          <w:tcPr>
            <w:tcW w:w="2410" w:type="dxa"/>
            <w:vMerge/>
          </w:tcPr>
          <w:p w14:paraId="25FB3C5D" w14:textId="77777777" w:rsidR="001A5070" w:rsidRPr="00B106A3" w:rsidRDefault="001A5070" w:rsidP="0004560C">
            <w:pPr>
              <w:rPr>
                <w:rFonts w:ascii="Times New Roman" w:hAnsi="Times New Roman" w:cs="Times New Roman"/>
                <w:color w:val="00B050"/>
              </w:rPr>
            </w:pPr>
          </w:p>
        </w:tc>
        <w:tc>
          <w:tcPr>
            <w:tcW w:w="2410" w:type="dxa"/>
          </w:tcPr>
          <w:p w14:paraId="3247769B"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Transporta apkalpojošā infrastruktūra (14003): ēkas satiksmes pakalpojumu nodrošināšanai,</w:t>
            </w:r>
          </w:p>
          <w:p w14:paraId="7A9DE256"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tai skaitā garāžas, atsevišķi iekārtotas atklātās autostāvvietas, stāvparki, daudzstāvu</w:t>
            </w:r>
          </w:p>
          <w:p w14:paraId="1600E8C4"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autostāvvietas.</w:t>
            </w:r>
          </w:p>
        </w:tc>
        <w:tc>
          <w:tcPr>
            <w:tcW w:w="1853" w:type="dxa"/>
            <w:vMerge/>
          </w:tcPr>
          <w:p w14:paraId="3BEE73DB" w14:textId="77777777" w:rsidR="001A5070" w:rsidRPr="00DA1D4E" w:rsidRDefault="001A5070" w:rsidP="0004560C">
            <w:pPr>
              <w:ind w:right="1593" w:hanging="2"/>
              <w:rPr>
                <w:rFonts w:ascii="Times New Roman" w:hAnsi="Times New Roman" w:cs="Times New Roman"/>
              </w:rPr>
            </w:pPr>
          </w:p>
        </w:tc>
      </w:tr>
      <w:tr w:rsidR="00C806D5" w14:paraId="7F6C5701" w14:textId="77777777" w:rsidTr="00DD2EE0">
        <w:tc>
          <w:tcPr>
            <w:tcW w:w="1984" w:type="dxa"/>
            <w:vMerge w:val="restart"/>
          </w:tcPr>
          <w:p w14:paraId="272930C1" w14:textId="77777777" w:rsidR="001A5070" w:rsidRPr="00B106A3" w:rsidRDefault="008455F9" w:rsidP="0004560C">
            <w:pPr>
              <w:rPr>
                <w:rFonts w:ascii="Times New Roman" w:hAnsi="Times New Roman" w:cs="Times New Roman"/>
                <w:color w:val="00B050"/>
              </w:rPr>
            </w:pPr>
            <w:r w:rsidRPr="00DD2EE0">
              <w:rPr>
                <w:rFonts w:ascii="Times New Roman" w:hAnsi="Times New Roman" w:cs="Times New Roman"/>
                <w:color w:val="000000" w:themeColor="text1"/>
              </w:rPr>
              <w:t>Papildizmantošana:</w:t>
            </w:r>
          </w:p>
        </w:tc>
        <w:tc>
          <w:tcPr>
            <w:tcW w:w="2410" w:type="dxa"/>
            <w:vMerge w:val="restart"/>
          </w:tcPr>
          <w:p w14:paraId="72403520" w14:textId="77777777" w:rsidR="001A5070" w:rsidRPr="00B106A3" w:rsidRDefault="008455F9" w:rsidP="0004560C">
            <w:pPr>
              <w:rPr>
                <w:rFonts w:ascii="Times New Roman" w:hAnsi="Times New Roman" w:cs="Times New Roman"/>
                <w:color w:val="00B050"/>
              </w:rPr>
            </w:pPr>
            <w:r w:rsidRPr="001A5070">
              <w:rPr>
                <w:rFonts w:ascii="Times New Roman" w:hAnsi="Times New Roman" w:cs="Times New Roman"/>
                <w:color w:val="000000" w:themeColor="text1"/>
              </w:rPr>
              <w:t>Netiek precizēts</w:t>
            </w:r>
          </w:p>
        </w:tc>
        <w:tc>
          <w:tcPr>
            <w:tcW w:w="2410" w:type="dxa"/>
          </w:tcPr>
          <w:p w14:paraId="244304BD"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Biroju ēku apbūve (12001)</w:t>
            </w:r>
          </w:p>
        </w:tc>
        <w:tc>
          <w:tcPr>
            <w:tcW w:w="1853" w:type="dxa"/>
            <w:vMerge/>
          </w:tcPr>
          <w:p w14:paraId="3A1980BB" w14:textId="77777777" w:rsidR="001A5070" w:rsidRPr="00DA1D4E" w:rsidRDefault="001A5070" w:rsidP="0004560C">
            <w:pPr>
              <w:ind w:right="1593" w:hanging="2"/>
              <w:rPr>
                <w:rFonts w:ascii="Times New Roman" w:hAnsi="Times New Roman" w:cs="Times New Roman"/>
              </w:rPr>
            </w:pPr>
          </w:p>
        </w:tc>
      </w:tr>
      <w:tr w:rsidR="00C806D5" w14:paraId="24702D5A" w14:textId="77777777" w:rsidTr="00DD2EE0">
        <w:tc>
          <w:tcPr>
            <w:tcW w:w="1984" w:type="dxa"/>
            <w:vMerge/>
          </w:tcPr>
          <w:p w14:paraId="7A52AFBB" w14:textId="77777777" w:rsidR="001A5070" w:rsidRPr="001F5D3E" w:rsidRDefault="001A5070" w:rsidP="0004560C">
            <w:pPr>
              <w:rPr>
                <w:rFonts w:ascii="Times New Roman" w:hAnsi="Times New Roman" w:cs="Times New Roman"/>
              </w:rPr>
            </w:pPr>
          </w:p>
        </w:tc>
        <w:tc>
          <w:tcPr>
            <w:tcW w:w="2410" w:type="dxa"/>
            <w:vMerge/>
          </w:tcPr>
          <w:p w14:paraId="512C8834" w14:textId="77777777" w:rsidR="001A5070" w:rsidRPr="00B106A3" w:rsidRDefault="001A5070" w:rsidP="0004560C">
            <w:pPr>
              <w:rPr>
                <w:rFonts w:ascii="Times New Roman" w:hAnsi="Times New Roman" w:cs="Times New Roman"/>
                <w:color w:val="00B050"/>
              </w:rPr>
            </w:pPr>
          </w:p>
        </w:tc>
        <w:tc>
          <w:tcPr>
            <w:tcW w:w="2410" w:type="dxa"/>
          </w:tcPr>
          <w:p w14:paraId="347202B1"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Tirdzniecības vai pakalpojumu objektu apbūve (12002)</w:t>
            </w:r>
          </w:p>
        </w:tc>
        <w:tc>
          <w:tcPr>
            <w:tcW w:w="1853" w:type="dxa"/>
            <w:vMerge/>
          </w:tcPr>
          <w:p w14:paraId="14DE04F0" w14:textId="77777777" w:rsidR="001A5070" w:rsidRPr="00DA1D4E" w:rsidRDefault="001A5070" w:rsidP="0004560C">
            <w:pPr>
              <w:ind w:right="1593" w:hanging="2"/>
              <w:rPr>
                <w:rFonts w:ascii="Times New Roman" w:hAnsi="Times New Roman" w:cs="Times New Roman"/>
              </w:rPr>
            </w:pPr>
          </w:p>
        </w:tc>
      </w:tr>
      <w:tr w:rsidR="00C806D5" w14:paraId="4DCAD3F1" w14:textId="77777777" w:rsidTr="00DD2EE0">
        <w:tc>
          <w:tcPr>
            <w:tcW w:w="1984" w:type="dxa"/>
            <w:vMerge/>
          </w:tcPr>
          <w:p w14:paraId="7E889814" w14:textId="77777777" w:rsidR="001A5070" w:rsidRPr="001F5D3E" w:rsidRDefault="001A5070" w:rsidP="0004560C">
            <w:pPr>
              <w:rPr>
                <w:rFonts w:ascii="Times New Roman" w:hAnsi="Times New Roman" w:cs="Times New Roman"/>
              </w:rPr>
            </w:pPr>
          </w:p>
        </w:tc>
        <w:tc>
          <w:tcPr>
            <w:tcW w:w="2410" w:type="dxa"/>
            <w:vMerge/>
          </w:tcPr>
          <w:p w14:paraId="593F34EB" w14:textId="77777777" w:rsidR="001A5070" w:rsidRPr="0004560C" w:rsidRDefault="001A5070" w:rsidP="0004560C">
            <w:pPr>
              <w:rPr>
                <w:rFonts w:ascii="Times New Roman" w:hAnsi="Times New Roman" w:cs="Times New Roman"/>
              </w:rPr>
            </w:pPr>
          </w:p>
        </w:tc>
        <w:tc>
          <w:tcPr>
            <w:tcW w:w="2410" w:type="dxa"/>
          </w:tcPr>
          <w:p w14:paraId="68DE0CBC"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Aizsardzības un drošības iestāžu apbūve (12006)</w:t>
            </w:r>
          </w:p>
        </w:tc>
        <w:tc>
          <w:tcPr>
            <w:tcW w:w="1853" w:type="dxa"/>
            <w:vMerge/>
          </w:tcPr>
          <w:p w14:paraId="299B81AF" w14:textId="77777777" w:rsidR="001A5070" w:rsidRPr="00DA1D4E" w:rsidRDefault="001A5070" w:rsidP="0004560C">
            <w:pPr>
              <w:ind w:right="1593" w:hanging="2"/>
              <w:rPr>
                <w:rFonts w:ascii="Times New Roman" w:hAnsi="Times New Roman" w:cs="Times New Roman"/>
              </w:rPr>
            </w:pPr>
          </w:p>
        </w:tc>
      </w:tr>
      <w:tr w:rsidR="00C806D5" w14:paraId="33545874" w14:textId="77777777" w:rsidTr="00DD2EE0">
        <w:tc>
          <w:tcPr>
            <w:tcW w:w="1984" w:type="dxa"/>
            <w:vMerge/>
          </w:tcPr>
          <w:p w14:paraId="79319552" w14:textId="77777777" w:rsidR="001A5070" w:rsidRPr="001F5D3E" w:rsidRDefault="001A5070" w:rsidP="0004560C">
            <w:pPr>
              <w:rPr>
                <w:rFonts w:ascii="Times New Roman" w:hAnsi="Times New Roman" w:cs="Times New Roman"/>
              </w:rPr>
            </w:pPr>
          </w:p>
        </w:tc>
        <w:tc>
          <w:tcPr>
            <w:tcW w:w="2410" w:type="dxa"/>
            <w:vMerge/>
          </w:tcPr>
          <w:p w14:paraId="7E3A63A5" w14:textId="77777777" w:rsidR="001A5070" w:rsidRPr="0004560C" w:rsidRDefault="001A5070" w:rsidP="0004560C">
            <w:pPr>
              <w:rPr>
                <w:rFonts w:ascii="Times New Roman" w:hAnsi="Times New Roman" w:cs="Times New Roman"/>
              </w:rPr>
            </w:pPr>
          </w:p>
        </w:tc>
        <w:tc>
          <w:tcPr>
            <w:tcW w:w="2410" w:type="dxa"/>
          </w:tcPr>
          <w:p w14:paraId="210DB0B2"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Noliktavu apbūve (14004)</w:t>
            </w:r>
          </w:p>
        </w:tc>
        <w:tc>
          <w:tcPr>
            <w:tcW w:w="1853" w:type="dxa"/>
            <w:vMerge/>
          </w:tcPr>
          <w:p w14:paraId="25406AF7" w14:textId="77777777" w:rsidR="001A5070" w:rsidRPr="00DA1D4E" w:rsidRDefault="001A5070" w:rsidP="0004560C">
            <w:pPr>
              <w:ind w:right="1593" w:hanging="2"/>
              <w:rPr>
                <w:rFonts w:ascii="Times New Roman" w:hAnsi="Times New Roman" w:cs="Times New Roman"/>
              </w:rPr>
            </w:pPr>
          </w:p>
        </w:tc>
      </w:tr>
      <w:tr w:rsidR="00C806D5" w14:paraId="01F0D310" w14:textId="77777777" w:rsidTr="00DD2EE0">
        <w:tc>
          <w:tcPr>
            <w:tcW w:w="1984" w:type="dxa"/>
          </w:tcPr>
          <w:p w14:paraId="45D221FF" w14:textId="77777777" w:rsidR="0004560C" w:rsidRPr="00E2642A" w:rsidRDefault="008455F9" w:rsidP="0004560C">
            <w:pPr>
              <w:ind w:right="-125"/>
              <w:rPr>
                <w:rFonts w:ascii="Times New Roman" w:hAnsi="Times New Roman" w:cs="Times New Roman"/>
                <w:color w:val="000000" w:themeColor="text1"/>
              </w:rPr>
            </w:pPr>
            <w:r>
              <w:rPr>
                <w:rFonts w:ascii="Times New Roman" w:hAnsi="Times New Roman" w:cs="Times New Roman"/>
                <w:color w:val="000000" w:themeColor="text1"/>
              </w:rPr>
              <w:t>Ū</w:t>
            </w:r>
            <w:r w:rsidRPr="00B106A3">
              <w:rPr>
                <w:rFonts w:ascii="Times New Roman" w:hAnsi="Times New Roman" w:cs="Times New Roman"/>
                <w:color w:val="000000" w:themeColor="text1"/>
              </w:rPr>
              <w:t>dens apgāde, kanalizācija</w:t>
            </w:r>
          </w:p>
        </w:tc>
        <w:tc>
          <w:tcPr>
            <w:tcW w:w="2410" w:type="dxa"/>
          </w:tcPr>
          <w:p w14:paraId="296F14E5" w14:textId="77777777" w:rsidR="0004560C" w:rsidRPr="001A5070" w:rsidRDefault="008455F9" w:rsidP="00B106A3">
            <w:pPr>
              <w:rPr>
                <w:rFonts w:ascii="Times New Roman" w:hAnsi="Times New Roman" w:cs="Times New Roman"/>
                <w:color w:val="000000" w:themeColor="text1"/>
              </w:rPr>
            </w:pPr>
            <w:r w:rsidRPr="001A5070">
              <w:rPr>
                <w:rFonts w:ascii="Times New Roman" w:hAnsi="Times New Roman" w:cs="Times New Roman"/>
                <w:color w:val="000000" w:themeColor="text1"/>
              </w:rPr>
              <w:t>C</w:t>
            </w:r>
            <w:r w:rsidR="00B106A3" w:rsidRPr="001A5070">
              <w:rPr>
                <w:rFonts w:ascii="Times New Roman" w:hAnsi="Times New Roman" w:cs="Times New Roman"/>
                <w:color w:val="000000" w:themeColor="text1"/>
              </w:rPr>
              <w:t>entralizētie tīkli</w:t>
            </w:r>
          </w:p>
        </w:tc>
        <w:tc>
          <w:tcPr>
            <w:tcW w:w="2410" w:type="dxa"/>
          </w:tcPr>
          <w:p w14:paraId="25816631" w14:textId="77777777" w:rsidR="0004560C" w:rsidRPr="001A5070" w:rsidRDefault="008455F9" w:rsidP="00B106A3">
            <w:pPr>
              <w:ind w:right="42"/>
              <w:rPr>
                <w:rFonts w:ascii="Times New Roman" w:hAnsi="Times New Roman" w:cs="Times New Roman"/>
                <w:color w:val="000000" w:themeColor="text1"/>
              </w:rPr>
            </w:pPr>
            <w:r w:rsidRPr="001A5070">
              <w:rPr>
                <w:rFonts w:ascii="Times New Roman" w:hAnsi="Times New Roman" w:cs="Times New Roman"/>
                <w:color w:val="000000" w:themeColor="text1"/>
              </w:rPr>
              <w:t>C</w:t>
            </w:r>
            <w:r w:rsidR="00B106A3" w:rsidRPr="001A5070">
              <w:rPr>
                <w:rFonts w:ascii="Times New Roman" w:hAnsi="Times New Roman" w:cs="Times New Roman"/>
                <w:color w:val="000000" w:themeColor="text1"/>
              </w:rPr>
              <w:t>entralizētie tīkli</w:t>
            </w:r>
          </w:p>
        </w:tc>
        <w:tc>
          <w:tcPr>
            <w:tcW w:w="1853" w:type="dxa"/>
          </w:tcPr>
          <w:p w14:paraId="703A26D6" w14:textId="77777777" w:rsidR="0004560C" w:rsidRPr="001A5070" w:rsidRDefault="008455F9" w:rsidP="00DD2EE0">
            <w:pPr>
              <w:ind w:right="891" w:hanging="2"/>
              <w:rPr>
                <w:rFonts w:ascii="Times New Roman" w:hAnsi="Times New Roman" w:cs="Times New Roman"/>
                <w:color w:val="000000" w:themeColor="text1"/>
              </w:rPr>
            </w:pPr>
            <w:r w:rsidRPr="001A5070">
              <w:rPr>
                <w:rFonts w:ascii="Times New Roman" w:hAnsi="Times New Roman" w:cs="Times New Roman"/>
                <w:color w:val="000000" w:themeColor="text1"/>
              </w:rPr>
              <w:t>Atbilst</w:t>
            </w:r>
          </w:p>
        </w:tc>
      </w:tr>
      <w:tr w:rsidR="00C806D5" w14:paraId="4BE54F98" w14:textId="77777777" w:rsidTr="001A5070">
        <w:trPr>
          <w:trHeight w:val="1578"/>
        </w:trPr>
        <w:tc>
          <w:tcPr>
            <w:tcW w:w="1984" w:type="dxa"/>
            <w:vMerge w:val="restart"/>
          </w:tcPr>
          <w:p w14:paraId="0EDDAEE9" w14:textId="77777777" w:rsidR="001A5070" w:rsidRPr="001A79EB" w:rsidRDefault="008455F9" w:rsidP="0004560C">
            <w:pPr>
              <w:ind w:right="-125"/>
              <w:rPr>
                <w:rFonts w:ascii="Times New Roman" w:hAnsi="Times New Roman" w:cs="Times New Roman"/>
                <w:color w:val="EE0000"/>
              </w:rPr>
            </w:pPr>
            <w:r>
              <w:rPr>
                <w:rFonts w:ascii="Times New Roman" w:hAnsi="Times New Roman" w:cs="Times New Roman"/>
                <w:color w:val="000000" w:themeColor="text1"/>
              </w:rPr>
              <w:t>P</w:t>
            </w:r>
            <w:r w:rsidRPr="00DD2EE0">
              <w:rPr>
                <w:rFonts w:ascii="Times New Roman" w:hAnsi="Times New Roman" w:cs="Times New Roman"/>
                <w:color w:val="000000" w:themeColor="text1"/>
              </w:rPr>
              <w:t>ārējās inženier</w:t>
            </w:r>
            <w:r>
              <w:rPr>
                <w:rFonts w:ascii="Times New Roman" w:hAnsi="Times New Roman" w:cs="Times New Roman"/>
                <w:color w:val="000000" w:themeColor="text1"/>
              </w:rPr>
              <w:t>-</w:t>
            </w:r>
            <w:r w:rsidRPr="00DD2EE0">
              <w:rPr>
                <w:rFonts w:ascii="Times New Roman" w:hAnsi="Times New Roman" w:cs="Times New Roman"/>
                <w:color w:val="000000" w:themeColor="text1"/>
              </w:rPr>
              <w:t>komunikācijas</w:t>
            </w:r>
          </w:p>
        </w:tc>
        <w:tc>
          <w:tcPr>
            <w:tcW w:w="2410" w:type="dxa"/>
          </w:tcPr>
          <w:p w14:paraId="698BC68F"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Paredzēta vieta transformatoru apakšstacijai un gāzes spiediena regulēšanas punkta būvniecībai</w:t>
            </w:r>
          </w:p>
          <w:p w14:paraId="324D4958" w14:textId="77777777" w:rsidR="001A5070" w:rsidRPr="001A5070" w:rsidRDefault="001A5070" w:rsidP="00B106A3">
            <w:pPr>
              <w:ind w:right="42"/>
              <w:rPr>
                <w:rFonts w:ascii="Times New Roman" w:hAnsi="Times New Roman" w:cs="Times New Roman"/>
                <w:color w:val="000000" w:themeColor="text1"/>
              </w:rPr>
            </w:pPr>
          </w:p>
          <w:p w14:paraId="5A03964D" w14:textId="77777777" w:rsidR="001A5070" w:rsidRPr="001A5070" w:rsidRDefault="001A5070" w:rsidP="00B106A3">
            <w:pPr>
              <w:ind w:right="42"/>
              <w:rPr>
                <w:rFonts w:ascii="Times New Roman" w:hAnsi="Times New Roman" w:cs="Times New Roman"/>
                <w:color w:val="000000" w:themeColor="text1"/>
              </w:rPr>
            </w:pPr>
          </w:p>
          <w:p w14:paraId="56A9DFF0" w14:textId="77777777" w:rsidR="001A5070" w:rsidRPr="001A5070" w:rsidRDefault="001A5070" w:rsidP="00B106A3">
            <w:pPr>
              <w:ind w:right="42"/>
              <w:rPr>
                <w:rFonts w:ascii="Times New Roman" w:hAnsi="Times New Roman" w:cs="Times New Roman"/>
                <w:color w:val="000000" w:themeColor="text1"/>
              </w:rPr>
            </w:pPr>
          </w:p>
        </w:tc>
        <w:tc>
          <w:tcPr>
            <w:tcW w:w="2410" w:type="dxa"/>
            <w:vMerge w:val="restart"/>
          </w:tcPr>
          <w:p w14:paraId="4E00DD78" w14:textId="77777777" w:rsidR="001A5070" w:rsidRPr="001A5070" w:rsidRDefault="008455F9" w:rsidP="00B106A3">
            <w:pPr>
              <w:ind w:right="42"/>
              <w:rPr>
                <w:rFonts w:ascii="Times New Roman" w:hAnsi="Times New Roman" w:cs="Times New Roman"/>
                <w:color w:val="000000" w:themeColor="text1"/>
              </w:rPr>
            </w:pPr>
            <w:r w:rsidRPr="001A5070">
              <w:rPr>
                <w:rFonts w:ascii="Times New Roman" w:hAnsi="Times New Roman" w:cs="Times New Roman"/>
                <w:color w:val="000000" w:themeColor="text1"/>
              </w:rPr>
              <w:t>Inženierkomunikāciju izbūve risināma atbilstoši normatīvo aktu noteiktajām prasībām</w:t>
            </w:r>
          </w:p>
        </w:tc>
        <w:tc>
          <w:tcPr>
            <w:tcW w:w="1853" w:type="dxa"/>
            <w:vMerge w:val="restart"/>
          </w:tcPr>
          <w:p w14:paraId="123D11EC" w14:textId="77777777" w:rsidR="001A5070" w:rsidRPr="001A5070" w:rsidRDefault="008455F9" w:rsidP="00DD2EE0">
            <w:pPr>
              <w:ind w:right="182" w:hanging="2"/>
              <w:rPr>
                <w:rFonts w:ascii="Times New Roman" w:hAnsi="Times New Roman" w:cs="Times New Roman"/>
                <w:color w:val="000000" w:themeColor="text1"/>
              </w:rPr>
            </w:pPr>
            <w:r w:rsidRPr="001A5070">
              <w:rPr>
                <w:rFonts w:ascii="Times New Roman" w:hAnsi="Times New Roman" w:cs="Times New Roman"/>
                <w:color w:val="000000" w:themeColor="text1"/>
              </w:rPr>
              <w:t>Inženierkomunikāciju izbūve risināma atbilstoši normatīvo aktu noteiktajām prasībām.</w:t>
            </w:r>
          </w:p>
        </w:tc>
      </w:tr>
      <w:tr w:rsidR="00C806D5" w14:paraId="15A6D74B" w14:textId="77777777" w:rsidTr="00DD2EE0">
        <w:trPr>
          <w:trHeight w:val="885"/>
        </w:trPr>
        <w:tc>
          <w:tcPr>
            <w:tcW w:w="1984" w:type="dxa"/>
            <w:vMerge/>
          </w:tcPr>
          <w:p w14:paraId="372B5149" w14:textId="77777777" w:rsidR="001A5070" w:rsidRDefault="001A5070" w:rsidP="0004560C">
            <w:pPr>
              <w:ind w:right="-125"/>
              <w:rPr>
                <w:rFonts w:ascii="Times New Roman" w:hAnsi="Times New Roman" w:cs="Times New Roman"/>
                <w:color w:val="000000" w:themeColor="text1"/>
              </w:rPr>
            </w:pPr>
          </w:p>
        </w:tc>
        <w:tc>
          <w:tcPr>
            <w:tcW w:w="2410" w:type="dxa"/>
          </w:tcPr>
          <w:p w14:paraId="13DA39E9"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Saglabājama esošā meliorācijas sistēma</w:t>
            </w:r>
          </w:p>
        </w:tc>
        <w:tc>
          <w:tcPr>
            <w:tcW w:w="2410" w:type="dxa"/>
            <w:vMerge/>
          </w:tcPr>
          <w:p w14:paraId="35EC51B3" w14:textId="77777777" w:rsidR="001A5070" w:rsidRDefault="001A5070" w:rsidP="00B106A3">
            <w:pPr>
              <w:ind w:right="42"/>
              <w:rPr>
                <w:rFonts w:ascii="Times New Roman" w:hAnsi="Times New Roman" w:cs="Times New Roman"/>
                <w:color w:val="00B050"/>
              </w:rPr>
            </w:pPr>
          </w:p>
        </w:tc>
        <w:tc>
          <w:tcPr>
            <w:tcW w:w="1853" w:type="dxa"/>
            <w:vMerge/>
          </w:tcPr>
          <w:p w14:paraId="46070064" w14:textId="77777777" w:rsidR="001A5070" w:rsidRDefault="001A5070" w:rsidP="00DD2EE0">
            <w:pPr>
              <w:ind w:right="182" w:hanging="2"/>
              <w:rPr>
                <w:rFonts w:ascii="Times New Roman" w:hAnsi="Times New Roman" w:cs="Times New Roman"/>
                <w:color w:val="00B050"/>
              </w:rPr>
            </w:pPr>
          </w:p>
        </w:tc>
      </w:tr>
      <w:tr w:rsidR="00C806D5" w14:paraId="284FBA69" w14:textId="77777777" w:rsidTr="001A5070">
        <w:trPr>
          <w:trHeight w:val="216"/>
        </w:trPr>
        <w:tc>
          <w:tcPr>
            <w:tcW w:w="1984" w:type="dxa"/>
            <w:vMerge/>
          </w:tcPr>
          <w:p w14:paraId="3C9E1F5B" w14:textId="77777777" w:rsidR="001A5070" w:rsidRDefault="001A5070" w:rsidP="0004560C">
            <w:pPr>
              <w:ind w:right="-125"/>
              <w:rPr>
                <w:rFonts w:ascii="Times New Roman" w:hAnsi="Times New Roman" w:cs="Times New Roman"/>
                <w:color w:val="000000" w:themeColor="text1"/>
              </w:rPr>
            </w:pPr>
          </w:p>
        </w:tc>
        <w:tc>
          <w:tcPr>
            <w:tcW w:w="2410" w:type="dxa"/>
          </w:tcPr>
          <w:p w14:paraId="1925A800"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Paredzēta hidrantu izbūve</w:t>
            </w:r>
          </w:p>
        </w:tc>
        <w:tc>
          <w:tcPr>
            <w:tcW w:w="2410" w:type="dxa"/>
            <w:vMerge/>
          </w:tcPr>
          <w:p w14:paraId="54AAB57B" w14:textId="77777777" w:rsidR="001A5070" w:rsidRDefault="001A5070" w:rsidP="00B106A3">
            <w:pPr>
              <w:ind w:right="42"/>
              <w:rPr>
                <w:rFonts w:ascii="Times New Roman" w:hAnsi="Times New Roman" w:cs="Times New Roman"/>
                <w:color w:val="00B050"/>
              </w:rPr>
            </w:pPr>
          </w:p>
        </w:tc>
        <w:tc>
          <w:tcPr>
            <w:tcW w:w="1853" w:type="dxa"/>
            <w:vMerge/>
          </w:tcPr>
          <w:p w14:paraId="34011357" w14:textId="77777777" w:rsidR="001A5070" w:rsidRDefault="001A5070" w:rsidP="00DD2EE0">
            <w:pPr>
              <w:ind w:right="182" w:hanging="2"/>
              <w:rPr>
                <w:rFonts w:ascii="Times New Roman" w:hAnsi="Times New Roman" w:cs="Times New Roman"/>
                <w:color w:val="00B050"/>
              </w:rPr>
            </w:pPr>
          </w:p>
        </w:tc>
      </w:tr>
      <w:tr w:rsidR="00C806D5" w14:paraId="4DEBEA4E" w14:textId="77777777" w:rsidTr="00DD2EE0">
        <w:trPr>
          <w:trHeight w:val="885"/>
        </w:trPr>
        <w:tc>
          <w:tcPr>
            <w:tcW w:w="1984" w:type="dxa"/>
            <w:vMerge/>
          </w:tcPr>
          <w:p w14:paraId="15AF24C4" w14:textId="77777777" w:rsidR="001A5070" w:rsidRDefault="001A5070" w:rsidP="0004560C">
            <w:pPr>
              <w:ind w:right="-125"/>
              <w:rPr>
                <w:rFonts w:ascii="Times New Roman" w:hAnsi="Times New Roman" w:cs="Times New Roman"/>
                <w:color w:val="000000" w:themeColor="text1"/>
              </w:rPr>
            </w:pPr>
          </w:p>
        </w:tc>
        <w:tc>
          <w:tcPr>
            <w:tcW w:w="2410" w:type="dxa"/>
          </w:tcPr>
          <w:p w14:paraId="7B2225C7"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Paredzēts izbūvēt elektroenerģijas tīklu</w:t>
            </w:r>
          </w:p>
        </w:tc>
        <w:tc>
          <w:tcPr>
            <w:tcW w:w="2410" w:type="dxa"/>
            <w:vMerge/>
          </w:tcPr>
          <w:p w14:paraId="6810346F" w14:textId="77777777" w:rsidR="001A5070" w:rsidRDefault="001A5070" w:rsidP="00B106A3">
            <w:pPr>
              <w:ind w:right="42"/>
              <w:rPr>
                <w:rFonts w:ascii="Times New Roman" w:hAnsi="Times New Roman" w:cs="Times New Roman"/>
                <w:color w:val="00B050"/>
              </w:rPr>
            </w:pPr>
          </w:p>
        </w:tc>
        <w:tc>
          <w:tcPr>
            <w:tcW w:w="1853" w:type="dxa"/>
            <w:vMerge/>
          </w:tcPr>
          <w:p w14:paraId="50B86AF4" w14:textId="77777777" w:rsidR="001A5070" w:rsidRDefault="001A5070" w:rsidP="00DD2EE0">
            <w:pPr>
              <w:ind w:right="182" w:hanging="2"/>
              <w:rPr>
                <w:rFonts w:ascii="Times New Roman" w:hAnsi="Times New Roman" w:cs="Times New Roman"/>
                <w:color w:val="00B050"/>
              </w:rPr>
            </w:pPr>
          </w:p>
        </w:tc>
      </w:tr>
    </w:tbl>
    <w:bookmarkEnd w:id="3"/>
    <w:p w14:paraId="6E88A01A" w14:textId="77777777" w:rsidR="007A4412" w:rsidRPr="00C1009A" w:rsidRDefault="008455F9" w:rsidP="00F71706">
      <w:pPr>
        <w:pStyle w:val="ListParagraph"/>
        <w:numPr>
          <w:ilvl w:val="0"/>
          <w:numId w:val="4"/>
        </w:numPr>
        <w:spacing w:before="240"/>
        <w:jc w:val="center"/>
        <w:rPr>
          <w:rFonts w:ascii="Times New Roman" w:hAnsi="Times New Roman" w:cs="Times New Roman"/>
          <w:b/>
          <w:bCs/>
          <w:color w:val="000000" w:themeColor="text1"/>
          <w:sz w:val="24"/>
          <w:szCs w:val="24"/>
        </w:rPr>
      </w:pPr>
      <w:r w:rsidRPr="00C1009A">
        <w:rPr>
          <w:rFonts w:ascii="Times New Roman" w:hAnsi="Times New Roman" w:cs="Times New Roman"/>
          <w:b/>
          <w:bCs/>
          <w:color w:val="000000" w:themeColor="text1"/>
          <w:sz w:val="24"/>
          <w:szCs w:val="24"/>
        </w:rPr>
        <w:t>Ielu un ceļu tīkls (piekļūšanas iespējas)</w:t>
      </w:r>
    </w:p>
    <w:tbl>
      <w:tblPr>
        <w:tblStyle w:val="TableGrid"/>
        <w:tblW w:w="8657" w:type="dxa"/>
        <w:tblInd w:w="-15" w:type="dxa"/>
        <w:tblLayout w:type="fixed"/>
        <w:tblLook w:val="04A0" w:firstRow="1" w:lastRow="0" w:firstColumn="1" w:lastColumn="0" w:noHBand="0" w:noVBand="1"/>
      </w:tblPr>
      <w:tblGrid>
        <w:gridCol w:w="3554"/>
        <w:gridCol w:w="5103"/>
      </w:tblGrid>
      <w:tr w:rsidR="00C806D5" w14:paraId="3EBD766A" w14:textId="77777777" w:rsidTr="00DD2EE0">
        <w:tc>
          <w:tcPr>
            <w:tcW w:w="3554" w:type="dxa"/>
          </w:tcPr>
          <w:p w14:paraId="0A73099F" w14:textId="77777777" w:rsidR="00DD2EE0" w:rsidRPr="00117EB2" w:rsidRDefault="008455F9" w:rsidP="00F03EF2">
            <w:pPr>
              <w:rPr>
                <w:rFonts w:ascii="Times New Roman" w:hAnsi="Times New Roman" w:cs="Times New Roman"/>
                <w:b/>
                <w:bCs/>
              </w:rPr>
            </w:pPr>
            <w:bookmarkStart w:id="4" w:name="_Hlk236828726"/>
            <w:r w:rsidRPr="00117EB2">
              <w:rPr>
                <w:rFonts w:ascii="Times New Roman" w:hAnsi="Times New Roman" w:cs="Times New Roman"/>
                <w:b/>
                <w:bCs/>
              </w:rPr>
              <w:t>Detālplānojums</w:t>
            </w:r>
          </w:p>
        </w:tc>
        <w:tc>
          <w:tcPr>
            <w:tcW w:w="5103" w:type="dxa"/>
          </w:tcPr>
          <w:p w14:paraId="7A44DC1E" w14:textId="77777777" w:rsidR="00DD2EE0" w:rsidRPr="000F4BBF" w:rsidRDefault="008455F9" w:rsidP="00F03EF2">
            <w:pPr>
              <w:ind w:right="35"/>
              <w:rPr>
                <w:rFonts w:ascii="Times New Roman" w:hAnsi="Times New Roman" w:cs="Times New Roman"/>
                <w:b/>
                <w:bCs/>
              </w:rPr>
            </w:pPr>
            <w:r w:rsidRPr="000F4BBF">
              <w:rPr>
                <w:rFonts w:ascii="Times New Roman" w:hAnsi="Times New Roman" w:cs="Times New Roman"/>
                <w:b/>
                <w:bCs/>
              </w:rPr>
              <w:t>Faktiskā situācija</w:t>
            </w:r>
          </w:p>
        </w:tc>
      </w:tr>
      <w:tr w:rsidR="00C806D5" w14:paraId="5EC7DE0C" w14:textId="77777777" w:rsidTr="00DD2EE0">
        <w:tc>
          <w:tcPr>
            <w:tcW w:w="3554" w:type="dxa"/>
          </w:tcPr>
          <w:p w14:paraId="0574A2BE"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 xml:space="preserve">Piekļūšana paredzēta pa blakus esošo </w:t>
            </w:r>
            <w:r w:rsidR="009E0BFB" w:rsidRPr="001A5070">
              <w:rPr>
                <w:rFonts w:ascii="Times New Roman" w:hAnsi="Times New Roman" w:cs="Times New Roman"/>
                <w:color w:val="000000" w:themeColor="text1"/>
              </w:rPr>
              <w:t>īpašumu</w:t>
            </w:r>
            <w:r w:rsidRPr="001A5070">
              <w:rPr>
                <w:rFonts w:ascii="Times New Roman" w:hAnsi="Times New Roman" w:cs="Times New Roman"/>
                <w:color w:val="000000" w:themeColor="text1"/>
              </w:rPr>
              <w:t xml:space="preserve"> Ausmas 3, kur ielu tīkls ir savstarpēji saistīts un saskaņots</w:t>
            </w:r>
          </w:p>
        </w:tc>
        <w:tc>
          <w:tcPr>
            <w:tcW w:w="5103" w:type="dxa"/>
            <w:vMerge w:val="restart"/>
          </w:tcPr>
          <w:p w14:paraId="66940B84" w14:textId="77777777" w:rsidR="00DD2EE0" w:rsidRPr="001A5070" w:rsidRDefault="008455F9" w:rsidP="00FF3901">
            <w:pPr>
              <w:ind w:right="312"/>
              <w:rPr>
                <w:rFonts w:ascii="Times New Roman" w:hAnsi="Times New Roman" w:cs="Times New Roman"/>
                <w:color w:val="000000" w:themeColor="text1"/>
              </w:rPr>
            </w:pPr>
            <w:r w:rsidRPr="001A5070">
              <w:rPr>
                <w:rFonts w:ascii="Times New Roman" w:hAnsi="Times New Roman" w:cs="Times New Roman"/>
                <w:color w:val="000000" w:themeColor="text1"/>
              </w:rPr>
              <w:t>Piekļūšana iespējama pa esošo ielu tīklu no Pašvaldībai piekrītošas zemes vienības ar kadastra apzīmējumu 8080 003 0673 (Grēnes iela) pa kopīpašumā esošo Pieneņu ielu un Mazo Pieneņu ielu.</w:t>
            </w:r>
          </w:p>
          <w:p w14:paraId="588AC581" w14:textId="77777777" w:rsidR="009E0BFB" w:rsidRPr="001A5070" w:rsidRDefault="008455F9" w:rsidP="00FF3901">
            <w:pPr>
              <w:ind w:right="312"/>
              <w:rPr>
                <w:rFonts w:ascii="Times New Roman" w:hAnsi="Times New Roman" w:cs="Times New Roman"/>
                <w:b/>
                <w:bCs/>
                <w:color w:val="000000" w:themeColor="text1"/>
              </w:rPr>
            </w:pPr>
            <w:r w:rsidRPr="001A5070">
              <w:rPr>
                <w:rFonts w:ascii="Times New Roman" w:hAnsi="Times New Roman" w:cs="Times New Roman"/>
                <w:b/>
                <w:bCs/>
                <w:color w:val="000000" w:themeColor="text1"/>
              </w:rPr>
              <w:t>Īpašuma zemes vienības īpašniekam nepieciešams dibināt ceļa servitūtu īpašuma</w:t>
            </w:r>
            <w:r w:rsidR="00514D21" w:rsidRPr="001A5070">
              <w:rPr>
                <w:rFonts w:ascii="Times New Roman" w:hAnsi="Times New Roman" w:cs="Times New Roman"/>
                <w:b/>
                <w:bCs/>
                <w:color w:val="000000" w:themeColor="text1"/>
              </w:rPr>
              <w:t xml:space="preserve"> ar</w:t>
            </w:r>
            <w:r w:rsidRPr="001A5070">
              <w:rPr>
                <w:rFonts w:ascii="Times New Roman" w:hAnsi="Times New Roman" w:cs="Times New Roman"/>
                <w:b/>
                <w:bCs/>
                <w:color w:val="000000" w:themeColor="text1"/>
              </w:rPr>
              <w:t xml:space="preserve"> kadastra Nr.8080 003 0584 teritorijā, tiesiskas piekļuves nodrošināšanai. Ceļa servitūtu dibināšana, atbilstoši Civillikumā noteiktajam.</w:t>
            </w:r>
          </w:p>
        </w:tc>
      </w:tr>
      <w:tr w:rsidR="00C806D5" w14:paraId="66EF7C3C" w14:textId="77777777" w:rsidTr="00DD2EE0">
        <w:tc>
          <w:tcPr>
            <w:tcW w:w="3554" w:type="dxa"/>
          </w:tcPr>
          <w:p w14:paraId="349E59B0"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 xml:space="preserve">Piekļūšana dzīvojamai apbūvei paredzēta pa Detālplānojumā paredzēto Pieneņu ielu un Mazo Pieneņu ielu. Ielas paredzētas nodošanai </w:t>
            </w:r>
            <w:r w:rsidR="009E0BFB" w:rsidRPr="001A5070">
              <w:rPr>
                <w:rFonts w:ascii="Times New Roman" w:hAnsi="Times New Roman" w:cs="Times New Roman"/>
                <w:color w:val="000000" w:themeColor="text1"/>
              </w:rPr>
              <w:t xml:space="preserve">un apsaimniekošanai </w:t>
            </w:r>
            <w:r w:rsidRPr="001A5070">
              <w:rPr>
                <w:rFonts w:ascii="Times New Roman" w:hAnsi="Times New Roman" w:cs="Times New Roman"/>
                <w:color w:val="000000" w:themeColor="text1"/>
              </w:rPr>
              <w:t>kopīpašumā.</w:t>
            </w:r>
          </w:p>
        </w:tc>
        <w:tc>
          <w:tcPr>
            <w:tcW w:w="5103" w:type="dxa"/>
            <w:vMerge/>
          </w:tcPr>
          <w:p w14:paraId="39E37AEC" w14:textId="77777777" w:rsidR="00DD2EE0" w:rsidRPr="001A5070" w:rsidRDefault="00DD2EE0" w:rsidP="00FF3901">
            <w:pPr>
              <w:ind w:right="312"/>
              <w:rPr>
                <w:rFonts w:ascii="Times New Roman" w:hAnsi="Times New Roman" w:cs="Times New Roman"/>
                <w:color w:val="000000" w:themeColor="text1"/>
                <w:highlight w:val="yellow"/>
              </w:rPr>
            </w:pPr>
          </w:p>
        </w:tc>
      </w:tr>
      <w:tr w:rsidR="00C806D5" w14:paraId="796EFF60" w14:textId="77777777" w:rsidTr="00DD2EE0">
        <w:tc>
          <w:tcPr>
            <w:tcW w:w="3554" w:type="dxa"/>
          </w:tcPr>
          <w:p w14:paraId="0C7DF519"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Iekšējais ceļu tīkls veidots sarkano līniju robežās, izdalot divas atsevišķas zemes vienības</w:t>
            </w:r>
          </w:p>
        </w:tc>
        <w:tc>
          <w:tcPr>
            <w:tcW w:w="5103" w:type="dxa"/>
          </w:tcPr>
          <w:p w14:paraId="573077C1" w14:textId="77777777" w:rsidR="00DD2EE0" w:rsidRPr="001A5070" w:rsidRDefault="008455F9" w:rsidP="00FF3901">
            <w:pPr>
              <w:ind w:right="312"/>
              <w:rPr>
                <w:rFonts w:ascii="Times New Roman" w:hAnsi="Times New Roman" w:cs="Times New Roman"/>
                <w:color w:val="000000" w:themeColor="text1"/>
                <w:highlight w:val="yellow"/>
              </w:rPr>
            </w:pPr>
            <w:r w:rsidRPr="001A5070">
              <w:rPr>
                <w:rFonts w:ascii="Times New Roman" w:hAnsi="Times New Roman" w:cs="Times New Roman"/>
                <w:color w:val="000000" w:themeColor="text1"/>
              </w:rPr>
              <w:t>Zemes vienība ar kadastra apzīmējumu 80800030584 un 80800060016 noteiktas ielu sarkanajās līnijās</w:t>
            </w:r>
            <w:r w:rsidR="00A14603" w:rsidRPr="001A5070">
              <w:rPr>
                <w:rFonts w:ascii="Times New Roman" w:hAnsi="Times New Roman" w:cs="Times New Roman"/>
                <w:color w:val="000000" w:themeColor="text1"/>
              </w:rPr>
              <w:t xml:space="preserve"> un paredzētas transporta un infrastruktūras nodrošināšanai. Atbilstoši Zemesgrāmatas datiem abas zemes vienības ir  kopīpašumā.</w:t>
            </w:r>
          </w:p>
        </w:tc>
      </w:tr>
      <w:tr w:rsidR="00C806D5" w14:paraId="61F32BFA" w14:textId="77777777" w:rsidTr="00DD2EE0">
        <w:tc>
          <w:tcPr>
            <w:tcW w:w="3554" w:type="dxa"/>
          </w:tcPr>
          <w:p w14:paraId="32480508"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Sarkanās līnijas noteiktas 14 m platumā</w:t>
            </w:r>
          </w:p>
        </w:tc>
        <w:tc>
          <w:tcPr>
            <w:tcW w:w="5103" w:type="dxa"/>
          </w:tcPr>
          <w:p w14:paraId="0FF5C0D4" w14:textId="77777777" w:rsidR="00DD2EE0" w:rsidRPr="001A5070" w:rsidRDefault="008455F9" w:rsidP="00FF3901">
            <w:pPr>
              <w:ind w:right="312"/>
              <w:rPr>
                <w:rFonts w:ascii="Times New Roman" w:hAnsi="Times New Roman" w:cs="Times New Roman"/>
                <w:color w:val="000000" w:themeColor="text1"/>
                <w:highlight w:val="yellow"/>
              </w:rPr>
            </w:pPr>
            <w:r w:rsidRPr="001A5070">
              <w:rPr>
                <w:rFonts w:ascii="Times New Roman" w:hAnsi="Times New Roman" w:cs="Times New Roman"/>
                <w:color w:val="000000" w:themeColor="text1"/>
              </w:rPr>
              <w:t>Sarkanās līnijas integrētas Plānojumā.</w:t>
            </w:r>
          </w:p>
        </w:tc>
      </w:tr>
      <w:bookmarkEnd w:id="4"/>
    </w:tbl>
    <w:p w14:paraId="48EB010B" w14:textId="77777777" w:rsidR="001A5070" w:rsidRPr="001A5070" w:rsidRDefault="001A5070" w:rsidP="001A5070">
      <w:pPr>
        <w:spacing w:before="240"/>
        <w:rPr>
          <w:rFonts w:ascii="Times New Roman" w:hAnsi="Times New Roman" w:cs="Times New Roman"/>
          <w:b/>
          <w:bCs/>
          <w:sz w:val="24"/>
          <w:szCs w:val="24"/>
        </w:rPr>
      </w:pPr>
    </w:p>
    <w:p w14:paraId="7A93DA0F" w14:textId="77777777" w:rsidR="001A5070" w:rsidRDefault="008455F9">
      <w:pPr>
        <w:rPr>
          <w:rFonts w:ascii="Times New Roman" w:hAnsi="Times New Roman" w:cs="Times New Roman"/>
          <w:b/>
          <w:bCs/>
          <w:sz w:val="24"/>
          <w:szCs w:val="24"/>
        </w:rPr>
      </w:pPr>
      <w:r>
        <w:rPr>
          <w:rFonts w:ascii="Times New Roman" w:hAnsi="Times New Roman" w:cs="Times New Roman"/>
          <w:b/>
          <w:bCs/>
          <w:sz w:val="24"/>
          <w:szCs w:val="24"/>
        </w:rPr>
        <w:br w:type="page"/>
      </w:r>
    </w:p>
    <w:p w14:paraId="15217434" w14:textId="77777777" w:rsidR="00951782" w:rsidRPr="009A785B" w:rsidRDefault="008455F9" w:rsidP="001A5070">
      <w:pPr>
        <w:pStyle w:val="ListParagraph"/>
        <w:numPr>
          <w:ilvl w:val="0"/>
          <w:numId w:val="4"/>
        </w:numPr>
        <w:spacing w:before="240"/>
        <w:jc w:val="center"/>
        <w:rPr>
          <w:rFonts w:ascii="Times New Roman" w:hAnsi="Times New Roman" w:cs="Times New Roman"/>
          <w:b/>
          <w:bCs/>
          <w:sz w:val="24"/>
          <w:szCs w:val="24"/>
        </w:rPr>
      </w:pPr>
      <w:r w:rsidRPr="009A785B">
        <w:rPr>
          <w:rFonts w:ascii="Times New Roman" w:hAnsi="Times New Roman" w:cs="Times New Roman"/>
          <w:b/>
          <w:bCs/>
          <w:sz w:val="24"/>
          <w:szCs w:val="24"/>
        </w:rPr>
        <w:t>Inženierkomunikācijas</w:t>
      </w:r>
    </w:p>
    <w:tbl>
      <w:tblPr>
        <w:tblStyle w:val="TableGrid"/>
        <w:tblW w:w="8657" w:type="dxa"/>
        <w:tblInd w:w="-15" w:type="dxa"/>
        <w:tblLayout w:type="fixed"/>
        <w:tblLook w:val="04A0" w:firstRow="1" w:lastRow="0" w:firstColumn="1" w:lastColumn="0" w:noHBand="0" w:noVBand="1"/>
      </w:tblPr>
      <w:tblGrid>
        <w:gridCol w:w="2835"/>
        <w:gridCol w:w="2977"/>
        <w:gridCol w:w="2845"/>
      </w:tblGrid>
      <w:tr w:rsidR="00C806D5" w14:paraId="6A6533C9" w14:textId="77777777" w:rsidTr="00F30F0E">
        <w:tc>
          <w:tcPr>
            <w:tcW w:w="2835" w:type="dxa"/>
          </w:tcPr>
          <w:p w14:paraId="3F73A105" w14:textId="77777777" w:rsidR="00FE0D24" w:rsidRPr="009A785B" w:rsidRDefault="008455F9" w:rsidP="00F03EF2">
            <w:pPr>
              <w:rPr>
                <w:rFonts w:ascii="Times New Roman" w:hAnsi="Times New Roman" w:cs="Times New Roman"/>
                <w:b/>
                <w:bCs/>
              </w:rPr>
            </w:pPr>
            <w:r w:rsidRPr="009A785B">
              <w:rPr>
                <w:rFonts w:ascii="Times New Roman" w:hAnsi="Times New Roman" w:cs="Times New Roman"/>
                <w:b/>
                <w:bCs/>
              </w:rPr>
              <w:t>Detālplānojums</w:t>
            </w:r>
          </w:p>
        </w:tc>
        <w:tc>
          <w:tcPr>
            <w:tcW w:w="2977" w:type="dxa"/>
          </w:tcPr>
          <w:p w14:paraId="51F50426" w14:textId="77777777" w:rsidR="00FE0D24" w:rsidRPr="009A785B" w:rsidRDefault="008455F9" w:rsidP="00F03EF2">
            <w:pPr>
              <w:rPr>
                <w:rFonts w:ascii="Times New Roman" w:hAnsi="Times New Roman" w:cs="Times New Roman"/>
                <w:b/>
                <w:bCs/>
              </w:rPr>
            </w:pPr>
            <w:r w:rsidRPr="009A785B">
              <w:rPr>
                <w:rFonts w:ascii="Times New Roman" w:hAnsi="Times New Roman" w:cs="Times New Roman"/>
                <w:b/>
                <w:bCs/>
              </w:rPr>
              <w:t>Esošā situācija</w:t>
            </w:r>
          </w:p>
        </w:tc>
        <w:tc>
          <w:tcPr>
            <w:tcW w:w="2845" w:type="dxa"/>
          </w:tcPr>
          <w:p w14:paraId="3FACFCA6" w14:textId="77777777" w:rsidR="00FE0D24" w:rsidRPr="009A785B" w:rsidRDefault="00FE0D24" w:rsidP="00F03EF2">
            <w:pPr>
              <w:ind w:right="35"/>
              <w:rPr>
                <w:rFonts w:ascii="Times New Roman" w:hAnsi="Times New Roman" w:cs="Times New Roman"/>
              </w:rPr>
            </w:pPr>
          </w:p>
        </w:tc>
      </w:tr>
      <w:tr w:rsidR="00C806D5" w14:paraId="04E90956" w14:textId="77777777" w:rsidTr="00F30F0E">
        <w:tc>
          <w:tcPr>
            <w:tcW w:w="2835" w:type="dxa"/>
          </w:tcPr>
          <w:p w14:paraId="47808ACC"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Kanalizācijas tīkli – paredzēts izbūvēt centralizēto tīklu</w:t>
            </w:r>
          </w:p>
        </w:tc>
        <w:tc>
          <w:tcPr>
            <w:tcW w:w="2977" w:type="dxa"/>
          </w:tcPr>
          <w:p w14:paraId="295999B7"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val="restart"/>
          </w:tcPr>
          <w:p w14:paraId="6D6AC0A4" w14:textId="77777777" w:rsidR="00514D21" w:rsidRPr="001A5070" w:rsidRDefault="008455F9" w:rsidP="00F03EF2">
            <w:pPr>
              <w:ind w:right="312"/>
              <w:rPr>
                <w:rFonts w:ascii="Times New Roman" w:hAnsi="Times New Roman" w:cs="Times New Roman"/>
                <w:color w:val="000000" w:themeColor="text1"/>
              </w:rPr>
            </w:pPr>
            <w:r w:rsidRPr="001A5070">
              <w:rPr>
                <w:rFonts w:ascii="Times New Roman" w:hAnsi="Times New Roman" w:cs="Times New Roman"/>
                <w:color w:val="000000" w:themeColor="text1"/>
              </w:rPr>
              <w:t>Detālplānojumā paredzētā inženiertehniskā infrastruktūra ir izbūvēta un nodota ekspluatācijā. Detālplānojuma turpmāka piemērošana nav nepieciešama inženierkomunikāciju izbūves nodrošināšanai..</w:t>
            </w:r>
          </w:p>
          <w:p w14:paraId="336D5881" w14:textId="77777777" w:rsidR="00514D21" w:rsidRPr="001A5070" w:rsidRDefault="008455F9" w:rsidP="00F03EF2">
            <w:pPr>
              <w:ind w:right="312"/>
              <w:rPr>
                <w:rFonts w:ascii="Times New Roman" w:hAnsi="Times New Roman" w:cs="Times New Roman"/>
                <w:color w:val="000000" w:themeColor="text1"/>
              </w:rPr>
            </w:pPr>
            <w:r w:rsidRPr="001A5070">
              <w:rPr>
                <w:rFonts w:ascii="Times New Roman" w:hAnsi="Times New Roman" w:cs="Times New Roman"/>
                <w:color w:val="000000" w:themeColor="text1"/>
              </w:rPr>
              <w:t>Detālplānojumā paredzētā inženierinfrastruktūras būvniecība veicama bez detālplānojuma risinājumiem – ar būvniecības ieceres dokumentāciju.</w:t>
            </w:r>
          </w:p>
        </w:tc>
      </w:tr>
      <w:tr w:rsidR="00C806D5" w14:paraId="5B786AE0" w14:textId="77777777" w:rsidTr="00F30F0E">
        <w:tc>
          <w:tcPr>
            <w:tcW w:w="2835" w:type="dxa"/>
          </w:tcPr>
          <w:p w14:paraId="7B17CBC1"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Ūdensapgādes tīkli – paredzēts izbūvēt centralizēto tīklu</w:t>
            </w:r>
          </w:p>
        </w:tc>
        <w:tc>
          <w:tcPr>
            <w:tcW w:w="2977" w:type="dxa"/>
          </w:tcPr>
          <w:p w14:paraId="5AF0AF10"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tcPr>
          <w:p w14:paraId="5E78CDB4" w14:textId="77777777" w:rsidR="00514D21" w:rsidRPr="009A785B" w:rsidRDefault="00514D21" w:rsidP="00F03EF2">
            <w:pPr>
              <w:ind w:right="1593"/>
              <w:rPr>
                <w:rFonts w:ascii="Times New Roman" w:hAnsi="Times New Roman" w:cs="Times New Roman"/>
              </w:rPr>
            </w:pPr>
          </w:p>
        </w:tc>
      </w:tr>
      <w:tr w:rsidR="00C806D5" w14:paraId="780E5DC8" w14:textId="77777777" w:rsidTr="00F30F0E">
        <w:tc>
          <w:tcPr>
            <w:tcW w:w="2835" w:type="dxa"/>
          </w:tcPr>
          <w:p w14:paraId="35A8F036"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Elektroenerģijas tīkli – paredzēts izbūvēt</w:t>
            </w:r>
          </w:p>
        </w:tc>
        <w:tc>
          <w:tcPr>
            <w:tcW w:w="2977" w:type="dxa"/>
          </w:tcPr>
          <w:p w14:paraId="2D14237B"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tcPr>
          <w:p w14:paraId="78A1F3AE" w14:textId="77777777" w:rsidR="00514D21" w:rsidRPr="009A785B" w:rsidRDefault="00514D21" w:rsidP="00F03EF2">
            <w:pPr>
              <w:ind w:right="1593"/>
              <w:rPr>
                <w:rFonts w:ascii="Times New Roman" w:hAnsi="Times New Roman" w:cs="Times New Roman"/>
              </w:rPr>
            </w:pPr>
          </w:p>
        </w:tc>
      </w:tr>
      <w:tr w:rsidR="00C806D5" w14:paraId="75390ABB" w14:textId="77777777" w:rsidTr="00F30F0E">
        <w:trPr>
          <w:trHeight w:val="769"/>
        </w:trPr>
        <w:tc>
          <w:tcPr>
            <w:tcW w:w="2835" w:type="dxa"/>
          </w:tcPr>
          <w:p w14:paraId="5A30C05C"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Ielu apgaismojums – nav paredzēts</w:t>
            </w:r>
          </w:p>
        </w:tc>
        <w:tc>
          <w:tcPr>
            <w:tcW w:w="2977" w:type="dxa"/>
          </w:tcPr>
          <w:p w14:paraId="1B506942"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tcPr>
          <w:p w14:paraId="76E2C8AA" w14:textId="77777777" w:rsidR="00514D21" w:rsidRPr="009A785B" w:rsidRDefault="00514D21" w:rsidP="00F03EF2">
            <w:pPr>
              <w:ind w:right="1593"/>
              <w:rPr>
                <w:rFonts w:ascii="Times New Roman" w:hAnsi="Times New Roman" w:cs="Times New Roman"/>
              </w:rPr>
            </w:pPr>
          </w:p>
        </w:tc>
      </w:tr>
      <w:tr w:rsidR="00C806D5" w14:paraId="0530F03E" w14:textId="77777777" w:rsidTr="00F30F0E">
        <w:trPr>
          <w:trHeight w:val="769"/>
        </w:trPr>
        <w:tc>
          <w:tcPr>
            <w:tcW w:w="2835" w:type="dxa"/>
          </w:tcPr>
          <w:p w14:paraId="285D9435"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Ugunsdzēsības ūdensapgāde – hidranti</w:t>
            </w:r>
          </w:p>
        </w:tc>
        <w:tc>
          <w:tcPr>
            <w:tcW w:w="2977" w:type="dxa"/>
          </w:tcPr>
          <w:p w14:paraId="290B7ADD"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Nav informācijas</w:t>
            </w:r>
          </w:p>
        </w:tc>
        <w:tc>
          <w:tcPr>
            <w:tcW w:w="2845" w:type="dxa"/>
            <w:vMerge/>
          </w:tcPr>
          <w:p w14:paraId="3875404F" w14:textId="77777777" w:rsidR="00514D21" w:rsidRPr="009A785B" w:rsidRDefault="00514D21" w:rsidP="00F03EF2">
            <w:pPr>
              <w:ind w:right="1593"/>
              <w:rPr>
                <w:rFonts w:ascii="Times New Roman" w:hAnsi="Times New Roman" w:cs="Times New Roman"/>
              </w:rPr>
            </w:pPr>
          </w:p>
        </w:tc>
      </w:tr>
      <w:tr w:rsidR="00C806D5" w14:paraId="39CCD7E3" w14:textId="77777777" w:rsidTr="00F30F0E">
        <w:trPr>
          <w:trHeight w:val="769"/>
        </w:trPr>
        <w:tc>
          <w:tcPr>
            <w:tcW w:w="2835" w:type="dxa"/>
          </w:tcPr>
          <w:p w14:paraId="417D3052"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Meliorācija – saglabāt esošos meliorācijas grāvjus</w:t>
            </w:r>
          </w:p>
        </w:tc>
        <w:tc>
          <w:tcPr>
            <w:tcW w:w="2977" w:type="dxa"/>
          </w:tcPr>
          <w:p w14:paraId="7AB3A3A9"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Nav informācijas par meliorācijas sistēmas pārbūvi</w:t>
            </w:r>
          </w:p>
        </w:tc>
        <w:tc>
          <w:tcPr>
            <w:tcW w:w="2845" w:type="dxa"/>
            <w:vMerge/>
          </w:tcPr>
          <w:p w14:paraId="589A7D7C" w14:textId="77777777" w:rsidR="00514D21" w:rsidRPr="009A785B" w:rsidRDefault="00514D21" w:rsidP="00F03EF2">
            <w:pPr>
              <w:ind w:right="1593"/>
              <w:rPr>
                <w:rFonts w:ascii="Times New Roman" w:hAnsi="Times New Roman" w:cs="Times New Roman"/>
              </w:rPr>
            </w:pPr>
          </w:p>
        </w:tc>
      </w:tr>
    </w:tbl>
    <w:p w14:paraId="0282F124" w14:textId="77777777" w:rsidR="00FE0D24" w:rsidRPr="00FE0D24" w:rsidRDefault="008455F9" w:rsidP="00305F85">
      <w:pPr>
        <w:pStyle w:val="ListParagraph"/>
        <w:numPr>
          <w:ilvl w:val="0"/>
          <w:numId w:val="4"/>
        </w:numPr>
        <w:spacing w:before="240"/>
        <w:jc w:val="center"/>
        <w:rPr>
          <w:rFonts w:ascii="Times New Roman" w:hAnsi="Times New Roman" w:cs="Times New Roman"/>
          <w:b/>
          <w:bCs/>
          <w:sz w:val="24"/>
          <w:szCs w:val="24"/>
        </w:rPr>
      </w:pPr>
      <w:r w:rsidRPr="00FE0D24">
        <w:rPr>
          <w:rFonts w:ascii="Times New Roman" w:hAnsi="Times New Roman" w:cs="Times New Roman"/>
          <w:b/>
          <w:bCs/>
          <w:sz w:val="24"/>
          <w:szCs w:val="24"/>
        </w:rPr>
        <w:t xml:space="preserve">Apgrūtinājumi un </w:t>
      </w:r>
      <w:r>
        <w:rPr>
          <w:rFonts w:ascii="Times New Roman" w:hAnsi="Times New Roman" w:cs="Times New Roman"/>
          <w:b/>
          <w:bCs/>
          <w:sz w:val="24"/>
          <w:szCs w:val="24"/>
        </w:rPr>
        <w:t>aizsargjoslas</w:t>
      </w:r>
    </w:p>
    <w:tbl>
      <w:tblPr>
        <w:tblStyle w:val="TableGrid"/>
        <w:tblW w:w="8657" w:type="dxa"/>
        <w:tblInd w:w="-15" w:type="dxa"/>
        <w:tblLayout w:type="fixed"/>
        <w:tblLook w:val="04A0" w:firstRow="1" w:lastRow="0" w:firstColumn="1" w:lastColumn="0" w:noHBand="0" w:noVBand="1"/>
      </w:tblPr>
      <w:tblGrid>
        <w:gridCol w:w="1276"/>
        <w:gridCol w:w="2268"/>
        <w:gridCol w:w="2268"/>
        <w:gridCol w:w="2845"/>
      </w:tblGrid>
      <w:tr w:rsidR="00C806D5" w14:paraId="13EFCB0A" w14:textId="77777777" w:rsidTr="00F30F0E">
        <w:tc>
          <w:tcPr>
            <w:tcW w:w="8657" w:type="dxa"/>
            <w:gridSpan w:val="4"/>
          </w:tcPr>
          <w:p w14:paraId="7469A51A" w14:textId="77777777" w:rsidR="00FE0D24" w:rsidRPr="00117EB2" w:rsidRDefault="008455F9" w:rsidP="00F03EF2">
            <w:pPr>
              <w:ind w:right="608"/>
              <w:jc w:val="center"/>
              <w:rPr>
                <w:rFonts w:ascii="Times New Roman" w:hAnsi="Times New Roman" w:cs="Times New Roman"/>
                <w:b/>
                <w:bCs/>
                <w:color w:val="000000" w:themeColor="text1"/>
              </w:rPr>
            </w:pPr>
            <w:r w:rsidRPr="00117EB2">
              <w:rPr>
                <w:rFonts w:ascii="Times New Roman" w:hAnsi="Times New Roman" w:cs="Times New Roman"/>
                <w:b/>
                <w:bCs/>
                <w:color w:val="000000" w:themeColor="text1"/>
              </w:rPr>
              <w:t>Apgrūtinājumi, aizsargjoslas</w:t>
            </w:r>
          </w:p>
        </w:tc>
      </w:tr>
      <w:tr w:rsidR="00C806D5" w14:paraId="7F0103C4" w14:textId="77777777" w:rsidTr="00F30F0E">
        <w:tc>
          <w:tcPr>
            <w:tcW w:w="1276" w:type="dxa"/>
          </w:tcPr>
          <w:p w14:paraId="714CFB19" w14:textId="77777777" w:rsidR="00FE0D24" w:rsidRPr="00793F44" w:rsidRDefault="00FE0D24" w:rsidP="00F03EF2">
            <w:pPr>
              <w:ind w:right="608"/>
              <w:jc w:val="center"/>
              <w:rPr>
                <w:rFonts w:ascii="Times New Roman" w:hAnsi="Times New Roman" w:cs="Times New Roman"/>
                <w:color w:val="000000" w:themeColor="text1"/>
              </w:rPr>
            </w:pPr>
          </w:p>
        </w:tc>
        <w:tc>
          <w:tcPr>
            <w:tcW w:w="2268" w:type="dxa"/>
          </w:tcPr>
          <w:p w14:paraId="3149DE53" w14:textId="77777777" w:rsidR="00FE0D24" w:rsidRPr="00793F44" w:rsidRDefault="008455F9" w:rsidP="00F03EF2">
            <w:pPr>
              <w:ind w:right="608"/>
              <w:jc w:val="center"/>
              <w:rPr>
                <w:rFonts w:ascii="Times New Roman" w:hAnsi="Times New Roman" w:cs="Times New Roman"/>
                <w:color w:val="000000" w:themeColor="text1"/>
              </w:rPr>
            </w:pPr>
            <w:r>
              <w:rPr>
                <w:rFonts w:ascii="Times New Roman" w:hAnsi="Times New Roman" w:cs="Times New Roman"/>
                <w:color w:val="000000" w:themeColor="text1"/>
              </w:rPr>
              <w:t>Detālplānojumā</w:t>
            </w:r>
          </w:p>
        </w:tc>
        <w:tc>
          <w:tcPr>
            <w:tcW w:w="2268" w:type="dxa"/>
          </w:tcPr>
          <w:p w14:paraId="79E2F3E2" w14:textId="77777777" w:rsidR="00FE0D24" w:rsidRPr="00793F44" w:rsidRDefault="008455F9" w:rsidP="007C041A">
            <w:pPr>
              <w:ind w:right="608"/>
              <w:jc w:val="center"/>
              <w:rPr>
                <w:rFonts w:ascii="Times New Roman" w:hAnsi="Times New Roman" w:cs="Times New Roman"/>
                <w:color w:val="000000" w:themeColor="text1"/>
              </w:rPr>
            </w:pPr>
            <w:r>
              <w:rPr>
                <w:rFonts w:ascii="Times New Roman" w:hAnsi="Times New Roman" w:cs="Times New Roman"/>
                <w:color w:val="000000" w:themeColor="text1"/>
              </w:rPr>
              <w:t>Plānojumā</w:t>
            </w:r>
          </w:p>
        </w:tc>
        <w:tc>
          <w:tcPr>
            <w:tcW w:w="2845" w:type="dxa"/>
          </w:tcPr>
          <w:p w14:paraId="12B32E39" w14:textId="77777777" w:rsidR="00FE0D24" w:rsidRPr="00793F44" w:rsidRDefault="00FE0D24" w:rsidP="00F03EF2">
            <w:pPr>
              <w:ind w:right="608"/>
              <w:jc w:val="center"/>
              <w:rPr>
                <w:rFonts w:ascii="Times New Roman" w:hAnsi="Times New Roman" w:cs="Times New Roman"/>
                <w:color w:val="000000" w:themeColor="text1"/>
              </w:rPr>
            </w:pPr>
          </w:p>
        </w:tc>
      </w:tr>
      <w:tr w:rsidR="00C806D5" w14:paraId="65374533" w14:textId="77777777" w:rsidTr="00F30F0E">
        <w:tc>
          <w:tcPr>
            <w:tcW w:w="1276" w:type="dxa"/>
            <w:vMerge w:val="restart"/>
          </w:tcPr>
          <w:p w14:paraId="64FA65D8" w14:textId="77777777" w:rsidR="00606CAE" w:rsidRPr="00916489" w:rsidRDefault="00606CAE" w:rsidP="00F03EF2">
            <w:pPr>
              <w:rPr>
                <w:rFonts w:ascii="Times New Roman" w:hAnsi="Times New Roman" w:cs="Times New Roman"/>
                <w:color w:val="EE0000"/>
              </w:rPr>
            </w:pPr>
          </w:p>
        </w:tc>
        <w:tc>
          <w:tcPr>
            <w:tcW w:w="2268" w:type="dxa"/>
            <w:vMerge w:val="restart"/>
          </w:tcPr>
          <w:p w14:paraId="7522022E" w14:textId="77777777" w:rsidR="00606CAE" w:rsidRPr="00793F44" w:rsidRDefault="008455F9" w:rsidP="00F03EF2">
            <w:pPr>
              <w:rPr>
                <w:rFonts w:ascii="Times New Roman" w:hAnsi="Times New Roman" w:cs="Times New Roman"/>
                <w:color w:val="000000" w:themeColor="text1"/>
              </w:rPr>
            </w:pPr>
            <w:r>
              <w:rPr>
                <w:rFonts w:ascii="Times New Roman" w:hAnsi="Times New Roman" w:cs="Times New Roman"/>
                <w:color w:val="000000" w:themeColor="text1"/>
              </w:rPr>
              <w:t>Nav precizēts</w:t>
            </w:r>
          </w:p>
        </w:tc>
        <w:tc>
          <w:tcPr>
            <w:tcW w:w="2268" w:type="dxa"/>
          </w:tcPr>
          <w:p w14:paraId="34BAA270" w14:textId="77777777" w:rsidR="00606CAE"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Ekspluatācijas aizsargjoslas teritorija gar ielu vai ceļu – sarkanā līnija</w:t>
            </w:r>
          </w:p>
        </w:tc>
        <w:tc>
          <w:tcPr>
            <w:tcW w:w="2845" w:type="dxa"/>
            <w:vMerge w:val="restart"/>
          </w:tcPr>
          <w:p w14:paraId="76F662C0" w14:textId="77777777" w:rsidR="00606CAE" w:rsidRPr="001A5070" w:rsidRDefault="008455F9" w:rsidP="00F03EF2">
            <w:pPr>
              <w:ind w:right="172"/>
              <w:rPr>
                <w:rFonts w:ascii="Times New Roman" w:hAnsi="Times New Roman" w:cs="Times New Roman"/>
                <w:color w:val="000000" w:themeColor="text1"/>
              </w:rPr>
            </w:pPr>
            <w:r w:rsidRPr="001A5070">
              <w:rPr>
                <w:rFonts w:ascii="Times New Roman" w:hAnsi="Times New Roman" w:cs="Times New Roman"/>
                <w:color w:val="000000" w:themeColor="text1"/>
              </w:rPr>
              <w:t>Aizsargjoslas, apgrūtinājumi un teritorijas ar īpašiem noteikumiem tiek noteikti atbilstoši faktiskajai situācijai un normatīvo aktu prasībām neatkarīgi no detālplānojuma spēkā esības. Tie neietekmē Detālplānojuma atcelšanas iespēju.</w:t>
            </w:r>
          </w:p>
        </w:tc>
      </w:tr>
      <w:tr w:rsidR="00C806D5" w14:paraId="7E955B08" w14:textId="77777777" w:rsidTr="00F30F0E">
        <w:tc>
          <w:tcPr>
            <w:tcW w:w="1276" w:type="dxa"/>
            <w:vMerge/>
          </w:tcPr>
          <w:p w14:paraId="1466B3A2" w14:textId="77777777" w:rsidR="00606CAE" w:rsidRPr="00916489" w:rsidRDefault="00606CAE" w:rsidP="00F03EF2">
            <w:pPr>
              <w:rPr>
                <w:rFonts w:ascii="Times New Roman" w:hAnsi="Times New Roman" w:cs="Times New Roman"/>
                <w:color w:val="EE0000"/>
              </w:rPr>
            </w:pPr>
          </w:p>
        </w:tc>
        <w:tc>
          <w:tcPr>
            <w:tcW w:w="2268" w:type="dxa"/>
            <w:vMerge/>
          </w:tcPr>
          <w:p w14:paraId="43061C3A" w14:textId="77777777" w:rsidR="00606CAE" w:rsidRPr="00793F44" w:rsidRDefault="00606CAE" w:rsidP="00F03EF2">
            <w:pPr>
              <w:rPr>
                <w:rFonts w:ascii="Times New Roman" w:hAnsi="Times New Roman" w:cs="Times New Roman"/>
                <w:color w:val="000000" w:themeColor="text1"/>
              </w:rPr>
            </w:pPr>
          </w:p>
        </w:tc>
        <w:tc>
          <w:tcPr>
            <w:tcW w:w="2268" w:type="dxa"/>
          </w:tcPr>
          <w:p w14:paraId="5C75B6C2" w14:textId="77777777" w:rsidR="00606CAE"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Teritorija, kurā ierīko centralizētas ūdensapgādes un kanalizācijas sistēmas (TIN15)</w:t>
            </w:r>
          </w:p>
        </w:tc>
        <w:tc>
          <w:tcPr>
            <w:tcW w:w="2845" w:type="dxa"/>
            <w:vMerge/>
          </w:tcPr>
          <w:p w14:paraId="2AF11A94" w14:textId="77777777" w:rsidR="00606CAE" w:rsidRPr="001A5070" w:rsidRDefault="00606CAE" w:rsidP="00F03EF2">
            <w:pPr>
              <w:ind w:right="1593"/>
              <w:rPr>
                <w:rFonts w:ascii="Times New Roman" w:hAnsi="Times New Roman" w:cs="Times New Roman"/>
                <w:color w:val="000000" w:themeColor="text1"/>
              </w:rPr>
            </w:pPr>
          </w:p>
        </w:tc>
      </w:tr>
      <w:tr w:rsidR="00C806D5" w14:paraId="79035C13" w14:textId="77777777" w:rsidTr="00F30F0E">
        <w:tc>
          <w:tcPr>
            <w:tcW w:w="1276" w:type="dxa"/>
          </w:tcPr>
          <w:p w14:paraId="42D235BF" w14:textId="77777777" w:rsidR="00FE0D24" w:rsidRPr="00916489" w:rsidRDefault="008455F9" w:rsidP="00F03EF2">
            <w:pPr>
              <w:rPr>
                <w:rFonts w:ascii="Times New Roman" w:hAnsi="Times New Roman" w:cs="Times New Roman"/>
                <w:color w:val="EE0000"/>
              </w:rPr>
            </w:pPr>
            <w:r w:rsidRPr="00FB4516">
              <w:rPr>
                <w:rFonts w:ascii="Times New Roman" w:hAnsi="Times New Roman" w:cs="Times New Roman"/>
                <w:color w:val="000000" w:themeColor="text1"/>
              </w:rPr>
              <w:t>Sarkanā</w:t>
            </w:r>
            <w:r w:rsidR="006D30D8">
              <w:rPr>
                <w:rFonts w:ascii="Times New Roman" w:hAnsi="Times New Roman" w:cs="Times New Roman"/>
                <w:color w:val="000000" w:themeColor="text1"/>
              </w:rPr>
              <w:t>s</w:t>
            </w:r>
            <w:r w:rsidRPr="00FB4516">
              <w:rPr>
                <w:rFonts w:ascii="Times New Roman" w:hAnsi="Times New Roman" w:cs="Times New Roman"/>
                <w:color w:val="000000" w:themeColor="text1"/>
              </w:rPr>
              <w:t xml:space="preserve"> līnija</w:t>
            </w:r>
          </w:p>
        </w:tc>
        <w:tc>
          <w:tcPr>
            <w:tcW w:w="2268" w:type="dxa"/>
          </w:tcPr>
          <w:p w14:paraId="1564B356" w14:textId="77777777" w:rsidR="00FE0D24" w:rsidRPr="004B4747" w:rsidRDefault="008455F9" w:rsidP="00606CAE">
            <w:pPr>
              <w:rPr>
                <w:rFonts w:ascii="Times New Roman" w:hAnsi="Times New Roman" w:cs="Times New Roman"/>
                <w:color w:val="00B050"/>
              </w:rPr>
            </w:pPr>
            <w:r w:rsidRPr="001A5070">
              <w:rPr>
                <w:rFonts w:ascii="Times New Roman" w:hAnsi="Times New Roman" w:cs="Times New Roman"/>
                <w:color w:val="000000" w:themeColor="text1"/>
              </w:rPr>
              <w:t>I</w:t>
            </w:r>
            <w:r w:rsidR="00606CAE" w:rsidRPr="001A5070">
              <w:rPr>
                <w:rFonts w:ascii="Times New Roman" w:hAnsi="Times New Roman" w:cs="Times New Roman"/>
                <w:color w:val="000000" w:themeColor="text1"/>
              </w:rPr>
              <w:t>elu un inženierkomunikāciju izbūve sarkano līniju ietvarā</w:t>
            </w:r>
            <w:r w:rsidRPr="001A5070">
              <w:rPr>
                <w:rFonts w:ascii="Times New Roman" w:hAnsi="Times New Roman" w:cs="Times New Roman"/>
                <w:color w:val="000000" w:themeColor="text1"/>
              </w:rPr>
              <w:t xml:space="preserve">  (</w:t>
            </w:r>
            <w:r w:rsidR="00606CAE" w:rsidRPr="001A5070">
              <w:rPr>
                <w:rFonts w:ascii="Times New Roman" w:hAnsi="Times New Roman" w:cs="Times New Roman"/>
                <w:color w:val="000000" w:themeColor="text1"/>
              </w:rPr>
              <w:t>14 m platumā</w:t>
            </w:r>
            <w:r w:rsidRPr="001A5070">
              <w:rPr>
                <w:rFonts w:ascii="Times New Roman" w:hAnsi="Times New Roman" w:cs="Times New Roman"/>
                <w:color w:val="000000" w:themeColor="text1"/>
              </w:rPr>
              <w:t>)</w:t>
            </w:r>
          </w:p>
        </w:tc>
        <w:tc>
          <w:tcPr>
            <w:tcW w:w="2268" w:type="dxa"/>
          </w:tcPr>
          <w:p w14:paraId="5340A0A4" w14:textId="77777777" w:rsidR="00FE0D24" w:rsidRPr="001A5070" w:rsidRDefault="008455F9" w:rsidP="00FB4516">
            <w:pPr>
              <w:rPr>
                <w:rFonts w:ascii="Times New Roman" w:hAnsi="Times New Roman" w:cs="Times New Roman"/>
                <w:color w:val="000000" w:themeColor="text1"/>
              </w:rPr>
            </w:pPr>
            <w:r w:rsidRPr="001A5070">
              <w:rPr>
                <w:rFonts w:ascii="Times New Roman" w:hAnsi="Times New Roman" w:cs="Times New Roman"/>
                <w:color w:val="000000" w:themeColor="text1"/>
              </w:rPr>
              <w:t xml:space="preserve">Sarkanās līnijas integrētas. </w:t>
            </w:r>
            <w:r w:rsidR="00FB4516" w:rsidRPr="001A5070">
              <w:rPr>
                <w:rFonts w:ascii="Times New Roman" w:hAnsi="Times New Roman" w:cs="Times New Roman"/>
                <w:color w:val="000000" w:themeColor="text1"/>
              </w:rPr>
              <w:t>No sarkanās līnijas noteikta 6 m būvlaide.</w:t>
            </w:r>
          </w:p>
        </w:tc>
        <w:tc>
          <w:tcPr>
            <w:tcW w:w="2845" w:type="dxa"/>
          </w:tcPr>
          <w:p w14:paraId="715F8878" w14:textId="77777777" w:rsidR="00FE0D24" w:rsidRPr="001A5070" w:rsidRDefault="008455F9" w:rsidP="00F03EF2">
            <w:pPr>
              <w:ind w:right="313"/>
              <w:rPr>
                <w:rFonts w:ascii="Times New Roman" w:hAnsi="Times New Roman" w:cs="Times New Roman"/>
                <w:color w:val="000000" w:themeColor="text1"/>
              </w:rPr>
            </w:pPr>
            <w:r w:rsidRPr="001A5070">
              <w:rPr>
                <w:rFonts w:ascii="Times New Roman" w:hAnsi="Times New Roman" w:cs="Times New Roman"/>
                <w:color w:val="000000" w:themeColor="text1"/>
              </w:rPr>
              <w:t>Detālplānojumā noteiktās sarkanās līnijas ir integrētas Plānojumā, līdz ar to detālplānojuma atcelšana neietekmē plānoto ielu tīkla struktūru.</w:t>
            </w:r>
          </w:p>
        </w:tc>
      </w:tr>
    </w:tbl>
    <w:p w14:paraId="10F0481B" w14:textId="77777777" w:rsidR="00FE0D24" w:rsidRPr="00A17DF6" w:rsidRDefault="008455F9" w:rsidP="009F671C">
      <w:pPr>
        <w:pStyle w:val="ListParagraph"/>
        <w:numPr>
          <w:ilvl w:val="0"/>
          <w:numId w:val="4"/>
        </w:numPr>
        <w:spacing w:before="240"/>
        <w:jc w:val="center"/>
        <w:rPr>
          <w:rFonts w:ascii="Times New Roman" w:hAnsi="Times New Roman" w:cs="Times New Roman"/>
          <w:b/>
          <w:bCs/>
          <w:sz w:val="24"/>
          <w:szCs w:val="24"/>
        </w:rPr>
      </w:pPr>
      <w:r w:rsidRPr="00706B80">
        <w:rPr>
          <w:rFonts w:ascii="Times New Roman" w:hAnsi="Times New Roman" w:cs="Times New Roman"/>
          <w:b/>
          <w:bCs/>
          <w:sz w:val="24"/>
          <w:szCs w:val="24"/>
        </w:rPr>
        <w:t>Detālplānojuma izvērtējuma kopsavilkums</w:t>
      </w:r>
    </w:p>
    <w:tbl>
      <w:tblPr>
        <w:tblStyle w:val="TableGrid"/>
        <w:tblW w:w="8642" w:type="dxa"/>
        <w:tblLook w:val="04A0" w:firstRow="1" w:lastRow="0" w:firstColumn="1" w:lastColumn="0" w:noHBand="0" w:noVBand="1"/>
      </w:tblPr>
      <w:tblGrid>
        <w:gridCol w:w="4148"/>
        <w:gridCol w:w="4494"/>
      </w:tblGrid>
      <w:tr w:rsidR="00C806D5" w14:paraId="0C4F9F48" w14:textId="77777777" w:rsidTr="00F30F0E">
        <w:tc>
          <w:tcPr>
            <w:tcW w:w="4148" w:type="dxa"/>
          </w:tcPr>
          <w:p w14:paraId="6D0AE961" w14:textId="77777777" w:rsidR="000A7C23" w:rsidRPr="001A5070" w:rsidRDefault="008455F9" w:rsidP="00FE0D24">
            <w:pPr>
              <w:jc w:val="center"/>
              <w:rPr>
                <w:rFonts w:ascii="Times New Roman" w:hAnsi="Times New Roman" w:cs="Times New Roman"/>
                <w:b/>
                <w:bCs/>
                <w:color w:val="000000" w:themeColor="text1"/>
              </w:rPr>
            </w:pPr>
            <w:r w:rsidRPr="001A5070">
              <w:rPr>
                <w:rFonts w:ascii="Times New Roman" w:hAnsi="Times New Roman" w:cs="Times New Roman"/>
                <w:b/>
                <w:bCs/>
                <w:color w:val="000000" w:themeColor="text1"/>
              </w:rPr>
              <w:t>Kritērijs</w:t>
            </w:r>
          </w:p>
        </w:tc>
        <w:tc>
          <w:tcPr>
            <w:tcW w:w="4494" w:type="dxa"/>
          </w:tcPr>
          <w:p w14:paraId="56A82992" w14:textId="77777777" w:rsidR="000A7C23" w:rsidRPr="001A5070" w:rsidRDefault="008455F9" w:rsidP="00FE0D24">
            <w:pPr>
              <w:jc w:val="center"/>
              <w:rPr>
                <w:rFonts w:ascii="Times New Roman" w:hAnsi="Times New Roman" w:cs="Times New Roman"/>
                <w:b/>
                <w:bCs/>
                <w:color w:val="000000" w:themeColor="text1"/>
              </w:rPr>
            </w:pPr>
            <w:r w:rsidRPr="001A5070">
              <w:rPr>
                <w:rFonts w:ascii="Times New Roman" w:hAnsi="Times New Roman" w:cs="Times New Roman"/>
                <w:b/>
                <w:bCs/>
                <w:color w:val="000000" w:themeColor="text1"/>
              </w:rPr>
              <w:t>Izvērtējums</w:t>
            </w:r>
          </w:p>
        </w:tc>
      </w:tr>
      <w:tr w:rsidR="00C806D5" w14:paraId="00B3A160" w14:textId="77777777" w:rsidTr="00514D21">
        <w:tc>
          <w:tcPr>
            <w:tcW w:w="4148" w:type="dxa"/>
            <w:vAlign w:val="center"/>
          </w:tcPr>
          <w:p w14:paraId="659E4D71"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Zemes vienību sadale</w:t>
            </w:r>
          </w:p>
        </w:tc>
        <w:tc>
          <w:tcPr>
            <w:tcW w:w="4494" w:type="dxa"/>
            <w:vAlign w:val="center"/>
          </w:tcPr>
          <w:p w14:paraId="050DE26A"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Īstenota</w:t>
            </w:r>
          </w:p>
        </w:tc>
      </w:tr>
      <w:tr w:rsidR="00C806D5" w14:paraId="14BF7F7B" w14:textId="77777777" w:rsidTr="00514D21">
        <w:tc>
          <w:tcPr>
            <w:tcW w:w="4148" w:type="dxa"/>
            <w:vAlign w:val="center"/>
          </w:tcPr>
          <w:p w14:paraId="0642A171"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Apbūves funkcija</w:t>
            </w:r>
          </w:p>
        </w:tc>
        <w:tc>
          <w:tcPr>
            <w:tcW w:w="4494" w:type="dxa"/>
            <w:vAlign w:val="center"/>
          </w:tcPr>
          <w:p w14:paraId="45381D0E"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Noteikta Plānojumā</w:t>
            </w:r>
          </w:p>
        </w:tc>
      </w:tr>
      <w:tr w:rsidR="00C806D5" w14:paraId="2DFCECF1" w14:textId="77777777" w:rsidTr="00514D21">
        <w:tc>
          <w:tcPr>
            <w:tcW w:w="4148" w:type="dxa"/>
            <w:vAlign w:val="center"/>
          </w:tcPr>
          <w:p w14:paraId="118A60A9"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Ielu tīkls</w:t>
            </w:r>
          </w:p>
        </w:tc>
        <w:tc>
          <w:tcPr>
            <w:tcW w:w="4494" w:type="dxa"/>
            <w:vAlign w:val="center"/>
          </w:tcPr>
          <w:p w14:paraId="04AAF81C"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Integrēts Plānojumā</w:t>
            </w:r>
          </w:p>
        </w:tc>
      </w:tr>
      <w:tr w:rsidR="00C806D5" w14:paraId="5AA002A0" w14:textId="77777777" w:rsidTr="00514D21">
        <w:tc>
          <w:tcPr>
            <w:tcW w:w="4148" w:type="dxa"/>
            <w:vAlign w:val="center"/>
          </w:tcPr>
          <w:p w14:paraId="5B1A97D1"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Inženierkomunikācijas</w:t>
            </w:r>
          </w:p>
        </w:tc>
        <w:tc>
          <w:tcPr>
            <w:tcW w:w="4494" w:type="dxa"/>
            <w:vAlign w:val="center"/>
          </w:tcPr>
          <w:p w14:paraId="263F0498"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Detālplānojumā noteiktās komunikācijas ir izbūvētas un nodotas ekspluatācijā. Turpmāka i</w:t>
            </w:r>
            <w:r w:rsidR="006B53F4" w:rsidRPr="001A5070">
              <w:rPr>
                <w:rFonts w:ascii="Times New Roman" w:hAnsi="Times New Roman" w:cs="Times New Roman"/>
                <w:color w:val="000000" w:themeColor="text1"/>
              </w:rPr>
              <w:t xml:space="preserve">zbūve un nodošana ekspluatācijā ir veicama bez Detālplānojumā </w:t>
            </w:r>
            <w:r w:rsidR="00E2642A" w:rsidRPr="001A5070">
              <w:rPr>
                <w:rFonts w:ascii="Times New Roman" w:hAnsi="Times New Roman" w:cs="Times New Roman"/>
                <w:color w:val="000000" w:themeColor="text1"/>
              </w:rPr>
              <w:t>noteiktiem</w:t>
            </w:r>
            <w:r w:rsidR="006B53F4" w:rsidRPr="001A5070">
              <w:rPr>
                <w:rFonts w:ascii="Times New Roman" w:hAnsi="Times New Roman" w:cs="Times New Roman"/>
                <w:color w:val="000000" w:themeColor="text1"/>
              </w:rPr>
              <w:t xml:space="preserve"> risinājumiem</w:t>
            </w:r>
          </w:p>
        </w:tc>
      </w:tr>
      <w:tr w:rsidR="00C806D5" w14:paraId="0FC94B04" w14:textId="77777777" w:rsidTr="00514D21">
        <w:tc>
          <w:tcPr>
            <w:tcW w:w="4148" w:type="dxa"/>
            <w:vAlign w:val="center"/>
          </w:tcPr>
          <w:p w14:paraId="479191EF"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Apbūves noteikumi</w:t>
            </w:r>
          </w:p>
        </w:tc>
        <w:tc>
          <w:tcPr>
            <w:tcW w:w="4494" w:type="dxa"/>
            <w:vAlign w:val="center"/>
          </w:tcPr>
          <w:p w14:paraId="3698678D" w14:textId="77777777" w:rsidR="000A7C23" w:rsidRPr="001A5070" w:rsidRDefault="008455F9" w:rsidP="006B53F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Integrēti teritorijas plānojumā</w:t>
            </w:r>
          </w:p>
        </w:tc>
      </w:tr>
      <w:tr w:rsidR="00C806D5" w14:paraId="356BA0B7" w14:textId="77777777" w:rsidTr="00514D21">
        <w:tc>
          <w:tcPr>
            <w:tcW w:w="4148" w:type="dxa"/>
            <w:vAlign w:val="center"/>
          </w:tcPr>
          <w:p w14:paraId="384F942C"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Detālplānojuma īpašo nosacījumu nepieciešamība</w:t>
            </w:r>
          </w:p>
        </w:tc>
        <w:tc>
          <w:tcPr>
            <w:tcW w:w="4494" w:type="dxa"/>
            <w:vAlign w:val="center"/>
          </w:tcPr>
          <w:p w14:paraId="5FF42CE8"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Nav konstatēta</w:t>
            </w:r>
          </w:p>
        </w:tc>
      </w:tr>
    </w:tbl>
    <w:p w14:paraId="7D015D8D" w14:textId="77777777" w:rsidR="009F671C" w:rsidRPr="001A5070" w:rsidRDefault="008455F9" w:rsidP="00514D21">
      <w:pPr>
        <w:spacing w:before="240" w:line="240" w:lineRule="auto"/>
        <w:ind w:firstLine="567"/>
        <w:jc w:val="both"/>
        <w:rPr>
          <w:rFonts w:ascii="Times New Roman" w:hAnsi="Times New Roman" w:cs="Times New Roman"/>
          <w:color w:val="000000" w:themeColor="text1"/>
        </w:rPr>
      </w:pPr>
      <w:r w:rsidRPr="001A5070">
        <w:rPr>
          <w:rFonts w:ascii="Times New Roman" w:hAnsi="Times New Roman" w:cs="Times New Roman"/>
          <w:color w:val="000000" w:themeColor="text1"/>
        </w:rPr>
        <w:t>Izvērtējot Detālplānojuma teritorijā noteiktos risinājumus un salīdzinot tos ar Plānojumu, secināms, ka Detālplānojuma galvenie risinājumi ir īstenoti. Veikta zemes vienību sadale, izbūvēta paredzētā infrastruktūra un nodrošināta piekļuve. Plānojums nodrošina teritorijas turpmākai izmantošanai nepieciešamo regulējumu. Detālplānojuma turpmāka piemērošana</w:t>
      </w:r>
      <w:r w:rsidR="00BF1A13" w:rsidRPr="001A5070">
        <w:rPr>
          <w:rFonts w:ascii="Times New Roman" w:hAnsi="Times New Roman" w:cs="Times New Roman"/>
          <w:color w:val="000000" w:themeColor="text1"/>
        </w:rPr>
        <w:t xml:space="preserve"> Īpašumā</w:t>
      </w:r>
      <w:r w:rsidRPr="001A5070">
        <w:rPr>
          <w:rFonts w:ascii="Times New Roman" w:hAnsi="Times New Roman" w:cs="Times New Roman"/>
          <w:color w:val="000000" w:themeColor="text1"/>
        </w:rPr>
        <w:t xml:space="preserve"> nav nepieciešama, līdz ar to tā atcelšana neierobežo zemes vienību īpašnieku tiesības izmantot nekustamos īpašumus atbilstoši teritorijas plānojuma prasībām.</w:t>
      </w:r>
    </w:p>
    <w:p w14:paraId="386ED898" w14:textId="77777777" w:rsidR="00BD1C10" w:rsidRPr="001A5070" w:rsidRDefault="008455F9" w:rsidP="00514D21">
      <w:pPr>
        <w:spacing w:line="240" w:lineRule="auto"/>
        <w:ind w:firstLine="567"/>
        <w:jc w:val="both"/>
        <w:rPr>
          <w:color w:val="000000" w:themeColor="text1"/>
        </w:rPr>
      </w:pPr>
      <w:r w:rsidRPr="001A5070">
        <w:rPr>
          <w:rFonts w:ascii="Times New Roman" w:hAnsi="Times New Roman" w:cs="Times New Roman"/>
          <w:b/>
          <w:bCs/>
          <w:color w:val="000000" w:themeColor="text1"/>
        </w:rPr>
        <w:t>Detālplānojuma atcelšana daļā, kas attiecināma uz Īpašumu, ir apstiprināma.</w:t>
      </w:r>
    </w:p>
    <w:p w14:paraId="0F780821" w14:textId="77777777" w:rsidR="00BD1C10" w:rsidRDefault="008455F9" w:rsidP="00BD1C10">
      <w:pPr>
        <w:spacing w:after="0" w:line="240" w:lineRule="auto"/>
        <w:rPr>
          <w:rFonts w:ascii="Times New Roman" w:hAnsi="Times New Roman" w:cs="Times New Roman"/>
        </w:rPr>
      </w:pPr>
      <w:r w:rsidRPr="00BD1C10">
        <w:rPr>
          <w:rFonts w:ascii="Times New Roman" w:hAnsi="Times New Roman" w:cs="Times New Roman"/>
        </w:rPr>
        <w:t xml:space="preserve">Sagatavoja: </w:t>
      </w:r>
    </w:p>
    <w:p w14:paraId="0ADC835A" w14:textId="77777777" w:rsidR="00BD1C10" w:rsidRPr="00BD1C10" w:rsidRDefault="008455F9" w:rsidP="00BD1C10">
      <w:pPr>
        <w:spacing w:after="0" w:line="240" w:lineRule="auto"/>
        <w:rPr>
          <w:rFonts w:ascii="Times New Roman" w:hAnsi="Times New Roman" w:cs="Times New Roman"/>
        </w:rPr>
      </w:pPr>
      <w:r w:rsidRPr="00BD1C10">
        <w:rPr>
          <w:rFonts w:ascii="Times New Roman" w:hAnsi="Times New Roman" w:cs="Times New Roman"/>
        </w:rPr>
        <w:t xml:space="preserve">Būvvaldes speciāliste teritoriālplānojuma </w:t>
      </w:r>
    </w:p>
    <w:p w14:paraId="48A7D15C" w14:textId="5A196F74" w:rsidR="00BD1C10" w:rsidRDefault="008455F9" w:rsidP="00BD1C10">
      <w:pPr>
        <w:spacing w:after="0" w:line="240" w:lineRule="auto"/>
        <w:rPr>
          <w:rFonts w:ascii="Times New Roman" w:hAnsi="Times New Roman" w:cs="Times New Roman"/>
        </w:rPr>
      </w:pPr>
      <w:r w:rsidRPr="00BD1C10">
        <w:rPr>
          <w:rFonts w:ascii="Times New Roman" w:hAnsi="Times New Roman" w:cs="Times New Roman"/>
        </w:rPr>
        <w:t>un zemes ierīcības jautājumos</w:t>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002A7236">
        <w:rPr>
          <w:rFonts w:ascii="Times New Roman" w:hAnsi="Times New Roman" w:cs="Times New Roman"/>
        </w:rPr>
        <w:t>(paraksts)</w:t>
      </w:r>
      <w:r w:rsidRPr="00BD1C10">
        <w:rPr>
          <w:rFonts w:ascii="Times New Roman" w:hAnsi="Times New Roman" w:cs="Times New Roman"/>
        </w:rPr>
        <w:tab/>
      </w:r>
      <w:r w:rsidRPr="00BD1C10">
        <w:rPr>
          <w:rFonts w:ascii="Times New Roman" w:hAnsi="Times New Roman" w:cs="Times New Roman"/>
        </w:rPr>
        <w:tab/>
      </w:r>
      <w:proofErr w:type="spellStart"/>
      <w:r>
        <w:rPr>
          <w:rFonts w:ascii="Times New Roman" w:hAnsi="Times New Roman" w:cs="Times New Roman"/>
        </w:rPr>
        <w:t>K.Pozņaka</w:t>
      </w:r>
      <w:proofErr w:type="spellEnd"/>
    </w:p>
    <w:p w14:paraId="6917A311" w14:textId="335E31A5" w:rsidR="00BD1C10" w:rsidRPr="00BD1C10" w:rsidRDefault="008455F9" w:rsidP="00BD1C10">
      <w:pPr>
        <w:rPr>
          <w:rFonts w:ascii="Times New Roman" w:hAnsi="Times New Roman" w:cs="Times New Roman"/>
        </w:rPr>
      </w:pPr>
      <w:r w:rsidRPr="00BD1C10">
        <w:rPr>
          <w:rFonts w:ascii="Times New Roman" w:hAnsi="Times New Roman" w:cs="Times New Roman"/>
        </w:rPr>
        <w:t>Saskaņoja: Būvvaldes vadītāja</w:t>
      </w:r>
      <w:r w:rsidR="008F6975">
        <w:rPr>
          <w:rFonts w:ascii="Times New Roman" w:hAnsi="Times New Roman" w:cs="Times New Roman"/>
        </w:rPr>
        <w:t xml:space="preserve"> un galvenā arhitekte</w:t>
      </w:r>
      <w:r>
        <w:rPr>
          <w:rFonts w:ascii="Times New Roman" w:hAnsi="Times New Roman" w:cs="Times New Roman"/>
        </w:rPr>
        <w:tab/>
      </w:r>
      <w:r w:rsidR="002A7236">
        <w:rPr>
          <w:rFonts w:ascii="Times New Roman" w:hAnsi="Times New Roman" w:cs="Times New Roman"/>
        </w:rPr>
        <w:t>(paraksts)</w:t>
      </w:r>
      <w:r>
        <w:rPr>
          <w:rFonts w:ascii="Times New Roman" w:hAnsi="Times New Roman" w:cs="Times New Roman"/>
        </w:rPr>
        <w:tab/>
      </w:r>
      <w:r>
        <w:rPr>
          <w:rFonts w:ascii="Times New Roman" w:hAnsi="Times New Roman" w:cs="Times New Roman"/>
        </w:rPr>
        <w:tab/>
      </w:r>
      <w:r w:rsidR="008F6975">
        <w:rPr>
          <w:rFonts w:ascii="Times New Roman" w:hAnsi="Times New Roman" w:cs="Times New Roman"/>
        </w:rPr>
        <w:t>S.Rasa-Daukše</w:t>
      </w:r>
    </w:p>
    <w:sectPr w:rsidR="00BD1C10" w:rsidRPr="00BD1C10" w:rsidSect="008455F9">
      <w:pgSz w:w="11906" w:h="16838"/>
      <w:pgMar w:top="567" w:right="1558" w:bottom="184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LiberationSans-BoldItalic">
    <w:altName w:val="Calibr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1A5"/>
    <w:multiLevelType w:val="hybridMultilevel"/>
    <w:tmpl w:val="9A342AEA"/>
    <w:lvl w:ilvl="0" w:tplc="61BA9E32">
      <w:start w:val="5"/>
      <w:numFmt w:val="bullet"/>
      <w:lvlText w:val="-"/>
      <w:lvlJc w:val="left"/>
      <w:pPr>
        <w:ind w:left="720" w:hanging="360"/>
      </w:pPr>
      <w:rPr>
        <w:rFonts w:ascii="Times New Roman" w:eastAsiaTheme="minorHAnsi" w:hAnsi="Times New Roman" w:cs="Times New Roman" w:hint="default"/>
      </w:rPr>
    </w:lvl>
    <w:lvl w:ilvl="1" w:tplc="60925D84" w:tentative="1">
      <w:start w:val="1"/>
      <w:numFmt w:val="bullet"/>
      <w:lvlText w:val="o"/>
      <w:lvlJc w:val="left"/>
      <w:pPr>
        <w:ind w:left="1440" w:hanging="360"/>
      </w:pPr>
      <w:rPr>
        <w:rFonts w:ascii="Courier New" w:hAnsi="Courier New" w:cs="Courier New" w:hint="default"/>
      </w:rPr>
    </w:lvl>
    <w:lvl w:ilvl="2" w:tplc="23583778" w:tentative="1">
      <w:start w:val="1"/>
      <w:numFmt w:val="bullet"/>
      <w:lvlText w:val=""/>
      <w:lvlJc w:val="left"/>
      <w:pPr>
        <w:ind w:left="2160" w:hanging="360"/>
      </w:pPr>
      <w:rPr>
        <w:rFonts w:ascii="Wingdings" w:hAnsi="Wingdings" w:hint="default"/>
      </w:rPr>
    </w:lvl>
    <w:lvl w:ilvl="3" w:tplc="634270C2" w:tentative="1">
      <w:start w:val="1"/>
      <w:numFmt w:val="bullet"/>
      <w:lvlText w:val=""/>
      <w:lvlJc w:val="left"/>
      <w:pPr>
        <w:ind w:left="2880" w:hanging="360"/>
      </w:pPr>
      <w:rPr>
        <w:rFonts w:ascii="Symbol" w:hAnsi="Symbol" w:hint="default"/>
      </w:rPr>
    </w:lvl>
    <w:lvl w:ilvl="4" w:tplc="30E65D6C" w:tentative="1">
      <w:start w:val="1"/>
      <w:numFmt w:val="bullet"/>
      <w:lvlText w:val="o"/>
      <w:lvlJc w:val="left"/>
      <w:pPr>
        <w:ind w:left="3600" w:hanging="360"/>
      </w:pPr>
      <w:rPr>
        <w:rFonts w:ascii="Courier New" w:hAnsi="Courier New" w:cs="Courier New" w:hint="default"/>
      </w:rPr>
    </w:lvl>
    <w:lvl w:ilvl="5" w:tplc="6FC8D398" w:tentative="1">
      <w:start w:val="1"/>
      <w:numFmt w:val="bullet"/>
      <w:lvlText w:val=""/>
      <w:lvlJc w:val="left"/>
      <w:pPr>
        <w:ind w:left="4320" w:hanging="360"/>
      </w:pPr>
      <w:rPr>
        <w:rFonts w:ascii="Wingdings" w:hAnsi="Wingdings" w:hint="default"/>
      </w:rPr>
    </w:lvl>
    <w:lvl w:ilvl="6" w:tplc="02FE47E2" w:tentative="1">
      <w:start w:val="1"/>
      <w:numFmt w:val="bullet"/>
      <w:lvlText w:val=""/>
      <w:lvlJc w:val="left"/>
      <w:pPr>
        <w:ind w:left="5040" w:hanging="360"/>
      </w:pPr>
      <w:rPr>
        <w:rFonts w:ascii="Symbol" w:hAnsi="Symbol" w:hint="default"/>
      </w:rPr>
    </w:lvl>
    <w:lvl w:ilvl="7" w:tplc="407ADC4C" w:tentative="1">
      <w:start w:val="1"/>
      <w:numFmt w:val="bullet"/>
      <w:lvlText w:val="o"/>
      <w:lvlJc w:val="left"/>
      <w:pPr>
        <w:ind w:left="5760" w:hanging="360"/>
      </w:pPr>
      <w:rPr>
        <w:rFonts w:ascii="Courier New" w:hAnsi="Courier New" w:cs="Courier New" w:hint="default"/>
      </w:rPr>
    </w:lvl>
    <w:lvl w:ilvl="8" w:tplc="E5103280" w:tentative="1">
      <w:start w:val="1"/>
      <w:numFmt w:val="bullet"/>
      <w:lvlText w:val=""/>
      <w:lvlJc w:val="left"/>
      <w:pPr>
        <w:ind w:left="6480" w:hanging="360"/>
      </w:pPr>
      <w:rPr>
        <w:rFonts w:ascii="Wingdings" w:hAnsi="Wingdings" w:hint="default"/>
      </w:rPr>
    </w:lvl>
  </w:abstractNum>
  <w:abstractNum w:abstractNumId="1" w15:restartNumberingAfterBreak="0">
    <w:nsid w:val="165904C3"/>
    <w:multiLevelType w:val="hybridMultilevel"/>
    <w:tmpl w:val="A248314E"/>
    <w:lvl w:ilvl="0" w:tplc="28385C28">
      <w:start w:val="1"/>
      <w:numFmt w:val="decimal"/>
      <w:lvlText w:val="%1."/>
      <w:lvlJc w:val="left"/>
      <w:pPr>
        <w:ind w:left="720" w:hanging="360"/>
      </w:pPr>
      <w:rPr>
        <w:rFonts w:hint="default"/>
        <w:b/>
        <w:bCs/>
      </w:rPr>
    </w:lvl>
    <w:lvl w:ilvl="1" w:tplc="C562D558" w:tentative="1">
      <w:start w:val="1"/>
      <w:numFmt w:val="lowerLetter"/>
      <w:lvlText w:val="%2."/>
      <w:lvlJc w:val="left"/>
      <w:pPr>
        <w:ind w:left="1440" w:hanging="360"/>
      </w:pPr>
    </w:lvl>
    <w:lvl w:ilvl="2" w:tplc="0C429A74" w:tentative="1">
      <w:start w:val="1"/>
      <w:numFmt w:val="lowerRoman"/>
      <w:lvlText w:val="%3."/>
      <w:lvlJc w:val="right"/>
      <w:pPr>
        <w:ind w:left="2160" w:hanging="180"/>
      </w:pPr>
    </w:lvl>
    <w:lvl w:ilvl="3" w:tplc="BA9202A0" w:tentative="1">
      <w:start w:val="1"/>
      <w:numFmt w:val="decimal"/>
      <w:lvlText w:val="%4."/>
      <w:lvlJc w:val="left"/>
      <w:pPr>
        <w:ind w:left="2880" w:hanging="360"/>
      </w:pPr>
    </w:lvl>
    <w:lvl w:ilvl="4" w:tplc="17B4BD76" w:tentative="1">
      <w:start w:val="1"/>
      <w:numFmt w:val="lowerLetter"/>
      <w:lvlText w:val="%5."/>
      <w:lvlJc w:val="left"/>
      <w:pPr>
        <w:ind w:left="3600" w:hanging="360"/>
      </w:pPr>
    </w:lvl>
    <w:lvl w:ilvl="5" w:tplc="E9D418C8" w:tentative="1">
      <w:start w:val="1"/>
      <w:numFmt w:val="lowerRoman"/>
      <w:lvlText w:val="%6."/>
      <w:lvlJc w:val="right"/>
      <w:pPr>
        <w:ind w:left="4320" w:hanging="180"/>
      </w:pPr>
    </w:lvl>
    <w:lvl w:ilvl="6" w:tplc="09E861E8" w:tentative="1">
      <w:start w:val="1"/>
      <w:numFmt w:val="decimal"/>
      <w:lvlText w:val="%7."/>
      <w:lvlJc w:val="left"/>
      <w:pPr>
        <w:ind w:left="5040" w:hanging="360"/>
      </w:pPr>
    </w:lvl>
    <w:lvl w:ilvl="7" w:tplc="8A7C227A" w:tentative="1">
      <w:start w:val="1"/>
      <w:numFmt w:val="lowerLetter"/>
      <w:lvlText w:val="%8."/>
      <w:lvlJc w:val="left"/>
      <w:pPr>
        <w:ind w:left="5760" w:hanging="360"/>
      </w:pPr>
    </w:lvl>
    <w:lvl w:ilvl="8" w:tplc="EBACC7CE" w:tentative="1">
      <w:start w:val="1"/>
      <w:numFmt w:val="lowerRoman"/>
      <w:lvlText w:val="%9."/>
      <w:lvlJc w:val="right"/>
      <w:pPr>
        <w:ind w:left="6480" w:hanging="180"/>
      </w:pPr>
    </w:lvl>
  </w:abstractNum>
  <w:abstractNum w:abstractNumId="2" w15:restartNumberingAfterBreak="0">
    <w:nsid w:val="46D81907"/>
    <w:multiLevelType w:val="hybridMultilevel"/>
    <w:tmpl w:val="FBF6A804"/>
    <w:lvl w:ilvl="0" w:tplc="9DE85DC2">
      <w:start w:val="7"/>
      <w:numFmt w:val="decimal"/>
      <w:lvlText w:val="%1."/>
      <w:lvlJc w:val="left"/>
      <w:pPr>
        <w:ind w:left="1080" w:hanging="360"/>
      </w:pPr>
      <w:rPr>
        <w:rFonts w:hint="default"/>
      </w:rPr>
    </w:lvl>
    <w:lvl w:ilvl="1" w:tplc="75C68CD8" w:tentative="1">
      <w:start w:val="1"/>
      <w:numFmt w:val="lowerLetter"/>
      <w:lvlText w:val="%2."/>
      <w:lvlJc w:val="left"/>
      <w:pPr>
        <w:ind w:left="1800" w:hanging="360"/>
      </w:pPr>
    </w:lvl>
    <w:lvl w:ilvl="2" w:tplc="B62C272C" w:tentative="1">
      <w:start w:val="1"/>
      <w:numFmt w:val="lowerRoman"/>
      <w:lvlText w:val="%3."/>
      <w:lvlJc w:val="right"/>
      <w:pPr>
        <w:ind w:left="2520" w:hanging="180"/>
      </w:pPr>
    </w:lvl>
    <w:lvl w:ilvl="3" w:tplc="0D862658" w:tentative="1">
      <w:start w:val="1"/>
      <w:numFmt w:val="decimal"/>
      <w:lvlText w:val="%4."/>
      <w:lvlJc w:val="left"/>
      <w:pPr>
        <w:ind w:left="3240" w:hanging="360"/>
      </w:pPr>
    </w:lvl>
    <w:lvl w:ilvl="4" w:tplc="47C01C88" w:tentative="1">
      <w:start w:val="1"/>
      <w:numFmt w:val="lowerLetter"/>
      <w:lvlText w:val="%5."/>
      <w:lvlJc w:val="left"/>
      <w:pPr>
        <w:ind w:left="3960" w:hanging="360"/>
      </w:pPr>
    </w:lvl>
    <w:lvl w:ilvl="5" w:tplc="D8D88A8C" w:tentative="1">
      <w:start w:val="1"/>
      <w:numFmt w:val="lowerRoman"/>
      <w:lvlText w:val="%6."/>
      <w:lvlJc w:val="right"/>
      <w:pPr>
        <w:ind w:left="4680" w:hanging="180"/>
      </w:pPr>
    </w:lvl>
    <w:lvl w:ilvl="6" w:tplc="AFD62F2E" w:tentative="1">
      <w:start w:val="1"/>
      <w:numFmt w:val="decimal"/>
      <w:lvlText w:val="%7."/>
      <w:lvlJc w:val="left"/>
      <w:pPr>
        <w:ind w:left="5400" w:hanging="360"/>
      </w:pPr>
    </w:lvl>
    <w:lvl w:ilvl="7" w:tplc="6DBE6922" w:tentative="1">
      <w:start w:val="1"/>
      <w:numFmt w:val="lowerLetter"/>
      <w:lvlText w:val="%8."/>
      <w:lvlJc w:val="left"/>
      <w:pPr>
        <w:ind w:left="6120" w:hanging="360"/>
      </w:pPr>
    </w:lvl>
    <w:lvl w:ilvl="8" w:tplc="9DB00EDA" w:tentative="1">
      <w:start w:val="1"/>
      <w:numFmt w:val="lowerRoman"/>
      <w:lvlText w:val="%9."/>
      <w:lvlJc w:val="right"/>
      <w:pPr>
        <w:ind w:left="6840" w:hanging="180"/>
      </w:pPr>
    </w:lvl>
  </w:abstractNum>
  <w:abstractNum w:abstractNumId="3" w15:restartNumberingAfterBreak="0">
    <w:nsid w:val="47944D5E"/>
    <w:multiLevelType w:val="hybridMultilevel"/>
    <w:tmpl w:val="B9D24C48"/>
    <w:lvl w:ilvl="0" w:tplc="2D463ABE">
      <w:start w:val="8080"/>
      <w:numFmt w:val="bullet"/>
      <w:lvlText w:val="-"/>
      <w:lvlJc w:val="left"/>
      <w:pPr>
        <w:ind w:left="720" w:hanging="360"/>
      </w:pPr>
      <w:rPr>
        <w:rFonts w:ascii="Times New Roman" w:eastAsiaTheme="minorHAnsi" w:hAnsi="Times New Roman" w:cs="Times New Roman" w:hint="default"/>
      </w:rPr>
    </w:lvl>
    <w:lvl w:ilvl="1" w:tplc="E5D83A86" w:tentative="1">
      <w:start w:val="1"/>
      <w:numFmt w:val="bullet"/>
      <w:lvlText w:val="o"/>
      <w:lvlJc w:val="left"/>
      <w:pPr>
        <w:ind w:left="1440" w:hanging="360"/>
      </w:pPr>
      <w:rPr>
        <w:rFonts w:ascii="Courier New" w:hAnsi="Courier New" w:cs="Courier New" w:hint="default"/>
      </w:rPr>
    </w:lvl>
    <w:lvl w:ilvl="2" w:tplc="7DAE2354" w:tentative="1">
      <w:start w:val="1"/>
      <w:numFmt w:val="bullet"/>
      <w:lvlText w:val=""/>
      <w:lvlJc w:val="left"/>
      <w:pPr>
        <w:ind w:left="2160" w:hanging="360"/>
      </w:pPr>
      <w:rPr>
        <w:rFonts w:ascii="Wingdings" w:hAnsi="Wingdings" w:hint="default"/>
      </w:rPr>
    </w:lvl>
    <w:lvl w:ilvl="3" w:tplc="8F728932" w:tentative="1">
      <w:start w:val="1"/>
      <w:numFmt w:val="bullet"/>
      <w:lvlText w:val=""/>
      <w:lvlJc w:val="left"/>
      <w:pPr>
        <w:ind w:left="2880" w:hanging="360"/>
      </w:pPr>
      <w:rPr>
        <w:rFonts w:ascii="Symbol" w:hAnsi="Symbol" w:hint="default"/>
      </w:rPr>
    </w:lvl>
    <w:lvl w:ilvl="4" w:tplc="B4CA349A" w:tentative="1">
      <w:start w:val="1"/>
      <w:numFmt w:val="bullet"/>
      <w:lvlText w:val="o"/>
      <w:lvlJc w:val="left"/>
      <w:pPr>
        <w:ind w:left="3600" w:hanging="360"/>
      </w:pPr>
      <w:rPr>
        <w:rFonts w:ascii="Courier New" w:hAnsi="Courier New" w:cs="Courier New" w:hint="default"/>
      </w:rPr>
    </w:lvl>
    <w:lvl w:ilvl="5" w:tplc="81A41130" w:tentative="1">
      <w:start w:val="1"/>
      <w:numFmt w:val="bullet"/>
      <w:lvlText w:val=""/>
      <w:lvlJc w:val="left"/>
      <w:pPr>
        <w:ind w:left="4320" w:hanging="360"/>
      </w:pPr>
      <w:rPr>
        <w:rFonts w:ascii="Wingdings" w:hAnsi="Wingdings" w:hint="default"/>
      </w:rPr>
    </w:lvl>
    <w:lvl w:ilvl="6" w:tplc="C0088A12" w:tentative="1">
      <w:start w:val="1"/>
      <w:numFmt w:val="bullet"/>
      <w:lvlText w:val=""/>
      <w:lvlJc w:val="left"/>
      <w:pPr>
        <w:ind w:left="5040" w:hanging="360"/>
      </w:pPr>
      <w:rPr>
        <w:rFonts w:ascii="Symbol" w:hAnsi="Symbol" w:hint="default"/>
      </w:rPr>
    </w:lvl>
    <w:lvl w:ilvl="7" w:tplc="5C384A7A" w:tentative="1">
      <w:start w:val="1"/>
      <w:numFmt w:val="bullet"/>
      <w:lvlText w:val="o"/>
      <w:lvlJc w:val="left"/>
      <w:pPr>
        <w:ind w:left="5760" w:hanging="360"/>
      </w:pPr>
      <w:rPr>
        <w:rFonts w:ascii="Courier New" w:hAnsi="Courier New" w:cs="Courier New" w:hint="default"/>
      </w:rPr>
    </w:lvl>
    <w:lvl w:ilvl="8" w:tplc="BF7ED1B4" w:tentative="1">
      <w:start w:val="1"/>
      <w:numFmt w:val="bullet"/>
      <w:lvlText w:val=""/>
      <w:lvlJc w:val="left"/>
      <w:pPr>
        <w:ind w:left="6480" w:hanging="360"/>
      </w:pPr>
      <w:rPr>
        <w:rFonts w:ascii="Wingdings" w:hAnsi="Wingdings" w:hint="default"/>
      </w:rPr>
    </w:lvl>
  </w:abstractNum>
  <w:abstractNum w:abstractNumId="4" w15:restartNumberingAfterBreak="0">
    <w:nsid w:val="47FE1448"/>
    <w:multiLevelType w:val="hybridMultilevel"/>
    <w:tmpl w:val="3AD69A88"/>
    <w:lvl w:ilvl="0" w:tplc="8132F4E4">
      <w:start w:val="8080"/>
      <w:numFmt w:val="bullet"/>
      <w:lvlText w:val="-"/>
      <w:lvlJc w:val="left"/>
      <w:pPr>
        <w:ind w:left="720" w:hanging="360"/>
      </w:pPr>
      <w:rPr>
        <w:rFonts w:ascii="Times New Roman" w:eastAsiaTheme="minorHAnsi" w:hAnsi="Times New Roman" w:cs="Times New Roman" w:hint="default"/>
      </w:rPr>
    </w:lvl>
    <w:lvl w:ilvl="1" w:tplc="58C849FE" w:tentative="1">
      <w:start w:val="1"/>
      <w:numFmt w:val="bullet"/>
      <w:lvlText w:val="o"/>
      <w:lvlJc w:val="left"/>
      <w:pPr>
        <w:ind w:left="1440" w:hanging="360"/>
      </w:pPr>
      <w:rPr>
        <w:rFonts w:ascii="Courier New" w:hAnsi="Courier New" w:cs="Courier New" w:hint="default"/>
      </w:rPr>
    </w:lvl>
    <w:lvl w:ilvl="2" w:tplc="EEDE7CCA" w:tentative="1">
      <w:start w:val="1"/>
      <w:numFmt w:val="bullet"/>
      <w:lvlText w:val=""/>
      <w:lvlJc w:val="left"/>
      <w:pPr>
        <w:ind w:left="2160" w:hanging="360"/>
      </w:pPr>
      <w:rPr>
        <w:rFonts w:ascii="Wingdings" w:hAnsi="Wingdings" w:hint="default"/>
      </w:rPr>
    </w:lvl>
    <w:lvl w:ilvl="3" w:tplc="DF00937E" w:tentative="1">
      <w:start w:val="1"/>
      <w:numFmt w:val="bullet"/>
      <w:lvlText w:val=""/>
      <w:lvlJc w:val="left"/>
      <w:pPr>
        <w:ind w:left="2880" w:hanging="360"/>
      </w:pPr>
      <w:rPr>
        <w:rFonts w:ascii="Symbol" w:hAnsi="Symbol" w:hint="default"/>
      </w:rPr>
    </w:lvl>
    <w:lvl w:ilvl="4" w:tplc="F0661C00" w:tentative="1">
      <w:start w:val="1"/>
      <w:numFmt w:val="bullet"/>
      <w:lvlText w:val="o"/>
      <w:lvlJc w:val="left"/>
      <w:pPr>
        <w:ind w:left="3600" w:hanging="360"/>
      </w:pPr>
      <w:rPr>
        <w:rFonts w:ascii="Courier New" w:hAnsi="Courier New" w:cs="Courier New" w:hint="default"/>
      </w:rPr>
    </w:lvl>
    <w:lvl w:ilvl="5" w:tplc="99D2B030" w:tentative="1">
      <w:start w:val="1"/>
      <w:numFmt w:val="bullet"/>
      <w:lvlText w:val=""/>
      <w:lvlJc w:val="left"/>
      <w:pPr>
        <w:ind w:left="4320" w:hanging="360"/>
      </w:pPr>
      <w:rPr>
        <w:rFonts w:ascii="Wingdings" w:hAnsi="Wingdings" w:hint="default"/>
      </w:rPr>
    </w:lvl>
    <w:lvl w:ilvl="6" w:tplc="9A08AA1E" w:tentative="1">
      <w:start w:val="1"/>
      <w:numFmt w:val="bullet"/>
      <w:lvlText w:val=""/>
      <w:lvlJc w:val="left"/>
      <w:pPr>
        <w:ind w:left="5040" w:hanging="360"/>
      </w:pPr>
      <w:rPr>
        <w:rFonts w:ascii="Symbol" w:hAnsi="Symbol" w:hint="default"/>
      </w:rPr>
    </w:lvl>
    <w:lvl w:ilvl="7" w:tplc="CE3A1154" w:tentative="1">
      <w:start w:val="1"/>
      <w:numFmt w:val="bullet"/>
      <w:lvlText w:val="o"/>
      <w:lvlJc w:val="left"/>
      <w:pPr>
        <w:ind w:left="5760" w:hanging="360"/>
      </w:pPr>
      <w:rPr>
        <w:rFonts w:ascii="Courier New" w:hAnsi="Courier New" w:cs="Courier New" w:hint="default"/>
      </w:rPr>
    </w:lvl>
    <w:lvl w:ilvl="8" w:tplc="44F28410" w:tentative="1">
      <w:start w:val="1"/>
      <w:numFmt w:val="bullet"/>
      <w:lvlText w:val=""/>
      <w:lvlJc w:val="left"/>
      <w:pPr>
        <w:ind w:left="6480" w:hanging="360"/>
      </w:pPr>
      <w:rPr>
        <w:rFonts w:ascii="Wingdings" w:hAnsi="Wingdings" w:hint="default"/>
      </w:rPr>
    </w:lvl>
  </w:abstractNum>
  <w:abstractNum w:abstractNumId="5" w15:restartNumberingAfterBreak="0">
    <w:nsid w:val="4A32205D"/>
    <w:multiLevelType w:val="hybridMultilevel"/>
    <w:tmpl w:val="893081F4"/>
    <w:lvl w:ilvl="0" w:tplc="9628FB76">
      <w:start w:val="1"/>
      <w:numFmt w:val="bullet"/>
      <w:lvlText w:val=""/>
      <w:lvlJc w:val="left"/>
      <w:pPr>
        <w:ind w:left="720" w:hanging="360"/>
      </w:pPr>
      <w:rPr>
        <w:rFonts w:ascii="Symbol" w:hAnsi="Symbol" w:hint="default"/>
      </w:rPr>
    </w:lvl>
    <w:lvl w:ilvl="1" w:tplc="9BDA8C90" w:tentative="1">
      <w:start w:val="1"/>
      <w:numFmt w:val="bullet"/>
      <w:lvlText w:val="o"/>
      <w:lvlJc w:val="left"/>
      <w:pPr>
        <w:ind w:left="1440" w:hanging="360"/>
      </w:pPr>
      <w:rPr>
        <w:rFonts w:ascii="Courier New" w:hAnsi="Courier New" w:cs="Courier New" w:hint="default"/>
      </w:rPr>
    </w:lvl>
    <w:lvl w:ilvl="2" w:tplc="E3DC0312" w:tentative="1">
      <w:start w:val="1"/>
      <w:numFmt w:val="bullet"/>
      <w:lvlText w:val=""/>
      <w:lvlJc w:val="left"/>
      <w:pPr>
        <w:ind w:left="2160" w:hanging="360"/>
      </w:pPr>
      <w:rPr>
        <w:rFonts w:ascii="Wingdings" w:hAnsi="Wingdings" w:hint="default"/>
      </w:rPr>
    </w:lvl>
    <w:lvl w:ilvl="3" w:tplc="0C9C1C2E" w:tentative="1">
      <w:start w:val="1"/>
      <w:numFmt w:val="bullet"/>
      <w:lvlText w:val=""/>
      <w:lvlJc w:val="left"/>
      <w:pPr>
        <w:ind w:left="2880" w:hanging="360"/>
      </w:pPr>
      <w:rPr>
        <w:rFonts w:ascii="Symbol" w:hAnsi="Symbol" w:hint="default"/>
      </w:rPr>
    </w:lvl>
    <w:lvl w:ilvl="4" w:tplc="82940A46" w:tentative="1">
      <w:start w:val="1"/>
      <w:numFmt w:val="bullet"/>
      <w:lvlText w:val="o"/>
      <w:lvlJc w:val="left"/>
      <w:pPr>
        <w:ind w:left="3600" w:hanging="360"/>
      </w:pPr>
      <w:rPr>
        <w:rFonts w:ascii="Courier New" w:hAnsi="Courier New" w:cs="Courier New" w:hint="default"/>
      </w:rPr>
    </w:lvl>
    <w:lvl w:ilvl="5" w:tplc="7780F386" w:tentative="1">
      <w:start w:val="1"/>
      <w:numFmt w:val="bullet"/>
      <w:lvlText w:val=""/>
      <w:lvlJc w:val="left"/>
      <w:pPr>
        <w:ind w:left="4320" w:hanging="360"/>
      </w:pPr>
      <w:rPr>
        <w:rFonts w:ascii="Wingdings" w:hAnsi="Wingdings" w:hint="default"/>
      </w:rPr>
    </w:lvl>
    <w:lvl w:ilvl="6" w:tplc="DC5E9B76" w:tentative="1">
      <w:start w:val="1"/>
      <w:numFmt w:val="bullet"/>
      <w:lvlText w:val=""/>
      <w:lvlJc w:val="left"/>
      <w:pPr>
        <w:ind w:left="5040" w:hanging="360"/>
      </w:pPr>
      <w:rPr>
        <w:rFonts w:ascii="Symbol" w:hAnsi="Symbol" w:hint="default"/>
      </w:rPr>
    </w:lvl>
    <w:lvl w:ilvl="7" w:tplc="7B421D12" w:tentative="1">
      <w:start w:val="1"/>
      <w:numFmt w:val="bullet"/>
      <w:lvlText w:val="o"/>
      <w:lvlJc w:val="left"/>
      <w:pPr>
        <w:ind w:left="5760" w:hanging="360"/>
      </w:pPr>
      <w:rPr>
        <w:rFonts w:ascii="Courier New" w:hAnsi="Courier New" w:cs="Courier New" w:hint="default"/>
      </w:rPr>
    </w:lvl>
    <w:lvl w:ilvl="8" w:tplc="BF9677FE" w:tentative="1">
      <w:start w:val="1"/>
      <w:numFmt w:val="bullet"/>
      <w:lvlText w:val=""/>
      <w:lvlJc w:val="left"/>
      <w:pPr>
        <w:ind w:left="6480" w:hanging="360"/>
      </w:pPr>
      <w:rPr>
        <w:rFonts w:ascii="Wingdings" w:hAnsi="Wingdings" w:hint="default"/>
      </w:rPr>
    </w:lvl>
  </w:abstractNum>
  <w:abstractNum w:abstractNumId="6" w15:restartNumberingAfterBreak="0">
    <w:nsid w:val="5A64662F"/>
    <w:multiLevelType w:val="hybridMultilevel"/>
    <w:tmpl w:val="A58A10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71281"/>
    <w:multiLevelType w:val="hybridMultilevel"/>
    <w:tmpl w:val="7F80EA26"/>
    <w:lvl w:ilvl="0" w:tplc="4AB21756">
      <w:start w:val="8080"/>
      <w:numFmt w:val="bullet"/>
      <w:lvlText w:val="-"/>
      <w:lvlJc w:val="left"/>
      <w:pPr>
        <w:ind w:left="720" w:hanging="360"/>
      </w:pPr>
      <w:rPr>
        <w:rFonts w:ascii="Times New Roman" w:eastAsiaTheme="minorHAnsi" w:hAnsi="Times New Roman" w:cs="Times New Roman" w:hint="default"/>
      </w:rPr>
    </w:lvl>
    <w:lvl w:ilvl="1" w:tplc="B4C2E5AC" w:tentative="1">
      <w:start w:val="1"/>
      <w:numFmt w:val="bullet"/>
      <w:lvlText w:val="o"/>
      <w:lvlJc w:val="left"/>
      <w:pPr>
        <w:ind w:left="1440" w:hanging="360"/>
      </w:pPr>
      <w:rPr>
        <w:rFonts w:ascii="Courier New" w:hAnsi="Courier New" w:cs="Courier New" w:hint="default"/>
      </w:rPr>
    </w:lvl>
    <w:lvl w:ilvl="2" w:tplc="8D40672A" w:tentative="1">
      <w:start w:val="1"/>
      <w:numFmt w:val="bullet"/>
      <w:lvlText w:val=""/>
      <w:lvlJc w:val="left"/>
      <w:pPr>
        <w:ind w:left="2160" w:hanging="360"/>
      </w:pPr>
      <w:rPr>
        <w:rFonts w:ascii="Wingdings" w:hAnsi="Wingdings" w:hint="default"/>
      </w:rPr>
    </w:lvl>
    <w:lvl w:ilvl="3" w:tplc="427ACFFE" w:tentative="1">
      <w:start w:val="1"/>
      <w:numFmt w:val="bullet"/>
      <w:lvlText w:val=""/>
      <w:lvlJc w:val="left"/>
      <w:pPr>
        <w:ind w:left="2880" w:hanging="360"/>
      </w:pPr>
      <w:rPr>
        <w:rFonts w:ascii="Symbol" w:hAnsi="Symbol" w:hint="default"/>
      </w:rPr>
    </w:lvl>
    <w:lvl w:ilvl="4" w:tplc="F5C2DA0C" w:tentative="1">
      <w:start w:val="1"/>
      <w:numFmt w:val="bullet"/>
      <w:lvlText w:val="o"/>
      <w:lvlJc w:val="left"/>
      <w:pPr>
        <w:ind w:left="3600" w:hanging="360"/>
      </w:pPr>
      <w:rPr>
        <w:rFonts w:ascii="Courier New" w:hAnsi="Courier New" w:cs="Courier New" w:hint="default"/>
      </w:rPr>
    </w:lvl>
    <w:lvl w:ilvl="5" w:tplc="8DF2FF52" w:tentative="1">
      <w:start w:val="1"/>
      <w:numFmt w:val="bullet"/>
      <w:lvlText w:val=""/>
      <w:lvlJc w:val="left"/>
      <w:pPr>
        <w:ind w:left="4320" w:hanging="360"/>
      </w:pPr>
      <w:rPr>
        <w:rFonts w:ascii="Wingdings" w:hAnsi="Wingdings" w:hint="default"/>
      </w:rPr>
    </w:lvl>
    <w:lvl w:ilvl="6" w:tplc="8A2AEF90" w:tentative="1">
      <w:start w:val="1"/>
      <w:numFmt w:val="bullet"/>
      <w:lvlText w:val=""/>
      <w:lvlJc w:val="left"/>
      <w:pPr>
        <w:ind w:left="5040" w:hanging="360"/>
      </w:pPr>
      <w:rPr>
        <w:rFonts w:ascii="Symbol" w:hAnsi="Symbol" w:hint="default"/>
      </w:rPr>
    </w:lvl>
    <w:lvl w:ilvl="7" w:tplc="F1305DA2" w:tentative="1">
      <w:start w:val="1"/>
      <w:numFmt w:val="bullet"/>
      <w:lvlText w:val="o"/>
      <w:lvlJc w:val="left"/>
      <w:pPr>
        <w:ind w:left="5760" w:hanging="360"/>
      </w:pPr>
      <w:rPr>
        <w:rFonts w:ascii="Courier New" w:hAnsi="Courier New" w:cs="Courier New" w:hint="default"/>
      </w:rPr>
    </w:lvl>
    <w:lvl w:ilvl="8" w:tplc="94B206E0" w:tentative="1">
      <w:start w:val="1"/>
      <w:numFmt w:val="bullet"/>
      <w:lvlText w:val=""/>
      <w:lvlJc w:val="left"/>
      <w:pPr>
        <w:ind w:left="6480" w:hanging="360"/>
      </w:pPr>
      <w:rPr>
        <w:rFonts w:ascii="Wingdings" w:hAnsi="Wingdings" w:hint="default"/>
      </w:rPr>
    </w:lvl>
  </w:abstractNum>
  <w:abstractNum w:abstractNumId="8" w15:restartNumberingAfterBreak="0">
    <w:nsid w:val="61CF087D"/>
    <w:multiLevelType w:val="hybridMultilevel"/>
    <w:tmpl w:val="5C8CC858"/>
    <w:lvl w:ilvl="0" w:tplc="0F7C6E38">
      <w:start w:val="8080"/>
      <w:numFmt w:val="bullet"/>
      <w:lvlText w:val=""/>
      <w:lvlJc w:val="left"/>
      <w:pPr>
        <w:ind w:left="720" w:hanging="360"/>
      </w:pPr>
      <w:rPr>
        <w:rFonts w:ascii="Symbol" w:eastAsiaTheme="minorHAnsi" w:hAnsi="Symbol" w:cs="Times New Roman" w:hint="default"/>
      </w:rPr>
    </w:lvl>
    <w:lvl w:ilvl="1" w:tplc="BE322664" w:tentative="1">
      <w:start w:val="1"/>
      <w:numFmt w:val="bullet"/>
      <w:lvlText w:val="o"/>
      <w:lvlJc w:val="left"/>
      <w:pPr>
        <w:ind w:left="1440" w:hanging="360"/>
      </w:pPr>
      <w:rPr>
        <w:rFonts w:ascii="Courier New" w:hAnsi="Courier New" w:cs="Courier New" w:hint="default"/>
      </w:rPr>
    </w:lvl>
    <w:lvl w:ilvl="2" w:tplc="3A1CD3A6" w:tentative="1">
      <w:start w:val="1"/>
      <w:numFmt w:val="bullet"/>
      <w:lvlText w:val=""/>
      <w:lvlJc w:val="left"/>
      <w:pPr>
        <w:ind w:left="2160" w:hanging="360"/>
      </w:pPr>
      <w:rPr>
        <w:rFonts w:ascii="Wingdings" w:hAnsi="Wingdings" w:hint="default"/>
      </w:rPr>
    </w:lvl>
    <w:lvl w:ilvl="3" w:tplc="235A816E" w:tentative="1">
      <w:start w:val="1"/>
      <w:numFmt w:val="bullet"/>
      <w:lvlText w:val=""/>
      <w:lvlJc w:val="left"/>
      <w:pPr>
        <w:ind w:left="2880" w:hanging="360"/>
      </w:pPr>
      <w:rPr>
        <w:rFonts w:ascii="Symbol" w:hAnsi="Symbol" w:hint="default"/>
      </w:rPr>
    </w:lvl>
    <w:lvl w:ilvl="4" w:tplc="E102C6BC" w:tentative="1">
      <w:start w:val="1"/>
      <w:numFmt w:val="bullet"/>
      <w:lvlText w:val="o"/>
      <w:lvlJc w:val="left"/>
      <w:pPr>
        <w:ind w:left="3600" w:hanging="360"/>
      </w:pPr>
      <w:rPr>
        <w:rFonts w:ascii="Courier New" w:hAnsi="Courier New" w:cs="Courier New" w:hint="default"/>
      </w:rPr>
    </w:lvl>
    <w:lvl w:ilvl="5" w:tplc="929C14B6" w:tentative="1">
      <w:start w:val="1"/>
      <w:numFmt w:val="bullet"/>
      <w:lvlText w:val=""/>
      <w:lvlJc w:val="left"/>
      <w:pPr>
        <w:ind w:left="4320" w:hanging="360"/>
      </w:pPr>
      <w:rPr>
        <w:rFonts w:ascii="Wingdings" w:hAnsi="Wingdings" w:hint="default"/>
      </w:rPr>
    </w:lvl>
    <w:lvl w:ilvl="6" w:tplc="CF22D846" w:tentative="1">
      <w:start w:val="1"/>
      <w:numFmt w:val="bullet"/>
      <w:lvlText w:val=""/>
      <w:lvlJc w:val="left"/>
      <w:pPr>
        <w:ind w:left="5040" w:hanging="360"/>
      </w:pPr>
      <w:rPr>
        <w:rFonts w:ascii="Symbol" w:hAnsi="Symbol" w:hint="default"/>
      </w:rPr>
    </w:lvl>
    <w:lvl w:ilvl="7" w:tplc="9D6CDCCA" w:tentative="1">
      <w:start w:val="1"/>
      <w:numFmt w:val="bullet"/>
      <w:lvlText w:val="o"/>
      <w:lvlJc w:val="left"/>
      <w:pPr>
        <w:ind w:left="5760" w:hanging="360"/>
      </w:pPr>
      <w:rPr>
        <w:rFonts w:ascii="Courier New" w:hAnsi="Courier New" w:cs="Courier New" w:hint="default"/>
      </w:rPr>
    </w:lvl>
    <w:lvl w:ilvl="8" w:tplc="B976984E" w:tentative="1">
      <w:start w:val="1"/>
      <w:numFmt w:val="bullet"/>
      <w:lvlText w:val=""/>
      <w:lvlJc w:val="left"/>
      <w:pPr>
        <w:ind w:left="6480" w:hanging="360"/>
      </w:pPr>
      <w:rPr>
        <w:rFonts w:ascii="Wingdings" w:hAnsi="Wingdings" w:hint="default"/>
      </w:rPr>
    </w:lvl>
  </w:abstractNum>
  <w:num w:numId="1" w16cid:durableId="739719236">
    <w:abstractNumId w:val="5"/>
  </w:num>
  <w:num w:numId="2" w16cid:durableId="1919485373">
    <w:abstractNumId w:val="7"/>
  </w:num>
  <w:num w:numId="3" w16cid:durableId="1426540489">
    <w:abstractNumId w:val="8"/>
  </w:num>
  <w:num w:numId="4" w16cid:durableId="580260045">
    <w:abstractNumId w:val="1"/>
  </w:num>
  <w:num w:numId="5" w16cid:durableId="1469130084">
    <w:abstractNumId w:val="2"/>
  </w:num>
  <w:num w:numId="6" w16cid:durableId="1760634275">
    <w:abstractNumId w:val="0"/>
  </w:num>
  <w:num w:numId="7" w16cid:durableId="2085832032">
    <w:abstractNumId w:val="4"/>
  </w:num>
  <w:num w:numId="8" w16cid:durableId="223950893">
    <w:abstractNumId w:val="3"/>
  </w:num>
  <w:num w:numId="9" w16cid:durableId="1278830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71"/>
    <w:rsid w:val="00025DDF"/>
    <w:rsid w:val="00037103"/>
    <w:rsid w:val="0004560C"/>
    <w:rsid w:val="0004596E"/>
    <w:rsid w:val="00054332"/>
    <w:rsid w:val="000A7C23"/>
    <w:rsid w:val="000B0C0C"/>
    <w:rsid w:val="000E5798"/>
    <w:rsid w:val="000F4BBF"/>
    <w:rsid w:val="00117EB2"/>
    <w:rsid w:val="00131FA1"/>
    <w:rsid w:val="00145352"/>
    <w:rsid w:val="001546E4"/>
    <w:rsid w:val="00187828"/>
    <w:rsid w:val="001A2DA2"/>
    <w:rsid w:val="001A2FB1"/>
    <w:rsid w:val="001A3146"/>
    <w:rsid w:val="001A4F5C"/>
    <w:rsid w:val="001A5070"/>
    <w:rsid w:val="001A79EB"/>
    <w:rsid w:val="001D6DEF"/>
    <w:rsid w:val="001F5D3E"/>
    <w:rsid w:val="002045A6"/>
    <w:rsid w:val="0020775C"/>
    <w:rsid w:val="0020781F"/>
    <w:rsid w:val="00207F10"/>
    <w:rsid w:val="00213F6A"/>
    <w:rsid w:val="00216509"/>
    <w:rsid w:val="0022403A"/>
    <w:rsid w:val="002254B1"/>
    <w:rsid w:val="00241BD1"/>
    <w:rsid w:val="00277ECE"/>
    <w:rsid w:val="002A6035"/>
    <w:rsid w:val="002A67EB"/>
    <w:rsid w:val="002A6F88"/>
    <w:rsid w:val="002A7236"/>
    <w:rsid w:val="002B153D"/>
    <w:rsid w:val="002B36AD"/>
    <w:rsid w:val="002C58C6"/>
    <w:rsid w:val="00305F85"/>
    <w:rsid w:val="003425E7"/>
    <w:rsid w:val="0035036F"/>
    <w:rsid w:val="00353A06"/>
    <w:rsid w:val="0039224B"/>
    <w:rsid w:val="003B0495"/>
    <w:rsid w:val="00416C6D"/>
    <w:rsid w:val="00422906"/>
    <w:rsid w:val="004B2A87"/>
    <w:rsid w:val="004B4747"/>
    <w:rsid w:val="004C337A"/>
    <w:rsid w:val="004C4313"/>
    <w:rsid w:val="004D6673"/>
    <w:rsid w:val="00514D21"/>
    <w:rsid w:val="00521AAC"/>
    <w:rsid w:val="00537D33"/>
    <w:rsid w:val="00552290"/>
    <w:rsid w:val="00565E8C"/>
    <w:rsid w:val="00580911"/>
    <w:rsid w:val="00585BAD"/>
    <w:rsid w:val="005B2EF9"/>
    <w:rsid w:val="005C1BB8"/>
    <w:rsid w:val="005C5999"/>
    <w:rsid w:val="005F2666"/>
    <w:rsid w:val="005F4948"/>
    <w:rsid w:val="00606CAE"/>
    <w:rsid w:val="00625762"/>
    <w:rsid w:val="00636481"/>
    <w:rsid w:val="006701D5"/>
    <w:rsid w:val="006B53F4"/>
    <w:rsid w:val="006C10B9"/>
    <w:rsid w:val="006C457B"/>
    <w:rsid w:val="006D08E5"/>
    <w:rsid w:val="006D30D8"/>
    <w:rsid w:val="006E4D5C"/>
    <w:rsid w:val="007038A1"/>
    <w:rsid w:val="00703A8D"/>
    <w:rsid w:val="00706B80"/>
    <w:rsid w:val="00742174"/>
    <w:rsid w:val="0075730D"/>
    <w:rsid w:val="00793F44"/>
    <w:rsid w:val="007A4412"/>
    <w:rsid w:val="007B7EC7"/>
    <w:rsid w:val="007C041A"/>
    <w:rsid w:val="007C49DB"/>
    <w:rsid w:val="007E09E8"/>
    <w:rsid w:val="007E0E1D"/>
    <w:rsid w:val="007F795D"/>
    <w:rsid w:val="0080379E"/>
    <w:rsid w:val="008455F9"/>
    <w:rsid w:val="008779CC"/>
    <w:rsid w:val="008B0394"/>
    <w:rsid w:val="008D37B0"/>
    <w:rsid w:val="008E0CB0"/>
    <w:rsid w:val="008F6975"/>
    <w:rsid w:val="00916489"/>
    <w:rsid w:val="00932709"/>
    <w:rsid w:val="00951782"/>
    <w:rsid w:val="009519D1"/>
    <w:rsid w:val="00967ACE"/>
    <w:rsid w:val="009A785B"/>
    <w:rsid w:val="009C207B"/>
    <w:rsid w:val="009E0BFB"/>
    <w:rsid w:val="009F671C"/>
    <w:rsid w:val="00A14603"/>
    <w:rsid w:val="00A1700D"/>
    <w:rsid w:val="00A179FD"/>
    <w:rsid w:val="00A17DF6"/>
    <w:rsid w:val="00A47D19"/>
    <w:rsid w:val="00A677DD"/>
    <w:rsid w:val="00A75371"/>
    <w:rsid w:val="00A85095"/>
    <w:rsid w:val="00AF31D1"/>
    <w:rsid w:val="00B106A3"/>
    <w:rsid w:val="00B26405"/>
    <w:rsid w:val="00B51DC5"/>
    <w:rsid w:val="00B54C00"/>
    <w:rsid w:val="00B73D7F"/>
    <w:rsid w:val="00B85E2C"/>
    <w:rsid w:val="00BC4FA7"/>
    <w:rsid w:val="00BD1C10"/>
    <w:rsid w:val="00BE350A"/>
    <w:rsid w:val="00BF1A13"/>
    <w:rsid w:val="00BF38A0"/>
    <w:rsid w:val="00BF7866"/>
    <w:rsid w:val="00C1009A"/>
    <w:rsid w:val="00C13C07"/>
    <w:rsid w:val="00C60F44"/>
    <w:rsid w:val="00C806D5"/>
    <w:rsid w:val="00CA125F"/>
    <w:rsid w:val="00CA6E21"/>
    <w:rsid w:val="00CC0C2E"/>
    <w:rsid w:val="00CC4189"/>
    <w:rsid w:val="00CD3C70"/>
    <w:rsid w:val="00CE1867"/>
    <w:rsid w:val="00CE5157"/>
    <w:rsid w:val="00D06192"/>
    <w:rsid w:val="00D1790D"/>
    <w:rsid w:val="00D20EDF"/>
    <w:rsid w:val="00D33A64"/>
    <w:rsid w:val="00D63159"/>
    <w:rsid w:val="00D742B4"/>
    <w:rsid w:val="00D81432"/>
    <w:rsid w:val="00D845F2"/>
    <w:rsid w:val="00D96E00"/>
    <w:rsid w:val="00DA1D4E"/>
    <w:rsid w:val="00DA7A0C"/>
    <w:rsid w:val="00DD2EE0"/>
    <w:rsid w:val="00E028D3"/>
    <w:rsid w:val="00E109A0"/>
    <w:rsid w:val="00E12CA5"/>
    <w:rsid w:val="00E21B4C"/>
    <w:rsid w:val="00E2313B"/>
    <w:rsid w:val="00E2642A"/>
    <w:rsid w:val="00E74FCB"/>
    <w:rsid w:val="00E82D55"/>
    <w:rsid w:val="00E93348"/>
    <w:rsid w:val="00EB660B"/>
    <w:rsid w:val="00EB69FF"/>
    <w:rsid w:val="00EF422C"/>
    <w:rsid w:val="00F03EF2"/>
    <w:rsid w:val="00F27B42"/>
    <w:rsid w:val="00F30F0E"/>
    <w:rsid w:val="00F55B4C"/>
    <w:rsid w:val="00F623FA"/>
    <w:rsid w:val="00F71706"/>
    <w:rsid w:val="00F9217B"/>
    <w:rsid w:val="00FB1042"/>
    <w:rsid w:val="00FB4516"/>
    <w:rsid w:val="00FE0D24"/>
    <w:rsid w:val="00FE70CB"/>
    <w:rsid w:val="00FF3901"/>
    <w:rsid w:val="00FF7B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DE98A"/>
  <w15:chartTrackingRefBased/>
  <w15:docId w15:val="{22106223-E75A-4D91-AF93-4EED9C8E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32"/>
  </w:style>
  <w:style w:type="paragraph" w:styleId="Heading1">
    <w:name w:val="heading 1"/>
    <w:basedOn w:val="Normal"/>
    <w:next w:val="Normal"/>
    <w:link w:val="Heading1Char"/>
    <w:uiPriority w:val="9"/>
    <w:qFormat/>
    <w:rsid w:val="00A753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53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3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3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3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3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53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53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53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53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371"/>
    <w:rPr>
      <w:rFonts w:eastAsiaTheme="majorEastAsia" w:cstheme="majorBidi"/>
      <w:color w:val="272727" w:themeColor="text1" w:themeTint="D8"/>
    </w:rPr>
  </w:style>
  <w:style w:type="paragraph" w:styleId="Title">
    <w:name w:val="Title"/>
    <w:basedOn w:val="Normal"/>
    <w:next w:val="Normal"/>
    <w:link w:val="TitleChar"/>
    <w:uiPriority w:val="10"/>
    <w:qFormat/>
    <w:rsid w:val="00A75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371"/>
    <w:pPr>
      <w:spacing w:before="160"/>
      <w:jc w:val="center"/>
    </w:pPr>
    <w:rPr>
      <w:i/>
      <w:iCs/>
      <w:color w:val="404040" w:themeColor="text1" w:themeTint="BF"/>
    </w:rPr>
  </w:style>
  <w:style w:type="character" w:customStyle="1" w:styleId="QuoteChar">
    <w:name w:val="Quote Char"/>
    <w:basedOn w:val="DefaultParagraphFont"/>
    <w:link w:val="Quote"/>
    <w:uiPriority w:val="29"/>
    <w:rsid w:val="00A75371"/>
    <w:rPr>
      <w:i/>
      <w:iCs/>
      <w:color w:val="404040" w:themeColor="text1" w:themeTint="BF"/>
    </w:rPr>
  </w:style>
  <w:style w:type="paragraph" w:styleId="ListParagraph">
    <w:name w:val="List Paragraph"/>
    <w:basedOn w:val="Normal"/>
    <w:uiPriority w:val="34"/>
    <w:qFormat/>
    <w:rsid w:val="00A75371"/>
    <w:pPr>
      <w:ind w:left="720"/>
      <w:contextualSpacing/>
    </w:pPr>
  </w:style>
  <w:style w:type="character" w:styleId="IntenseEmphasis">
    <w:name w:val="Intense Emphasis"/>
    <w:basedOn w:val="DefaultParagraphFont"/>
    <w:uiPriority w:val="21"/>
    <w:qFormat/>
    <w:rsid w:val="00A75371"/>
    <w:rPr>
      <w:i/>
      <w:iCs/>
      <w:color w:val="2F5496" w:themeColor="accent1" w:themeShade="BF"/>
    </w:rPr>
  </w:style>
  <w:style w:type="paragraph" w:styleId="IntenseQuote">
    <w:name w:val="Intense Quote"/>
    <w:basedOn w:val="Normal"/>
    <w:next w:val="Normal"/>
    <w:link w:val="IntenseQuoteChar"/>
    <w:uiPriority w:val="30"/>
    <w:qFormat/>
    <w:rsid w:val="00A753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371"/>
    <w:rPr>
      <w:i/>
      <w:iCs/>
      <w:color w:val="2F5496" w:themeColor="accent1" w:themeShade="BF"/>
    </w:rPr>
  </w:style>
  <w:style w:type="character" w:styleId="IntenseReference">
    <w:name w:val="Intense Reference"/>
    <w:basedOn w:val="DefaultParagraphFont"/>
    <w:uiPriority w:val="32"/>
    <w:qFormat/>
    <w:rsid w:val="00A75371"/>
    <w:rPr>
      <w:b/>
      <w:bCs/>
      <w:smallCaps/>
      <w:color w:val="2F5496" w:themeColor="accent1" w:themeShade="BF"/>
      <w:spacing w:val="5"/>
    </w:rPr>
  </w:style>
  <w:style w:type="table" w:styleId="TableGrid">
    <w:name w:val="Table Grid"/>
    <w:basedOn w:val="TableNormal"/>
    <w:uiPriority w:val="39"/>
    <w:rsid w:val="00A7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2174"/>
    <w:rPr>
      <w:sz w:val="16"/>
      <w:szCs w:val="16"/>
    </w:rPr>
  </w:style>
  <w:style w:type="paragraph" w:styleId="CommentText">
    <w:name w:val="annotation text"/>
    <w:basedOn w:val="Normal"/>
    <w:link w:val="CommentTextChar"/>
    <w:uiPriority w:val="99"/>
    <w:unhideWhenUsed/>
    <w:rsid w:val="00742174"/>
    <w:pPr>
      <w:spacing w:line="240" w:lineRule="auto"/>
    </w:pPr>
    <w:rPr>
      <w:sz w:val="20"/>
      <w:szCs w:val="20"/>
    </w:rPr>
  </w:style>
  <w:style w:type="character" w:customStyle="1" w:styleId="CommentTextChar">
    <w:name w:val="Comment Text Char"/>
    <w:basedOn w:val="DefaultParagraphFont"/>
    <w:link w:val="CommentText"/>
    <w:uiPriority w:val="99"/>
    <w:rsid w:val="00742174"/>
    <w:rPr>
      <w:sz w:val="20"/>
      <w:szCs w:val="20"/>
    </w:rPr>
  </w:style>
  <w:style w:type="paragraph" w:styleId="CommentSubject">
    <w:name w:val="annotation subject"/>
    <w:basedOn w:val="CommentText"/>
    <w:next w:val="CommentText"/>
    <w:link w:val="CommentSubjectChar"/>
    <w:uiPriority w:val="99"/>
    <w:semiHidden/>
    <w:unhideWhenUsed/>
    <w:rsid w:val="00742174"/>
    <w:rPr>
      <w:b/>
      <w:bCs/>
    </w:rPr>
  </w:style>
  <w:style w:type="character" w:customStyle="1" w:styleId="CommentSubjectChar">
    <w:name w:val="Comment Subject Char"/>
    <w:basedOn w:val="CommentTextChar"/>
    <w:link w:val="CommentSubject"/>
    <w:uiPriority w:val="99"/>
    <w:semiHidden/>
    <w:rsid w:val="00742174"/>
    <w:rPr>
      <w:b/>
      <w:bCs/>
      <w:sz w:val="20"/>
      <w:szCs w:val="20"/>
    </w:rPr>
  </w:style>
  <w:style w:type="paragraph" w:styleId="Caption">
    <w:name w:val="caption"/>
    <w:basedOn w:val="Normal"/>
    <w:next w:val="Normal"/>
    <w:uiPriority w:val="35"/>
    <w:unhideWhenUsed/>
    <w:qFormat/>
    <w:rsid w:val="0080379E"/>
    <w:pPr>
      <w:spacing w:after="200" w:line="240" w:lineRule="auto"/>
    </w:pPr>
    <w:rPr>
      <w:i/>
      <w:iCs/>
      <w:color w:val="44546A" w:themeColor="text2"/>
      <w:sz w:val="18"/>
      <w:szCs w:val="18"/>
    </w:rPr>
  </w:style>
  <w:style w:type="character" w:styleId="Hyperlink">
    <w:name w:val="Hyperlink"/>
    <w:basedOn w:val="DefaultParagraphFont"/>
    <w:uiPriority w:val="99"/>
    <w:unhideWhenUsed/>
    <w:rsid w:val="00216509"/>
    <w:rPr>
      <w:color w:val="0563C1" w:themeColor="hyperlink"/>
      <w:u w:val="single"/>
    </w:rPr>
  </w:style>
  <w:style w:type="character" w:styleId="UnresolvedMention">
    <w:name w:val="Unresolved Mention"/>
    <w:basedOn w:val="DefaultParagraphFont"/>
    <w:uiPriority w:val="99"/>
    <w:semiHidden/>
    <w:unhideWhenUsed/>
    <w:rsid w:val="00216509"/>
    <w:rPr>
      <w:color w:val="605E5C"/>
      <w:shd w:val="clear" w:color="auto" w:fill="E1DFDD"/>
    </w:rPr>
  </w:style>
  <w:style w:type="character" w:styleId="Strong">
    <w:name w:val="Strong"/>
    <w:basedOn w:val="DefaultParagraphFont"/>
    <w:uiPriority w:val="22"/>
    <w:qFormat/>
    <w:rsid w:val="00CA6E21"/>
    <w:rPr>
      <w:b/>
      <w:bCs/>
    </w:rPr>
  </w:style>
  <w:style w:type="paragraph" w:styleId="Header">
    <w:name w:val="header"/>
    <w:basedOn w:val="Normal"/>
    <w:link w:val="HeaderChar"/>
    <w:uiPriority w:val="99"/>
    <w:unhideWhenUsed/>
    <w:rsid w:val="001A50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5070"/>
  </w:style>
  <w:style w:type="paragraph" w:styleId="Footer">
    <w:name w:val="footer"/>
    <w:basedOn w:val="Normal"/>
    <w:link w:val="FooterChar"/>
    <w:uiPriority w:val="99"/>
    <w:unhideWhenUsed/>
    <w:rsid w:val="001A50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5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eolatvija.lv/geo/tapis?document=open" TargetMode="External"/><Relationship Id="rId12" Type="http://schemas.openxmlformats.org/officeDocument/2006/relationships/image" Target="media/image3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eolatvija.lv/geo/tapis"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D57C-F993-49A0-9EE3-BDF235DF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8075</Words>
  <Characters>4603</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Pozņaka</dc:creator>
  <cp:lastModifiedBy>Olaines novada pasvaldiba</cp:lastModifiedBy>
  <cp:revision>4</cp:revision>
  <cp:lastPrinted>2026-08-05T06:33:00Z</cp:lastPrinted>
  <dcterms:created xsi:type="dcterms:W3CDTF">2026-09-15T05:31:00Z</dcterms:created>
  <dcterms:modified xsi:type="dcterms:W3CDTF">2026-10-07T07:05:00Z</dcterms:modified>
</cp:coreProperties>
</file>