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3F831" w14:textId="77777777" w:rsidR="000A3DA3" w:rsidRPr="00C53018" w:rsidRDefault="000A3DA3" w:rsidP="000A3DA3">
      <w:pPr>
        <w:spacing w:after="0" w:line="240" w:lineRule="auto"/>
        <w:ind w:right="198"/>
        <w:rPr>
          <w:rFonts w:ascii="Times New Roman" w:hAnsi="Times New Roman" w:cs="Times New Roman"/>
          <w:sz w:val="24"/>
          <w:szCs w:val="24"/>
          <w:lang w:eastAsia="lv-LV"/>
        </w:rPr>
      </w:pPr>
      <w:bookmarkStart w:id="0" w:name="_Hlk207290627"/>
      <w:r w:rsidRPr="00C53018">
        <w:rPr>
          <w:rFonts w:ascii="Times New Roman" w:hAnsi="Times New Roman" w:cs="Times New Roman"/>
          <w:sz w:val="24"/>
          <w:szCs w:val="24"/>
        </w:rPr>
        <w:t>2026. gada 26.augustā</w:t>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t xml:space="preserve"> </w:t>
      </w:r>
      <w:r w:rsidRPr="00C53018">
        <w:rPr>
          <w:rFonts w:ascii="Times New Roman" w:hAnsi="Times New Roman" w:cs="Times New Roman"/>
          <w:sz w:val="24"/>
          <w:szCs w:val="24"/>
        </w:rPr>
        <w:tab/>
      </w:r>
      <w:r w:rsidRPr="00C53018">
        <w:rPr>
          <w:rFonts w:ascii="Times New Roman" w:hAnsi="Times New Roman" w:cs="Times New Roman"/>
          <w:sz w:val="24"/>
          <w:szCs w:val="24"/>
        </w:rPr>
        <w:tab/>
        <w:t>Saistošie noteikumi Nr. SN__/2026</w:t>
      </w:r>
    </w:p>
    <w:p w14:paraId="4BB53243" w14:textId="77777777" w:rsidR="000A3DA3" w:rsidRPr="00C53018" w:rsidRDefault="000A3DA3" w:rsidP="000A3DA3">
      <w:pPr>
        <w:spacing w:after="0" w:line="240" w:lineRule="auto"/>
        <w:ind w:right="198"/>
        <w:rPr>
          <w:rFonts w:ascii="Times New Roman" w:hAnsi="Times New Roman" w:cs="Times New Roman"/>
          <w:sz w:val="24"/>
          <w:szCs w:val="24"/>
        </w:rPr>
      </w:pPr>
      <w:r w:rsidRPr="00C53018">
        <w:rPr>
          <w:rFonts w:ascii="Times New Roman" w:hAnsi="Times New Roman" w:cs="Times New Roman"/>
          <w:sz w:val="24"/>
          <w:szCs w:val="24"/>
        </w:rPr>
        <w:t>Olainē</w:t>
      </w:r>
    </w:p>
    <w:p w14:paraId="0156129B" w14:textId="77777777" w:rsidR="000A3DA3" w:rsidRPr="00C53018" w:rsidRDefault="000A3DA3" w:rsidP="000A3DA3">
      <w:pPr>
        <w:spacing w:after="0" w:line="240" w:lineRule="auto"/>
        <w:ind w:left="5103" w:right="198"/>
        <w:jc w:val="both"/>
        <w:rPr>
          <w:rFonts w:ascii="Times New Roman" w:hAnsi="Times New Roman" w:cs="Times New Roman"/>
          <w:sz w:val="24"/>
          <w:szCs w:val="24"/>
        </w:rPr>
      </w:pPr>
      <w:r w:rsidRPr="00C53018">
        <w:rPr>
          <w:rFonts w:ascii="Times New Roman" w:hAnsi="Times New Roman" w:cs="Times New Roman"/>
          <w:sz w:val="24"/>
          <w:szCs w:val="24"/>
        </w:rPr>
        <w:t xml:space="preserve">Apstiprināti ar </w:t>
      </w:r>
      <w:bookmarkStart w:id="1" w:name="_Hlk210813370"/>
      <w:r w:rsidRPr="00C53018">
        <w:rPr>
          <w:rFonts w:ascii="Times New Roman" w:hAnsi="Times New Roman" w:cs="Times New Roman"/>
          <w:sz w:val="24"/>
          <w:szCs w:val="24"/>
        </w:rPr>
        <w:t>Olaines novada pašvaldības domes</w:t>
      </w:r>
      <w:bookmarkEnd w:id="1"/>
      <w:r w:rsidRPr="00C53018">
        <w:rPr>
          <w:rFonts w:ascii="Times New Roman" w:hAnsi="Times New Roman" w:cs="Times New Roman"/>
          <w:sz w:val="24"/>
          <w:szCs w:val="24"/>
        </w:rPr>
        <w:t xml:space="preserve"> 2026. gada  26.augusta  sēdes lēmumu (8 prot., __. p.)</w:t>
      </w:r>
    </w:p>
    <w:p w14:paraId="5E1464C0" w14:textId="77777777" w:rsidR="000A3DA3" w:rsidRPr="00C53018" w:rsidRDefault="000A3DA3" w:rsidP="000A3DA3">
      <w:pPr>
        <w:ind w:right="197"/>
        <w:rPr>
          <w:b/>
          <w:bCs/>
          <w:szCs w:val="24"/>
          <w:highlight w:val="yellow"/>
        </w:rPr>
      </w:pPr>
    </w:p>
    <w:p w14:paraId="4F6A0C8A" w14:textId="77777777" w:rsidR="000A3DA3" w:rsidRPr="00C53018" w:rsidRDefault="000A3DA3" w:rsidP="000A3DA3">
      <w:pPr>
        <w:spacing w:after="0" w:line="240" w:lineRule="auto"/>
        <w:ind w:right="-2"/>
        <w:jc w:val="center"/>
        <w:rPr>
          <w:rFonts w:ascii="Times New Roman" w:eastAsia="Times New Roman" w:hAnsi="Times New Roman" w:cs="Times New Roman"/>
          <w:b/>
          <w:bCs/>
          <w:sz w:val="24"/>
          <w:szCs w:val="24"/>
        </w:rPr>
      </w:pPr>
      <w:r w:rsidRPr="00C53018">
        <w:rPr>
          <w:rFonts w:ascii="Times New Roman" w:eastAsia="Times New Roman" w:hAnsi="Times New Roman" w:cs="Times New Roman"/>
          <w:b/>
          <w:bCs/>
          <w:sz w:val="24"/>
          <w:szCs w:val="24"/>
        </w:rPr>
        <w:t xml:space="preserve">Par Olaines novada domes 2009.gada 30.septembra sēdes lēmumā apstiprināto saistošo noteikumu Nr.20 </w:t>
      </w:r>
      <w:r w:rsidRPr="00C53018">
        <w:rPr>
          <w:rFonts w:ascii="Times New Roman" w:hAnsi="Times New Roman" w:cs="Times New Roman"/>
          <w:b/>
          <w:bCs/>
          <w:sz w:val="24"/>
          <w:szCs w:val="24"/>
        </w:rPr>
        <w:t>“</w:t>
      </w:r>
      <w:r w:rsidRPr="00C53018">
        <w:rPr>
          <w:rFonts w:ascii="Times New Roman" w:eastAsia="Times New Roman" w:hAnsi="Times New Roman" w:cs="Times New Roman"/>
          <w:b/>
          <w:bCs/>
          <w:sz w:val="24"/>
          <w:szCs w:val="24"/>
        </w:rPr>
        <w:t>Par detālplānojuma apstiprināšanu nekustamajiem īpašumiem “Upenieki” (kad. Nr.8080 003 0014), “Pienenīte” (kad. Nr. 8080 003 0399), “Ausmas” (kad. Nr. 8080 008 0349), “Īves” (kad. Nr. 8080 003 0406), “Stīgas” (kad. Nr. 8080 003 0088), “</w:t>
      </w:r>
      <w:proofErr w:type="spellStart"/>
      <w:r w:rsidRPr="00C53018">
        <w:rPr>
          <w:rFonts w:ascii="Times New Roman" w:eastAsia="Times New Roman" w:hAnsi="Times New Roman" w:cs="Times New Roman"/>
          <w:b/>
          <w:bCs/>
          <w:sz w:val="24"/>
          <w:szCs w:val="24"/>
        </w:rPr>
        <w:t>Sions</w:t>
      </w:r>
      <w:proofErr w:type="spellEnd"/>
      <w:r w:rsidRPr="00C53018">
        <w:rPr>
          <w:rFonts w:ascii="Times New Roman" w:eastAsia="Times New Roman" w:hAnsi="Times New Roman" w:cs="Times New Roman"/>
          <w:b/>
          <w:bCs/>
          <w:sz w:val="24"/>
          <w:szCs w:val="24"/>
        </w:rPr>
        <w:t>” (kad. Nr. 8080 003 0404), “Simonas (kad. Nr. 8080 003 0405)</w:t>
      </w:r>
      <w:r w:rsidRPr="00C53018">
        <w:rPr>
          <w:rFonts w:ascii="Times New Roman" w:hAnsi="Times New Roman" w:cs="Times New Roman"/>
          <w:b/>
          <w:bCs/>
          <w:sz w:val="24"/>
          <w:szCs w:val="24"/>
        </w:rPr>
        <w:t>”,</w:t>
      </w:r>
      <w:r w:rsidRPr="00C53018">
        <w:rPr>
          <w:rFonts w:ascii="Times New Roman" w:eastAsia="Times New Roman" w:hAnsi="Times New Roman" w:cs="Times New Roman"/>
          <w:b/>
          <w:bCs/>
          <w:sz w:val="24"/>
          <w:szCs w:val="24"/>
        </w:rPr>
        <w:t xml:space="preserve"> pielikuma Nr.10 (</w:t>
      </w:r>
      <w:r w:rsidRPr="00C53018">
        <w:rPr>
          <w:rFonts w:ascii="Times New Roman" w:hAnsi="Times New Roman" w:cs="Times New Roman"/>
          <w:b/>
          <w:bCs/>
          <w:sz w:val="24"/>
          <w:szCs w:val="24"/>
        </w:rPr>
        <w:t>6.prot., 33.p.)</w:t>
      </w:r>
      <w:r w:rsidRPr="00C53018">
        <w:rPr>
          <w:rFonts w:ascii="Times New Roman" w:hAnsi="Times New Roman" w:cs="Times New Roman"/>
          <w:sz w:val="24"/>
          <w:szCs w:val="24"/>
        </w:rPr>
        <w:t xml:space="preserve"> </w:t>
      </w:r>
      <w:r w:rsidRPr="00C53018">
        <w:rPr>
          <w:rFonts w:ascii="Times New Roman" w:eastAsia="Times New Roman" w:hAnsi="Times New Roman" w:cs="Times New Roman"/>
          <w:b/>
          <w:bCs/>
          <w:sz w:val="24"/>
          <w:szCs w:val="24"/>
        </w:rPr>
        <w:t xml:space="preserve"> atcelšanu daļā</w:t>
      </w:r>
    </w:p>
    <w:bookmarkEnd w:id="0"/>
    <w:p w14:paraId="326FF9ED" w14:textId="77777777" w:rsidR="000A3DA3" w:rsidRPr="00C53018" w:rsidRDefault="000A3DA3" w:rsidP="000A3DA3">
      <w:pPr>
        <w:spacing w:after="0" w:line="240" w:lineRule="auto"/>
        <w:ind w:right="-2"/>
        <w:jc w:val="center"/>
        <w:rPr>
          <w:rFonts w:ascii="Times New Roman" w:eastAsia="Times New Roman" w:hAnsi="Times New Roman" w:cs="Times New Roman"/>
          <w:b/>
          <w:bCs/>
          <w:sz w:val="24"/>
          <w:szCs w:val="24"/>
        </w:rPr>
      </w:pPr>
    </w:p>
    <w:p w14:paraId="0CD3D33D" w14:textId="77777777" w:rsidR="000A3DA3" w:rsidRPr="00C53018" w:rsidRDefault="000A3DA3" w:rsidP="000A3DA3">
      <w:pPr>
        <w:spacing w:after="0" w:line="240" w:lineRule="auto"/>
        <w:ind w:right="-2"/>
        <w:jc w:val="center"/>
        <w:rPr>
          <w:rFonts w:ascii="Times New Roman" w:hAnsi="Times New Roman" w:cs="Times New Roman"/>
          <w:b/>
          <w:bCs/>
          <w:sz w:val="20"/>
          <w:szCs w:val="20"/>
        </w:rPr>
      </w:pPr>
    </w:p>
    <w:p w14:paraId="355B9258" w14:textId="77777777" w:rsidR="000A3DA3" w:rsidRPr="00C53018" w:rsidRDefault="000A3DA3" w:rsidP="000A3DA3">
      <w:pPr>
        <w:spacing w:after="0" w:line="240" w:lineRule="auto"/>
        <w:ind w:right="-2"/>
        <w:jc w:val="right"/>
        <w:rPr>
          <w:rFonts w:ascii="Times New Roman" w:hAnsi="Times New Roman" w:cs="Times New Roman"/>
          <w:sz w:val="20"/>
          <w:szCs w:val="20"/>
        </w:rPr>
      </w:pPr>
      <w:r w:rsidRPr="00C53018">
        <w:rPr>
          <w:rFonts w:ascii="Times New Roman" w:hAnsi="Times New Roman" w:cs="Times New Roman"/>
          <w:sz w:val="20"/>
          <w:szCs w:val="20"/>
        </w:rPr>
        <w:t>Izdoti saskaņā ar Pašvaldību likuma</w:t>
      </w:r>
    </w:p>
    <w:p w14:paraId="150A02E0" w14:textId="77777777" w:rsidR="000A3DA3" w:rsidRPr="00C53018" w:rsidRDefault="000A3DA3" w:rsidP="000A3DA3">
      <w:pPr>
        <w:spacing w:after="0" w:line="240" w:lineRule="auto"/>
        <w:ind w:right="-2"/>
        <w:jc w:val="right"/>
        <w:rPr>
          <w:rFonts w:ascii="Times New Roman" w:hAnsi="Times New Roman" w:cs="Times New Roman"/>
          <w:sz w:val="20"/>
          <w:szCs w:val="20"/>
        </w:rPr>
      </w:pPr>
      <w:r w:rsidRPr="00C53018">
        <w:rPr>
          <w:rFonts w:ascii="Times New Roman" w:hAnsi="Times New Roman" w:cs="Times New Roman"/>
          <w:sz w:val="20"/>
          <w:szCs w:val="20"/>
        </w:rPr>
        <w:t xml:space="preserve">44.panta pirmo daļu, </w:t>
      </w:r>
    </w:p>
    <w:p w14:paraId="3C1D1B19" w14:textId="77777777" w:rsidR="000A3DA3" w:rsidRPr="00C53018" w:rsidRDefault="000A3DA3" w:rsidP="000A3DA3">
      <w:pPr>
        <w:spacing w:after="0" w:line="240" w:lineRule="auto"/>
        <w:ind w:right="-2"/>
        <w:jc w:val="right"/>
        <w:rPr>
          <w:rFonts w:ascii="Times New Roman" w:hAnsi="Times New Roman" w:cs="Times New Roman"/>
          <w:sz w:val="20"/>
          <w:szCs w:val="20"/>
        </w:rPr>
      </w:pPr>
      <w:r w:rsidRPr="00C53018">
        <w:rPr>
          <w:rFonts w:ascii="Times New Roman" w:hAnsi="Times New Roman" w:cs="Times New Roman"/>
          <w:sz w:val="20"/>
          <w:szCs w:val="20"/>
        </w:rPr>
        <w:t>Teritorijas attīstības plānošanas likuma</w:t>
      </w:r>
    </w:p>
    <w:p w14:paraId="43A5721D" w14:textId="77777777" w:rsidR="000A3DA3" w:rsidRPr="00C53018" w:rsidRDefault="000A3DA3" w:rsidP="000A3DA3">
      <w:pPr>
        <w:spacing w:after="0" w:line="240" w:lineRule="auto"/>
        <w:ind w:right="-2"/>
        <w:jc w:val="right"/>
        <w:rPr>
          <w:rFonts w:ascii="Times New Roman" w:hAnsi="Times New Roman" w:cs="Times New Roman"/>
          <w:sz w:val="20"/>
          <w:szCs w:val="20"/>
        </w:rPr>
      </w:pPr>
      <w:r w:rsidRPr="00C53018">
        <w:rPr>
          <w:rFonts w:ascii="Times New Roman" w:hAnsi="Times New Roman" w:cs="Times New Roman"/>
          <w:sz w:val="20"/>
          <w:szCs w:val="20"/>
        </w:rPr>
        <w:t>29.pantu</w:t>
      </w:r>
    </w:p>
    <w:p w14:paraId="3D1788D2" w14:textId="77777777" w:rsidR="000A3DA3" w:rsidRPr="00C53018" w:rsidRDefault="000A3DA3" w:rsidP="000A3DA3">
      <w:pPr>
        <w:spacing w:after="0" w:line="240" w:lineRule="auto"/>
        <w:ind w:right="-2"/>
        <w:jc w:val="right"/>
        <w:rPr>
          <w:rFonts w:ascii="Times New Roman" w:hAnsi="Times New Roman" w:cs="Times New Roman"/>
          <w:sz w:val="20"/>
          <w:szCs w:val="20"/>
        </w:rPr>
      </w:pPr>
    </w:p>
    <w:p w14:paraId="4AE8A24D" w14:textId="77777777" w:rsidR="000A3DA3" w:rsidRPr="00C53018" w:rsidRDefault="000A3DA3" w:rsidP="000A3DA3">
      <w:pPr>
        <w:spacing w:after="0" w:line="240" w:lineRule="auto"/>
        <w:ind w:right="-2"/>
        <w:jc w:val="right"/>
        <w:rPr>
          <w:rFonts w:ascii="Times New Roman" w:hAnsi="Times New Roman" w:cs="Times New Roman"/>
          <w:sz w:val="20"/>
          <w:szCs w:val="20"/>
        </w:rPr>
      </w:pPr>
    </w:p>
    <w:p w14:paraId="59A73EC9" w14:textId="77777777" w:rsidR="000A3DA3" w:rsidRPr="00C53018" w:rsidRDefault="000A3DA3" w:rsidP="000A3DA3">
      <w:pPr>
        <w:spacing w:after="0" w:line="240" w:lineRule="auto"/>
        <w:ind w:right="-2"/>
        <w:jc w:val="center"/>
        <w:rPr>
          <w:rFonts w:ascii="Times New Roman" w:hAnsi="Times New Roman" w:cs="Times New Roman"/>
        </w:rPr>
      </w:pPr>
    </w:p>
    <w:p w14:paraId="0020848F" w14:textId="77777777" w:rsidR="000A3DA3" w:rsidRPr="00C53018" w:rsidRDefault="000A3DA3" w:rsidP="000A3DA3">
      <w:pPr>
        <w:pStyle w:val="ListParagraph"/>
        <w:spacing w:after="0" w:line="240" w:lineRule="auto"/>
        <w:ind w:left="0" w:right="-2" w:firstLine="720"/>
        <w:jc w:val="both"/>
        <w:rPr>
          <w:rFonts w:ascii="Times New Roman" w:hAnsi="Times New Roman" w:cs="Times New Roman"/>
          <w:sz w:val="24"/>
          <w:szCs w:val="24"/>
        </w:rPr>
      </w:pPr>
      <w:r w:rsidRPr="00C53018">
        <w:rPr>
          <w:rFonts w:ascii="Times New Roman" w:hAnsi="Times New Roman" w:cs="Times New Roman"/>
          <w:sz w:val="24"/>
          <w:szCs w:val="24"/>
        </w:rPr>
        <w:t>Atcelt Olaines novada domes 2009.gada 30.septembra sēdes lēmumā apstiprinātos saistošos noteikumus Nr.20 “</w:t>
      </w:r>
      <w:bookmarkStart w:id="2" w:name="_Hlk79509715"/>
      <w:r w:rsidRPr="00C53018">
        <w:rPr>
          <w:rFonts w:ascii="Times New Roman" w:eastAsia="Times New Roman" w:hAnsi="Times New Roman" w:cs="Times New Roman"/>
          <w:sz w:val="24"/>
          <w:szCs w:val="24"/>
        </w:rPr>
        <w:t>Par detālplānojuma apstiprināšanu nekustamajiem īpašumiem “Upenieki” (kad. Nr.8080 003 0014), “Pienenīte” (kad. Nr. 8080 003 0399), “Ausmas” (kad. Nr. 8080 008 0349), “Īves” (kad. Nr. 8080 003 0406), “Stīgas” (kad. Nr. 8080 003 0088), “</w:t>
      </w:r>
      <w:proofErr w:type="spellStart"/>
      <w:r w:rsidRPr="00C53018">
        <w:rPr>
          <w:rFonts w:ascii="Times New Roman" w:eastAsia="Times New Roman" w:hAnsi="Times New Roman" w:cs="Times New Roman"/>
          <w:sz w:val="24"/>
          <w:szCs w:val="24"/>
        </w:rPr>
        <w:t>Sions</w:t>
      </w:r>
      <w:proofErr w:type="spellEnd"/>
      <w:r w:rsidRPr="00C53018">
        <w:rPr>
          <w:rFonts w:ascii="Times New Roman" w:eastAsia="Times New Roman" w:hAnsi="Times New Roman" w:cs="Times New Roman"/>
          <w:sz w:val="24"/>
          <w:szCs w:val="24"/>
        </w:rPr>
        <w:t>” (kad. Nr. 8080 003 0404), “Simonas (kad. Nr. 8080 003 0405)</w:t>
      </w:r>
      <w:r w:rsidRPr="00C53018">
        <w:rPr>
          <w:rFonts w:ascii="Times New Roman" w:hAnsi="Times New Roman" w:cs="Times New Roman"/>
          <w:sz w:val="24"/>
          <w:szCs w:val="24"/>
        </w:rPr>
        <w:t xml:space="preserve">”, pielikumu Nr.10 (6.prot., 33.p.) daļā, </w:t>
      </w:r>
      <w:bookmarkEnd w:id="2"/>
      <w:r w:rsidRPr="00C53018">
        <w:rPr>
          <w:rFonts w:ascii="Times New Roman" w:hAnsi="Times New Roman" w:cs="Times New Roman"/>
          <w:sz w:val="24"/>
          <w:szCs w:val="24"/>
        </w:rPr>
        <w:t>kas attiecas uz nekustamo īpašumu Upenieku iela 1 (kadastra Nr.8080 003 0464) un Upenieku iela 3 (kadastra Nr. 8080 003 0463).</w:t>
      </w:r>
    </w:p>
    <w:p w14:paraId="7A8A05C3" w14:textId="77777777" w:rsidR="000A3DA3" w:rsidRPr="00C53018" w:rsidRDefault="000A3DA3" w:rsidP="000A3DA3">
      <w:pPr>
        <w:pStyle w:val="ListParagraph"/>
        <w:spacing w:after="0" w:line="240" w:lineRule="auto"/>
        <w:ind w:left="0" w:right="-2" w:firstLine="720"/>
        <w:jc w:val="both"/>
        <w:rPr>
          <w:rFonts w:ascii="Times New Roman" w:hAnsi="Times New Roman" w:cs="Times New Roman"/>
        </w:rPr>
      </w:pPr>
    </w:p>
    <w:p w14:paraId="1C0C034D" w14:textId="77777777" w:rsidR="000A3DA3" w:rsidRPr="00C53018" w:rsidRDefault="000A3DA3" w:rsidP="000A3DA3">
      <w:pPr>
        <w:pStyle w:val="ListParagraph"/>
        <w:spacing w:after="0" w:line="240" w:lineRule="auto"/>
        <w:ind w:right="-2" w:firstLine="720"/>
        <w:jc w:val="both"/>
        <w:rPr>
          <w:rFonts w:ascii="Times New Roman" w:hAnsi="Times New Roman" w:cs="Times New Roman"/>
        </w:rPr>
      </w:pPr>
    </w:p>
    <w:p w14:paraId="13E773C5" w14:textId="77777777" w:rsidR="000A3DA3" w:rsidRPr="00C53018" w:rsidRDefault="000A3DA3" w:rsidP="000A3DA3">
      <w:pPr>
        <w:spacing w:after="0" w:line="240" w:lineRule="auto"/>
        <w:ind w:right="-2"/>
        <w:jc w:val="both"/>
        <w:rPr>
          <w:rFonts w:ascii="Times New Roman" w:hAnsi="Times New Roman" w:cs="Times New Roman"/>
        </w:rPr>
      </w:pPr>
    </w:p>
    <w:p w14:paraId="31511B64" w14:textId="77777777" w:rsidR="000A3DA3" w:rsidRPr="00C53018" w:rsidRDefault="000A3DA3" w:rsidP="000A3DA3">
      <w:pPr>
        <w:spacing w:after="0" w:line="240" w:lineRule="auto"/>
        <w:ind w:right="-2"/>
        <w:jc w:val="both"/>
        <w:rPr>
          <w:rFonts w:ascii="Times New Roman" w:hAnsi="Times New Roman" w:cs="Times New Roman"/>
          <w:sz w:val="24"/>
          <w:szCs w:val="24"/>
        </w:rPr>
      </w:pPr>
      <w:r w:rsidRPr="00C53018">
        <w:rPr>
          <w:rFonts w:ascii="Times New Roman" w:hAnsi="Times New Roman" w:cs="Times New Roman"/>
          <w:sz w:val="24"/>
          <w:szCs w:val="24"/>
        </w:rPr>
        <w:t xml:space="preserve">Priekšsēdētājs </w:t>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r w:rsidRPr="00C53018">
        <w:rPr>
          <w:rFonts w:ascii="Times New Roman" w:hAnsi="Times New Roman" w:cs="Times New Roman"/>
          <w:sz w:val="24"/>
          <w:szCs w:val="24"/>
        </w:rPr>
        <w:tab/>
      </w:r>
      <w:proofErr w:type="spellStart"/>
      <w:r w:rsidRPr="00C53018">
        <w:rPr>
          <w:rFonts w:ascii="Times New Roman" w:hAnsi="Times New Roman" w:cs="Times New Roman"/>
          <w:sz w:val="24"/>
          <w:szCs w:val="24"/>
        </w:rPr>
        <w:t>A.Bergs</w:t>
      </w:r>
      <w:proofErr w:type="spellEnd"/>
      <w:r w:rsidRPr="00C53018">
        <w:rPr>
          <w:rFonts w:ascii="Times New Roman" w:hAnsi="Times New Roman" w:cs="Times New Roman"/>
          <w:sz w:val="24"/>
          <w:szCs w:val="24"/>
        </w:rPr>
        <w:t xml:space="preserve"> </w:t>
      </w:r>
    </w:p>
    <w:p w14:paraId="0F94A878" w14:textId="77777777" w:rsidR="000A3DA3" w:rsidRPr="00C53018" w:rsidRDefault="000A3DA3" w:rsidP="000A3DA3">
      <w:pPr>
        <w:rPr>
          <w:rFonts w:ascii="Times New Roman" w:hAnsi="Times New Roman" w:cs="Times New Roman"/>
        </w:rPr>
      </w:pPr>
      <w:r w:rsidRPr="00C53018">
        <w:rPr>
          <w:rFonts w:ascii="Times New Roman" w:hAnsi="Times New Roman" w:cs="Times New Roman"/>
        </w:rPr>
        <w:br w:type="page"/>
      </w:r>
    </w:p>
    <w:p w14:paraId="550FAE9A" w14:textId="77777777" w:rsidR="000A3DA3" w:rsidRPr="00C53018" w:rsidRDefault="000A3DA3" w:rsidP="000A3DA3">
      <w:pPr>
        <w:spacing w:after="0" w:line="240" w:lineRule="auto"/>
        <w:ind w:right="-2"/>
        <w:jc w:val="both"/>
        <w:rPr>
          <w:rFonts w:ascii="Arial Narrow" w:hAnsi="Arial Narrow"/>
        </w:rPr>
      </w:pPr>
    </w:p>
    <w:p w14:paraId="55AA2DD3" w14:textId="77777777" w:rsidR="000A3DA3" w:rsidRPr="00C53018" w:rsidRDefault="000A3DA3" w:rsidP="000A3DA3">
      <w:pPr>
        <w:spacing w:after="0" w:line="240" w:lineRule="auto"/>
        <w:ind w:right="-2"/>
        <w:rPr>
          <w:rFonts w:ascii="Times New Roman" w:hAnsi="Times New Roman" w:cs="Times New Roman"/>
          <w:sz w:val="24"/>
          <w:szCs w:val="24"/>
        </w:rPr>
      </w:pPr>
    </w:p>
    <w:p w14:paraId="7CACD65C" w14:textId="77777777" w:rsidR="000A3DA3" w:rsidRPr="00C53018" w:rsidRDefault="000A3DA3" w:rsidP="000A3DA3">
      <w:pPr>
        <w:shd w:val="clear" w:color="auto" w:fill="FFFFFF"/>
        <w:spacing w:after="0" w:line="240" w:lineRule="auto"/>
        <w:jc w:val="center"/>
        <w:rPr>
          <w:rFonts w:ascii="Times New Roman" w:eastAsia="Times New Roman" w:hAnsi="Times New Roman" w:cs="Times New Roman"/>
          <w:b/>
          <w:bCs/>
          <w:sz w:val="24"/>
          <w:szCs w:val="24"/>
          <w:lang w:eastAsia="lv-LV"/>
        </w:rPr>
      </w:pPr>
      <w:r w:rsidRPr="00C53018">
        <w:rPr>
          <w:rFonts w:ascii="Times New Roman" w:eastAsia="Times New Roman" w:hAnsi="Times New Roman" w:cs="Times New Roman"/>
          <w:b/>
          <w:bCs/>
          <w:sz w:val="24"/>
          <w:szCs w:val="24"/>
          <w:lang w:eastAsia="lv-LV"/>
        </w:rPr>
        <w:t>Paskaidrojuma raksts</w:t>
      </w:r>
    </w:p>
    <w:p w14:paraId="0DA8780B" w14:textId="77777777" w:rsidR="000A3DA3" w:rsidRPr="00C53018" w:rsidRDefault="000A3DA3" w:rsidP="000A3DA3">
      <w:pPr>
        <w:shd w:val="clear" w:color="auto" w:fill="FFFFFF"/>
        <w:spacing w:after="0" w:line="240" w:lineRule="auto"/>
        <w:jc w:val="center"/>
        <w:rPr>
          <w:rFonts w:ascii="Times New Roman" w:eastAsia="Times New Roman" w:hAnsi="Times New Roman" w:cs="Times New Roman"/>
          <w:b/>
          <w:bCs/>
          <w:sz w:val="24"/>
          <w:szCs w:val="24"/>
          <w:lang w:eastAsia="lv-LV"/>
        </w:rPr>
      </w:pPr>
      <w:r w:rsidRPr="00C53018">
        <w:rPr>
          <w:rFonts w:ascii="Times New Roman" w:hAnsi="Times New Roman" w:cs="Times New Roman"/>
          <w:b/>
          <w:bCs/>
          <w:sz w:val="24"/>
          <w:szCs w:val="24"/>
        </w:rPr>
        <w:t>Olaines novada pašvaldības domes</w:t>
      </w:r>
      <w:r w:rsidRPr="00C53018">
        <w:rPr>
          <w:rFonts w:ascii="Times New Roman" w:hAnsi="Times New Roman" w:cs="Times New Roman"/>
          <w:b/>
          <w:bCs/>
          <w:sz w:val="24"/>
          <w:szCs w:val="24"/>
          <w:lang w:eastAsia="lv-LV"/>
        </w:rPr>
        <w:t xml:space="preserve"> </w:t>
      </w:r>
      <w:r w:rsidRPr="00C53018">
        <w:rPr>
          <w:rFonts w:ascii="Times New Roman" w:hAnsi="Times New Roman" w:cs="Times New Roman"/>
          <w:b/>
          <w:bCs/>
          <w:sz w:val="24"/>
          <w:szCs w:val="24"/>
        </w:rPr>
        <w:t>2026. gada 26. augusta</w:t>
      </w:r>
      <w:r w:rsidRPr="00C53018">
        <w:rPr>
          <w:rFonts w:ascii="Times New Roman" w:eastAsia="Times New Roman" w:hAnsi="Times New Roman" w:cs="Times New Roman"/>
          <w:b/>
          <w:bCs/>
          <w:sz w:val="24"/>
          <w:szCs w:val="24"/>
          <w:lang w:eastAsia="lv-LV"/>
        </w:rPr>
        <w:br/>
        <w:t>saistošajiem noteikumiem Nr.SN___/2026  “</w:t>
      </w:r>
      <w:r w:rsidRPr="00C53018">
        <w:rPr>
          <w:rFonts w:ascii="Times New Roman" w:eastAsia="Times New Roman" w:hAnsi="Times New Roman" w:cs="Times New Roman"/>
          <w:b/>
          <w:bCs/>
          <w:sz w:val="24"/>
          <w:szCs w:val="24"/>
        </w:rPr>
        <w:t xml:space="preserve">Par Olaines novada domes 2009.gada 30.septembra sēdes lēmumā apstiprināto saistošo noteikumu Nr.20 </w:t>
      </w:r>
      <w:r w:rsidRPr="00C53018">
        <w:rPr>
          <w:rFonts w:ascii="Times New Roman" w:hAnsi="Times New Roman" w:cs="Times New Roman"/>
          <w:b/>
          <w:bCs/>
          <w:sz w:val="24"/>
          <w:szCs w:val="24"/>
        </w:rPr>
        <w:t>“</w:t>
      </w:r>
      <w:r w:rsidRPr="00C53018">
        <w:rPr>
          <w:rFonts w:ascii="Times New Roman" w:eastAsia="Times New Roman" w:hAnsi="Times New Roman" w:cs="Times New Roman"/>
          <w:b/>
          <w:bCs/>
          <w:sz w:val="24"/>
          <w:szCs w:val="24"/>
        </w:rPr>
        <w:t>Par detālplānojuma apstiprināšanu nekustamajiem īpašumiem “Upenieki” (kad. Nr.8080 003 0014), “Pienenīte” (kad. Nr. 8080 003 0399), “Ausmas” (kad. Nr. 8080 008 0349), “Īves” (kad. Nr. 8080 003 0406), “Stīgas” (kad. Nr. 8080 003 0088), “</w:t>
      </w:r>
      <w:proofErr w:type="spellStart"/>
      <w:r w:rsidRPr="00C53018">
        <w:rPr>
          <w:rFonts w:ascii="Times New Roman" w:eastAsia="Times New Roman" w:hAnsi="Times New Roman" w:cs="Times New Roman"/>
          <w:b/>
          <w:bCs/>
          <w:sz w:val="24"/>
          <w:szCs w:val="24"/>
        </w:rPr>
        <w:t>Sions</w:t>
      </w:r>
      <w:proofErr w:type="spellEnd"/>
      <w:r w:rsidRPr="00C53018">
        <w:rPr>
          <w:rFonts w:ascii="Times New Roman" w:eastAsia="Times New Roman" w:hAnsi="Times New Roman" w:cs="Times New Roman"/>
          <w:b/>
          <w:bCs/>
          <w:sz w:val="24"/>
          <w:szCs w:val="24"/>
        </w:rPr>
        <w:t>” (kad. Nr. 8080 003 0404), “Simonas (kad. Nr. 8080 003 0405)</w:t>
      </w:r>
      <w:r w:rsidRPr="00C53018">
        <w:rPr>
          <w:rFonts w:ascii="Times New Roman" w:hAnsi="Times New Roman" w:cs="Times New Roman"/>
          <w:b/>
          <w:bCs/>
          <w:sz w:val="24"/>
          <w:szCs w:val="24"/>
        </w:rPr>
        <w:t>”,</w:t>
      </w:r>
      <w:r w:rsidRPr="00C53018">
        <w:rPr>
          <w:rFonts w:ascii="Times New Roman" w:eastAsia="Times New Roman" w:hAnsi="Times New Roman" w:cs="Times New Roman"/>
          <w:b/>
          <w:bCs/>
          <w:sz w:val="24"/>
          <w:szCs w:val="24"/>
        </w:rPr>
        <w:t xml:space="preserve"> pielikuma Nr.10 (</w:t>
      </w:r>
      <w:r w:rsidRPr="00C53018">
        <w:rPr>
          <w:rFonts w:ascii="Times New Roman" w:hAnsi="Times New Roman" w:cs="Times New Roman"/>
          <w:b/>
          <w:bCs/>
          <w:sz w:val="24"/>
          <w:szCs w:val="24"/>
        </w:rPr>
        <w:t>6.prot., 33.p.)</w:t>
      </w:r>
      <w:r w:rsidRPr="00C53018">
        <w:rPr>
          <w:rFonts w:ascii="Times New Roman" w:hAnsi="Times New Roman" w:cs="Times New Roman"/>
          <w:sz w:val="24"/>
          <w:szCs w:val="24"/>
        </w:rPr>
        <w:t xml:space="preserve"> </w:t>
      </w:r>
      <w:r w:rsidRPr="00C53018">
        <w:rPr>
          <w:rFonts w:ascii="Times New Roman" w:eastAsia="Times New Roman" w:hAnsi="Times New Roman" w:cs="Times New Roman"/>
          <w:b/>
          <w:bCs/>
          <w:sz w:val="24"/>
          <w:szCs w:val="24"/>
        </w:rPr>
        <w:t xml:space="preserve"> atcelšanu daļā</w:t>
      </w:r>
      <w:r w:rsidRPr="00C53018">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53"/>
        <w:gridCol w:w="6370"/>
      </w:tblGrid>
      <w:tr w:rsidR="000A3DA3" w:rsidRPr="00C53018" w14:paraId="4D922171"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1311F1C6" w14:textId="77777777" w:rsidR="000A3DA3" w:rsidRPr="00C53018" w:rsidRDefault="000A3DA3" w:rsidP="009C77F5">
            <w:pPr>
              <w:spacing w:after="0" w:line="240" w:lineRule="auto"/>
              <w:jc w:val="center"/>
              <w:rPr>
                <w:rFonts w:ascii="Times New Roman" w:eastAsia="Times New Roman" w:hAnsi="Times New Roman" w:cs="Times New Roman"/>
                <w:b/>
                <w:sz w:val="24"/>
                <w:szCs w:val="24"/>
                <w:lang w:eastAsia="lv-LV"/>
              </w:rPr>
            </w:pPr>
            <w:r w:rsidRPr="00C53018">
              <w:rPr>
                <w:rFonts w:ascii="Times New Roman" w:eastAsia="Times New Roman" w:hAnsi="Times New Roman" w:cs="Times New Roman"/>
                <w:b/>
                <w:sz w:val="24"/>
                <w:szCs w:val="24"/>
                <w:lang w:eastAsia="lv-LV"/>
              </w:rPr>
              <w:t>Paskaidrojuma raksta sadaļas</w:t>
            </w:r>
          </w:p>
        </w:tc>
        <w:tc>
          <w:tcPr>
            <w:tcW w:w="3310" w:type="pct"/>
            <w:tcBorders>
              <w:top w:val="outset" w:sz="6" w:space="0" w:color="414142"/>
              <w:left w:val="outset" w:sz="6" w:space="0" w:color="414142"/>
              <w:bottom w:val="outset" w:sz="6" w:space="0" w:color="414142"/>
              <w:right w:val="outset" w:sz="6" w:space="0" w:color="414142"/>
            </w:tcBorders>
            <w:hideMark/>
          </w:tcPr>
          <w:p w14:paraId="3275001D" w14:textId="77777777" w:rsidR="000A3DA3" w:rsidRPr="00C53018" w:rsidRDefault="000A3DA3" w:rsidP="009C77F5">
            <w:pPr>
              <w:spacing w:after="0" w:line="240" w:lineRule="auto"/>
              <w:jc w:val="center"/>
              <w:rPr>
                <w:rFonts w:ascii="Times New Roman" w:eastAsia="Times New Roman" w:hAnsi="Times New Roman" w:cs="Times New Roman"/>
                <w:b/>
                <w:sz w:val="24"/>
                <w:szCs w:val="24"/>
                <w:lang w:eastAsia="lv-LV"/>
              </w:rPr>
            </w:pPr>
            <w:r w:rsidRPr="00C53018">
              <w:rPr>
                <w:rFonts w:ascii="Times New Roman" w:eastAsia="Times New Roman" w:hAnsi="Times New Roman" w:cs="Times New Roman"/>
                <w:b/>
                <w:sz w:val="24"/>
                <w:szCs w:val="24"/>
                <w:lang w:eastAsia="lv-LV"/>
              </w:rPr>
              <w:t>Norādāmā informācija</w:t>
            </w:r>
          </w:p>
        </w:tc>
      </w:tr>
      <w:tr w:rsidR="000A3DA3" w:rsidRPr="00C53018" w14:paraId="68F8CD8C"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7A19BBC5"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1. Projekta nepieciešamības pamatojums</w:t>
            </w:r>
          </w:p>
          <w:p w14:paraId="48457EF5"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p>
        </w:tc>
        <w:tc>
          <w:tcPr>
            <w:tcW w:w="3310" w:type="pct"/>
            <w:tcBorders>
              <w:top w:val="outset" w:sz="6" w:space="0" w:color="414142"/>
              <w:left w:val="outset" w:sz="6" w:space="0" w:color="414142"/>
              <w:bottom w:val="outset" w:sz="6" w:space="0" w:color="414142"/>
              <w:right w:val="outset" w:sz="6" w:space="0" w:color="414142"/>
            </w:tcBorders>
            <w:hideMark/>
          </w:tcPr>
          <w:p w14:paraId="2D2469BA" w14:textId="77777777" w:rsidR="000A3DA3" w:rsidRPr="00C53018" w:rsidRDefault="000A3DA3" w:rsidP="009C77F5">
            <w:pPr>
              <w:spacing w:after="0" w:line="240" w:lineRule="auto"/>
              <w:ind w:right="103"/>
              <w:jc w:val="both"/>
              <w:rPr>
                <w:rFonts w:ascii="Times New Roman" w:eastAsia="Times New Roman" w:hAnsi="Times New Roman" w:cs="Times New Roman"/>
                <w:sz w:val="24"/>
                <w:szCs w:val="24"/>
                <w:lang w:eastAsia="lv-LV"/>
              </w:rPr>
            </w:pPr>
            <w:r w:rsidRPr="00C53018">
              <w:rPr>
                <w:rFonts w:ascii="Times New Roman" w:hAnsi="Times New Roman" w:cs="Times New Roman"/>
                <w:sz w:val="24"/>
                <w:szCs w:val="24"/>
              </w:rPr>
              <w:t>Iestāde pēc personas iesnieguma var uzsākt administratīvo procesu no jauna un lemt par administratīvā akta atcelšanu.</w:t>
            </w:r>
          </w:p>
        </w:tc>
      </w:tr>
      <w:tr w:rsidR="000A3DA3" w:rsidRPr="00C53018" w14:paraId="27441E08"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2BF270EB"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2. Īss projekta satura izklāsts</w:t>
            </w:r>
          </w:p>
        </w:tc>
        <w:tc>
          <w:tcPr>
            <w:tcW w:w="3310" w:type="pct"/>
            <w:tcBorders>
              <w:top w:val="outset" w:sz="6" w:space="0" w:color="414142"/>
              <w:left w:val="outset" w:sz="6" w:space="0" w:color="414142"/>
              <w:bottom w:val="outset" w:sz="6" w:space="0" w:color="414142"/>
              <w:right w:val="outset" w:sz="6" w:space="0" w:color="414142"/>
            </w:tcBorders>
            <w:hideMark/>
          </w:tcPr>
          <w:p w14:paraId="0EE2A0EB" w14:textId="77777777" w:rsidR="000A3DA3" w:rsidRPr="00C53018" w:rsidRDefault="000A3DA3" w:rsidP="009C77F5">
            <w:pPr>
              <w:spacing w:after="0" w:line="240" w:lineRule="auto"/>
              <w:ind w:right="103"/>
              <w:jc w:val="both"/>
              <w:rPr>
                <w:rFonts w:ascii="Times New Roman" w:hAnsi="Times New Roman" w:cs="Times New Roman"/>
                <w:sz w:val="24"/>
                <w:szCs w:val="24"/>
              </w:rPr>
            </w:pPr>
            <w:r w:rsidRPr="00C53018">
              <w:rPr>
                <w:rFonts w:ascii="Times New Roman" w:hAnsi="Times New Roman" w:cs="Times New Roman"/>
                <w:sz w:val="24"/>
                <w:szCs w:val="24"/>
              </w:rPr>
              <w:t>Ar saistošajiem noteikumiem tiek atcelti 2009.gada 30.septembra sēdes lēmumā apstiprinātie saistošie noteikumi Nr.20 “Par detālplānojuma apstiprināšanu nekustamajiem īpašumiem “Upenieki” (kad. Nr.8080 003 0014), “Pienenīte” (kad. Nr. 8080 003 0399), “Ausmas” (kad. Nr. 8080 008 0349), “Īves” (kad. Nr. 8080 003 0406), “Stīgas” (kad. Nr. 8080 003 0088), “</w:t>
            </w:r>
            <w:proofErr w:type="spellStart"/>
            <w:r w:rsidRPr="00C53018">
              <w:rPr>
                <w:rFonts w:ascii="Times New Roman" w:hAnsi="Times New Roman" w:cs="Times New Roman"/>
                <w:sz w:val="24"/>
                <w:szCs w:val="24"/>
              </w:rPr>
              <w:t>Sions</w:t>
            </w:r>
            <w:proofErr w:type="spellEnd"/>
            <w:r w:rsidRPr="00C53018">
              <w:rPr>
                <w:rFonts w:ascii="Times New Roman" w:hAnsi="Times New Roman" w:cs="Times New Roman"/>
                <w:sz w:val="24"/>
                <w:szCs w:val="24"/>
              </w:rPr>
              <w:t>” (kad. Nr. 8080 003 0404), “Simonas (kad. Nr. 8080 003 0405)”,</w:t>
            </w:r>
            <w:r w:rsidRPr="00C53018">
              <w:rPr>
                <w:rFonts w:ascii="Times New Roman" w:eastAsia="Times New Roman" w:hAnsi="Times New Roman" w:cs="Times New Roman"/>
                <w:b/>
                <w:bCs/>
                <w:sz w:val="24"/>
                <w:szCs w:val="24"/>
              </w:rPr>
              <w:t xml:space="preserve"> </w:t>
            </w:r>
            <w:r w:rsidRPr="00C53018">
              <w:rPr>
                <w:rFonts w:ascii="Times New Roman" w:eastAsia="Times New Roman" w:hAnsi="Times New Roman" w:cs="Times New Roman"/>
                <w:sz w:val="24"/>
                <w:szCs w:val="24"/>
              </w:rPr>
              <w:t>pielikums Nr.10</w:t>
            </w:r>
            <w:r w:rsidRPr="00C53018">
              <w:rPr>
                <w:rFonts w:ascii="Times New Roman" w:eastAsia="Times New Roman" w:hAnsi="Times New Roman" w:cs="Times New Roman"/>
                <w:b/>
                <w:bCs/>
                <w:sz w:val="24"/>
                <w:szCs w:val="24"/>
              </w:rPr>
              <w:t xml:space="preserve"> </w:t>
            </w:r>
            <w:r w:rsidRPr="00C53018">
              <w:rPr>
                <w:rFonts w:ascii="Times New Roman" w:hAnsi="Times New Roman" w:cs="Times New Roman"/>
                <w:sz w:val="24"/>
                <w:szCs w:val="24"/>
              </w:rPr>
              <w:t xml:space="preserve"> (6.prot., 33.p.) daļā, kas attiecas uz nekustamo īpašumu Upenieku iela 1 (kadastra Nr.8080 003 0464) un Upenieku iela 3 (kadastra Nr. 8080 003 0463), pamatojoties uz īpašnieka vēlmi zemes vienības turpmāku attīstību veikt atbilstoši spēkā esošajam teritorijas plānojumam.</w:t>
            </w:r>
          </w:p>
        </w:tc>
      </w:tr>
      <w:tr w:rsidR="000A3DA3" w:rsidRPr="00C53018" w14:paraId="2C262DD3"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7B40D765"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3. Informācija par plānotā projekta ietekmi uz pašvaldības budžetu</w:t>
            </w:r>
          </w:p>
        </w:tc>
        <w:tc>
          <w:tcPr>
            <w:tcW w:w="3310" w:type="pct"/>
            <w:tcBorders>
              <w:top w:val="outset" w:sz="6" w:space="0" w:color="414142"/>
              <w:left w:val="outset" w:sz="6" w:space="0" w:color="414142"/>
              <w:bottom w:val="outset" w:sz="6" w:space="0" w:color="414142"/>
              <w:right w:val="outset" w:sz="6" w:space="0" w:color="414142"/>
            </w:tcBorders>
            <w:hideMark/>
          </w:tcPr>
          <w:p w14:paraId="01942A44" w14:textId="77777777" w:rsidR="000A3DA3" w:rsidRPr="00C53018" w:rsidRDefault="000A3DA3" w:rsidP="009C77F5">
            <w:pPr>
              <w:spacing w:after="0" w:line="240" w:lineRule="auto"/>
              <w:ind w:right="103"/>
              <w:rPr>
                <w:rFonts w:ascii="Times New Roman" w:eastAsia="Times New Roman" w:hAnsi="Times New Roman" w:cs="Times New Roman"/>
                <w:sz w:val="24"/>
                <w:szCs w:val="24"/>
                <w:lang w:eastAsia="lv-LV"/>
              </w:rPr>
            </w:pPr>
            <w:r w:rsidRPr="00C53018">
              <w:rPr>
                <w:rFonts w:ascii="Times New Roman" w:hAnsi="Times New Roman" w:cs="Times New Roman"/>
                <w:sz w:val="24"/>
                <w:szCs w:val="24"/>
              </w:rPr>
              <w:t>Nav attiecināms.</w:t>
            </w:r>
          </w:p>
        </w:tc>
      </w:tr>
      <w:tr w:rsidR="000A3DA3" w:rsidRPr="00C53018" w14:paraId="72CB1B5D"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4FB8B731"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4. Informācija par plānotā projekta ietekmi uz uzņēmējdarbības vidi pašvaldības teritorijā</w:t>
            </w:r>
          </w:p>
        </w:tc>
        <w:tc>
          <w:tcPr>
            <w:tcW w:w="3310" w:type="pct"/>
            <w:tcBorders>
              <w:top w:val="outset" w:sz="6" w:space="0" w:color="414142"/>
              <w:left w:val="outset" w:sz="6" w:space="0" w:color="414142"/>
              <w:bottom w:val="outset" w:sz="6" w:space="0" w:color="414142"/>
              <w:right w:val="outset" w:sz="6" w:space="0" w:color="414142"/>
            </w:tcBorders>
            <w:hideMark/>
          </w:tcPr>
          <w:p w14:paraId="7C58B956" w14:textId="77777777" w:rsidR="000A3DA3" w:rsidRPr="00C53018" w:rsidRDefault="000A3DA3" w:rsidP="009C77F5">
            <w:pPr>
              <w:spacing w:after="0" w:line="240" w:lineRule="auto"/>
              <w:ind w:right="103"/>
              <w:jc w:val="both"/>
              <w:rPr>
                <w:rFonts w:ascii="Times New Roman" w:eastAsia="Times New Roman" w:hAnsi="Times New Roman" w:cs="Times New Roman"/>
                <w:sz w:val="24"/>
                <w:szCs w:val="24"/>
                <w:lang w:eastAsia="lv-LV"/>
              </w:rPr>
            </w:pPr>
            <w:r w:rsidRPr="00C53018">
              <w:rPr>
                <w:rFonts w:ascii="Times New Roman" w:hAnsi="Times New Roman" w:cs="Times New Roman"/>
                <w:sz w:val="24"/>
                <w:szCs w:val="24"/>
              </w:rPr>
              <w:t>Nav attiecināms.</w:t>
            </w:r>
          </w:p>
        </w:tc>
      </w:tr>
      <w:tr w:rsidR="000A3DA3" w:rsidRPr="00C53018" w14:paraId="1A63B177"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74E5BA30"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5. Informācija par administratīvajām procedūrām</w:t>
            </w:r>
          </w:p>
        </w:tc>
        <w:tc>
          <w:tcPr>
            <w:tcW w:w="3310" w:type="pct"/>
            <w:tcBorders>
              <w:top w:val="outset" w:sz="6" w:space="0" w:color="414142"/>
              <w:left w:val="outset" w:sz="6" w:space="0" w:color="414142"/>
              <w:bottom w:val="outset" w:sz="6" w:space="0" w:color="414142"/>
              <w:right w:val="outset" w:sz="6" w:space="0" w:color="414142"/>
            </w:tcBorders>
            <w:hideMark/>
          </w:tcPr>
          <w:p w14:paraId="2C24C9EF" w14:textId="77777777" w:rsidR="000A3DA3" w:rsidRPr="00C53018" w:rsidRDefault="000A3DA3" w:rsidP="009C77F5">
            <w:pPr>
              <w:spacing w:after="0" w:line="240" w:lineRule="auto"/>
              <w:ind w:right="103"/>
              <w:jc w:val="both"/>
              <w:rPr>
                <w:rFonts w:ascii="Times New Roman" w:eastAsia="Times New Roman" w:hAnsi="Times New Roman" w:cs="Times New Roman"/>
                <w:sz w:val="24"/>
                <w:szCs w:val="24"/>
                <w:highlight w:val="yellow"/>
                <w:lang w:eastAsia="lv-LV"/>
              </w:rPr>
            </w:pPr>
            <w:r w:rsidRPr="00C53018">
              <w:rPr>
                <w:rFonts w:ascii="Times New Roman" w:hAnsi="Times New Roman" w:cs="Times New Roman"/>
                <w:sz w:val="24"/>
                <w:szCs w:val="24"/>
              </w:rPr>
              <w:t>Saistošie noteikumi stāsies spēkā nākamajā dienā pēc paziņojuma publicēšanas oficiālajā izdevumā “Latvijas Vēstnesis”.</w:t>
            </w:r>
          </w:p>
        </w:tc>
      </w:tr>
      <w:tr w:rsidR="000A3DA3" w:rsidRPr="00C53018" w14:paraId="4BA1FEDD" w14:textId="77777777" w:rsidTr="009C77F5">
        <w:tc>
          <w:tcPr>
            <w:tcW w:w="1690" w:type="pct"/>
            <w:tcBorders>
              <w:top w:val="outset" w:sz="6" w:space="0" w:color="414142"/>
              <w:left w:val="outset" w:sz="6" w:space="0" w:color="414142"/>
              <w:bottom w:val="outset" w:sz="6" w:space="0" w:color="414142"/>
              <w:right w:val="outset" w:sz="6" w:space="0" w:color="414142"/>
            </w:tcBorders>
            <w:hideMark/>
          </w:tcPr>
          <w:p w14:paraId="7D9BDB53" w14:textId="77777777" w:rsidR="000A3DA3" w:rsidRPr="00C53018" w:rsidRDefault="000A3DA3" w:rsidP="009C77F5">
            <w:pPr>
              <w:spacing w:after="0" w:line="240" w:lineRule="auto"/>
              <w:ind w:right="121"/>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6. Informācija par konsultācijām ar privātpersonām</w:t>
            </w:r>
          </w:p>
        </w:tc>
        <w:tc>
          <w:tcPr>
            <w:tcW w:w="3310" w:type="pct"/>
            <w:tcBorders>
              <w:top w:val="outset" w:sz="6" w:space="0" w:color="414142"/>
              <w:left w:val="outset" w:sz="6" w:space="0" w:color="414142"/>
              <w:bottom w:val="outset" w:sz="6" w:space="0" w:color="414142"/>
              <w:right w:val="outset" w:sz="6" w:space="0" w:color="414142"/>
            </w:tcBorders>
            <w:hideMark/>
          </w:tcPr>
          <w:p w14:paraId="5F39E8BA" w14:textId="77777777" w:rsidR="000A3DA3" w:rsidRPr="00C53018" w:rsidRDefault="000A3DA3" w:rsidP="009C77F5">
            <w:pPr>
              <w:spacing w:after="0" w:line="240" w:lineRule="auto"/>
              <w:ind w:right="103"/>
              <w:rPr>
                <w:rFonts w:ascii="Times New Roman" w:eastAsia="Times New Roman" w:hAnsi="Times New Roman" w:cs="Times New Roman"/>
                <w:sz w:val="24"/>
                <w:szCs w:val="24"/>
                <w:lang w:eastAsia="lv-LV"/>
              </w:rPr>
            </w:pPr>
            <w:r w:rsidRPr="00C53018">
              <w:rPr>
                <w:rFonts w:ascii="Times New Roman" w:hAnsi="Times New Roman" w:cs="Times New Roman"/>
                <w:sz w:val="24"/>
                <w:szCs w:val="24"/>
              </w:rPr>
              <w:t>Nav attiecināms.</w:t>
            </w:r>
          </w:p>
        </w:tc>
      </w:tr>
    </w:tbl>
    <w:p w14:paraId="20BB2F37" w14:textId="77777777" w:rsidR="000A3DA3" w:rsidRPr="00C53018" w:rsidRDefault="000A3DA3" w:rsidP="000A3DA3">
      <w:pPr>
        <w:shd w:val="clear" w:color="auto" w:fill="FFFFFF"/>
        <w:spacing w:after="0" w:line="240" w:lineRule="auto"/>
        <w:jc w:val="right"/>
        <w:rPr>
          <w:rFonts w:ascii="Times New Roman" w:eastAsia="Times New Roman" w:hAnsi="Times New Roman" w:cs="Times New Roman"/>
          <w:sz w:val="24"/>
          <w:szCs w:val="24"/>
          <w:lang w:eastAsia="lv-LV"/>
        </w:rPr>
      </w:pPr>
    </w:p>
    <w:p w14:paraId="480F1D08" w14:textId="77777777" w:rsidR="000A3DA3" w:rsidRPr="00C53018" w:rsidRDefault="000A3DA3" w:rsidP="000A3DA3">
      <w:pPr>
        <w:shd w:val="clear" w:color="auto" w:fill="FFFFFF"/>
        <w:spacing w:after="0" w:line="240" w:lineRule="auto"/>
        <w:jc w:val="right"/>
        <w:rPr>
          <w:rFonts w:ascii="Times New Roman" w:eastAsia="Times New Roman" w:hAnsi="Times New Roman" w:cs="Times New Roman"/>
          <w:sz w:val="24"/>
          <w:szCs w:val="24"/>
          <w:lang w:eastAsia="lv-LV"/>
        </w:rPr>
      </w:pPr>
    </w:p>
    <w:p w14:paraId="06D9A3C3" w14:textId="77777777" w:rsidR="000A3DA3" w:rsidRPr="00C53018" w:rsidRDefault="000A3DA3" w:rsidP="000A3DA3">
      <w:pPr>
        <w:shd w:val="clear" w:color="auto" w:fill="FFFFFF"/>
        <w:spacing w:after="0" w:line="240" w:lineRule="auto"/>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 xml:space="preserve">Olaines novada pašvaldības </w:t>
      </w:r>
    </w:p>
    <w:p w14:paraId="666C19DF" w14:textId="77777777" w:rsidR="000A3DA3" w:rsidRPr="00C53018" w:rsidRDefault="000A3DA3" w:rsidP="000A3DA3">
      <w:pPr>
        <w:shd w:val="clear" w:color="auto" w:fill="FFFFFF"/>
        <w:spacing w:after="0" w:line="240" w:lineRule="auto"/>
        <w:jc w:val="both"/>
        <w:rPr>
          <w:rFonts w:ascii="Times New Roman" w:eastAsia="Times New Roman" w:hAnsi="Times New Roman" w:cs="Times New Roman"/>
          <w:sz w:val="24"/>
          <w:szCs w:val="24"/>
          <w:lang w:eastAsia="lv-LV"/>
        </w:rPr>
      </w:pPr>
      <w:r w:rsidRPr="00C53018">
        <w:rPr>
          <w:rFonts w:ascii="Times New Roman" w:eastAsia="Times New Roman" w:hAnsi="Times New Roman" w:cs="Times New Roman"/>
          <w:sz w:val="24"/>
          <w:szCs w:val="24"/>
          <w:lang w:eastAsia="lv-LV"/>
        </w:rPr>
        <w:t xml:space="preserve">domes priekšsēdētājs                                                                                                      </w:t>
      </w:r>
      <w:proofErr w:type="spellStart"/>
      <w:r w:rsidRPr="00C53018">
        <w:rPr>
          <w:rFonts w:ascii="Times New Roman" w:eastAsia="Times New Roman" w:hAnsi="Times New Roman" w:cs="Times New Roman"/>
          <w:iCs/>
          <w:sz w:val="24"/>
          <w:szCs w:val="24"/>
          <w:lang w:eastAsia="lv-LV"/>
        </w:rPr>
        <w:t>A.Bergs</w:t>
      </w:r>
      <w:proofErr w:type="spellEnd"/>
    </w:p>
    <w:p w14:paraId="5C297C64" w14:textId="77777777" w:rsidR="000A3DA3" w:rsidRPr="00C53018" w:rsidRDefault="000A3DA3" w:rsidP="000A3DA3">
      <w:pPr>
        <w:spacing w:after="0" w:line="240" w:lineRule="auto"/>
        <w:ind w:right="-2"/>
        <w:jc w:val="both"/>
        <w:rPr>
          <w:rFonts w:ascii="Times New Roman" w:hAnsi="Times New Roman" w:cs="Times New Roman"/>
          <w:sz w:val="24"/>
          <w:szCs w:val="24"/>
        </w:rPr>
      </w:pPr>
    </w:p>
    <w:p w14:paraId="3E95F640" w14:textId="77777777" w:rsidR="000A3DA3" w:rsidRPr="00C53018" w:rsidRDefault="000A3DA3" w:rsidP="000A3DA3">
      <w:pPr>
        <w:spacing w:after="0" w:line="240" w:lineRule="auto"/>
        <w:rPr>
          <w:rFonts w:ascii="Times New Roman" w:hAnsi="Times New Roman" w:cs="Times New Roman"/>
          <w:sz w:val="28"/>
          <w:szCs w:val="28"/>
        </w:rPr>
      </w:pPr>
    </w:p>
    <w:p w14:paraId="2B7BD9C9" w14:textId="77777777" w:rsidR="00B577CB" w:rsidRDefault="00B577CB"/>
    <w:sectPr w:rsidR="00B577CB" w:rsidSect="000A3DA3">
      <w:pgSz w:w="11906" w:h="16838"/>
      <w:pgMar w:top="709" w:right="849"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A3"/>
    <w:rsid w:val="000A3DA3"/>
    <w:rsid w:val="001144F8"/>
    <w:rsid w:val="00A818FD"/>
    <w:rsid w:val="00B577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8E4D7"/>
  <w15:chartTrackingRefBased/>
  <w15:docId w15:val="{90FBC037-5530-4C38-BA99-E35C6F6A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DA3"/>
    <w:pPr>
      <w:spacing w:after="200" w:line="276" w:lineRule="auto"/>
    </w:pPr>
    <w:rPr>
      <w:kern w:val="0"/>
      <w14:ligatures w14:val="none"/>
    </w:rPr>
  </w:style>
  <w:style w:type="paragraph" w:styleId="Heading1">
    <w:name w:val="heading 1"/>
    <w:basedOn w:val="Normal"/>
    <w:next w:val="Normal"/>
    <w:link w:val="Heading1Char"/>
    <w:uiPriority w:val="9"/>
    <w:qFormat/>
    <w:rsid w:val="000A3DA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A3DA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A3DA3"/>
    <w:pPr>
      <w:keepNext/>
      <w:keepLines/>
      <w:spacing w:before="160" w:after="80" w:line="259"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A3DA3"/>
    <w:pPr>
      <w:keepNext/>
      <w:keepLines/>
      <w:spacing w:before="80" w:after="40" w:line="259" w:lineRule="auto"/>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A3DA3"/>
    <w:pPr>
      <w:keepNext/>
      <w:keepLines/>
      <w:spacing w:before="80" w:after="40" w:line="259" w:lineRule="auto"/>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A3DA3"/>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A3DA3"/>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A3DA3"/>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A3DA3"/>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3D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A3D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A3D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A3D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A3D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A3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3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3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3DA3"/>
    <w:rPr>
      <w:rFonts w:eastAsiaTheme="majorEastAsia" w:cstheme="majorBidi"/>
      <w:color w:val="272727" w:themeColor="text1" w:themeTint="D8"/>
    </w:rPr>
  </w:style>
  <w:style w:type="paragraph" w:styleId="Title">
    <w:name w:val="Title"/>
    <w:basedOn w:val="Normal"/>
    <w:next w:val="Normal"/>
    <w:link w:val="TitleChar"/>
    <w:uiPriority w:val="10"/>
    <w:qFormat/>
    <w:rsid w:val="000A3DA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A3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3DA3"/>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A3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3DA3"/>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0A3DA3"/>
    <w:rPr>
      <w:i/>
      <w:iCs/>
      <w:color w:val="404040" w:themeColor="text1" w:themeTint="BF"/>
    </w:rPr>
  </w:style>
  <w:style w:type="paragraph" w:styleId="ListParagraph">
    <w:name w:val="List Paragraph"/>
    <w:basedOn w:val="Normal"/>
    <w:uiPriority w:val="34"/>
    <w:qFormat/>
    <w:rsid w:val="000A3DA3"/>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0A3DA3"/>
    <w:rPr>
      <w:i/>
      <w:iCs/>
      <w:color w:val="2F5496" w:themeColor="accent1" w:themeShade="BF"/>
    </w:rPr>
  </w:style>
  <w:style w:type="paragraph" w:styleId="IntenseQuote">
    <w:name w:val="Intense Quote"/>
    <w:basedOn w:val="Normal"/>
    <w:next w:val="Normal"/>
    <w:link w:val="IntenseQuoteChar"/>
    <w:uiPriority w:val="30"/>
    <w:qFormat/>
    <w:rsid w:val="000A3DA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0A3DA3"/>
    <w:rPr>
      <w:i/>
      <w:iCs/>
      <w:color w:val="2F5496" w:themeColor="accent1" w:themeShade="BF"/>
    </w:rPr>
  </w:style>
  <w:style w:type="character" w:styleId="IntenseReference">
    <w:name w:val="Intense Reference"/>
    <w:basedOn w:val="DefaultParagraphFont"/>
    <w:uiPriority w:val="32"/>
    <w:qFormat/>
    <w:rsid w:val="000A3DA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2216</Words>
  <Characters>1264</Characters>
  <Application>Microsoft Office Word</Application>
  <DocSecurity>0</DocSecurity>
  <Lines>10</Lines>
  <Paragraphs>6</Paragraphs>
  <ScaleCrop>false</ScaleCrop>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1</cp:revision>
  <dcterms:created xsi:type="dcterms:W3CDTF">2026-08-21T08:24:00Z</dcterms:created>
  <dcterms:modified xsi:type="dcterms:W3CDTF">2026-08-21T08:25:00Z</dcterms:modified>
</cp:coreProperties>
</file>