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87099" w14:textId="1CE4611B" w:rsidR="0086217C" w:rsidRPr="00B21B74" w:rsidRDefault="0086217C" w:rsidP="00DE1ED3">
      <w:pPr>
        <w:jc w:val="center"/>
      </w:pPr>
      <w:bookmarkStart w:id="0" w:name="_Hlk145940708"/>
      <w:bookmarkEnd w:id="0"/>
      <w:r w:rsidRPr="00B21B74">
        <w:rPr>
          <w:noProof/>
        </w:rPr>
        <w:drawing>
          <wp:anchor distT="0" distB="0" distL="114300" distR="114300" simplePos="0" relativeHeight="251659264" behindDoc="1" locked="0" layoutInCell="1" allowOverlap="1" wp14:anchorId="450B3A08" wp14:editId="5ABE2EC7">
            <wp:simplePos x="0" y="0"/>
            <wp:positionH relativeFrom="column">
              <wp:align>center</wp:align>
            </wp:positionH>
            <wp:positionV relativeFrom="paragraph">
              <wp:posOffset>3479</wp:posOffset>
            </wp:positionV>
            <wp:extent cx="5907820" cy="1065474"/>
            <wp:effectExtent l="0" t="0" r="0" b="0"/>
            <wp:wrapNone/>
            <wp:docPr id="9" name="Picture 9" descr="pilnkrasu_header_veidlapa_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lnkrasu_header_veidlapa_92"/>
                    <pic:cNvPicPr>
                      <a:picLocks noChangeAspect="1" noChangeArrowheads="1"/>
                    </pic:cNvPicPr>
                  </pic:nvPicPr>
                  <pic:blipFill>
                    <a:blip r:embed="rId11" cstate="print"/>
                    <a:srcRect/>
                    <a:stretch>
                      <a:fillRect/>
                    </a:stretch>
                  </pic:blipFill>
                  <pic:spPr bwMode="auto">
                    <a:xfrm>
                      <a:off x="0" y="0"/>
                      <a:ext cx="5911215" cy="1062355"/>
                    </a:xfrm>
                    <a:prstGeom prst="rect">
                      <a:avLst/>
                    </a:prstGeom>
                    <a:noFill/>
                    <a:ln w="9525">
                      <a:noFill/>
                      <a:miter lim="800000"/>
                      <a:headEnd/>
                      <a:tailEnd/>
                    </a:ln>
                  </pic:spPr>
                </pic:pic>
              </a:graphicData>
            </a:graphic>
          </wp:anchor>
        </w:drawing>
      </w:r>
      <w:r w:rsidR="00D614D9">
        <w:t xml:space="preserve"> </w:t>
      </w:r>
    </w:p>
    <w:p w14:paraId="3E3464C4" w14:textId="77777777" w:rsidR="0086217C" w:rsidRPr="00B21B74" w:rsidRDefault="0086217C" w:rsidP="00DE1ED3">
      <w:pPr>
        <w:jc w:val="center"/>
        <w:rPr>
          <w:sz w:val="8"/>
          <w:szCs w:val="8"/>
        </w:rPr>
      </w:pPr>
    </w:p>
    <w:p w14:paraId="7B0A7C1B" w14:textId="77777777" w:rsidR="0086217C" w:rsidRPr="00B21B74" w:rsidRDefault="0086217C" w:rsidP="00DE1ED3">
      <w:pPr>
        <w:jc w:val="both"/>
        <w:rPr>
          <w:sz w:val="12"/>
        </w:rPr>
      </w:pPr>
    </w:p>
    <w:p w14:paraId="5C480DE5" w14:textId="77777777" w:rsidR="0086217C" w:rsidRPr="00B21B74" w:rsidRDefault="0086217C" w:rsidP="00DE1ED3">
      <w:pPr>
        <w:jc w:val="both"/>
        <w:rPr>
          <w:sz w:val="12"/>
        </w:rPr>
      </w:pPr>
    </w:p>
    <w:p w14:paraId="5349EE38" w14:textId="77777777" w:rsidR="0086217C" w:rsidRPr="00B21B74" w:rsidRDefault="0086217C" w:rsidP="00DE1ED3">
      <w:pPr>
        <w:jc w:val="both"/>
        <w:rPr>
          <w:sz w:val="12"/>
        </w:rPr>
      </w:pPr>
    </w:p>
    <w:p w14:paraId="5644C6FD" w14:textId="77777777" w:rsidR="0086217C" w:rsidRPr="00B21B74" w:rsidRDefault="0086217C" w:rsidP="00DE1ED3">
      <w:pPr>
        <w:jc w:val="both"/>
        <w:rPr>
          <w:sz w:val="12"/>
        </w:rPr>
      </w:pPr>
    </w:p>
    <w:p w14:paraId="2792C049" w14:textId="77777777" w:rsidR="0086217C" w:rsidRPr="00B21B74" w:rsidRDefault="0086217C" w:rsidP="00DE1ED3">
      <w:pPr>
        <w:jc w:val="both"/>
        <w:rPr>
          <w:sz w:val="12"/>
        </w:rPr>
      </w:pPr>
    </w:p>
    <w:p w14:paraId="43E78B55" w14:textId="77777777" w:rsidR="0086217C" w:rsidRPr="00B21B74" w:rsidRDefault="0086217C" w:rsidP="00DE1ED3">
      <w:pPr>
        <w:jc w:val="both"/>
        <w:rPr>
          <w:sz w:val="12"/>
        </w:rPr>
      </w:pPr>
    </w:p>
    <w:p w14:paraId="24D91B6A" w14:textId="77777777" w:rsidR="0086217C" w:rsidRPr="00B21B74" w:rsidRDefault="0086217C" w:rsidP="00DE1ED3">
      <w:pPr>
        <w:jc w:val="both"/>
        <w:rPr>
          <w:sz w:val="12"/>
        </w:rPr>
      </w:pPr>
    </w:p>
    <w:p w14:paraId="37FD7BB0" w14:textId="77777777" w:rsidR="0086217C" w:rsidRPr="00B21B74" w:rsidRDefault="0086217C" w:rsidP="00DE1ED3">
      <w:pPr>
        <w:jc w:val="both"/>
        <w:rPr>
          <w:sz w:val="12"/>
        </w:rPr>
      </w:pPr>
    </w:p>
    <w:p w14:paraId="127EE209" w14:textId="77777777" w:rsidR="0086217C" w:rsidRPr="00B21B74" w:rsidRDefault="0086217C" w:rsidP="00DE1ED3">
      <w:pPr>
        <w:jc w:val="both"/>
        <w:rPr>
          <w:sz w:val="12"/>
        </w:rPr>
      </w:pPr>
    </w:p>
    <w:p w14:paraId="28B2379B" w14:textId="77777777" w:rsidR="0086217C" w:rsidRPr="00B21B74" w:rsidRDefault="0086217C" w:rsidP="00DE1ED3">
      <w:pPr>
        <w:jc w:val="both"/>
        <w:rPr>
          <w:sz w:val="12"/>
        </w:rPr>
      </w:pPr>
      <w:r w:rsidRPr="00B21B74">
        <w:rPr>
          <w:sz w:val="12"/>
        </w:rPr>
        <w:t>_______________________________________________________________________________________________________________________________________________________</w:t>
      </w:r>
    </w:p>
    <w:p w14:paraId="580C01F6" w14:textId="77777777" w:rsidR="0086217C" w:rsidRPr="00B21B74" w:rsidRDefault="0086217C" w:rsidP="00DE1ED3">
      <w:pPr>
        <w:jc w:val="center"/>
        <w:rPr>
          <w:sz w:val="18"/>
          <w:szCs w:val="18"/>
        </w:rPr>
      </w:pPr>
    </w:p>
    <w:p w14:paraId="5FB40D3C" w14:textId="73B9E317" w:rsidR="0086217C" w:rsidRPr="00B21B74" w:rsidRDefault="0086217C" w:rsidP="00DE1ED3">
      <w:pPr>
        <w:pStyle w:val="naisnod"/>
        <w:spacing w:before="0" w:beforeAutospacing="0" w:after="0" w:afterAutospacing="0"/>
        <w:jc w:val="center"/>
        <w:rPr>
          <w:rStyle w:val="Hipersaite"/>
          <w:color w:val="auto"/>
          <w:sz w:val="17"/>
          <w:szCs w:val="17"/>
          <w:lang w:val="lv-LV"/>
        </w:rPr>
      </w:pPr>
      <w:r w:rsidRPr="00B21B74">
        <w:rPr>
          <w:sz w:val="17"/>
          <w:szCs w:val="17"/>
          <w:lang w:val="lv-LV"/>
        </w:rPr>
        <w:t xml:space="preserve">Rūpniecības iela 23, Rīga, LV-1045, tālr. 67084200, e-pasts: </w:t>
      </w:r>
      <w:hyperlink r:id="rId12" w:history="1">
        <w:r w:rsidR="00157760" w:rsidRPr="00B21B74">
          <w:rPr>
            <w:rStyle w:val="Hipersaite"/>
            <w:color w:val="auto"/>
            <w:sz w:val="17"/>
            <w:szCs w:val="17"/>
            <w:lang w:val="lv-LV"/>
          </w:rPr>
          <w:t>pasts@vvd.gov.lv</w:t>
        </w:r>
      </w:hyperlink>
      <w:r w:rsidRPr="00B21B74">
        <w:rPr>
          <w:sz w:val="17"/>
          <w:szCs w:val="17"/>
          <w:lang w:val="lv-LV"/>
        </w:rPr>
        <w:t xml:space="preserve">, </w:t>
      </w:r>
      <w:hyperlink r:id="rId13">
        <w:r w:rsidRPr="00B21B74">
          <w:rPr>
            <w:rStyle w:val="Hipersaite"/>
            <w:color w:val="auto"/>
            <w:sz w:val="17"/>
            <w:szCs w:val="17"/>
            <w:lang w:val="lv-LV"/>
          </w:rPr>
          <w:t>www.vvd.gov.lv</w:t>
        </w:r>
      </w:hyperlink>
    </w:p>
    <w:p w14:paraId="196CB2F5" w14:textId="77777777" w:rsidR="0086217C" w:rsidRPr="00B21B74" w:rsidRDefault="0086217C" w:rsidP="00DE1ED3">
      <w:pPr>
        <w:pStyle w:val="Paraststmeklis"/>
        <w:spacing w:before="0" w:beforeAutospacing="0" w:after="0" w:afterAutospacing="0"/>
        <w:jc w:val="center"/>
        <w:rPr>
          <w:rFonts w:ascii="Times New Roman" w:hAnsi="Times New Roman"/>
          <w:color w:val="auto"/>
          <w:sz w:val="24"/>
          <w:szCs w:val="24"/>
        </w:rPr>
      </w:pPr>
    </w:p>
    <w:p w14:paraId="196DB086" w14:textId="0A9928B9" w:rsidR="0086217C" w:rsidRPr="00C213D6" w:rsidRDefault="0086217C" w:rsidP="00DE1ED3">
      <w:pPr>
        <w:pStyle w:val="Pamatteksts"/>
        <w:tabs>
          <w:tab w:val="left" w:pos="7797"/>
        </w:tabs>
        <w:spacing w:after="0"/>
        <w:rPr>
          <w:rFonts w:ascii="Times New Roman" w:hAnsi="Times New Roman"/>
          <w:sz w:val="24"/>
          <w:szCs w:val="24"/>
        </w:rPr>
      </w:pPr>
      <w:r w:rsidRPr="00C213D6">
        <w:rPr>
          <w:rFonts w:ascii="Times New Roman" w:hAnsi="Times New Roman"/>
          <w:sz w:val="24"/>
          <w:szCs w:val="24"/>
        </w:rPr>
        <w:t xml:space="preserve">Rīga, </w:t>
      </w:r>
      <w:r w:rsidR="00C213D6" w:rsidRPr="00C213D6">
        <w:rPr>
          <w:rFonts w:ascii="Times New Roman" w:hAnsi="Times New Roman"/>
          <w:sz w:val="24"/>
          <w:szCs w:val="24"/>
        </w:rPr>
        <w:t>26</w:t>
      </w:r>
      <w:r w:rsidR="0095285F" w:rsidRPr="00C213D6">
        <w:rPr>
          <w:rFonts w:ascii="Times New Roman" w:hAnsi="Times New Roman"/>
          <w:sz w:val="24"/>
          <w:szCs w:val="24"/>
        </w:rPr>
        <w:t>.</w:t>
      </w:r>
      <w:r w:rsidR="00DD3F42" w:rsidRPr="00C213D6">
        <w:rPr>
          <w:rFonts w:ascii="Times New Roman" w:hAnsi="Times New Roman"/>
          <w:sz w:val="24"/>
          <w:szCs w:val="24"/>
        </w:rPr>
        <w:t>10</w:t>
      </w:r>
      <w:r w:rsidR="0095285F" w:rsidRPr="00C213D6">
        <w:rPr>
          <w:rFonts w:ascii="Times New Roman" w:hAnsi="Times New Roman"/>
          <w:sz w:val="24"/>
          <w:szCs w:val="24"/>
        </w:rPr>
        <w:t>.2026.</w:t>
      </w:r>
    </w:p>
    <w:p w14:paraId="5570E5C7" w14:textId="77777777" w:rsidR="0086217C" w:rsidRPr="00C213D6" w:rsidRDefault="0086217C" w:rsidP="00DE1ED3">
      <w:pPr>
        <w:pStyle w:val="Pamatteksts"/>
        <w:spacing w:after="0"/>
        <w:jc w:val="center"/>
        <w:rPr>
          <w:rFonts w:ascii="Times New Roman" w:hAnsi="Times New Roman"/>
          <w:bCs/>
          <w:sz w:val="24"/>
          <w:szCs w:val="24"/>
        </w:rPr>
      </w:pPr>
    </w:p>
    <w:p w14:paraId="33E71AC3" w14:textId="77777777" w:rsidR="00F6794B" w:rsidRPr="00C213D6" w:rsidRDefault="0086217C" w:rsidP="00DE1ED3">
      <w:pPr>
        <w:pStyle w:val="Pamatteksts"/>
        <w:spacing w:after="0"/>
        <w:jc w:val="center"/>
        <w:rPr>
          <w:rFonts w:ascii="Times New Roman" w:hAnsi="Times New Roman"/>
          <w:b/>
          <w:szCs w:val="28"/>
        </w:rPr>
      </w:pPr>
      <w:r w:rsidRPr="00C213D6">
        <w:rPr>
          <w:rFonts w:ascii="Times New Roman" w:hAnsi="Times New Roman"/>
          <w:b/>
          <w:szCs w:val="28"/>
        </w:rPr>
        <w:t xml:space="preserve">Paredzētās darbības ietekmes sākotnējais izvērtējums </w:t>
      </w:r>
    </w:p>
    <w:p w14:paraId="672BE3B9" w14:textId="7C33E961" w:rsidR="0086217C" w:rsidRPr="00B21B74" w:rsidRDefault="0086217C" w:rsidP="00DE1ED3">
      <w:pPr>
        <w:pStyle w:val="Pamatteksts"/>
        <w:spacing w:after="0"/>
        <w:jc w:val="center"/>
        <w:rPr>
          <w:rFonts w:ascii="Times New Roman" w:hAnsi="Times New Roman"/>
          <w:b/>
          <w:bCs/>
        </w:rPr>
      </w:pPr>
      <w:r w:rsidRPr="00C213D6">
        <w:rPr>
          <w:rFonts w:ascii="Times New Roman" w:hAnsi="Times New Roman"/>
          <w:b/>
          <w:bCs/>
        </w:rPr>
        <w:t>Nr. AP</w:t>
      </w:r>
      <w:r w:rsidR="0095285F" w:rsidRPr="00C213D6">
        <w:rPr>
          <w:rFonts w:ascii="Times New Roman" w:hAnsi="Times New Roman"/>
          <w:b/>
          <w:bCs/>
        </w:rPr>
        <w:t>26</w:t>
      </w:r>
      <w:r w:rsidRPr="00C213D6">
        <w:rPr>
          <w:rFonts w:ascii="Times New Roman" w:hAnsi="Times New Roman"/>
          <w:b/>
          <w:bCs/>
        </w:rPr>
        <w:t>SI</w:t>
      </w:r>
      <w:r w:rsidR="0095285F" w:rsidRPr="00C213D6">
        <w:rPr>
          <w:rFonts w:ascii="Times New Roman" w:hAnsi="Times New Roman"/>
          <w:b/>
          <w:bCs/>
        </w:rPr>
        <w:t>0</w:t>
      </w:r>
      <w:r w:rsidR="00C213D6" w:rsidRPr="00C213D6">
        <w:rPr>
          <w:rFonts w:ascii="Times New Roman" w:hAnsi="Times New Roman"/>
          <w:b/>
          <w:bCs/>
        </w:rPr>
        <w:t>233</w:t>
      </w:r>
    </w:p>
    <w:p w14:paraId="19CC27A5" w14:textId="77777777" w:rsidR="0086217C" w:rsidRPr="003D58A5" w:rsidRDefault="0086217C" w:rsidP="00DE1ED3">
      <w:pPr>
        <w:pStyle w:val="Pamatteksts"/>
        <w:spacing w:after="0"/>
        <w:jc w:val="center"/>
        <w:rPr>
          <w:rFonts w:ascii="Times New Roman" w:hAnsi="Times New Roman"/>
          <w:bCs/>
          <w:sz w:val="24"/>
          <w:szCs w:val="24"/>
        </w:rPr>
      </w:pPr>
    </w:p>
    <w:p w14:paraId="4819ACF3" w14:textId="5630400F" w:rsidR="0086217C" w:rsidRPr="00B21B74" w:rsidRDefault="006F329F" w:rsidP="00DE1ED3">
      <w:pPr>
        <w:pStyle w:val="Pamatteksts"/>
        <w:spacing w:after="0"/>
        <w:jc w:val="both"/>
        <w:rPr>
          <w:rFonts w:ascii="Times New Roman" w:hAnsi="Times New Roman"/>
          <w:i/>
          <w:sz w:val="24"/>
          <w:szCs w:val="24"/>
        </w:rPr>
      </w:pPr>
      <w:r w:rsidRPr="00B21B74">
        <w:rPr>
          <w:rFonts w:ascii="Times New Roman" w:hAnsi="Times New Roman"/>
          <w:i/>
          <w:sz w:val="24"/>
          <w:szCs w:val="24"/>
        </w:rPr>
        <w:t>Ietekmes s</w:t>
      </w:r>
      <w:r w:rsidR="0086217C" w:rsidRPr="00B21B74">
        <w:rPr>
          <w:rFonts w:ascii="Times New Roman" w:hAnsi="Times New Roman"/>
          <w:i/>
          <w:sz w:val="24"/>
          <w:szCs w:val="24"/>
        </w:rPr>
        <w:t xml:space="preserve">ākotnējā </w:t>
      </w:r>
      <w:proofErr w:type="spellStart"/>
      <w:r w:rsidR="0086217C" w:rsidRPr="00B21B74">
        <w:rPr>
          <w:rFonts w:ascii="Times New Roman" w:hAnsi="Times New Roman"/>
          <w:i/>
          <w:sz w:val="24"/>
          <w:szCs w:val="24"/>
        </w:rPr>
        <w:t>izvērtējuma</w:t>
      </w:r>
      <w:proofErr w:type="spellEnd"/>
      <w:r w:rsidR="0086217C" w:rsidRPr="00B21B74">
        <w:rPr>
          <w:rFonts w:ascii="Times New Roman" w:hAnsi="Times New Roman"/>
          <w:i/>
          <w:sz w:val="24"/>
          <w:szCs w:val="24"/>
        </w:rPr>
        <w:t xml:space="preserve"> mērķis ir noteikt, vai pieteiktā paredzētā darbība atsevišķi vai kopā ar citām darbībām varētu būtiski ietekmēt vidi. </w:t>
      </w:r>
      <w:r w:rsidRPr="00B21B74">
        <w:rPr>
          <w:rFonts w:ascii="Times New Roman" w:hAnsi="Times New Roman"/>
          <w:i/>
          <w:sz w:val="24"/>
          <w:szCs w:val="24"/>
        </w:rPr>
        <w:t>Ietekmes s</w:t>
      </w:r>
      <w:r w:rsidR="0086217C" w:rsidRPr="00B21B74">
        <w:rPr>
          <w:rFonts w:ascii="Times New Roman" w:hAnsi="Times New Roman"/>
          <w:i/>
          <w:sz w:val="24"/>
          <w:szCs w:val="24"/>
        </w:rPr>
        <w:t xml:space="preserve">ākotnējā </w:t>
      </w:r>
      <w:proofErr w:type="spellStart"/>
      <w:r w:rsidR="0086217C" w:rsidRPr="00B21B74">
        <w:rPr>
          <w:rFonts w:ascii="Times New Roman" w:hAnsi="Times New Roman"/>
          <w:i/>
          <w:sz w:val="24"/>
          <w:szCs w:val="24"/>
        </w:rPr>
        <w:t>izvērtējuma</w:t>
      </w:r>
      <w:proofErr w:type="spellEnd"/>
      <w:r w:rsidR="0086217C" w:rsidRPr="00B21B74">
        <w:rPr>
          <w:rFonts w:ascii="Times New Roman" w:hAnsi="Times New Roman"/>
          <w:i/>
          <w:sz w:val="24"/>
          <w:szCs w:val="24"/>
        </w:rPr>
        <w:t xml:space="preserve"> uzdevums nav precīzi dokumentēt ietekmju apjomu un definēt projekta īstenošanas nosacījumus. Detalizēts ietekmju apjoma un būtiskuma izvērtējums ir veicams ietekmes uz vidi novērtējuma ietvaros atbilstoši likumā </w:t>
      </w:r>
      <w:r w:rsidR="00ED091D" w:rsidRPr="00B21B74">
        <w:rPr>
          <w:rFonts w:ascii="Times New Roman" w:hAnsi="Times New Roman"/>
          <w:i/>
          <w:sz w:val="24"/>
          <w:szCs w:val="24"/>
        </w:rPr>
        <w:t>“</w:t>
      </w:r>
      <w:r w:rsidR="0086217C" w:rsidRPr="00B21B74">
        <w:rPr>
          <w:rFonts w:ascii="Times New Roman" w:hAnsi="Times New Roman"/>
          <w:i/>
          <w:sz w:val="24"/>
          <w:szCs w:val="24"/>
        </w:rPr>
        <w:t xml:space="preserve">Par ietekmes uz vidi novērtējumu” un tam pakārtotajos normatīvajos aktos noteiktajai kārtībai gadījumā, ja </w:t>
      </w:r>
      <w:r w:rsidRPr="00B21B74">
        <w:rPr>
          <w:rFonts w:ascii="Times New Roman" w:hAnsi="Times New Roman"/>
          <w:i/>
          <w:sz w:val="24"/>
          <w:szCs w:val="24"/>
        </w:rPr>
        <w:t xml:space="preserve">ietekmes </w:t>
      </w:r>
      <w:r w:rsidR="0086217C" w:rsidRPr="00B21B74">
        <w:rPr>
          <w:rFonts w:ascii="Times New Roman" w:hAnsi="Times New Roman"/>
          <w:i/>
          <w:sz w:val="24"/>
          <w:szCs w:val="24"/>
        </w:rPr>
        <w:t xml:space="preserve">sākotnējā </w:t>
      </w:r>
      <w:proofErr w:type="spellStart"/>
      <w:r w:rsidR="0086217C" w:rsidRPr="00B21B74">
        <w:rPr>
          <w:rFonts w:ascii="Times New Roman" w:hAnsi="Times New Roman"/>
          <w:i/>
          <w:sz w:val="24"/>
          <w:szCs w:val="24"/>
        </w:rPr>
        <w:t>izvērtējuma</w:t>
      </w:r>
      <w:proofErr w:type="spellEnd"/>
      <w:r w:rsidR="0086217C" w:rsidRPr="00B21B74">
        <w:rPr>
          <w:rFonts w:ascii="Times New Roman" w:hAnsi="Times New Roman"/>
          <w:i/>
          <w:sz w:val="24"/>
          <w:szCs w:val="24"/>
        </w:rPr>
        <w:t xml:space="preserve"> rezultātā tiek secināts, ka pieteiktās paredzētās darbības īstenošanas rezultātā ir iespējama būtiska ietekme uz vidi.</w:t>
      </w:r>
    </w:p>
    <w:p w14:paraId="1C0CAF1C" w14:textId="77777777" w:rsidR="0086217C" w:rsidRPr="003D58A5" w:rsidRDefault="0086217C" w:rsidP="00DE1ED3">
      <w:pPr>
        <w:pStyle w:val="Pamatteksts"/>
        <w:spacing w:after="0"/>
        <w:jc w:val="both"/>
        <w:rPr>
          <w:rFonts w:ascii="Times New Roman" w:hAnsi="Times New Roman"/>
          <w:sz w:val="24"/>
          <w:szCs w:val="24"/>
        </w:rPr>
      </w:pPr>
    </w:p>
    <w:p w14:paraId="2DA68DEE" w14:textId="77777777" w:rsidR="0086217C" w:rsidRPr="00B21B74" w:rsidRDefault="0086217C" w:rsidP="00DE1ED3">
      <w:pPr>
        <w:pStyle w:val="Pamatteksts"/>
        <w:numPr>
          <w:ilvl w:val="0"/>
          <w:numId w:val="1"/>
        </w:numPr>
        <w:tabs>
          <w:tab w:val="clear" w:pos="360"/>
          <w:tab w:val="left" w:pos="426"/>
        </w:tabs>
        <w:spacing w:after="0"/>
        <w:ind w:left="0" w:firstLine="0"/>
        <w:jc w:val="both"/>
        <w:rPr>
          <w:rFonts w:ascii="Times New Roman" w:hAnsi="Times New Roman"/>
          <w:b/>
          <w:sz w:val="24"/>
        </w:rPr>
      </w:pPr>
      <w:r w:rsidRPr="00B21B74">
        <w:rPr>
          <w:rFonts w:ascii="Times New Roman" w:hAnsi="Times New Roman"/>
          <w:b/>
          <w:sz w:val="24"/>
        </w:rPr>
        <w:t>Paredzētās darbības ierosinātājs (t.sk., reģistrācijas numurs un adrese):</w:t>
      </w:r>
    </w:p>
    <w:p w14:paraId="0EB50530" w14:textId="56933CE9" w:rsidR="007E56F8" w:rsidRDefault="001F7E75" w:rsidP="00DE1ED3">
      <w:pPr>
        <w:pStyle w:val="Pamatteksts"/>
        <w:spacing w:after="0"/>
        <w:jc w:val="both"/>
        <w:rPr>
          <w:rFonts w:ascii="Times New Roman" w:hAnsi="Times New Roman"/>
          <w:bCs/>
          <w:sz w:val="24"/>
          <w:szCs w:val="24"/>
        </w:rPr>
      </w:pPr>
      <w:r w:rsidRPr="001F7E75">
        <w:rPr>
          <w:rFonts w:ascii="Times New Roman" w:hAnsi="Times New Roman"/>
          <w:bCs/>
          <w:sz w:val="24"/>
          <w:szCs w:val="24"/>
        </w:rPr>
        <w:t>SIA “</w:t>
      </w:r>
      <w:r w:rsidR="00EC5713" w:rsidRPr="00EC5713">
        <w:rPr>
          <w:rFonts w:ascii="Times New Roman" w:hAnsi="Times New Roman"/>
          <w:bCs/>
          <w:sz w:val="24"/>
          <w:szCs w:val="24"/>
        </w:rPr>
        <w:t>Grāvējs</w:t>
      </w:r>
      <w:r w:rsidRPr="001F7E75">
        <w:rPr>
          <w:rFonts w:ascii="Times New Roman" w:hAnsi="Times New Roman"/>
          <w:bCs/>
          <w:sz w:val="24"/>
          <w:szCs w:val="24"/>
        </w:rPr>
        <w:t xml:space="preserve">”, reģistrācijas Nr. </w:t>
      </w:r>
      <w:r w:rsidR="00DB4126" w:rsidRPr="00DB4126">
        <w:rPr>
          <w:rFonts w:ascii="Times New Roman" w:hAnsi="Times New Roman"/>
          <w:bCs/>
          <w:sz w:val="24"/>
          <w:szCs w:val="24"/>
        </w:rPr>
        <w:t>40103954917</w:t>
      </w:r>
      <w:r w:rsidRPr="001F7E75">
        <w:rPr>
          <w:rFonts w:ascii="Times New Roman" w:hAnsi="Times New Roman"/>
          <w:bCs/>
          <w:sz w:val="24"/>
          <w:szCs w:val="24"/>
        </w:rPr>
        <w:t xml:space="preserve">, juridiskā adrese: </w:t>
      </w:r>
      <w:r w:rsidR="00162D92" w:rsidRPr="00162D92">
        <w:rPr>
          <w:rFonts w:ascii="Times New Roman" w:hAnsi="Times New Roman"/>
          <w:bCs/>
          <w:sz w:val="24"/>
          <w:szCs w:val="24"/>
        </w:rPr>
        <w:t xml:space="preserve">Pārmiju iela 23, Rīga, </w:t>
      </w:r>
      <w:r w:rsidR="0087253A">
        <w:rPr>
          <w:rFonts w:ascii="Times New Roman" w:hAnsi="Times New Roman"/>
          <w:bCs/>
          <w:sz w:val="24"/>
          <w:szCs w:val="24"/>
        </w:rPr>
        <w:t> </w:t>
      </w:r>
      <w:r w:rsidR="00162D92" w:rsidRPr="00162D92">
        <w:rPr>
          <w:rFonts w:ascii="Times New Roman" w:hAnsi="Times New Roman"/>
          <w:bCs/>
          <w:sz w:val="24"/>
          <w:szCs w:val="24"/>
        </w:rPr>
        <w:t>LV-1057</w:t>
      </w:r>
      <w:r w:rsidRPr="001F7E75">
        <w:rPr>
          <w:rFonts w:ascii="Times New Roman" w:hAnsi="Times New Roman"/>
          <w:bCs/>
          <w:sz w:val="24"/>
          <w:szCs w:val="24"/>
        </w:rPr>
        <w:t xml:space="preserve">, elektroniskā pasta adrese: </w:t>
      </w:r>
      <w:r w:rsidR="00FB4325" w:rsidRPr="00FB4325">
        <w:rPr>
          <w:rFonts w:ascii="Times New Roman" w:hAnsi="Times New Roman"/>
          <w:bCs/>
          <w:sz w:val="24"/>
          <w:szCs w:val="24"/>
        </w:rPr>
        <w:t xml:space="preserve">info@gravejs.lv </w:t>
      </w:r>
      <w:r w:rsidRPr="001F7E75">
        <w:rPr>
          <w:rFonts w:ascii="Times New Roman" w:hAnsi="Times New Roman"/>
          <w:bCs/>
          <w:sz w:val="24"/>
          <w:szCs w:val="24"/>
        </w:rPr>
        <w:t xml:space="preserve">vai izmantojot </w:t>
      </w:r>
      <w:proofErr w:type="spellStart"/>
      <w:r w:rsidRPr="001F7E75">
        <w:rPr>
          <w:rFonts w:ascii="Times New Roman" w:hAnsi="Times New Roman"/>
          <w:bCs/>
          <w:sz w:val="24"/>
          <w:szCs w:val="24"/>
        </w:rPr>
        <w:t>eAdresi</w:t>
      </w:r>
      <w:proofErr w:type="spellEnd"/>
      <w:r w:rsidRPr="001F7E75">
        <w:rPr>
          <w:rFonts w:ascii="Times New Roman" w:hAnsi="Times New Roman"/>
          <w:bCs/>
          <w:sz w:val="24"/>
          <w:szCs w:val="24"/>
        </w:rPr>
        <w:t>.</w:t>
      </w:r>
    </w:p>
    <w:p w14:paraId="5DED9744" w14:textId="77777777" w:rsidR="001F7E75" w:rsidRPr="003D58A5" w:rsidRDefault="001F7E75" w:rsidP="00DE1ED3">
      <w:pPr>
        <w:pStyle w:val="Pamatteksts"/>
        <w:spacing w:after="0"/>
        <w:jc w:val="both"/>
        <w:rPr>
          <w:rFonts w:ascii="Times New Roman" w:hAnsi="Times New Roman"/>
          <w:b/>
          <w:sz w:val="24"/>
        </w:rPr>
      </w:pPr>
    </w:p>
    <w:p w14:paraId="2A2A406E" w14:textId="77777777" w:rsidR="0086217C" w:rsidRPr="00B21B74" w:rsidRDefault="0086217C" w:rsidP="00DE1ED3">
      <w:pPr>
        <w:pStyle w:val="Pamatteksts"/>
        <w:numPr>
          <w:ilvl w:val="0"/>
          <w:numId w:val="1"/>
        </w:numPr>
        <w:tabs>
          <w:tab w:val="clear" w:pos="360"/>
          <w:tab w:val="left" w:pos="426"/>
        </w:tabs>
        <w:spacing w:after="0"/>
        <w:ind w:left="0" w:firstLine="0"/>
        <w:jc w:val="both"/>
        <w:rPr>
          <w:rFonts w:ascii="Times New Roman" w:hAnsi="Times New Roman"/>
          <w:b/>
          <w:sz w:val="24"/>
          <w:szCs w:val="24"/>
        </w:rPr>
      </w:pPr>
      <w:r w:rsidRPr="00B21B74">
        <w:rPr>
          <w:rFonts w:ascii="Times New Roman" w:hAnsi="Times New Roman"/>
          <w:b/>
          <w:sz w:val="24"/>
        </w:rPr>
        <w:t>Paredzētās darbības nosaukums:</w:t>
      </w:r>
    </w:p>
    <w:p w14:paraId="5C1F95DB" w14:textId="0F871478" w:rsidR="00160B6A" w:rsidRDefault="002920FC" w:rsidP="00DE1ED3">
      <w:pPr>
        <w:pStyle w:val="Pamatteksts"/>
        <w:tabs>
          <w:tab w:val="num" w:pos="426"/>
        </w:tabs>
        <w:spacing w:after="0"/>
        <w:jc w:val="both"/>
        <w:rPr>
          <w:rFonts w:ascii="Times New Roman" w:hAnsi="Times New Roman"/>
          <w:sz w:val="24"/>
          <w:szCs w:val="24"/>
        </w:rPr>
      </w:pPr>
      <w:r w:rsidRPr="002920FC">
        <w:rPr>
          <w:rFonts w:ascii="Times New Roman" w:hAnsi="Times New Roman"/>
          <w:sz w:val="24"/>
          <w:szCs w:val="24"/>
        </w:rPr>
        <w:t>Derīgo izrakteņu ieguve smilts</w:t>
      </w:r>
      <w:r w:rsidR="00FB4325">
        <w:rPr>
          <w:rFonts w:ascii="Times New Roman" w:hAnsi="Times New Roman"/>
          <w:sz w:val="24"/>
          <w:szCs w:val="24"/>
        </w:rPr>
        <w:t xml:space="preserve"> un aleirīta</w:t>
      </w:r>
      <w:r w:rsidRPr="002920FC">
        <w:rPr>
          <w:rFonts w:ascii="Times New Roman" w:hAnsi="Times New Roman"/>
          <w:sz w:val="24"/>
          <w:szCs w:val="24"/>
        </w:rPr>
        <w:t xml:space="preserve"> atradnē “</w:t>
      </w:r>
      <w:r w:rsidR="00FB4325">
        <w:rPr>
          <w:rFonts w:ascii="Times New Roman" w:hAnsi="Times New Roman"/>
          <w:sz w:val="24"/>
          <w:szCs w:val="24"/>
        </w:rPr>
        <w:t>Dardedzes II</w:t>
      </w:r>
      <w:r w:rsidRPr="002920FC">
        <w:rPr>
          <w:rFonts w:ascii="Times New Roman" w:hAnsi="Times New Roman"/>
          <w:sz w:val="24"/>
          <w:szCs w:val="24"/>
        </w:rPr>
        <w:t>”</w:t>
      </w:r>
      <w:r w:rsidR="00F42D7A">
        <w:rPr>
          <w:rFonts w:ascii="Times New Roman" w:hAnsi="Times New Roman"/>
          <w:sz w:val="24"/>
          <w:szCs w:val="24"/>
        </w:rPr>
        <w:t xml:space="preserve"> </w:t>
      </w:r>
      <w:r w:rsidRPr="002920FC">
        <w:rPr>
          <w:rFonts w:ascii="Times New Roman" w:hAnsi="Times New Roman"/>
          <w:sz w:val="24"/>
          <w:szCs w:val="24"/>
        </w:rPr>
        <w:t>(1</w:t>
      </w:r>
      <w:r w:rsidR="000B011E">
        <w:rPr>
          <w:rFonts w:ascii="Times New Roman" w:hAnsi="Times New Roman"/>
          <w:sz w:val="24"/>
          <w:szCs w:val="24"/>
        </w:rPr>
        <w:t>7</w:t>
      </w:r>
      <w:r w:rsidRPr="002920FC">
        <w:rPr>
          <w:rFonts w:ascii="Times New Roman" w:hAnsi="Times New Roman"/>
          <w:sz w:val="24"/>
          <w:szCs w:val="24"/>
        </w:rPr>
        <w:t>,</w:t>
      </w:r>
      <w:r w:rsidR="000B011E">
        <w:rPr>
          <w:rFonts w:ascii="Times New Roman" w:hAnsi="Times New Roman"/>
          <w:sz w:val="24"/>
          <w:szCs w:val="24"/>
        </w:rPr>
        <w:t>72</w:t>
      </w:r>
      <w:r w:rsidRPr="002920FC">
        <w:rPr>
          <w:rFonts w:ascii="Times New Roman" w:hAnsi="Times New Roman"/>
          <w:sz w:val="24"/>
          <w:szCs w:val="24"/>
        </w:rPr>
        <w:t xml:space="preserve"> ha</w:t>
      </w:r>
      <w:r w:rsidR="00F42D7A">
        <w:rPr>
          <w:rFonts w:ascii="Times New Roman" w:hAnsi="Times New Roman"/>
          <w:sz w:val="24"/>
          <w:szCs w:val="24"/>
        </w:rPr>
        <w:t xml:space="preserve"> platībā</w:t>
      </w:r>
      <w:r w:rsidRPr="002920FC">
        <w:rPr>
          <w:rFonts w:ascii="Times New Roman" w:hAnsi="Times New Roman"/>
          <w:sz w:val="24"/>
          <w:szCs w:val="24"/>
        </w:rPr>
        <w:t>)</w:t>
      </w:r>
      <w:r w:rsidR="000B5F64">
        <w:rPr>
          <w:rFonts w:ascii="Times New Roman" w:hAnsi="Times New Roman"/>
          <w:sz w:val="24"/>
          <w:szCs w:val="24"/>
        </w:rPr>
        <w:t>.</w:t>
      </w:r>
      <w:r w:rsidRPr="002920FC">
        <w:rPr>
          <w:rFonts w:ascii="Times New Roman" w:hAnsi="Times New Roman"/>
          <w:sz w:val="24"/>
          <w:szCs w:val="24"/>
        </w:rPr>
        <w:t xml:space="preserve"> </w:t>
      </w:r>
    </w:p>
    <w:p w14:paraId="131DC25F" w14:textId="77777777" w:rsidR="002920FC" w:rsidRPr="003D58A5" w:rsidRDefault="002920FC" w:rsidP="00DE1ED3">
      <w:pPr>
        <w:pStyle w:val="Pamatteksts"/>
        <w:tabs>
          <w:tab w:val="num" w:pos="426"/>
        </w:tabs>
        <w:spacing w:after="0"/>
        <w:jc w:val="both"/>
        <w:rPr>
          <w:rFonts w:ascii="Times New Roman" w:hAnsi="Times New Roman"/>
          <w:sz w:val="24"/>
          <w:szCs w:val="24"/>
        </w:rPr>
      </w:pPr>
    </w:p>
    <w:p w14:paraId="645EDC52" w14:textId="325E062C" w:rsidR="0086217C" w:rsidRPr="00B21B74" w:rsidRDefault="0086217C" w:rsidP="00DE1ED3">
      <w:pPr>
        <w:pStyle w:val="Pamatteksts"/>
        <w:numPr>
          <w:ilvl w:val="0"/>
          <w:numId w:val="1"/>
        </w:numPr>
        <w:tabs>
          <w:tab w:val="clear" w:pos="360"/>
          <w:tab w:val="num" w:pos="426"/>
        </w:tabs>
        <w:spacing w:after="0"/>
        <w:ind w:left="0" w:firstLine="0"/>
        <w:jc w:val="both"/>
        <w:rPr>
          <w:rFonts w:ascii="Times New Roman" w:hAnsi="Times New Roman"/>
          <w:sz w:val="24"/>
          <w:szCs w:val="24"/>
        </w:rPr>
      </w:pPr>
      <w:r w:rsidRPr="00B21B74">
        <w:rPr>
          <w:rFonts w:ascii="Times New Roman" w:hAnsi="Times New Roman"/>
          <w:b/>
          <w:bCs/>
          <w:sz w:val="24"/>
          <w:szCs w:val="24"/>
        </w:rPr>
        <w:t>Paredzētās darbības norises vieta:</w:t>
      </w:r>
    </w:p>
    <w:p w14:paraId="2C4DA368" w14:textId="627D2498" w:rsidR="0086217C" w:rsidRDefault="00F83365" w:rsidP="00DE1ED3">
      <w:pPr>
        <w:pStyle w:val="Pamatteksts"/>
        <w:spacing w:after="0"/>
        <w:ind w:right="33"/>
        <w:jc w:val="both"/>
        <w:rPr>
          <w:rFonts w:ascii="Times New Roman" w:hAnsi="Times New Roman"/>
          <w:sz w:val="24"/>
          <w:szCs w:val="24"/>
        </w:rPr>
      </w:pPr>
      <w:r>
        <w:rPr>
          <w:rFonts w:ascii="Times New Roman" w:hAnsi="Times New Roman"/>
          <w:sz w:val="24"/>
          <w:szCs w:val="24"/>
        </w:rPr>
        <w:t>Olaines</w:t>
      </w:r>
      <w:r w:rsidR="00B63142" w:rsidRPr="00B21B74">
        <w:rPr>
          <w:rFonts w:ascii="Times New Roman" w:hAnsi="Times New Roman"/>
          <w:sz w:val="24"/>
          <w:szCs w:val="24"/>
        </w:rPr>
        <w:t xml:space="preserve"> novads,</w:t>
      </w:r>
      <w:r>
        <w:rPr>
          <w:rFonts w:ascii="Times New Roman" w:hAnsi="Times New Roman"/>
          <w:sz w:val="24"/>
          <w:szCs w:val="24"/>
        </w:rPr>
        <w:t xml:space="preserve"> Olaines</w:t>
      </w:r>
      <w:r w:rsidR="00B63142" w:rsidRPr="00B21B74">
        <w:rPr>
          <w:rFonts w:ascii="Times New Roman" w:hAnsi="Times New Roman"/>
          <w:sz w:val="24"/>
          <w:szCs w:val="24"/>
        </w:rPr>
        <w:t xml:space="preserve"> pagasts, nekustamais īpašums “</w:t>
      </w:r>
      <w:proofErr w:type="spellStart"/>
      <w:r>
        <w:rPr>
          <w:rFonts w:ascii="Times New Roman" w:hAnsi="Times New Roman"/>
          <w:sz w:val="24"/>
          <w:szCs w:val="24"/>
        </w:rPr>
        <w:t>Dardedzes</w:t>
      </w:r>
      <w:proofErr w:type="spellEnd"/>
      <w:r w:rsidR="00B63142" w:rsidRPr="00B21B74">
        <w:rPr>
          <w:rFonts w:ascii="Times New Roman" w:hAnsi="Times New Roman"/>
          <w:sz w:val="24"/>
          <w:szCs w:val="24"/>
        </w:rPr>
        <w:t xml:space="preserve">” (kadastra </w:t>
      </w:r>
      <w:r w:rsidR="0087253A">
        <w:rPr>
          <w:rFonts w:ascii="Times New Roman" w:hAnsi="Times New Roman"/>
          <w:sz w:val="24"/>
          <w:szCs w:val="24"/>
        </w:rPr>
        <w:t> </w:t>
      </w:r>
      <w:r w:rsidR="00B63142" w:rsidRPr="00B21B74">
        <w:rPr>
          <w:rFonts w:ascii="Times New Roman" w:hAnsi="Times New Roman"/>
          <w:sz w:val="24"/>
          <w:szCs w:val="24"/>
        </w:rPr>
        <w:t>Nr.</w:t>
      </w:r>
      <w:r w:rsidR="0087253A">
        <w:rPr>
          <w:rFonts w:ascii="Times New Roman" w:hAnsi="Times New Roman"/>
          <w:sz w:val="24"/>
          <w:szCs w:val="24"/>
        </w:rPr>
        <w:t> </w:t>
      </w:r>
      <w:r w:rsidR="001443C5" w:rsidRPr="001443C5">
        <w:rPr>
          <w:rFonts w:ascii="Times New Roman" w:hAnsi="Times New Roman"/>
          <w:sz w:val="24"/>
          <w:szCs w:val="24"/>
        </w:rPr>
        <w:t>8080</w:t>
      </w:r>
      <w:r w:rsidR="0087253A">
        <w:rPr>
          <w:rFonts w:ascii="Times New Roman" w:hAnsi="Times New Roman"/>
          <w:sz w:val="24"/>
          <w:szCs w:val="24"/>
        </w:rPr>
        <w:t> </w:t>
      </w:r>
      <w:r w:rsidR="001443C5" w:rsidRPr="001443C5">
        <w:rPr>
          <w:rFonts w:ascii="Times New Roman" w:hAnsi="Times New Roman"/>
          <w:sz w:val="24"/>
          <w:szCs w:val="24"/>
        </w:rPr>
        <w:t>003</w:t>
      </w:r>
      <w:r w:rsidR="0087253A">
        <w:rPr>
          <w:rFonts w:ascii="Times New Roman" w:hAnsi="Times New Roman"/>
          <w:sz w:val="24"/>
          <w:szCs w:val="24"/>
        </w:rPr>
        <w:t> </w:t>
      </w:r>
      <w:r w:rsidR="001443C5" w:rsidRPr="001443C5">
        <w:rPr>
          <w:rFonts w:ascii="Times New Roman" w:hAnsi="Times New Roman"/>
          <w:sz w:val="24"/>
          <w:szCs w:val="24"/>
        </w:rPr>
        <w:t>0569</w:t>
      </w:r>
      <w:r w:rsidR="00B63142" w:rsidRPr="00B21B74">
        <w:rPr>
          <w:rFonts w:ascii="Times New Roman" w:hAnsi="Times New Roman"/>
          <w:sz w:val="24"/>
          <w:szCs w:val="24"/>
        </w:rPr>
        <w:t>)</w:t>
      </w:r>
      <w:r w:rsidR="001443C5">
        <w:rPr>
          <w:rFonts w:ascii="Times New Roman" w:hAnsi="Times New Roman"/>
          <w:sz w:val="24"/>
          <w:szCs w:val="24"/>
        </w:rPr>
        <w:t xml:space="preserve"> zemes vienī</w:t>
      </w:r>
      <w:r w:rsidR="00E436E0">
        <w:rPr>
          <w:rFonts w:ascii="Times New Roman" w:hAnsi="Times New Roman"/>
          <w:sz w:val="24"/>
          <w:szCs w:val="24"/>
        </w:rPr>
        <w:t xml:space="preserve">ba ar kadastra apzīmējumu </w:t>
      </w:r>
      <w:r w:rsidRPr="00F83365">
        <w:rPr>
          <w:rFonts w:ascii="Times New Roman" w:hAnsi="Times New Roman"/>
          <w:sz w:val="24"/>
          <w:szCs w:val="24"/>
        </w:rPr>
        <w:t>8080</w:t>
      </w:r>
      <w:r>
        <w:rPr>
          <w:rFonts w:ascii="Times New Roman" w:hAnsi="Times New Roman"/>
          <w:sz w:val="24"/>
          <w:szCs w:val="24"/>
        </w:rPr>
        <w:t xml:space="preserve"> </w:t>
      </w:r>
      <w:r w:rsidRPr="00F83365">
        <w:rPr>
          <w:rFonts w:ascii="Times New Roman" w:hAnsi="Times New Roman"/>
          <w:sz w:val="24"/>
          <w:szCs w:val="24"/>
        </w:rPr>
        <w:t>003</w:t>
      </w:r>
      <w:r>
        <w:rPr>
          <w:rFonts w:ascii="Times New Roman" w:hAnsi="Times New Roman"/>
          <w:sz w:val="24"/>
          <w:szCs w:val="24"/>
        </w:rPr>
        <w:t xml:space="preserve"> </w:t>
      </w:r>
      <w:r w:rsidRPr="00F83365">
        <w:rPr>
          <w:rFonts w:ascii="Times New Roman" w:hAnsi="Times New Roman"/>
          <w:sz w:val="24"/>
          <w:szCs w:val="24"/>
        </w:rPr>
        <w:t>0833</w:t>
      </w:r>
      <w:r w:rsidR="00B63142" w:rsidRPr="00B21B74">
        <w:rPr>
          <w:rFonts w:ascii="Times New Roman" w:hAnsi="Times New Roman"/>
          <w:sz w:val="24"/>
          <w:szCs w:val="24"/>
        </w:rPr>
        <w:t>.</w:t>
      </w:r>
    </w:p>
    <w:p w14:paraId="4A29E252" w14:textId="77777777" w:rsidR="007679E5" w:rsidRPr="003D58A5" w:rsidRDefault="007679E5" w:rsidP="00DE1ED3">
      <w:pPr>
        <w:pStyle w:val="Pamatteksts"/>
        <w:spacing w:after="0"/>
        <w:ind w:right="33"/>
        <w:jc w:val="both"/>
        <w:rPr>
          <w:rFonts w:ascii="Times New Roman" w:hAnsi="Times New Roman"/>
          <w:sz w:val="24"/>
          <w:szCs w:val="24"/>
        </w:rPr>
      </w:pPr>
    </w:p>
    <w:p w14:paraId="3982A4BF" w14:textId="7B64709D" w:rsidR="0086217C" w:rsidRPr="00B21B74" w:rsidRDefault="0086217C" w:rsidP="00810103">
      <w:pPr>
        <w:pStyle w:val="Pamatteksts"/>
        <w:numPr>
          <w:ilvl w:val="0"/>
          <w:numId w:val="1"/>
        </w:numPr>
        <w:tabs>
          <w:tab w:val="clear" w:pos="360"/>
          <w:tab w:val="num" w:pos="426"/>
        </w:tabs>
        <w:spacing w:after="60"/>
        <w:ind w:left="0" w:firstLine="0"/>
        <w:jc w:val="both"/>
        <w:rPr>
          <w:rFonts w:ascii="Times New Roman" w:hAnsi="Times New Roman"/>
          <w:sz w:val="24"/>
          <w:szCs w:val="24"/>
        </w:rPr>
      </w:pPr>
      <w:r w:rsidRPr="00B21B74">
        <w:rPr>
          <w:rFonts w:ascii="Times New Roman" w:hAnsi="Times New Roman"/>
          <w:b/>
          <w:sz w:val="24"/>
          <w:szCs w:val="24"/>
        </w:rPr>
        <w:t>Informācija par paredzēto darbību, iespējamām paredzētās darbības vietām un izmantojamo tehnoloģiju veidiem:</w:t>
      </w:r>
      <w:r w:rsidR="00F4355F" w:rsidRPr="00B21B74">
        <w:rPr>
          <w:rFonts w:ascii="Times New Roman" w:hAnsi="Times New Roman"/>
          <w:b/>
          <w:sz w:val="24"/>
          <w:szCs w:val="24"/>
        </w:rPr>
        <w:t xml:space="preserve"> </w:t>
      </w:r>
    </w:p>
    <w:p w14:paraId="72B21363" w14:textId="4237487D" w:rsidR="00064031" w:rsidRPr="0038016A" w:rsidRDefault="003B3560" w:rsidP="00810103">
      <w:pPr>
        <w:spacing w:after="60"/>
        <w:jc w:val="both"/>
      </w:pPr>
      <w:r w:rsidRPr="00B21B74">
        <w:t xml:space="preserve">Valsts vides dienests </w:t>
      </w:r>
      <w:r w:rsidRPr="00810103">
        <w:rPr>
          <w:i/>
          <w:iCs/>
        </w:rPr>
        <w:t>(turpmāk – Dienests)</w:t>
      </w:r>
      <w:r w:rsidRPr="00B21B74">
        <w:t xml:space="preserve"> </w:t>
      </w:r>
      <w:r w:rsidR="00D2222E">
        <w:t>23</w:t>
      </w:r>
      <w:r w:rsidR="744C4EF3" w:rsidRPr="00B21B74">
        <w:t>.</w:t>
      </w:r>
      <w:r w:rsidR="00AB760C" w:rsidRPr="00B21B74">
        <w:t>0</w:t>
      </w:r>
      <w:r w:rsidR="00C63C5C">
        <w:t>7</w:t>
      </w:r>
      <w:r w:rsidR="744C4EF3" w:rsidRPr="00B21B74">
        <w:t>.</w:t>
      </w:r>
      <w:r w:rsidR="00AB760C" w:rsidRPr="00B21B74">
        <w:t>2026</w:t>
      </w:r>
      <w:r w:rsidR="744C4EF3" w:rsidRPr="00B21B74">
        <w:t>.</w:t>
      </w:r>
      <w:r w:rsidR="00075872" w:rsidRPr="00B21B74">
        <w:t xml:space="preserve"> </w:t>
      </w:r>
      <w:r w:rsidR="00064031" w:rsidRPr="0038016A">
        <w:t xml:space="preserve">reģistrēja </w:t>
      </w:r>
      <w:r w:rsidR="00064031" w:rsidRPr="0038016A">
        <w:rPr>
          <w:bCs/>
        </w:rPr>
        <w:t>SIA “G</w:t>
      </w:r>
      <w:r w:rsidR="00D2222E">
        <w:rPr>
          <w:bCs/>
        </w:rPr>
        <w:t>rāvējs</w:t>
      </w:r>
      <w:r w:rsidR="00064031" w:rsidRPr="0038016A">
        <w:rPr>
          <w:bCs/>
        </w:rPr>
        <w:t xml:space="preserve">” </w:t>
      </w:r>
      <w:r w:rsidR="00064031" w:rsidRPr="00810103">
        <w:rPr>
          <w:i/>
          <w:iCs/>
        </w:rPr>
        <w:t>(turpmāk – Iesniedzēja)</w:t>
      </w:r>
      <w:r w:rsidR="00064031" w:rsidRPr="0038016A">
        <w:t xml:space="preserve"> iesniegumu </w:t>
      </w:r>
      <w:r w:rsidR="00551033">
        <w:t xml:space="preserve">un </w:t>
      </w:r>
      <w:r w:rsidR="00E61EAF">
        <w:t>(07.08.2026., 12.08.2026</w:t>
      </w:r>
      <w:r w:rsidR="00196505">
        <w:t>. un 24.09.2026.</w:t>
      </w:r>
      <w:r w:rsidR="00E61EAF">
        <w:t>)</w:t>
      </w:r>
      <w:r w:rsidR="00196505">
        <w:t xml:space="preserve"> iesniegto papildinformāciju</w:t>
      </w:r>
      <w:r w:rsidR="00E61EAF">
        <w:t xml:space="preserve"> </w:t>
      </w:r>
      <w:r w:rsidR="00064031" w:rsidRPr="0038016A">
        <w:t xml:space="preserve">ietekmes sākotnējā </w:t>
      </w:r>
      <w:proofErr w:type="spellStart"/>
      <w:r w:rsidR="00064031" w:rsidRPr="0038016A">
        <w:t>izvērtējuma</w:t>
      </w:r>
      <w:proofErr w:type="spellEnd"/>
      <w:r w:rsidR="00997F0F">
        <w:t xml:space="preserve"> </w:t>
      </w:r>
      <w:r w:rsidR="00997F0F" w:rsidRPr="00810103">
        <w:rPr>
          <w:i/>
          <w:iCs/>
        </w:rPr>
        <w:t>(turpmāk – ISI)</w:t>
      </w:r>
      <w:r w:rsidR="00997F0F">
        <w:t xml:space="preserve"> </w:t>
      </w:r>
      <w:r w:rsidR="00064031" w:rsidRPr="0038016A">
        <w:t>veikšanai smilts</w:t>
      </w:r>
      <w:r w:rsidR="00D2222E">
        <w:t xml:space="preserve"> un aleirīta</w:t>
      </w:r>
      <w:r w:rsidR="00064031" w:rsidRPr="0038016A">
        <w:t xml:space="preserve"> atradnē “</w:t>
      </w:r>
      <w:r w:rsidR="00D2222E">
        <w:t>Dardedzes II</w:t>
      </w:r>
      <w:r w:rsidR="00064031" w:rsidRPr="0038016A">
        <w:t xml:space="preserve">” </w:t>
      </w:r>
      <w:r w:rsidR="00D2222E">
        <w:t>17</w:t>
      </w:r>
      <w:r w:rsidR="00064031" w:rsidRPr="0038016A">
        <w:t>,</w:t>
      </w:r>
      <w:r w:rsidR="00D2222E">
        <w:t>72</w:t>
      </w:r>
      <w:r w:rsidR="00064031" w:rsidRPr="0038016A">
        <w:t xml:space="preserve"> ha platībā </w:t>
      </w:r>
      <w:r w:rsidR="00064031" w:rsidRPr="00810103">
        <w:rPr>
          <w:i/>
          <w:iCs/>
        </w:rPr>
        <w:t>(turpmāk arī Atradne)</w:t>
      </w:r>
      <w:r w:rsidR="00064031" w:rsidRPr="0038016A">
        <w:t>, kas atrodas nekustamajā īpašumā “</w:t>
      </w:r>
      <w:r w:rsidR="00D2222E">
        <w:t>Dardedz</w:t>
      </w:r>
      <w:r w:rsidR="00196505">
        <w:t>e</w:t>
      </w:r>
      <w:r w:rsidR="00D2222E">
        <w:t>s</w:t>
      </w:r>
      <w:r w:rsidR="00064031" w:rsidRPr="0038016A">
        <w:t xml:space="preserve">” (kadastra Nr. </w:t>
      </w:r>
      <w:r w:rsidR="00D2222E" w:rsidRPr="001443C5">
        <w:t>8080 003 0569</w:t>
      </w:r>
      <w:r w:rsidR="00064031" w:rsidRPr="0038016A">
        <w:t>)</w:t>
      </w:r>
      <w:r w:rsidR="00D2222E">
        <w:t xml:space="preserve"> zemes vienībā ar kadastra apzīmējumu </w:t>
      </w:r>
      <w:r w:rsidR="00D2222E" w:rsidRPr="00F83365">
        <w:t>8080</w:t>
      </w:r>
      <w:r w:rsidR="00D2222E">
        <w:t xml:space="preserve"> </w:t>
      </w:r>
      <w:r w:rsidR="00D2222E" w:rsidRPr="00F83365">
        <w:t>003</w:t>
      </w:r>
      <w:r w:rsidR="00D2222E">
        <w:t xml:space="preserve"> </w:t>
      </w:r>
      <w:r w:rsidR="00D2222E" w:rsidRPr="00F83365">
        <w:t>0833</w:t>
      </w:r>
      <w:r w:rsidR="00064031" w:rsidRPr="0038016A">
        <w:t xml:space="preserve">, </w:t>
      </w:r>
      <w:r w:rsidR="00D2222E">
        <w:t>Olaines</w:t>
      </w:r>
      <w:r w:rsidR="00064031" w:rsidRPr="0038016A">
        <w:t xml:space="preserve"> pagastā, </w:t>
      </w:r>
      <w:r w:rsidR="0045201A">
        <w:t>Olaines</w:t>
      </w:r>
      <w:r w:rsidR="00064031" w:rsidRPr="0038016A">
        <w:t xml:space="preserve"> novadā </w:t>
      </w:r>
      <w:r w:rsidR="00064031" w:rsidRPr="00810103">
        <w:rPr>
          <w:i/>
          <w:iCs/>
        </w:rPr>
        <w:t>(turpmāk – paredzētā darbība)</w:t>
      </w:r>
      <w:r w:rsidR="00064031" w:rsidRPr="0038016A">
        <w:t>.</w:t>
      </w:r>
    </w:p>
    <w:p w14:paraId="5D9F0CA3" w14:textId="5F40CB9E" w:rsidR="001D6177" w:rsidRDefault="0015547B" w:rsidP="00810103">
      <w:pPr>
        <w:spacing w:after="60"/>
        <w:jc w:val="both"/>
      </w:pPr>
      <w:r w:rsidRPr="002D361D">
        <w:t>A</w:t>
      </w:r>
      <w:r w:rsidR="001A11D5" w:rsidRPr="002D361D">
        <w:t>r</w:t>
      </w:r>
      <w:r w:rsidR="00BE1353" w:rsidRPr="002D361D">
        <w:t xml:space="preserve"> valsts sabiedrības ar ierobežotu atbildību “Latvijas Vides, ģeoloģijas un meteoroloģijas centrs” </w:t>
      </w:r>
      <w:r w:rsidR="00BE1353" w:rsidRPr="00810103">
        <w:rPr>
          <w:i/>
          <w:iCs/>
        </w:rPr>
        <w:t>(turpmāk – LVĢMC)</w:t>
      </w:r>
      <w:r w:rsidR="001A11D5" w:rsidRPr="002D361D">
        <w:t xml:space="preserve"> </w:t>
      </w:r>
      <w:r w:rsidR="00A35215" w:rsidRPr="002D361D">
        <w:t xml:space="preserve">Derīgo izrakteņu krājumu akceptēšanas komisijas </w:t>
      </w:r>
      <w:r w:rsidR="0045201A">
        <w:t>11</w:t>
      </w:r>
      <w:r w:rsidR="0093308F" w:rsidRPr="002D361D">
        <w:t>.</w:t>
      </w:r>
      <w:r w:rsidR="00946349" w:rsidRPr="002D361D">
        <w:t>0</w:t>
      </w:r>
      <w:r w:rsidR="0045201A">
        <w:t>3</w:t>
      </w:r>
      <w:r w:rsidR="0093308F" w:rsidRPr="002D361D">
        <w:t>.202</w:t>
      </w:r>
      <w:r w:rsidR="00946349" w:rsidRPr="002D361D">
        <w:t>6</w:t>
      </w:r>
      <w:r w:rsidR="0093308F" w:rsidRPr="002D361D">
        <w:t>.</w:t>
      </w:r>
      <w:r w:rsidR="00A35215" w:rsidRPr="002D361D">
        <w:t xml:space="preserve"> sēdes protokolu Nr. </w:t>
      </w:r>
      <w:r w:rsidR="0045201A">
        <w:t>3</w:t>
      </w:r>
      <w:r w:rsidR="00DE3B86" w:rsidRPr="002D361D">
        <w:t>4</w:t>
      </w:r>
      <w:r w:rsidR="00D35368" w:rsidRPr="002D361D">
        <w:t xml:space="preserve"> </w:t>
      </w:r>
      <w:r w:rsidRPr="002D361D">
        <w:t xml:space="preserve">Atradnē </w:t>
      </w:r>
      <w:r w:rsidR="00A35215" w:rsidRPr="002D361D">
        <w:t xml:space="preserve">akceptēti </w:t>
      </w:r>
      <w:r w:rsidR="00694298" w:rsidRPr="002D361D">
        <w:t>N</w:t>
      </w:r>
      <w:r w:rsidR="07E09580" w:rsidRPr="002D361D">
        <w:t xml:space="preserve"> </w:t>
      </w:r>
      <w:r w:rsidR="00A35215" w:rsidRPr="002D361D">
        <w:t>kategorijas krājumi</w:t>
      </w:r>
      <w:r w:rsidR="00E95EB7" w:rsidRPr="002D361D">
        <w:t>, vienlaikus</w:t>
      </w:r>
      <w:r w:rsidR="0054697D" w:rsidRPr="002D361D">
        <w:t xml:space="preserve"> </w:t>
      </w:r>
      <w:r w:rsidR="009212A5" w:rsidRPr="002D361D">
        <w:t>krājumi izdalīti pa</w:t>
      </w:r>
      <w:r w:rsidR="00F015E9">
        <w:t xml:space="preserve"> četriem</w:t>
      </w:r>
      <w:r w:rsidR="009212A5" w:rsidRPr="002D361D">
        <w:t xml:space="preserve"> Atradnes </w:t>
      </w:r>
      <w:r w:rsidR="00F015E9">
        <w:t>laukumiem</w:t>
      </w:r>
      <w:r w:rsidR="0063166C" w:rsidRPr="002D361D">
        <w:t xml:space="preserve"> – </w:t>
      </w:r>
      <w:r w:rsidR="00E81AB5" w:rsidRPr="002D361D">
        <w:t xml:space="preserve">1. </w:t>
      </w:r>
      <w:r w:rsidR="009306AF">
        <w:t>laukums</w:t>
      </w:r>
      <w:r w:rsidR="0063166C" w:rsidRPr="002D361D">
        <w:t xml:space="preserve">  (</w:t>
      </w:r>
      <w:r w:rsidR="009306AF">
        <w:t>4</w:t>
      </w:r>
      <w:r w:rsidR="00714037">
        <w:t>,94</w:t>
      </w:r>
      <w:r w:rsidR="00004976" w:rsidRPr="002D361D">
        <w:t xml:space="preserve"> ha</w:t>
      </w:r>
      <w:r w:rsidR="0063166C" w:rsidRPr="002D361D">
        <w:t>)</w:t>
      </w:r>
      <w:r w:rsidR="00714037">
        <w:t>, 2. laukums (4</w:t>
      </w:r>
      <w:r w:rsidR="000F2775">
        <w:t>,</w:t>
      </w:r>
      <w:r w:rsidR="00714037">
        <w:t xml:space="preserve">83 ha), </w:t>
      </w:r>
      <w:r w:rsidR="00A53AD7">
        <w:t>3. laukums (4</w:t>
      </w:r>
      <w:r w:rsidR="000F2775">
        <w:t>,46</w:t>
      </w:r>
      <w:r w:rsidR="00810103">
        <w:t> </w:t>
      </w:r>
      <w:r w:rsidR="00BE19B3">
        <w:t>ha</w:t>
      </w:r>
      <w:r w:rsidR="00A53AD7">
        <w:t>)</w:t>
      </w:r>
      <w:r w:rsidR="00C60D8A" w:rsidRPr="002D361D">
        <w:t xml:space="preserve"> un</w:t>
      </w:r>
      <w:r w:rsidR="00004976" w:rsidRPr="002D361D">
        <w:t xml:space="preserve"> </w:t>
      </w:r>
      <w:r w:rsidR="000F2775">
        <w:t>4</w:t>
      </w:r>
      <w:r w:rsidR="00C60D8A" w:rsidRPr="002D361D">
        <w:t xml:space="preserve">. </w:t>
      </w:r>
      <w:r w:rsidR="000F2775">
        <w:t>laukums</w:t>
      </w:r>
      <w:r w:rsidR="00004976" w:rsidRPr="002D361D">
        <w:t xml:space="preserve"> (</w:t>
      </w:r>
      <w:r w:rsidR="000F2775">
        <w:t>3,49</w:t>
      </w:r>
      <w:r w:rsidR="00E2286E" w:rsidRPr="002D361D">
        <w:t xml:space="preserve"> ha</w:t>
      </w:r>
      <w:r w:rsidR="005E0239" w:rsidRPr="002D361D">
        <w:t>)</w:t>
      </w:r>
      <w:r w:rsidR="001D287A">
        <w:t xml:space="preserve">. </w:t>
      </w:r>
      <w:r w:rsidR="00FF5441">
        <w:t>Derīgo izrakteņu krājumi</w:t>
      </w:r>
      <w:r w:rsidR="002309AB" w:rsidRPr="002D361D">
        <w:t xml:space="preserve"> </w:t>
      </w:r>
      <w:r w:rsidR="001D287A">
        <w:t xml:space="preserve">aizsargjoslās: </w:t>
      </w:r>
      <w:r w:rsidR="001964DA">
        <w:t xml:space="preserve">ekspluatācijas </w:t>
      </w:r>
      <w:r w:rsidR="001D287A">
        <w:t>a</w:t>
      </w:r>
      <w:r w:rsidR="0085268C">
        <w:t>izsa</w:t>
      </w:r>
      <w:r w:rsidR="004835A9">
        <w:t>r</w:t>
      </w:r>
      <w:r w:rsidR="0085268C">
        <w:t>gjosl</w:t>
      </w:r>
      <w:r w:rsidR="001964DA">
        <w:t>a ap navigācijas tehniskajiem līdzekļiem</w:t>
      </w:r>
      <w:r w:rsidR="00194A1B">
        <w:t xml:space="preserve"> –</w:t>
      </w:r>
      <w:r w:rsidR="00546C35">
        <w:t xml:space="preserve"> 7</w:t>
      </w:r>
      <w:r w:rsidR="00194A1B">
        <w:t>,80 ha platībā</w:t>
      </w:r>
      <w:r w:rsidR="0002145E">
        <w:t xml:space="preserve"> atrodas </w:t>
      </w:r>
      <w:r w:rsidR="00546C35">
        <w:t>1069</w:t>
      </w:r>
      <w:r w:rsidR="00BE19B3">
        <w:t>,</w:t>
      </w:r>
      <w:r w:rsidR="00865078">
        <w:t>0</w:t>
      </w:r>
      <w:r w:rsidR="0002145E">
        <w:t xml:space="preserve"> tūkst. m</w:t>
      </w:r>
      <w:r w:rsidR="0002145E">
        <w:rPr>
          <w:vertAlign w:val="superscript"/>
        </w:rPr>
        <w:t>3</w:t>
      </w:r>
      <w:r w:rsidR="0002145E">
        <w:t xml:space="preserve"> </w:t>
      </w:r>
      <w:r w:rsidR="00336E2D">
        <w:t>smilts</w:t>
      </w:r>
      <w:r w:rsidR="00865078">
        <w:t xml:space="preserve"> un </w:t>
      </w:r>
      <w:r w:rsidR="003B7416">
        <w:br/>
      </w:r>
      <w:r w:rsidR="001B776E">
        <w:t>108</w:t>
      </w:r>
      <w:r w:rsidR="006010B1">
        <w:t>,</w:t>
      </w:r>
      <w:r w:rsidR="001B776E">
        <w:t>9</w:t>
      </w:r>
      <w:r w:rsidR="007430D7">
        <w:t xml:space="preserve"> tūkst. m</w:t>
      </w:r>
      <w:r w:rsidR="007430D7">
        <w:rPr>
          <w:vertAlign w:val="superscript"/>
        </w:rPr>
        <w:t>3</w:t>
      </w:r>
      <w:r w:rsidR="007430D7">
        <w:t xml:space="preserve"> </w:t>
      </w:r>
      <w:r w:rsidR="0099095A">
        <w:t>aleirīta</w:t>
      </w:r>
      <w:r w:rsidR="007E0E25">
        <w:t xml:space="preserve">; </w:t>
      </w:r>
      <w:r w:rsidR="009D613E">
        <w:t>k</w:t>
      </w:r>
      <w:r w:rsidR="00573719" w:rsidRPr="00573719">
        <w:t xml:space="preserve">oplietošanas ūdensnotekas Nr. 3812223:K:30 aizsargjosla </w:t>
      </w:r>
      <w:r w:rsidR="001734EA">
        <w:t>–</w:t>
      </w:r>
      <w:r w:rsidR="007225BC">
        <w:t>0,41</w:t>
      </w:r>
      <w:r w:rsidR="001734EA">
        <w:t xml:space="preserve"> ha platībā </w:t>
      </w:r>
      <w:r w:rsidR="009D613E">
        <w:t>atrodas 56</w:t>
      </w:r>
      <w:r w:rsidR="006010B1">
        <w:t>,</w:t>
      </w:r>
      <w:r w:rsidR="009D613E">
        <w:t>1 tūkst. m</w:t>
      </w:r>
      <w:r w:rsidR="009D613E">
        <w:rPr>
          <w:vertAlign w:val="superscript"/>
        </w:rPr>
        <w:t>3</w:t>
      </w:r>
      <w:r w:rsidR="009D613E">
        <w:t xml:space="preserve"> smilts un </w:t>
      </w:r>
      <w:r w:rsidR="000156A1">
        <w:t>5</w:t>
      </w:r>
      <w:r w:rsidR="006010B1">
        <w:t>,</w:t>
      </w:r>
      <w:r w:rsidR="000156A1">
        <w:t>4</w:t>
      </w:r>
      <w:r w:rsidR="009D613E">
        <w:t xml:space="preserve"> tūkst. m</w:t>
      </w:r>
      <w:r w:rsidR="009D613E">
        <w:rPr>
          <w:vertAlign w:val="superscript"/>
        </w:rPr>
        <w:t>3</w:t>
      </w:r>
      <w:r w:rsidR="009D613E">
        <w:t xml:space="preserve"> aleirīt</w:t>
      </w:r>
      <w:r w:rsidR="0099095A">
        <w:t>a</w:t>
      </w:r>
      <w:r w:rsidR="000156A1">
        <w:t xml:space="preserve">; </w:t>
      </w:r>
      <w:r w:rsidR="00003A14">
        <w:t>k</w:t>
      </w:r>
      <w:r w:rsidR="003055CD" w:rsidRPr="003055CD">
        <w:t>oplietošanas ūdensnotekas Nr.</w:t>
      </w:r>
      <w:r w:rsidR="00810103">
        <w:t> </w:t>
      </w:r>
      <w:r w:rsidR="003055CD" w:rsidRPr="003055CD">
        <w:t>3812223:K:87 aizsargjosla</w:t>
      </w:r>
      <w:r w:rsidR="003055CD">
        <w:t xml:space="preserve"> –</w:t>
      </w:r>
      <w:r w:rsidR="00194A1B">
        <w:t xml:space="preserve"> </w:t>
      </w:r>
      <w:r w:rsidR="00217957">
        <w:t>0,21</w:t>
      </w:r>
      <w:r w:rsidR="003055CD">
        <w:t xml:space="preserve"> ha platībā atrodas </w:t>
      </w:r>
      <w:r w:rsidR="00003A14">
        <w:t>22</w:t>
      </w:r>
      <w:r w:rsidR="00BE19B3">
        <w:t>,</w:t>
      </w:r>
      <w:r w:rsidR="003055CD">
        <w:t>1 tūkst. m</w:t>
      </w:r>
      <w:r w:rsidR="003055CD">
        <w:rPr>
          <w:vertAlign w:val="superscript"/>
        </w:rPr>
        <w:t>3</w:t>
      </w:r>
      <w:r w:rsidR="003055CD">
        <w:t xml:space="preserve"> smilts un </w:t>
      </w:r>
      <w:r w:rsidR="00003A14">
        <w:t>11</w:t>
      </w:r>
      <w:r w:rsidR="00BE19B3">
        <w:t>,</w:t>
      </w:r>
      <w:r w:rsidR="00003A14">
        <w:t>1</w:t>
      </w:r>
      <w:r w:rsidR="003055CD">
        <w:t xml:space="preserve"> tūkst. m</w:t>
      </w:r>
      <w:r w:rsidR="003055CD">
        <w:rPr>
          <w:vertAlign w:val="superscript"/>
        </w:rPr>
        <w:t>3</w:t>
      </w:r>
      <w:r w:rsidR="003055CD">
        <w:t xml:space="preserve"> aleirīt</w:t>
      </w:r>
      <w:r w:rsidR="0099095A">
        <w:t>a</w:t>
      </w:r>
      <w:r w:rsidR="00003A14">
        <w:t>; k</w:t>
      </w:r>
      <w:r w:rsidR="00003A14" w:rsidRPr="00573719">
        <w:t xml:space="preserve">oplietošanas </w:t>
      </w:r>
      <w:r w:rsidR="00217957" w:rsidRPr="00217957">
        <w:t xml:space="preserve">ūdensnotekas Nr. 3812223:K:732 aizsargjosla </w:t>
      </w:r>
      <w:r w:rsidR="00003A14">
        <w:t>–</w:t>
      </w:r>
      <w:r w:rsidR="00217957">
        <w:t xml:space="preserve"> 0,30</w:t>
      </w:r>
      <w:r w:rsidR="00003A14">
        <w:t xml:space="preserve"> ha platībā atrodas </w:t>
      </w:r>
      <w:r w:rsidR="00217957">
        <w:t>37</w:t>
      </w:r>
      <w:r w:rsidR="00BE19B3">
        <w:t>,</w:t>
      </w:r>
      <w:r w:rsidR="00217957">
        <w:t>3</w:t>
      </w:r>
      <w:r w:rsidR="00003A14">
        <w:t xml:space="preserve"> tūkst. m</w:t>
      </w:r>
      <w:r w:rsidR="00003A14">
        <w:rPr>
          <w:vertAlign w:val="superscript"/>
        </w:rPr>
        <w:t>3</w:t>
      </w:r>
      <w:r w:rsidR="00003A14">
        <w:t xml:space="preserve"> smilts un </w:t>
      </w:r>
      <w:r w:rsidR="00217957">
        <w:t>7</w:t>
      </w:r>
      <w:r w:rsidR="00BE19B3">
        <w:t>,</w:t>
      </w:r>
      <w:r w:rsidR="00217957">
        <w:t>0</w:t>
      </w:r>
      <w:r w:rsidR="00003A14">
        <w:t xml:space="preserve"> tūkst. m</w:t>
      </w:r>
      <w:r w:rsidR="00003A14">
        <w:rPr>
          <w:vertAlign w:val="superscript"/>
        </w:rPr>
        <w:t>3</w:t>
      </w:r>
      <w:r w:rsidR="00003A14">
        <w:t xml:space="preserve"> aleirīt</w:t>
      </w:r>
      <w:r w:rsidR="0099095A">
        <w:t>a</w:t>
      </w:r>
      <w:r w:rsidR="003055CD" w:rsidRPr="002D361D">
        <w:t xml:space="preserve"> </w:t>
      </w:r>
      <w:r w:rsidR="002309AB" w:rsidRPr="002D361D">
        <w:t>(skat.</w:t>
      </w:r>
      <w:r w:rsidR="00C41EE9">
        <w:t xml:space="preserve"> </w:t>
      </w:r>
      <w:r w:rsidR="00BE0B1C" w:rsidRPr="002D361D">
        <w:t>1</w:t>
      </w:r>
      <w:r w:rsidR="002309AB" w:rsidRPr="002D361D">
        <w:t>. ta</w:t>
      </w:r>
      <w:r w:rsidR="00E46018" w:rsidRPr="002D361D">
        <w:t>b</w:t>
      </w:r>
      <w:r w:rsidR="005E0239" w:rsidRPr="002D361D">
        <w:t>.)</w:t>
      </w:r>
      <w:r w:rsidR="002309AB" w:rsidRPr="002D361D">
        <w:t>.</w:t>
      </w:r>
    </w:p>
    <w:p w14:paraId="059F9DE4" w14:textId="77777777" w:rsidR="0087253A" w:rsidRPr="006D18F2" w:rsidRDefault="0087253A" w:rsidP="00810103">
      <w:pPr>
        <w:spacing w:after="60"/>
        <w:jc w:val="both"/>
      </w:pPr>
    </w:p>
    <w:p w14:paraId="7B584640" w14:textId="4D3D835C" w:rsidR="002309AB" w:rsidRDefault="00BE0B1C" w:rsidP="00DE1ED3">
      <w:pPr>
        <w:pStyle w:val="Default"/>
        <w:ind w:left="360"/>
        <w:contextualSpacing/>
        <w:jc w:val="right"/>
        <w:rPr>
          <w:i/>
          <w:iCs/>
          <w:sz w:val="22"/>
          <w:szCs w:val="22"/>
        </w:rPr>
      </w:pPr>
      <w:r w:rsidRPr="00B47A5C">
        <w:rPr>
          <w:i/>
          <w:iCs/>
        </w:rPr>
        <w:lastRenderedPageBreak/>
        <w:t>1</w:t>
      </w:r>
      <w:r w:rsidR="00240754" w:rsidRPr="00B47A5C">
        <w:rPr>
          <w:i/>
          <w:iCs/>
        </w:rPr>
        <w:t xml:space="preserve">. </w:t>
      </w:r>
      <w:r w:rsidR="002309AB" w:rsidRPr="00B47A5C">
        <w:rPr>
          <w:i/>
          <w:iCs/>
        </w:rPr>
        <w:t>tabula</w:t>
      </w:r>
      <w:r w:rsidR="00EA48ED">
        <w:rPr>
          <w:i/>
          <w:iCs/>
        </w:rPr>
        <w:t xml:space="preserve"> </w:t>
      </w:r>
      <w:r w:rsidR="00EA48ED" w:rsidRPr="000843CA">
        <w:rPr>
          <w:i/>
          <w:iCs/>
          <w:sz w:val="22"/>
          <w:szCs w:val="22"/>
        </w:rPr>
        <w:t>Atradnē akceptētie derīgo izrakteņu krājumi</w:t>
      </w:r>
    </w:p>
    <w:p w14:paraId="0385BA3D" w14:textId="77777777" w:rsidR="000B5F64" w:rsidRPr="000B5F64" w:rsidRDefault="000B5F64" w:rsidP="00DE1ED3">
      <w:pPr>
        <w:pStyle w:val="Default"/>
        <w:ind w:left="360"/>
        <w:contextualSpacing/>
        <w:jc w:val="right"/>
        <w:rPr>
          <w:i/>
          <w:iCs/>
          <w:sz w:val="10"/>
          <w:szCs w:val="10"/>
        </w:rPr>
      </w:pPr>
    </w:p>
    <w:tbl>
      <w:tblPr>
        <w:tblStyle w:val="Reatabula"/>
        <w:tblW w:w="0" w:type="auto"/>
        <w:tblInd w:w="-5" w:type="dxa"/>
        <w:tblLook w:val="04A0" w:firstRow="1" w:lastRow="0" w:firstColumn="1" w:lastColumn="0" w:noHBand="0" w:noVBand="1"/>
      </w:tblPr>
      <w:tblGrid>
        <w:gridCol w:w="1702"/>
        <w:gridCol w:w="2014"/>
        <w:gridCol w:w="1285"/>
        <w:gridCol w:w="1395"/>
        <w:gridCol w:w="1279"/>
        <w:gridCol w:w="1391"/>
      </w:tblGrid>
      <w:tr w:rsidR="00507DE7" w:rsidRPr="00B47A5C" w14:paraId="454053EE" w14:textId="77777777" w:rsidTr="00554106">
        <w:tc>
          <w:tcPr>
            <w:tcW w:w="1702" w:type="dxa"/>
            <w:vMerge w:val="restart"/>
            <w:vAlign w:val="center"/>
          </w:tcPr>
          <w:p w14:paraId="6FB85C1C" w14:textId="24DD2976" w:rsidR="00507DE7" w:rsidRPr="001C755E" w:rsidRDefault="00B239ED" w:rsidP="00DE1ED3">
            <w:pPr>
              <w:pStyle w:val="Default"/>
              <w:contextualSpacing/>
              <w:jc w:val="center"/>
              <w:rPr>
                <w:b/>
                <w:bCs/>
                <w:sz w:val="20"/>
                <w:szCs w:val="20"/>
              </w:rPr>
            </w:pPr>
            <w:r>
              <w:rPr>
                <w:b/>
                <w:bCs/>
                <w:sz w:val="20"/>
                <w:szCs w:val="20"/>
              </w:rPr>
              <w:t>Atradne “Dardedzes II”</w:t>
            </w:r>
          </w:p>
        </w:tc>
        <w:tc>
          <w:tcPr>
            <w:tcW w:w="2014" w:type="dxa"/>
            <w:vMerge w:val="restart"/>
            <w:vAlign w:val="center"/>
          </w:tcPr>
          <w:p w14:paraId="0EB287F0" w14:textId="77777777" w:rsidR="00507DE7" w:rsidRPr="001C755E" w:rsidRDefault="00507DE7" w:rsidP="00DE1ED3">
            <w:pPr>
              <w:pStyle w:val="Default"/>
              <w:contextualSpacing/>
              <w:jc w:val="center"/>
              <w:rPr>
                <w:b/>
                <w:bCs/>
                <w:sz w:val="20"/>
                <w:szCs w:val="20"/>
              </w:rPr>
            </w:pPr>
            <w:r w:rsidRPr="001C755E">
              <w:rPr>
                <w:b/>
                <w:bCs/>
                <w:sz w:val="20"/>
                <w:szCs w:val="20"/>
              </w:rPr>
              <w:t>Derīgo izrakteņu veids</w:t>
            </w:r>
          </w:p>
        </w:tc>
        <w:tc>
          <w:tcPr>
            <w:tcW w:w="5350" w:type="dxa"/>
            <w:gridSpan w:val="4"/>
            <w:vAlign w:val="center"/>
          </w:tcPr>
          <w:p w14:paraId="7215B151" w14:textId="77777777" w:rsidR="00507DE7" w:rsidRPr="001C755E" w:rsidRDefault="00507DE7" w:rsidP="00DE1ED3">
            <w:pPr>
              <w:pStyle w:val="Default"/>
              <w:contextualSpacing/>
              <w:jc w:val="center"/>
              <w:rPr>
                <w:b/>
                <w:bCs/>
                <w:sz w:val="20"/>
                <w:szCs w:val="20"/>
              </w:rPr>
            </w:pPr>
            <w:r w:rsidRPr="001C755E">
              <w:rPr>
                <w:b/>
                <w:bCs/>
                <w:sz w:val="20"/>
                <w:szCs w:val="20"/>
              </w:rPr>
              <w:t>Krājumu sadalījums pa kategorijām</w:t>
            </w:r>
          </w:p>
        </w:tc>
      </w:tr>
      <w:tr w:rsidR="00507DE7" w:rsidRPr="00B47A5C" w14:paraId="6A2D3CD5" w14:textId="77777777" w:rsidTr="00554106">
        <w:tc>
          <w:tcPr>
            <w:tcW w:w="1702" w:type="dxa"/>
            <w:vMerge/>
            <w:vAlign w:val="center"/>
          </w:tcPr>
          <w:p w14:paraId="4FE0B3B1" w14:textId="77777777" w:rsidR="00507DE7" w:rsidRPr="001C755E" w:rsidRDefault="00507DE7" w:rsidP="00DE1ED3">
            <w:pPr>
              <w:pStyle w:val="Default"/>
              <w:contextualSpacing/>
              <w:jc w:val="center"/>
              <w:rPr>
                <w:b/>
                <w:bCs/>
                <w:sz w:val="20"/>
                <w:szCs w:val="20"/>
              </w:rPr>
            </w:pPr>
          </w:p>
        </w:tc>
        <w:tc>
          <w:tcPr>
            <w:tcW w:w="2014" w:type="dxa"/>
            <w:vMerge/>
            <w:vAlign w:val="center"/>
          </w:tcPr>
          <w:p w14:paraId="7A5A6C28" w14:textId="77777777" w:rsidR="00507DE7" w:rsidRPr="001C755E" w:rsidRDefault="00507DE7" w:rsidP="00DE1ED3">
            <w:pPr>
              <w:pStyle w:val="Default"/>
              <w:contextualSpacing/>
              <w:jc w:val="center"/>
              <w:rPr>
                <w:b/>
                <w:bCs/>
                <w:sz w:val="20"/>
                <w:szCs w:val="20"/>
              </w:rPr>
            </w:pPr>
          </w:p>
        </w:tc>
        <w:tc>
          <w:tcPr>
            <w:tcW w:w="2680" w:type="dxa"/>
            <w:gridSpan w:val="2"/>
            <w:vAlign w:val="center"/>
          </w:tcPr>
          <w:p w14:paraId="79F43915" w14:textId="77777777" w:rsidR="00507DE7" w:rsidRPr="001C755E" w:rsidRDefault="00507DE7" w:rsidP="00DE1ED3">
            <w:pPr>
              <w:pStyle w:val="Default"/>
              <w:contextualSpacing/>
              <w:jc w:val="center"/>
              <w:rPr>
                <w:b/>
                <w:bCs/>
                <w:sz w:val="20"/>
                <w:szCs w:val="20"/>
              </w:rPr>
            </w:pPr>
            <w:r w:rsidRPr="001C755E">
              <w:rPr>
                <w:b/>
                <w:bCs/>
                <w:sz w:val="20"/>
                <w:szCs w:val="20"/>
              </w:rPr>
              <w:t>kopējais daudzums (tūkst.m</w:t>
            </w:r>
            <w:r w:rsidRPr="001C755E">
              <w:rPr>
                <w:b/>
                <w:bCs/>
                <w:sz w:val="20"/>
                <w:szCs w:val="20"/>
                <w:vertAlign w:val="superscript"/>
              </w:rPr>
              <w:t>3</w:t>
            </w:r>
            <w:r w:rsidRPr="001C755E">
              <w:rPr>
                <w:b/>
                <w:bCs/>
                <w:sz w:val="20"/>
                <w:szCs w:val="20"/>
              </w:rPr>
              <w:t>)</w:t>
            </w:r>
          </w:p>
        </w:tc>
        <w:tc>
          <w:tcPr>
            <w:tcW w:w="2670" w:type="dxa"/>
            <w:gridSpan w:val="2"/>
            <w:vAlign w:val="center"/>
          </w:tcPr>
          <w:p w14:paraId="293ED2E4" w14:textId="77777777" w:rsidR="00507DE7" w:rsidRPr="001C755E" w:rsidRDefault="00507DE7" w:rsidP="00DE1ED3">
            <w:pPr>
              <w:pStyle w:val="Default"/>
              <w:contextualSpacing/>
              <w:jc w:val="center"/>
              <w:rPr>
                <w:b/>
                <w:bCs/>
                <w:sz w:val="20"/>
                <w:szCs w:val="20"/>
              </w:rPr>
            </w:pPr>
            <w:r w:rsidRPr="001C755E">
              <w:rPr>
                <w:b/>
                <w:bCs/>
                <w:sz w:val="20"/>
                <w:szCs w:val="20"/>
              </w:rPr>
              <w:t>to skaitā zem pazemes ūdens līmeņa (tūkst.m</w:t>
            </w:r>
            <w:r w:rsidRPr="001C755E">
              <w:rPr>
                <w:b/>
                <w:bCs/>
                <w:sz w:val="20"/>
                <w:szCs w:val="20"/>
                <w:vertAlign w:val="superscript"/>
              </w:rPr>
              <w:t>3</w:t>
            </w:r>
            <w:r w:rsidRPr="001C755E">
              <w:rPr>
                <w:b/>
                <w:bCs/>
                <w:sz w:val="20"/>
                <w:szCs w:val="20"/>
              </w:rPr>
              <w:t>)</w:t>
            </w:r>
          </w:p>
        </w:tc>
      </w:tr>
      <w:tr w:rsidR="00507DE7" w:rsidRPr="00B47A5C" w14:paraId="7ADBA2BC" w14:textId="77777777" w:rsidTr="00554106">
        <w:tc>
          <w:tcPr>
            <w:tcW w:w="1702" w:type="dxa"/>
            <w:vMerge/>
            <w:vAlign w:val="center"/>
          </w:tcPr>
          <w:p w14:paraId="6483A692" w14:textId="77777777" w:rsidR="00507DE7" w:rsidRPr="001C755E" w:rsidRDefault="00507DE7" w:rsidP="00DE1ED3">
            <w:pPr>
              <w:pStyle w:val="Default"/>
              <w:contextualSpacing/>
              <w:jc w:val="center"/>
              <w:rPr>
                <w:sz w:val="20"/>
                <w:szCs w:val="20"/>
              </w:rPr>
            </w:pPr>
          </w:p>
        </w:tc>
        <w:tc>
          <w:tcPr>
            <w:tcW w:w="2014" w:type="dxa"/>
            <w:vMerge/>
            <w:vAlign w:val="center"/>
          </w:tcPr>
          <w:p w14:paraId="299A1E29" w14:textId="77777777" w:rsidR="00507DE7" w:rsidRPr="001C755E" w:rsidRDefault="00507DE7" w:rsidP="00DE1ED3">
            <w:pPr>
              <w:pStyle w:val="Default"/>
              <w:contextualSpacing/>
              <w:jc w:val="center"/>
              <w:rPr>
                <w:sz w:val="20"/>
                <w:szCs w:val="20"/>
              </w:rPr>
            </w:pPr>
          </w:p>
        </w:tc>
        <w:tc>
          <w:tcPr>
            <w:tcW w:w="1285" w:type="dxa"/>
            <w:vAlign w:val="center"/>
          </w:tcPr>
          <w:p w14:paraId="1883CCAF" w14:textId="77777777" w:rsidR="00507DE7" w:rsidRPr="001C755E" w:rsidRDefault="00507DE7" w:rsidP="00DE1ED3">
            <w:pPr>
              <w:pStyle w:val="Default"/>
              <w:contextualSpacing/>
              <w:jc w:val="center"/>
              <w:rPr>
                <w:sz w:val="20"/>
                <w:szCs w:val="20"/>
              </w:rPr>
            </w:pPr>
            <w:r w:rsidRPr="001C755E">
              <w:rPr>
                <w:sz w:val="20"/>
                <w:szCs w:val="20"/>
              </w:rPr>
              <w:t>A</w:t>
            </w:r>
          </w:p>
        </w:tc>
        <w:tc>
          <w:tcPr>
            <w:tcW w:w="1395" w:type="dxa"/>
            <w:vAlign w:val="center"/>
          </w:tcPr>
          <w:p w14:paraId="13501B7C" w14:textId="77777777" w:rsidR="00507DE7" w:rsidRPr="001C755E" w:rsidRDefault="00507DE7" w:rsidP="00DE1ED3">
            <w:pPr>
              <w:pStyle w:val="Default"/>
              <w:contextualSpacing/>
              <w:jc w:val="center"/>
              <w:rPr>
                <w:sz w:val="20"/>
                <w:szCs w:val="20"/>
              </w:rPr>
            </w:pPr>
            <w:r w:rsidRPr="001C755E">
              <w:rPr>
                <w:sz w:val="20"/>
                <w:szCs w:val="20"/>
              </w:rPr>
              <w:t>N</w:t>
            </w:r>
          </w:p>
        </w:tc>
        <w:tc>
          <w:tcPr>
            <w:tcW w:w="1279" w:type="dxa"/>
            <w:vAlign w:val="center"/>
          </w:tcPr>
          <w:p w14:paraId="033B2996" w14:textId="77777777" w:rsidR="00507DE7" w:rsidRPr="001C755E" w:rsidRDefault="00507DE7" w:rsidP="00DE1ED3">
            <w:pPr>
              <w:pStyle w:val="Default"/>
              <w:contextualSpacing/>
              <w:jc w:val="center"/>
              <w:rPr>
                <w:sz w:val="20"/>
                <w:szCs w:val="20"/>
              </w:rPr>
            </w:pPr>
            <w:r w:rsidRPr="001C755E">
              <w:rPr>
                <w:sz w:val="20"/>
                <w:szCs w:val="20"/>
              </w:rPr>
              <w:t>A</w:t>
            </w:r>
          </w:p>
        </w:tc>
        <w:tc>
          <w:tcPr>
            <w:tcW w:w="1391" w:type="dxa"/>
            <w:vAlign w:val="center"/>
          </w:tcPr>
          <w:p w14:paraId="0FB70230" w14:textId="77777777" w:rsidR="00507DE7" w:rsidRPr="001C755E" w:rsidRDefault="00507DE7" w:rsidP="00DE1ED3">
            <w:pPr>
              <w:pStyle w:val="Default"/>
              <w:contextualSpacing/>
              <w:jc w:val="center"/>
              <w:rPr>
                <w:sz w:val="20"/>
                <w:szCs w:val="20"/>
              </w:rPr>
            </w:pPr>
            <w:r w:rsidRPr="001C755E">
              <w:rPr>
                <w:sz w:val="20"/>
                <w:szCs w:val="20"/>
              </w:rPr>
              <w:t>N</w:t>
            </w:r>
          </w:p>
        </w:tc>
      </w:tr>
      <w:tr w:rsidR="00507DE7" w:rsidRPr="00B47A5C" w14:paraId="31004F19" w14:textId="77777777" w:rsidTr="00554106">
        <w:tc>
          <w:tcPr>
            <w:tcW w:w="1702" w:type="dxa"/>
            <w:vMerge w:val="restart"/>
            <w:vAlign w:val="center"/>
          </w:tcPr>
          <w:p w14:paraId="56FEF916" w14:textId="7A3F7AEC" w:rsidR="00507DE7" w:rsidRPr="001C755E" w:rsidRDefault="00554106" w:rsidP="00DE1ED3">
            <w:pPr>
              <w:pStyle w:val="Default"/>
              <w:jc w:val="center"/>
              <w:rPr>
                <w:sz w:val="20"/>
                <w:szCs w:val="20"/>
              </w:rPr>
            </w:pPr>
            <w:r w:rsidRPr="001C755E">
              <w:rPr>
                <w:sz w:val="20"/>
                <w:szCs w:val="20"/>
              </w:rPr>
              <w:t>1. laukums</w:t>
            </w:r>
          </w:p>
        </w:tc>
        <w:tc>
          <w:tcPr>
            <w:tcW w:w="2014" w:type="dxa"/>
            <w:vAlign w:val="center"/>
          </w:tcPr>
          <w:p w14:paraId="0EA6A553" w14:textId="77777777" w:rsidR="00507DE7" w:rsidRPr="001C755E" w:rsidRDefault="00507DE7" w:rsidP="00DE1ED3">
            <w:pPr>
              <w:pStyle w:val="Default"/>
              <w:jc w:val="center"/>
              <w:rPr>
                <w:sz w:val="20"/>
                <w:szCs w:val="20"/>
              </w:rPr>
            </w:pPr>
            <w:r w:rsidRPr="001C755E">
              <w:rPr>
                <w:sz w:val="20"/>
                <w:szCs w:val="20"/>
              </w:rPr>
              <w:t>Smilts</w:t>
            </w:r>
          </w:p>
        </w:tc>
        <w:tc>
          <w:tcPr>
            <w:tcW w:w="1285" w:type="dxa"/>
            <w:vAlign w:val="center"/>
          </w:tcPr>
          <w:p w14:paraId="2A211CF2" w14:textId="77777777" w:rsidR="00507DE7" w:rsidRPr="001C755E" w:rsidRDefault="00507DE7" w:rsidP="00DE1ED3">
            <w:pPr>
              <w:pStyle w:val="Default"/>
              <w:jc w:val="center"/>
              <w:rPr>
                <w:sz w:val="20"/>
                <w:szCs w:val="20"/>
              </w:rPr>
            </w:pPr>
            <w:r w:rsidRPr="001C755E">
              <w:rPr>
                <w:sz w:val="20"/>
                <w:szCs w:val="20"/>
              </w:rPr>
              <w:t>-</w:t>
            </w:r>
          </w:p>
        </w:tc>
        <w:tc>
          <w:tcPr>
            <w:tcW w:w="1395" w:type="dxa"/>
            <w:vAlign w:val="center"/>
          </w:tcPr>
          <w:p w14:paraId="536047CE" w14:textId="042FAC7F" w:rsidR="00507DE7" w:rsidRPr="001C755E" w:rsidRDefault="00C72534" w:rsidP="00DE1ED3">
            <w:pPr>
              <w:pStyle w:val="Default"/>
              <w:contextualSpacing/>
              <w:jc w:val="center"/>
              <w:rPr>
                <w:sz w:val="20"/>
                <w:szCs w:val="20"/>
              </w:rPr>
            </w:pPr>
            <w:r w:rsidRPr="001C755E">
              <w:rPr>
                <w:sz w:val="20"/>
                <w:szCs w:val="20"/>
              </w:rPr>
              <w:t>67</w:t>
            </w:r>
            <w:r w:rsidR="00425361" w:rsidRPr="001C755E">
              <w:rPr>
                <w:sz w:val="20"/>
                <w:szCs w:val="20"/>
              </w:rPr>
              <w:t>1</w:t>
            </w:r>
            <w:r w:rsidR="00BE19B3">
              <w:rPr>
                <w:sz w:val="20"/>
                <w:szCs w:val="20"/>
              </w:rPr>
              <w:t>,</w:t>
            </w:r>
            <w:r w:rsidR="00425361" w:rsidRPr="001C755E">
              <w:rPr>
                <w:sz w:val="20"/>
                <w:szCs w:val="20"/>
              </w:rPr>
              <w:t>9</w:t>
            </w:r>
          </w:p>
        </w:tc>
        <w:tc>
          <w:tcPr>
            <w:tcW w:w="1279" w:type="dxa"/>
            <w:vAlign w:val="center"/>
          </w:tcPr>
          <w:p w14:paraId="2FAF8626" w14:textId="77777777" w:rsidR="00507DE7" w:rsidRPr="001C755E" w:rsidRDefault="00507DE7" w:rsidP="00DE1ED3">
            <w:pPr>
              <w:pStyle w:val="Default"/>
              <w:jc w:val="center"/>
              <w:rPr>
                <w:sz w:val="20"/>
                <w:szCs w:val="20"/>
              </w:rPr>
            </w:pPr>
            <w:r w:rsidRPr="001C755E">
              <w:rPr>
                <w:sz w:val="20"/>
                <w:szCs w:val="20"/>
              </w:rPr>
              <w:t>-</w:t>
            </w:r>
          </w:p>
        </w:tc>
        <w:tc>
          <w:tcPr>
            <w:tcW w:w="1391" w:type="dxa"/>
            <w:vAlign w:val="center"/>
          </w:tcPr>
          <w:p w14:paraId="7BBA3140" w14:textId="79B2C5BD" w:rsidR="00507DE7" w:rsidRPr="001C755E" w:rsidRDefault="00425361" w:rsidP="00DE1ED3">
            <w:pPr>
              <w:pStyle w:val="Default"/>
              <w:jc w:val="center"/>
              <w:rPr>
                <w:sz w:val="20"/>
                <w:szCs w:val="20"/>
              </w:rPr>
            </w:pPr>
            <w:r w:rsidRPr="001C755E">
              <w:rPr>
                <w:sz w:val="20"/>
                <w:szCs w:val="20"/>
              </w:rPr>
              <w:t>655</w:t>
            </w:r>
            <w:r w:rsidR="00BE19B3">
              <w:rPr>
                <w:sz w:val="20"/>
                <w:szCs w:val="20"/>
              </w:rPr>
              <w:t>,</w:t>
            </w:r>
            <w:r w:rsidRPr="001C755E">
              <w:rPr>
                <w:sz w:val="20"/>
                <w:szCs w:val="20"/>
              </w:rPr>
              <w:t>1</w:t>
            </w:r>
          </w:p>
        </w:tc>
      </w:tr>
      <w:tr w:rsidR="00507DE7" w:rsidRPr="00B47A5C" w14:paraId="3EEFE2E2" w14:textId="77777777" w:rsidTr="00554106">
        <w:trPr>
          <w:trHeight w:val="139"/>
        </w:trPr>
        <w:tc>
          <w:tcPr>
            <w:tcW w:w="1702" w:type="dxa"/>
            <w:vMerge/>
            <w:vAlign w:val="center"/>
          </w:tcPr>
          <w:p w14:paraId="73E74CD1" w14:textId="77777777" w:rsidR="00507DE7" w:rsidRPr="001C755E" w:rsidRDefault="00507DE7" w:rsidP="00DE1ED3">
            <w:pPr>
              <w:pStyle w:val="Default"/>
              <w:contextualSpacing/>
              <w:jc w:val="center"/>
              <w:rPr>
                <w:sz w:val="20"/>
                <w:szCs w:val="20"/>
              </w:rPr>
            </w:pPr>
          </w:p>
        </w:tc>
        <w:tc>
          <w:tcPr>
            <w:tcW w:w="2014" w:type="dxa"/>
            <w:vAlign w:val="center"/>
          </w:tcPr>
          <w:p w14:paraId="0B7AECDC" w14:textId="0E87FDFE" w:rsidR="00507DE7" w:rsidRPr="001C755E" w:rsidRDefault="0099095A" w:rsidP="00DE1ED3">
            <w:pPr>
              <w:pStyle w:val="Default"/>
              <w:contextualSpacing/>
              <w:jc w:val="center"/>
              <w:rPr>
                <w:sz w:val="20"/>
                <w:szCs w:val="20"/>
              </w:rPr>
            </w:pPr>
            <w:r w:rsidRPr="001C755E">
              <w:rPr>
                <w:sz w:val="20"/>
                <w:szCs w:val="20"/>
              </w:rPr>
              <w:t>Aleirīta</w:t>
            </w:r>
          </w:p>
        </w:tc>
        <w:tc>
          <w:tcPr>
            <w:tcW w:w="1285" w:type="dxa"/>
            <w:vAlign w:val="center"/>
          </w:tcPr>
          <w:p w14:paraId="05DD5C03" w14:textId="77777777" w:rsidR="00507DE7" w:rsidRPr="001C755E" w:rsidRDefault="00507DE7" w:rsidP="00DE1ED3">
            <w:pPr>
              <w:pStyle w:val="Default"/>
              <w:jc w:val="center"/>
              <w:rPr>
                <w:sz w:val="20"/>
                <w:szCs w:val="20"/>
              </w:rPr>
            </w:pPr>
            <w:r w:rsidRPr="001C755E">
              <w:rPr>
                <w:sz w:val="20"/>
                <w:szCs w:val="20"/>
              </w:rPr>
              <w:t>-</w:t>
            </w:r>
          </w:p>
        </w:tc>
        <w:tc>
          <w:tcPr>
            <w:tcW w:w="1395" w:type="dxa"/>
            <w:vAlign w:val="center"/>
          </w:tcPr>
          <w:p w14:paraId="181F9963" w14:textId="787BAEDD" w:rsidR="00507DE7" w:rsidRPr="001C755E" w:rsidRDefault="00425361" w:rsidP="00DE1ED3">
            <w:pPr>
              <w:pStyle w:val="Default"/>
              <w:jc w:val="center"/>
              <w:rPr>
                <w:sz w:val="20"/>
                <w:szCs w:val="20"/>
              </w:rPr>
            </w:pPr>
            <w:r w:rsidRPr="001C755E">
              <w:rPr>
                <w:sz w:val="20"/>
                <w:szCs w:val="20"/>
              </w:rPr>
              <w:t>72</w:t>
            </w:r>
            <w:r w:rsidR="00BE19B3">
              <w:rPr>
                <w:sz w:val="20"/>
                <w:szCs w:val="20"/>
              </w:rPr>
              <w:t>,</w:t>
            </w:r>
            <w:r w:rsidRPr="001C755E">
              <w:rPr>
                <w:sz w:val="20"/>
                <w:szCs w:val="20"/>
              </w:rPr>
              <w:t>4</w:t>
            </w:r>
          </w:p>
        </w:tc>
        <w:tc>
          <w:tcPr>
            <w:tcW w:w="1279" w:type="dxa"/>
            <w:vAlign w:val="center"/>
          </w:tcPr>
          <w:p w14:paraId="0F4C2A95" w14:textId="77777777" w:rsidR="00507DE7" w:rsidRPr="001C755E" w:rsidRDefault="00507DE7" w:rsidP="00DE1ED3">
            <w:pPr>
              <w:pStyle w:val="Default"/>
              <w:jc w:val="center"/>
              <w:rPr>
                <w:sz w:val="20"/>
                <w:szCs w:val="20"/>
              </w:rPr>
            </w:pPr>
            <w:r w:rsidRPr="001C755E">
              <w:rPr>
                <w:sz w:val="20"/>
                <w:szCs w:val="20"/>
              </w:rPr>
              <w:t>-</w:t>
            </w:r>
          </w:p>
        </w:tc>
        <w:tc>
          <w:tcPr>
            <w:tcW w:w="1391" w:type="dxa"/>
            <w:vAlign w:val="center"/>
          </w:tcPr>
          <w:p w14:paraId="780A51C5" w14:textId="77777777" w:rsidR="00507DE7" w:rsidRPr="001C755E" w:rsidRDefault="00507DE7" w:rsidP="00DE1ED3">
            <w:pPr>
              <w:pStyle w:val="Default"/>
              <w:jc w:val="center"/>
              <w:rPr>
                <w:sz w:val="20"/>
                <w:szCs w:val="20"/>
              </w:rPr>
            </w:pPr>
            <w:r w:rsidRPr="001C755E">
              <w:rPr>
                <w:sz w:val="20"/>
                <w:szCs w:val="20"/>
              </w:rPr>
              <w:t>-</w:t>
            </w:r>
          </w:p>
        </w:tc>
      </w:tr>
      <w:tr w:rsidR="00507DE7" w:rsidRPr="00B47A5C" w14:paraId="51236F2C" w14:textId="77777777" w:rsidTr="00554106">
        <w:trPr>
          <w:trHeight w:val="139"/>
        </w:trPr>
        <w:tc>
          <w:tcPr>
            <w:tcW w:w="1702" w:type="dxa"/>
            <w:vMerge w:val="restart"/>
            <w:vAlign w:val="center"/>
          </w:tcPr>
          <w:p w14:paraId="13DFDCBC" w14:textId="7DD4FD06" w:rsidR="00507DE7" w:rsidRPr="001C755E" w:rsidRDefault="00554106" w:rsidP="00DE1ED3">
            <w:pPr>
              <w:pStyle w:val="Default"/>
              <w:contextualSpacing/>
              <w:jc w:val="center"/>
              <w:rPr>
                <w:sz w:val="20"/>
                <w:szCs w:val="20"/>
              </w:rPr>
            </w:pPr>
            <w:r w:rsidRPr="001C755E">
              <w:rPr>
                <w:sz w:val="20"/>
                <w:szCs w:val="20"/>
              </w:rPr>
              <w:t>2. laukums</w:t>
            </w:r>
          </w:p>
        </w:tc>
        <w:tc>
          <w:tcPr>
            <w:tcW w:w="2014" w:type="dxa"/>
            <w:vAlign w:val="center"/>
          </w:tcPr>
          <w:p w14:paraId="0E23C99A" w14:textId="77777777" w:rsidR="00507DE7" w:rsidRPr="001C755E" w:rsidRDefault="00507DE7" w:rsidP="00DE1ED3">
            <w:pPr>
              <w:pStyle w:val="Default"/>
              <w:contextualSpacing/>
              <w:jc w:val="center"/>
              <w:rPr>
                <w:sz w:val="20"/>
                <w:szCs w:val="20"/>
              </w:rPr>
            </w:pPr>
            <w:r w:rsidRPr="001C755E">
              <w:rPr>
                <w:sz w:val="20"/>
                <w:szCs w:val="20"/>
              </w:rPr>
              <w:t>Smilts</w:t>
            </w:r>
          </w:p>
        </w:tc>
        <w:tc>
          <w:tcPr>
            <w:tcW w:w="1285" w:type="dxa"/>
            <w:vAlign w:val="center"/>
          </w:tcPr>
          <w:p w14:paraId="0DF9E05B" w14:textId="77777777" w:rsidR="00507DE7" w:rsidRPr="001C755E" w:rsidRDefault="00507DE7" w:rsidP="00DE1ED3">
            <w:pPr>
              <w:pStyle w:val="Default"/>
              <w:jc w:val="center"/>
              <w:rPr>
                <w:sz w:val="20"/>
                <w:szCs w:val="20"/>
              </w:rPr>
            </w:pPr>
            <w:r w:rsidRPr="001C755E">
              <w:rPr>
                <w:sz w:val="20"/>
                <w:szCs w:val="20"/>
              </w:rPr>
              <w:t>-</w:t>
            </w:r>
          </w:p>
        </w:tc>
        <w:tc>
          <w:tcPr>
            <w:tcW w:w="1395" w:type="dxa"/>
            <w:vAlign w:val="center"/>
          </w:tcPr>
          <w:p w14:paraId="4620BA81" w14:textId="0B4B2F2A" w:rsidR="00507DE7" w:rsidRPr="001C755E" w:rsidRDefault="00492176" w:rsidP="00DE1ED3">
            <w:pPr>
              <w:pStyle w:val="Default"/>
              <w:jc w:val="center"/>
              <w:rPr>
                <w:sz w:val="20"/>
                <w:szCs w:val="20"/>
              </w:rPr>
            </w:pPr>
            <w:r w:rsidRPr="001C755E">
              <w:rPr>
                <w:sz w:val="20"/>
                <w:szCs w:val="20"/>
              </w:rPr>
              <w:t>727</w:t>
            </w:r>
            <w:r w:rsidR="00BE19B3">
              <w:rPr>
                <w:sz w:val="20"/>
                <w:szCs w:val="20"/>
              </w:rPr>
              <w:t>,</w:t>
            </w:r>
            <w:r w:rsidRPr="001C755E">
              <w:rPr>
                <w:sz w:val="20"/>
                <w:szCs w:val="20"/>
              </w:rPr>
              <w:t>6</w:t>
            </w:r>
          </w:p>
        </w:tc>
        <w:tc>
          <w:tcPr>
            <w:tcW w:w="1279" w:type="dxa"/>
            <w:vAlign w:val="center"/>
          </w:tcPr>
          <w:p w14:paraId="709FD096" w14:textId="77777777" w:rsidR="00507DE7" w:rsidRPr="001C755E" w:rsidRDefault="00507DE7" w:rsidP="00DE1ED3">
            <w:pPr>
              <w:pStyle w:val="Default"/>
              <w:jc w:val="center"/>
              <w:rPr>
                <w:sz w:val="20"/>
                <w:szCs w:val="20"/>
              </w:rPr>
            </w:pPr>
            <w:r w:rsidRPr="001C755E">
              <w:rPr>
                <w:sz w:val="20"/>
                <w:szCs w:val="20"/>
              </w:rPr>
              <w:t>-</w:t>
            </w:r>
          </w:p>
        </w:tc>
        <w:tc>
          <w:tcPr>
            <w:tcW w:w="1391" w:type="dxa"/>
            <w:vAlign w:val="center"/>
          </w:tcPr>
          <w:p w14:paraId="3E11EFA5" w14:textId="207AB7D4" w:rsidR="00507DE7" w:rsidRPr="001C755E" w:rsidRDefault="00492176" w:rsidP="00DE1ED3">
            <w:pPr>
              <w:pStyle w:val="Default"/>
              <w:jc w:val="center"/>
              <w:rPr>
                <w:sz w:val="20"/>
                <w:szCs w:val="20"/>
              </w:rPr>
            </w:pPr>
            <w:r w:rsidRPr="001C755E">
              <w:rPr>
                <w:sz w:val="20"/>
                <w:szCs w:val="20"/>
              </w:rPr>
              <w:t>678</w:t>
            </w:r>
            <w:r w:rsidR="00BE19B3">
              <w:rPr>
                <w:sz w:val="20"/>
                <w:szCs w:val="20"/>
              </w:rPr>
              <w:t>,</w:t>
            </w:r>
            <w:r w:rsidRPr="001C755E">
              <w:rPr>
                <w:sz w:val="20"/>
                <w:szCs w:val="20"/>
              </w:rPr>
              <w:t>7</w:t>
            </w:r>
          </w:p>
        </w:tc>
      </w:tr>
      <w:tr w:rsidR="00507DE7" w:rsidRPr="00B47A5C" w14:paraId="3170BAF1" w14:textId="77777777" w:rsidTr="00554106">
        <w:trPr>
          <w:trHeight w:val="139"/>
        </w:trPr>
        <w:tc>
          <w:tcPr>
            <w:tcW w:w="1702" w:type="dxa"/>
            <w:vMerge/>
            <w:vAlign w:val="center"/>
          </w:tcPr>
          <w:p w14:paraId="576CC9D8" w14:textId="77777777" w:rsidR="00507DE7" w:rsidRPr="001C755E" w:rsidRDefault="00507DE7" w:rsidP="00DE1ED3">
            <w:pPr>
              <w:pStyle w:val="Default"/>
              <w:contextualSpacing/>
              <w:jc w:val="center"/>
              <w:rPr>
                <w:sz w:val="20"/>
                <w:szCs w:val="20"/>
              </w:rPr>
            </w:pPr>
          </w:p>
        </w:tc>
        <w:tc>
          <w:tcPr>
            <w:tcW w:w="2014" w:type="dxa"/>
            <w:vAlign w:val="center"/>
          </w:tcPr>
          <w:p w14:paraId="03883BAA" w14:textId="1A3A2F79" w:rsidR="00507DE7" w:rsidRPr="001C755E" w:rsidRDefault="0099095A" w:rsidP="00DE1ED3">
            <w:pPr>
              <w:pStyle w:val="Default"/>
              <w:contextualSpacing/>
              <w:jc w:val="center"/>
              <w:rPr>
                <w:sz w:val="20"/>
                <w:szCs w:val="20"/>
              </w:rPr>
            </w:pPr>
            <w:r w:rsidRPr="001C755E">
              <w:rPr>
                <w:sz w:val="20"/>
                <w:szCs w:val="20"/>
              </w:rPr>
              <w:t>Aleirīta</w:t>
            </w:r>
          </w:p>
        </w:tc>
        <w:tc>
          <w:tcPr>
            <w:tcW w:w="1285" w:type="dxa"/>
            <w:vAlign w:val="center"/>
          </w:tcPr>
          <w:p w14:paraId="1C659438" w14:textId="77777777" w:rsidR="00507DE7" w:rsidRPr="001C755E" w:rsidRDefault="00507DE7" w:rsidP="00DE1ED3">
            <w:pPr>
              <w:pStyle w:val="Default"/>
              <w:jc w:val="center"/>
              <w:rPr>
                <w:sz w:val="20"/>
                <w:szCs w:val="20"/>
              </w:rPr>
            </w:pPr>
            <w:r w:rsidRPr="001C755E">
              <w:rPr>
                <w:sz w:val="20"/>
                <w:szCs w:val="20"/>
              </w:rPr>
              <w:t>-</w:t>
            </w:r>
          </w:p>
        </w:tc>
        <w:tc>
          <w:tcPr>
            <w:tcW w:w="1395" w:type="dxa"/>
            <w:vAlign w:val="center"/>
          </w:tcPr>
          <w:p w14:paraId="7FF3E94E" w14:textId="340544E4" w:rsidR="00507DE7" w:rsidRPr="001C755E" w:rsidRDefault="00492176" w:rsidP="00DE1ED3">
            <w:pPr>
              <w:pStyle w:val="Default"/>
              <w:jc w:val="center"/>
              <w:rPr>
                <w:sz w:val="20"/>
                <w:szCs w:val="20"/>
              </w:rPr>
            </w:pPr>
            <w:r w:rsidRPr="001C755E">
              <w:rPr>
                <w:sz w:val="20"/>
                <w:szCs w:val="20"/>
              </w:rPr>
              <w:t>12</w:t>
            </w:r>
            <w:r w:rsidR="00BE19B3">
              <w:rPr>
                <w:sz w:val="20"/>
                <w:szCs w:val="20"/>
              </w:rPr>
              <w:t>,</w:t>
            </w:r>
            <w:r w:rsidRPr="001C755E">
              <w:rPr>
                <w:sz w:val="20"/>
                <w:szCs w:val="20"/>
              </w:rPr>
              <w:t>2</w:t>
            </w:r>
          </w:p>
        </w:tc>
        <w:tc>
          <w:tcPr>
            <w:tcW w:w="1279" w:type="dxa"/>
            <w:vAlign w:val="center"/>
          </w:tcPr>
          <w:p w14:paraId="4B4A41AF" w14:textId="77777777" w:rsidR="00507DE7" w:rsidRPr="001C755E" w:rsidRDefault="00507DE7" w:rsidP="00DE1ED3">
            <w:pPr>
              <w:pStyle w:val="Default"/>
              <w:jc w:val="center"/>
              <w:rPr>
                <w:sz w:val="20"/>
                <w:szCs w:val="20"/>
              </w:rPr>
            </w:pPr>
            <w:r w:rsidRPr="001C755E">
              <w:rPr>
                <w:sz w:val="20"/>
                <w:szCs w:val="20"/>
              </w:rPr>
              <w:t>-</w:t>
            </w:r>
          </w:p>
        </w:tc>
        <w:tc>
          <w:tcPr>
            <w:tcW w:w="1391" w:type="dxa"/>
            <w:vAlign w:val="center"/>
          </w:tcPr>
          <w:p w14:paraId="7AC6A339" w14:textId="77777777" w:rsidR="00507DE7" w:rsidRPr="001C755E" w:rsidRDefault="00507DE7" w:rsidP="00DE1ED3">
            <w:pPr>
              <w:pStyle w:val="Default"/>
              <w:jc w:val="center"/>
              <w:rPr>
                <w:sz w:val="20"/>
                <w:szCs w:val="20"/>
              </w:rPr>
            </w:pPr>
            <w:r w:rsidRPr="001C755E">
              <w:rPr>
                <w:sz w:val="20"/>
                <w:szCs w:val="20"/>
              </w:rPr>
              <w:t>-</w:t>
            </w:r>
          </w:p>
        </w:tc>
      </w:tr>
      <w:tr w:rsidR="00507DE7" w:rsidRPr="00B47A5C" w14:paraId="2AFEC1FC" w14:textId="77777777" w:rsidTr="00554106">
        <w:trPr>
          <w:trHeight w:val="139"/>
        </w:trPr>
        <w:tc>
          <w:tcPr>
            <w:tcW w:w="1702" w:type="dxa"/>
            <w:vMerge w:val="restart"/>
            <w:vAlign w:val="center"/>
          </w:tcPr>
          <w:p w14:paraId="4CC0857E" w14:textId="4E5268B5" w:rsidR="00507DE7" w:rsidRPr="001C755E" w:rsidRDefault="00554106" w:rsidP="00DE1ED3">
            <w:pPr>
              <w:pStyle w:val="Default"/>
              <w:contextualSpacing/>
              <w:jc w:val="center"/>
              <w:rPr>
                <w:sz w:val="20"/>
                <w:szCs w:val="20"/>
              </w:rPr>
            </w:pPr>
            <w:r w:rsidRPr="001C755E">
              <w:rPr>
                <w:sz w:val="20"/>
                <w:szCs w:val="20"/>
              </w:rPr>
              <w:t>3. laukums</w:t>
            </w:r>
          </w:p>
        </w:tc>
        <w:tc>
          <w:tcPr>
            <w:tcW w:w="2014" w:type="dxa"/>
            <w:vAlign w:val="center"/>
          </w:tcPr>
          <w:p w14:paraId="10CE19BA" w14:textId="77777777" w:rsidR="00507DE7" w:rsidRPr="001C755E" w:rsidRDefault="00507DE7" w:rsidP="00DE1ED3">
            <w:pPr>
              <w:pStyle w:val="Default"/>
              <w:contextualSpacing/>
              <w:jc w:val="center"/>
              <w:rPr>
                <w:sz w:val="20"/>
                <w:szCs w:val="20"/>
              </w:rPr>
            </w:pPr>
            <w:r w:rsidRPr="001C755E">
              <w:rPr>
                <w:sz w:val="20"/>
                <w:szCs w:val="20"/>
              </w:rPr>
              <w:t>Smilts</w:t>
            </w:r>
          </w:p>
        </w:tc>
        <w:tc>
          <w:tcPr>
            <w:tcW w:w="1285" w:type="dxa"/>
            <w:vAlign w:val="center"/>
          </w:tcPr>
          <w:p w14:paraId="4DBDBE13" w14:textId="77777777" w:rsidR="00507DE7" w:rsidRPr="001C755E" w:rsidRDefault="00507DE7" w:rsidP="00DE1ED3">
            <w:pPr>
              <w:pStyle w:val="Default"/>
              <w:jc w:val="center"/>
              <w:rPr>
                <w:sz w:val="20"/>
                <w:szCs w:val="20"/>
              </w:rPr>
            </w:pPr>
            <w:r w:rsidRPr="001C755E">
              <w:rPr>
                <w:sz w:val="20"/>
                <w:szCs w:val="20"/>
              </w:rPr>
              <w:t>-</w:t>
            </w:r>
          </w:p>
        </w:tc>
        <w:tc>
          <w:tcPr>
            <w:tcW w:w="1395" w:type="dxa"/>
            <w:vAlign w:val="center"/>
          </w:tcPr>
          <w:p w14:paraId="0331C003" w14:textId="6CD02DCD" w:rsidR="00507DE7" w:rsidRPr="001C755E" w:rsidRDefault="008B2AD8" w:rsidP="00DE1ED3">
            <w:pPr>
              <w:pStyle w:val="Default"/>
              <w:jc w:val="center"/>
              <w:rPr>
                <w:sz w:val="20"/>
                <w:szCs w:val="20"/>
              </w:rPr>
            </w:pPr>
            <w:r w:rsidRPr="001C755E">
              <w:rPr>
                <w:sz w:val="20"/>
                <w:szCs w:val="20"/>
              </w:rPr>
              <w:t>525</w:t>
            </w:r>
            <w:r w:rsidR="00BE19B3">
              <w:rPr>
                <w:sz w:val="20"/>
                <w:szCs w:val="20"/>
              </w:rPr>
              <w:t>,</w:t>
            </w:r>
            <w:r w:rsidRPr="001C755E">
              <w:rPr>
                <w:sz w:val="20"/>
                <w:szCs w:val="20"/>
              </w:rPr>
              <w:t>7</w:t>
            </w:r>
          </w:p>
        </w:tc>
        <w:tc>
          <w:tcPr>
            <w:tcW w:w="1279" w:type="dxa"/>
            <w:vAlign w:val="center"/>
          </w:tcPr>
          <w:p w14:paraId="269FF627" w14:textId="77777777" w:rsidR="00507DE7" w:rsidRPr="001C755E" w:rsidRDefault="00507DE7" w:rsidP="00DE1ED3">
            <w:pPr>
              <w:pStyle w:val="Default"/>
              <w:jc w:val="center"/>
              <w:rPr>
                <w:sz w:val="20"/>
                <w:szCs w:val="20"/>
              </w:rPr>
            </w:pPr>
            <w:r w:rsidRPr="001C755E">
              <w:rPr>
                <w:sz w:val="20"/>
                <w:szCs w:val="20"/>
              </w:rPr>
              <w:t>-</w:t>
            </w:r>
          </w:p>
        </w:tc>
        <w:tc>
          <w:tcPr>
            <w:tcW w:w="1391" w:type="dxa"/>
            <w:vAlign w:val="center"/>
          </w:tcPr>
          <w:p w14:paraId="61B2FF73" w14:textId="38F5FEA4" w:rsidR="00507DE7" w:rsidRPr="001C755E" w:rsidRDefault="008B2AD8" w:rsidP="00DE1ED3">
            <w:pPr>
              <w:pStyle w:val="Default"/>
              <w:jc w:val="center"/>
              <w:rPr>
                <w:sz w:val="20"/>
                <w:szCs w:val="20"/>
              </w:rPr>
            </w:pPr>
            <w:r w:rsidRPr="001C755E">
              <w:rPr>
                <w:sz w:val="20"/>
                <w:szCs w:val="20"/>
              </w:rPr>
              <w:t>520</w:t>
            </w:r>
            <w:r w:rsidR="00BE19B3">
              <w:rPr>
                <w:sz w:val="20"/>
                <w:szCs w:val="20"/>
              </w:rPr>
              <w:t>,</w:t>
            </w:r>
            <w:r w:rsidRPr="001C755E">
              <w:rPr>
                <w:sz w:val="20"/>
                <w:szCs w:val="20"/>
              </w:rPr>
              <w:t>8</w:t>
            </w:r>
          </w:p>
        </w:tc>
      </w:tr>
      <w:tr w:rsidR="00507DE7" w:rsidRPr="00B21B74" w14:paraId="3F7583C1" w14:textId="77777777" w:rsidTr="00554106">
        <w:trPr>
          <w:trHeight w:val="139"/>
        </w:trPr>
        <w:tc>
          <w:tcPr>
            <w:tcW w:w="1702" w:type="dxa"/>
            <w:vMerge/>
            <w:vAlign w:val="center"/>
          </w:tcPr>
          <w:p w14:paraId="0A64A6E8" w14:textId="77777777" w:rsidR="00507DE7" w:rsidRPr="001C755E" w:rsidRDefault="00507DE7" w:rsidP="00DE1ED3">
            <w:pPr>
              <w:pStyle w:val="Default"/>
              <w:contextualSpacing/>
              <w:jc w:val="center"/>
              <w:rPr>
                <w:sz w:val="20"/>
                <w:szCs w:val="20"/>
              </w:rPr>
            </w:pPr>
          </w:p>
        </w:tc>
        <w:tc>
          <w:tcPr>
            <w:tcW w:w="2014" w:type="dxa"/>
            <w:vAlign w:val="center"/>
          </w:tcPr>
          <w:p w14:paraId="5263DB43" w14:textId="2708B3B9" w:rsidR="00507DE7" w:rsidRPr="001C755E" w:rsidRDefault="0099095A" w:rsidP="00DE1ED3">
            <w:pPr>
              <w:pStyle w:val="Default"/>
              <w:contextualSpacing/>
              <w:jc w:val="center"/>
              <w:rPr>
                <w:sz w:val="20"/>
                <w:szCs w:val="20"/>
              </w:rPr>
            </w:pPr>
            <w:r w:rsidRPr="001C755E">
              <w:rPr>
                <w:sz w:val="20"/>
                <w:szCs w:val="20"/>
              </w:rPr>
              <w:t>Aleirīta</w:t>
            </w:r>
          </w:p>
        </w:tc>
        <w:tc>
          <w:tcPr>
            <w:tcW w:w="1285" w:type="dxa"/>
            <w:vAlign w:val="center"/>
          </w:tcPr>
          <w:p w14:paraId="5BDF7008" w14:textId="77777777" w:rsidR="00507DE7" w:rsidRPr="001C755E" w:rsidRDefault="00507DE7" w:rsidP="00DE1ED3">
            <w:pPr>
              <w:pStyle w:val="Default"/>
              <w:jc w:val="center"/>
              <w:rPr>
                <w:sz w:val="20"/>
                <w:szCs w:val="20"/>
              </w:rPr>
            </w:pPr>
            <w:r w:rsidRPr="001C755E">
              <w:rPr>
                <w:sz w:val="20"/>
                <w:szCs w:val="20"/>
              </w:rPr>
              <w:t>-</w:t>
            </w:r>
          </w:p>
        </w:tc>
        <w:tc>
          <w:tcPr>
            <w:tcW w:w="1395" w:type="dxa"/>
            <w:vAlign w:val="center"/>
          </w:tcPr>
          <w:p w14:paraId="25D9C2D1" w14:textId="2719B8CE" w:rsidR="00507DE7" w:rsidRPr="001C755E" w:rsidRDefault="008B2AD8" w:rsidP="00DE1ED3">
            <w:pPr>
              <w:pStyle w:val="Default"/>
              <w:jc w:val="center"/>
              <w:rPr>
                <w:sz w:val="20"/>
                <w:szCs w:val="20"/>
              </w:rPr>
            </w:pPr>
            <w:r w:rsidRPr="001C755E">
              <w:rPr>
                <w:sz w:val="20"/>
                <w:szCs w:val="20"/>
              </w:rPr>
              <w:t>175</w:t>
            </w:r>
            <w:r w:rsidR="00BE19B3">
              <w:rPr>
                <w:sz w:val="20"/>
                <w:szCs w:val="20"/>
              </w:rPr>
              <w:t>,</w:t>
            </w:r>
            <w:r w:rsidRPr="001C755E">
              <w:rPr>
                <w:sz w:val="20"/>
                <w:szCs w:val="20"/>
              </w:rPr>
              <w:t>2</w:t>
            </w:r>
          </w:p>
        </w:tc>
        <w:tc>
          <w:tcPr>
            <w:tcW w:w="1279" w:type="dxa"/>
            <w:vAlign w:val="center"/>
          </w:tcPr>
          <w:p w14:paraId="2E139296" w14:textId="77777777" w:rsidR="00507DE7" w:rsidRPr="001C755E" w:rsidRDefault="00507DE7" w:rsidP="00DE1ED3">
            <w:pPr>
              <w:pStyle w:val="Default"/>
              <w:jc w:val="center"/>
              <w:rPr>
                <w:sz w:val="20"/>
                <w:szCs w:val="20"/>
              </w:rPr>
            </w:pPr>
            <w:r w:rsidRPr="001C755E">
              <w:rPr>
                <w:sz w:val="20"/>
                <w:szCs w:val="20"/>
              </w:rPr>
              <w:t>-</w:t>
            </w:r>
          </w:p>
        </w:tc>
        <w:tc>
          <w:tcPr>
            <w:tcW w:w="1391" w:type="dxa"/>
            <w:vAlign w:val="center"/>
          </w:tcPr>
          <w:p w14:paraId="3FEB42FC" w14:textId="77777777" w:rsidR="00507DE7" w:rsidRPr="001C755E" w:rsidRDefault="00507DE7" w:rsidP="00DE1ED3">
            <w:pPr>
              <w:pStyle w:val="Default"/>
              <w:jc w:val="center"/>
              <w:rPr>
                <w:sz w:val="20"/>
                <w:szCs w:val="20"/>
              </w:rPr>
            </w:pPr>
            <w:r w:rsidRPr="001C755E">
              <w:rPr>
                <w:sz w:val="20"/>
                <w:szCs w:val="20"/>
              </w:rPr>
              <w:t>-</w:t>
            </w:r>
          </w:p>
        </w:tc>
      </w:tr>
      <w:tr w:rsidR="00554106" w:rsidRPr="009717B4" w14:paraId="2A1F3BBD" w14:textId="77777777" w:rsidTr="00EF4136">
        <w:trPr>
          <w:trHeight w:val="139"/>
        </w:trPr>
        <w:tc>
          <w:tcPr>
            <w:tcW w:w="1702" w:type="dxa"/>
            <w:vMerge w:val="restart"/>
            <w:vAlign w:val="center"/>
          </w:tcPr>
          <w:p w14:paraId="50FE4BF4" w14:textId="58005486" w:rsidR="00554106" w:rsidRPr="001C755E" w:rsidRDefault="00554106" w:rsidP="00DE1ED3">
            <w:pPr>
              <w:pStyle w:val="Default"/>
              <w:contextualSpacing/>
              <w:jc w:val="center"/>
              <w:rPr>
                <w:sz w:val="20"/>
                <w:szCs w:val="20"/>
              </w:rPr>
            </w:pPr>
            <w:r w:rsidRPr="001C755E">
              <w:rPr>
                <w:sz w:val="20"/>
                <w:szCs w:val="20"/>
              </w:rPr>
              <w:t>4. laukums</w:t>
            </w:r>
          </w:p>
        </w:tc>
        <w:tc>
          <w:tcPr>
            <w:tcW w:w="2014" w:type="dxa"/>
          </w:tcPr>
          <w:p w14:paraId="46B4A330" w14:textId="77777777" w:rsidR="00554106" w:rsidRPr="001C755E" w:rsidRDefault="00554106" w:rsidP="00DE1ED3">
            <w:pPr>
              <w:pStyle w:val="Default"/>
              <w:contextualSpacing/>
              <w:jc w:val="center"/>
              <w:rPr>
                <w:sz w:val="20"/>
                <w:szCs w:val="20"/>
              </w:rPr>
            </w:pPr>
            <w:r w:rsidRPr="001C755E">
              <w:rPr>
                <w:sz w:val="20"/>
                <w:szCs w:val="20"/>
              </w:rPr>
              <w:t>Smilts</w:t>
            </w:r>
          </w:p>
        </w:tc>
        <w:tc>
          <w:tcPr>
            <w:tcW w:w="1285" w:type="dxa"/>
          </w:tcPr>
          <w:p w14:paraId="1AE53039" w14:textId="77777777" w:rsidR="00554106" w:rsidRPr="001C755E" w:rsidRDefault="00554106" w:rsidP="00DE1ED3">
            <w:pPr>
              <w:pStyle w:val="Default"/>
              <w:jc w:val="center"/>
              <w:rPr>
                <w:sz w:val="20"/>
                <w:szCs w:val="20"/>
              </w:rPr>
            </w:pPr>
            <w:r w:rsidRPr="001C755E">
              <w:rPr>
                <w:sz w:val="20"/>
                <w:szCs w:val="20"/>
              </w:rPr>
              <w:t>-</w:t>
            </w:r>
          </w:p>
        </w:tc>
        <w:tc>
          <w:tcPr>
            <w:tcW w:w="1395" w:type="dxa"/>
          </w:tcPr>
          <w:p w14:paraId="6577AEA1" w14:textId="6E7938FE" w:rsidR="00554106" w:rsidRPr="001C755E" w:rsidRDefault="008B2AD8" w:rsidP="00DE1ED3">
            <w:pPr>
              <w:pStyle w:val="Default"/>
              <w:jc w:val="center"/>
              <w:rPr>
                <w:sz w:val="20"/>
                <w:szCs w:val="20"/>
              </w:rPr>
            </w:pPr>
            <w:r w:rsidRPr="001C755E">
              <w:rPr>
                <w:sz w:val="20"/>
                <w:szCs w:val="20"/>
              </w:rPr>
              <w:t>511</w:t>
            </w:r>
            <w:r w:rsidR="00BE19B3">
              <w:rPr>
                <w:sz w:val="20"/>
                <w:szCs w:val="20"/>
              </w:rPr>
              <w:t>,</w:t>
            </w:r>
            <w:r w:rsidRPr="001C755E">
              <w:rPr>
                <w:sz w:val="20"/>
                <w:szCs w:val="20"/>
              </w:rPr>
              <w:t>2</w:t>
            </w:r>
          </w:p>
        </w:tc>
        <w:tc>
          <w:tcPr>
            <w:tcW w:w="1279" w:type="dxa"/>
          </w:tcPr>
          <w:p w14:paraId="3B7351F9" w14:textId="77777777" w:rsidR="00554106" w:rsidRPr="001C755E" w:rsidRDefault="00554106" w:rsidP="00DE1ED3">
            <w:pPr>
              <w:pStyle w:val="Default"/>
              <w:jc w:val="center"/>
              <w:rPr>
                <w:sz w:val="20"/>
                <w:szCs w:val="20"/>
              </w:rPr>
            </w:pPr>
            <w:r w:rsidRPr="001C755E">
              <w:rPr>
                <w:sz w:val="20"/>
                <w:szCs w:val="20"/>
              </w:rPr>
              <w:t>-</w:t>
            </w:r>
          </w:p>
        </w:tc>
        <w:tc>
          <w:tcPr>
            <w:tcW w:w="1391" w:type="dxa"/>
          </w:tcPr>
          <w:p w14:paraId="521C7E1F" w14:textId="5CEFC8A8" w:rsidR="00554106" w:rsidRPr="001C755E" w:rsidRDefault="00554106" w:rsidP="00DE1ED3">
            <w:pPr>
              <w:pStyle w:val="Default"/>
              <w:jc w:val="center"/>
              <w:rPr>
                <w:sz w:val="20"/>
                <w:szCs w:val="20"/>
              </w:rPr>
            </w:pPr>
            <w:r w:rsidRPr="001C755E">
              <w:rPr>
                <w:sz w:val="20"/>
                <w:szCs w:val="20"/>
              </w:rPr>
              <w:t>4</w:t>
            </w:r>
            <w:r w:rsidR="008B2AD8" w:rsidRPr="001C755E">
              <w:rPr>
                <w:sz w:val="20"/>
                <w:szCs w:val="20"/>
              </w:rPr>
              <w:t>91</w:t>
            </w:r>
            <w:r w:rsidR="00BE19B3">
              <w:rPr>
                <w:sz w:val="20"/>
                <w:szCs w:val="20"/>
              </w:rPr>
              <w:t>,</w:t>
            </w:r>
            <w:r w:rsidR="008B2AD8" w:rsidRPr="001C755E">
              <w:rPr>
                <w:sz w:val="20"/>
                <w:szCs w:val="20"/>
              </w:rPr>
              <w:t>6</w:t>
            </w:r>
          </w:p>
        </w:tc>
      </w:tr>
      <w:tr w:rsidR="00554106" w:rsidRPr="009717B4" w14:paraId="052F4F06" w14:textId="77777777" w:rsidTr="00554106">
        <w:trPr>
          <w:trHeight w:val="139"/>
        </w:trPr>
        <w:tc>
          <w:tcPr>
            <w:tcW w:w="1702" w:type="dxa"/>
            <w:vMerge/>
          </w:tcPr>
          <w:p w14:paraId="0B437849" w14:textId="77777777" w:rsidR="00554106" w:rsidRPr="001C755E" w:rsidRDefault="00554106" w:rsidP="00DE1ED3">
            <w:pPr>
              <w:pStyle w:val="Default"/>
              <w:contextualSpacing/>
              <w:jc w:val="center"/>
              <w:rPr>
                <w:sz w:val="20"/>
                <w:szCs w:val="20"/>
              </w:rPr>
            </w:pPr>
          </w:p>
        </w:tc>
        <w:tc>
          <w:tcPr>
            <w:tcW w:w="2014" w:type="dxa"/>
          </w:tcPr>
          <w:p w14:paraId="366A4BF5" w14:textId="18808ABF" w:rsidR="00554106" w:rsidRPr="001C755E" w:rsidRDefault="0099095A" w:rsidP="00DE1ED3">
            <w:pPr>
              <w:pStyle w:val="Default"/>
              <w:contextualSpacing/>
              <w:jc w:val="center"/>
              <w:rPr>
                <w:sz w:val="20"/>
                <w:szCs w:val="20"/>
              </w:rPr>
            </w:pPr>
            <w:r w:rsidRPr="001C755E">
              <w:rPr>
                <w:sz w:val="20"/>
                <w:szCs w:val="20"/>
              </w:rPr>
              <w:t>Aleirīta</w:t>
            </w:r>
          </w:p>
        </w:tc>
        <w:tc>
          <w:tcPr>
            <w:tcW w:w="1285" w:type="dxa"/>
          </w:tcPr>
          <w:p w14:paraId="26F0BBC4" w14:textId="77777777" w:rsidR="00554106" w:rsidRPr="001C755E" w:rsidRDefault="00554106" w:rsidP="00DE1ED3">
            <w:pPr>
              <w:pStyle w:val="Default"/>
              <w:jc w:val="center"/>
              <w:rPr>
                <w:sz w:val="20"/>
                <w:szCs w:val="20"/>
              </w:rPr>
            </w:pPr>
            <w:r w:rsidRPr="001C755E">
              <w:rPr>
                <w:sz w:val="20"/>
                <w:szCs w:val="20"/>
              </w:rPr>
              <w:t>-</w:t>
            </w:r>
          </w:p>
        </w:tc>
        <w:tc>
          <w:tcPr>
            <w:tcW w:w="1395" w:type="dxa"/>
          </w:tcPr>
          <w:p w14:paraId="7C6005CC" w14:textId="12C7D68F" w:rsidR="00554106" w:rsidRPr="001C755E" w:rsidRDefault="00CB087B" w:rsidP="00DE1ED3">
            <w:pPr>
              <w:pStyle w:val="Default"/>
              <w:jc w:val="center"/>
              <w:rPr>
                <w:sz w:val="20"/>
                <w:szCs w:val="20"/>
              </w:rPr>
            </w:pPr>
            <w:r w:rsidRPr="001C755E">
              <w:rPr>
                <w:sz w:val="20"/>
                <w:szCs w:val="20"/>
              </w:rPr>
              <w:t>30</w:t>
            </w:r>
            <w:r w:rsidR="00BE19B3">
              <w:rPr>
                <w:sz w:val="20"/>
                <w:szCs w:val="20"/>
              </w:rPr>
              <w:t>,</w:t>
            </w:r>
            <w:r w:rsidRPr="001C755E">
              <w:rPr>
                <w:sz w:val="20"/>
                <w:szCs w:val="20"/>
              </w:rPr>
              <w:t>2</w:t>
            </w:r>
          </w:p>
        </w:tc>
        <w:tc>
          <w:tcPr>
            <w:tcW w:w="1279" w:type="dxa"/>
          </w:tcPr>
          <w:p w14:paraId="0ACB5AC6" w14:textId="77777777" w:rsidR="00554106" w:rsidRPr="001C755E" w:rsidRDefault="00554106" w:rsidP="00DE1ED3">
            <w:pPr>
              <w:pStyle w:val="Default"/>
              <w:jc w:val="center"/>
              <w:rPr>
                <w:sz w:val="20"/>
                <w:szCs w:val="20"/>
              </w:rPr>
            </w:pPr>
            <w:r w:rsidRPr="001C755E">
              <w:rPr>
                <w:sz w:val="20"/>
                <w:szCs w:val="20"/>
              </w:rPr>
              <w:t>-</w:t>
            </w:r>
          </w:p>
        </w:tc>
        <w:tc>
          <w:tcPr>
            <w:tcW w:w="1391" w:type="dxa"/>
          </w:tcPr>
          <w:p w14:paraId="3666148E" w14:textId="77777777" w:rsidR="00554106" w:rsidRPr="001C755E" w:rsidRDefault="00554106" w:rsidP="00DE1ED3">
            <w:pPr>
              <w:pStyle w:val="Default"/>
              <w:jc w:val="center"/>
              <w:rPr>
                <w:sz w:val="20"/>
                <w:szCs w:val="20"/>
              </w:rPr>
            </w:pPr>
            <w:r w:rsidRPr="001C755E">
              <w:rPr>
                <w:sz w:val="20"/>
                <w:szCs w:val="20"/>
              </w:rPr>
              <w:t>-</w:t>
            </w:r>
          </w:p>
        </w:tc>
      </w:tr>
    </w:tbl>
    <w:p w14:paraId="2846F809" w14:textId="77777777" w:rsidR="003D58A5" w:rsidRPr="000B5F64" w:rsidRDefault="003D58A5" w:rsidP="00DE1ED3">
      <w:pPr>
        <w:ind w:firstLine="567"/>
        <w:jc w:val="both"/>
        <w:rPr>
          <w:sz w:val="20"/>
          <w:szCs w:val="20"/>
        </w:rPr>
      </w:pPr>
    </w:p>
    <w:p w14:paraId="5BA82965" w14:textId="67A4D8E5" w:rsidR="006147F9" w:rsidRPr="002F2C88" w:rsidRDefault="0DC132E3" w:rsidP="00DE1ED3">
      <w:pPr>
        <w:jc w:val="both"/>
        <w:rPr>
          <w:highlight w:val="yellow"/>
        </w:rPr>
      </w:pPr>
      <w:r w:rsidRPr="00802D7C">
        <w:t xml:space="preserve">Atbilstoši iesniegumam plānotā darbība paredz derīgo izrakteņu ieguvi </w:t>
      </w:r>
      <w:r w:rsidR="00B424DC" w:rsidRPr="00802D7C">
        <w:t>atklātā karjerā</w:t>
      </w:r>
      <w:r w:rsidR="00D15410" w:rsidRPr="00802D7C">
        <w:t>, ar ekskavācijas metodi</w:t>
      </w:r>
      <w:r w:rsidR="00D36BF8">
        <w:t xml:space="preserve"> un grunts sūkni</w:t>
      </w:r>
      <w:r w:rsidR="00D15410" w:rsidRPr="00802D7C">
        <w:t>. Ie</w:t>
      </w:r>
      <w:r w:rsidR="00CF4968" w:rsidRPr="00802D7C">
        <w:t>g</w:t>
      </w:r>
      <w:r w:rsidR="00D15410" w:rsidRPr="00802D7C">
        <w:t>uve plānota virs un zem gruntsūdens līmeņa, bez gruntsūdens līmeņa pazemināšanas un novadīšanas no atradnes teritorijas</w:t>
      </w:r>
      <w:r w:rsidR="00DF4627" w:rsidRPr="00802D7C">
        <w:t>.</w:t>
      </w:r>
      <w:r w:rsidR="00A64A12" w:rsidRPr="00802D7C">
        <w:t xml:space="preserve"> </w:t>
      </w:r>
      <w:r w:rsidR="0072224F" w:rsidRPr="0072224F">
        <w:t>Derīgo materiālu papildus apstrādāt (šķirot,</w:t>
      </w:r>
      <w:r w:rsidR="00040DFA">
        <w:t xml:space="preserve"> skalot vai</w:t>
      </w:r>
      <w:r w:rsidR="0072224F" w:rsidRPr="0072224F">
        <w:t xml:space="preserve"> drupināt) nav paredzēts. Materiāls tiks novietots pagaidu krautnēs tiešā ekskavatora darbības zonā vai no zem gruntsūdens līmeņa esošo materiālu paredzēts novietot tiešā ūdenstilpes tuvumā. </w:t>
      </w:r>
      <w:r w:rsidR="00A64A12" w:rsidRPr="00F22B20">
        <w:t>Ieguves darbi notiks tikai limita un ieguves laukuma robežās, veidojot normatīvajos aktos noteiktās atkāpes no zemes īpašuma ārējām robežām.</w:t>
      </w:r>
      <w:r w:rsidR="00CB1CF1" w:rsidRPr="00F22B20">
        <w:t xml:space="preserve"> Paredzētās darbības vieta patreiz ir </w:t>
      </w:r>
      <w:r w:rsidR="006C3C48" w:rsidRPr="00F22B20">
        <w:t>rūpniecības</w:t>
      </w:r>
      <w:r w:rsidR="009618ED" w:rsidRPr="00F22B20">
        <w:t xml:space="preserve"> apbūves teritorija.</w:t>
      </w:r>
      <w:r w:rsidR="009F09B4" w:rsidRPr="00F22B20">
        <w:t xml:space="preserve"> </w:t>
      </w:r>
      <w:r w:rsidR="00B74655" w:rsidRPr="00F22B20">
        <w:t>Derīgo</w:t>
      </w:r>
      <w:r w:rsidR="00B74655" w:rsidRPr="00B74655">
        <w:t xml:space="preserve"> izrakteņu ieguves sagatavošanas darbu ietvaros noņemtās </w:t>
      </w:r>
      <w:proofErr w:type="spellStart"/>
      <w:r w:rsidR="00B74655" w:rsidRPr="00B74655">
        <w:t>segkārtas</w:t>
      </w:r>
      <w:proofErr w:type="spellEnd"/>
      <w:r w:rsidR="00B74655" w:rsidRPr="00B74655">
        <w:t xml:space="preserve"> krautnes plānots novietot pagaidu krautnēs gar plānotā darbības laukuma malām.</w:t>
      </w:r>
      <w:r w:rsidR="00BF1AA6">
        <w:t xml:space="preserve"> </w:t>
      </w:r>
      <w:r w:rsidR="00BF1AA6" w:rsidRPr="00BF1AA6">
        <w:t xml:space="preserve">Noņemto </w:t>
      </w:r>
      <w:proofErr w:type="spellStart"/>
      <w:r w:rsidR="00BF1AA6" w:rsidRPr="00BF1AA6">
        <w:t>segkārtu</w:t>
      </w:r>
      <w:proofErr w:type="spellEnd"/>
      <w:r w:rsidR="00BF1AA6" w:rsidRPr="00BF1AA6">
        <w:t xml:space="preserve"> plānots izvietot pagaidu krautnēs gar ieguves vietas malām turpmākai rekultivācijai.</w:t>
      </w:r>
      <w:r w:rsidR="00B74655" w:rsidRPr="00B74655">
        <w:t xml:space="preserve"> </w:t>
      </w:r>
      <w:r w:rsidR="00B74655" w:rsidRPr="002F2C88">
        <w:t xml:space="preserve">Autostāvvietu, žogu un palīgēku projektēšana un būvniecība netiek paredzēta. </w:t>
      </w:r>
    </w:p>
    <w:p w14:paraId="769EB1E5" w14:textId="705128D1" w:rsidR="006147F9" w:rsidRPr="00E26727" w:rsidRDefault="00D9629C" w:rsidP="00DE1ED3">
      <w:pPr>
        <w:jc w:val="both"/>
      </w:pPr>
      <w:r w:rsidRPr="002F2C88">
        <w:t>Smilts un</w:t>
      </w:r>
      <w:r w:rsidR="009F0221" w:rsidRPr="002F2C88">
        <w:t xml:space="preserve"> aleirīta</w:t>
      </w:r>
      <w:r w:rsidRPr="002F2C88">
        <w:t xml:space="preserve"> ieguves</w:t>
      </w:r>
      <w:r w:rsidRPr="000E0863">
        <w:t xml:space="preserve"> apjoms plānots</w:t>
      </w:r>
      <w:r w:rsidR="00F2668B" w:rsidRPr="000E0863">
        <w:t xml:space="preserve"> no 270</w:t>
      </w:r>
      <w:r w:rsidRPr="000E0863">
        <w:t xml:space="preserve"> līdz </w:t>
      </w:r>
      <w:r w:rsidR="00F2668B" w:rsidRPr="000E0863">
        <w:t>410</w:t>
      </w:r>
      <w:r w:rsidRPr="000E0863">
        <w:t xml:space="preserve"> tūkst. m</w:t>
      </w:r>
      <w:r w:rsidRPr="000E0863">
        <w:rPr>
          <w:vertAlign w:val="superscript"/>
        </w:rPr>
        <w:t>3</w:t>
      </w:r>
      <w:r w:rsidRPr="000E0863">
        <w:t>/gadā</w:t>
      </w:r>
      <w:r w:rsidR="009F0221" w:rsidRPr="000E0863">
        <w:t xml:space="preserve">. </w:t>
      </w:r>
      <w:r w:rsidR="00107327">
        <w:t>I</w:t>
      </w:r>
      <w:r w:rsidR="00107327" w:rsidRPr="00107327">
        <w:t>eguve optimāli plānota marts</w:t>
      </w:r>
      <w:r w:rsidR="00810103">
        <w:t xml:space="preserve"> </w:t>
      </w:r>
      <w:r w:rsidR="00107327" w:rsidRPr="00107327">
        <w:t>–</w:t>
      </w:r>
      <w:r w:rsidR="00810103">
        <w:t xml:space="preserve"> </w:t>
      </w:r>
      <w:r w:rsidR="00107327" w:rsidRPr="00107327">
        <w:t>decembris atkarībā no klimatiskajiem apstākļiem; ja klimatiskie laika apstākļi atļaus, ieguve tiks veikta ilgāk. Ieguves darbi netiks veikti vakara un nakts stundās; optimāli, derīgo izrakteņu ieguve atradnē un izvešana plānota darba dienās</w:t>
      </w:r>
      <w:r w:rsidR="00FF41A6" w:rsidRPr="000E0863">
        <w:t xml:space="preserve"> </w:t>
      </w:r>
      <w:r w:rsidR="00842819" w:rsidRPr="000E0863">
        <w:t xml:space="preserve">no 7:00 līdz 19:00. </w:t>
      </w:r>
      <w:r w:rsidR="00DC0A97" w:rsidRPr="000E0863">
        <w:t xml:space="preserve">Dzeramā ūdens ieguve nav paredzēta. Darbinieku dzeramo ūdeni </w:t>
      </w:r>
      <w:r w:rsidR="00DC0A97" w:rsidRPr="00E26727">
        <w:t>var iegādāties fasētā veidā (piemēram, pudelēs).</w:t>
      </w:r>
    </w:p>
    <w:p w14:paraId="04C53291" w14:textId="3C655BBB" w:rsidR="006147F9" w:rsidRDefault="00DB5251" w:rsidP="00DE1ED3">
      <w:pPr>
        <w:jc w:val="both"/>
      </w:pPr>
      <w:r w:rsidRPr="00E26727">
        <w:t xml:space="preserve">Materiālu paredzēts izvest pa īpašumā esošu un </w:t>
      </w:r>
      <w:r w:rsidR="00A63359" w:rsidRPr="00E26727">
        <w:t>Z</w:t>
      </w:r>
      <w:r w:rsidRPr="00E26727">
        <w:t xml:space="preserve"> daļā</w:t>
      </w:r>
      <w:r w:rsidR="00AC7252" w:rsidRPr="00E26727">
        <w:t>, tālāk pa vietējās nozīmes</w:t>
      </w:r>
      <w:r w:rsidRPr="00E26727">
        <w:t xml:space="preserve"> izejošu</w:t>
      </w:r>
      <w:r w:rsidR="00120763" w:rsidRPr="00E26727">
        <w:t xml:space="preserve"> ceļu</w:t>
      </w:r>
      <w:r w:rsidR="00AC7252" w:rsidRPr="00E26727">
        <w:t>,</w:t>
      </w:r>
      <w:r w:rsidRPr="00E26727">
        <w:t xml:space="preserve"> </w:t>
      </w:r>
      <w:r w:rsidR="00AC7252" w:rsidRPr="00E26727">
        <w:t>kas</w:t>
      </w:r>
      <w:r w:rsidRPr="00E26727">
        <w:t xml:space="preserve"> savienojas ar Valsts </w:t>
      </w:r>
      <w:r w:rsidR="00E26727" w:rsidRPr="00E26727">
        <w:t>galveno</w:t>
      </w:r>
      <w:r w:rsidRPr="00E26727">
        <w:t xml:space="preserve"> autoceļu </w:t>
      </w:r>
      <w:r w:rsidR="00E26727" w:rsidRPr="00E26727">
        <w:t>A5</w:t>
      </w:r>
      <w:r w:rsidRPr="00E26727">
        <w:t xml:space="preserve"> </w:t>
      </w:r>
      <w:r w:rsidR="00E26727" w:rsidRPr="00E26727">
        <w:t>Salaspils – Babīte</w:t>
      </w:r>
      <w:r w:rsidRPr="00E26727">
        <w:t>.</w:t>
      </w:r>
      <w:r w:rsidR="009E02EF" w:rsidRPr="00E26727">
        <w:t xml:space="preserve"> Citi infrastruktūras objekti nav plānoti. Paredzētā darbība neietver nojaukšanas darbus.</w:t>
      </w:r>
    </w:p>
    <w:p w14:paraId="3C4BBBBC" w14:textId="77777777" w:rsidR="001C755E" w:rsidRPr="001C755E" w:rsidRDefault="001C755E" w:rsidP="00DE1ED3">
      <w:pPr>
        <w:ind w:firstLine="567"/>
        <w:jc w:val="both"/>
        <w:rPr>
          <w:sz w:val="10"/>
          <w:szCs w:val="10"/>
        </w:rPr>
      </w:pPr>
    </w:p>
    <w:p w14:paraId="2978611E" w14:textId="7E2F11FF" w:rsidR="000E0863" w:rsidRPr="00F57DA5" w:rsidRDefault="00AD3CFA" w:rsidP="00DE1ED3">
      <w:pPr>
        <w:jc w:val="center"/>
        <w:rPr>
          <w:highlight w:val="yellow"/>
        </w:rPr>
      </w:pPr>
      <w:r w:rsidRPr="00AD3CFA">
        <w:rPr>
          <w:noProof/>
        </w:rPr>
        <w:drawing>
          <wp:inline distT="0" distB="0" distL="0" distR="0" wp14:anchorId="6ED25407" wp14:editId="1E80DE8D">
            <wp:extent cx="3359711" cy="2085975"/>
            <wp:effectExtent l="0" t="0" r="0" b="0"/>
            <wp:docPr id="93699775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97757" name=""/>
                    <pic:cNvPicPr/>
                  </pic:nvPicPr>
                  <pic:blipFill>
                    <a:blip r:embed="rId14"/>
                    <a:stretch>
                      <a:fillRect/>
                    </a:stretch>
                  </pic:blipFill>
                  <pic:spPr>
                    <a:xfrm>
                      <a:off x="0" y="0"/>
                      <a:ext cx="3469420" cy="2154091"/>
                    </a:xfrm>
                    <a:prstGeom prst="rect">
                      <a:avLst/>
                    </a:prstGeom>
                  </pic:spPr>
                </pic:pic>
              </a:graphicData>
            </a:graphic>
          </wp:inline>
        </w:drawing>
      </w:r>
    </w:p>
    <w:p w14:paraId="510375A2" w14:textId="6348A38C" w:rsidR="005104EF" w:rsidRDefault="006F109B" w:rsidP="00DE1ED3">
      <w:pPr>
        <w:jc w:val="center"/>
        <w:rPr>
          <w:sz w:val="20"/>
          <w:szCs w:val="20"/>
        </w:rPr>
      </w:pPr>
      <w:r w:rsidRPr="00557D40">
        <w:rPr>
          <w:sz w:val="20"/>
          <w:szCs w:val="20"/>
        </w:rPr>
        <w:t xml:space="preserve">1.attēls. </w:t>
      </w:r>
      <w:r w:rsidR="006E06CD">
        <w:rPr>
          <w:sz w:val="20"/>
          <w:szCs w:val="20"/>
        </w:rPr>
        <w:t>Iegūtā materiāla t</w:t>
      </w:r>
      <w:r w:rsidR="000D2F96" w:rsidRPr="00557D40">
        <w:rPr>
          <w:sz w:val="20"/>
          <w:szCs w:val="20"/>
        </w:rPr>
        <w:t>ransportēšanas maršruts.</w:t>
      </w:r>
    </w:p>
    <w:p w14:paraId="7D1CDDD3" w14:textId="77777777" w:rsidR="00810103" w:rsidRPr="00810103" w:rsidRDefault="00810103" w:rsidP="00DE1ED3">
      <w:pPr>
        <w:jc w:val="both"/>
        <w:rPr>
          <w:sz w:val="10"/>
          <w:szCs w:val="10"/>
        </w:rPr>
      </w:pPr>
    </w:p>
    <w:p w14:paraId="357BA9B6" w14:textId="7497C2E6" w:rsidR="003E608E" w:rsidRDefault="007C606B" w:rsidP="00DE1ED3">
      <w:pPr>
        <w:jc w:val="both"/>
      </w:pPr>
      <w:r>
        <w:t>Paredzētās d</w:t>
      </w:r>
      <w:r w:rsidRPr="00F839E7">
        <w:t xml:space="preserve">arbības ietvaros </w:t>
      </w:r>
      <w:r>
        <w:t>A</w:t>
      </w:r>
      <w:r w:rsidRPr="002F732A">
        <w:t xml:space="preserve">tradnes </w:t>
      </w:r>
      <w:r w:rsidRPr="002F2C88">
        <w:t xml:space="preserve">ieguves laukumu pilnā apmērā ir paredzēts rekultivēt par sauszemes teritoriju, aizberot smilts un aleirīta ieguves rezultātā izveidoto dīķi ar normatīvajiem aktiem atbilstošu dabas resursiem un/vai būvniecības un būvju nojaukšanas atkritumiem. Aizbērtais laukums tiks pārklāts ar vismaz 0,1 - 0,2 m biezu </w:t>
      </w:r>
      <w:proofErr w:type="spellStart"/>
      <w:r w:rsidRPr="002F2C88">
        <w:t>organikas</w:t>
      </w:r>
      <w:proofErr w:type="spellEnd"/>
      <w:r w:rsidRPr="002F2C88">
        <w:t xml:space="preserve"> slāni. Rekultivācijas plāns tiks pievienots derīgo izrakteņu ieguves projektam. </w:t>
      </w:r>
      <w:r w:rsidR="00CC5831" w:rsidRPr="00CC5831">
        <w:t xml:space="preserve">Pēc derīgo izrakteņu ieguves darbu pabeigšanas vai paralēli ieguves procesam ir paredzēta pilnīga ieguves vietas aizbēršana, atjaunojot zemes virsmu līdz tās sākotnējam līmenim pirms ieguves uzsākšanas, un attiecīgais rekultivācijas plāns tiks pievienots derīgo izrakteņu ieguves projektam. Rekultivācijas procesā </w:t>
      </w:r>
      <w:r w:rsidR="00CC5831" w:rsidRPr="00CC5831">
        <w:lastRenderedPageBreak/>
        <w:t xml:space="preserve">plānots izmantot dažādus atkārtoti izmantojamos </w:t>
      </w:r>
      <w:proofErr w:type="spellStart"/>
      <w:r w:rsidR="00CC5831" w:rsidRPr="00CC5831">
        <w:t>minerālmateriālus</w:t>
      </w:r>
      <w:proofErr w:type="spellEnd"/>
      <w:r w:rsidR="00CC5831" w:rsidRPr="00CC5831">
        <w:t xml:space="preserve">, kuri pirms iestrādes tiks atbilstoši testēti un kontrolēti saskaņā ar Latvijas Republikas normatīvo aktu prasībām vides aizsardzības jomā. Papildus, ja to fizikālās īpašības būs atbilstošas, rekultivācijā plānots izmantot arī blakusproduktus un nedarbināmus atkritumus, kas atbilst </w:t>
      </w:r>
      <w:r w:rsidR="00CC5831" w:rsidRPr="00507597">
        <w:t>šādām Ministru kabineta noteikumos noteiktajām</w:t>
      </w:r>
      <w:r w:rsidR="00CC5831" w:rsidRPr="00CC5831">
        <w:t xml:space="preserve"> klasēm: 170904 (jaukti būvniecības un būvju nojaukšanas atkritumi), 170107 (betona, ķieģeļu, flīžu un keramikas maisījumi), 170508 (balasta smiltis) un 191209 (atkritumu mehāniskajā apstrādē iegūtie minerāli). Piesārņojošo vielu koncentrācija visās rekultivācijā izmantotajās gruntīs un materiālos stingri nepārsniegs Ministru kabineta noteikumu Nr. 804 </w:t>
      </w:r>
      <w:r w:rsidR="00BE3BF6">
        <w:t>“</w:t>
      </w:r>
      <w:r w:rsidR="00CC5831" w:rsidRPr="00CC5831">
        <w:t>Noteikumi par augsnes un grunts kvalitātes normatīviem</w:t>
      </w:r>
      <w:r w:rsidR="00BE3BF6">
        <w:t>”</w:t>
      </w:r>
      <w:r w:rsidR="00CC5831" w:rsidRPr="00CC5831">
        <w:t xml:space="preserve"> 1. pielikuma B vērtību un 2. pielikuma A vērtību noteiktos </w:t>
      </w:r>
      <w:proofErr w:type="spellStart"/>
      <w:r w:rsidR="00CC5831" w:rsidRPr="00CC5831">
        <w:t>mērķlielumus</w:t>
      </w:r>
      <w:proofErr w:type="spellEnd"/>
      <w:r w:rsidR="00CC5831" w:rsidRPr="00CC5831">
        <w:t>. Noslēdzošajā posmā aizbērtais laukums tiks pārklāts ar vismaz 0,1 līdz 0,2 metrus biezu auglīgās augsnes vai organiskā materiāla slāni, lai nodrošinātu sekmīgu teritorijas veģetācijas atjaunošanos.</w:t>
      </w:r>
    </w:p>
    <w:p w14:paraId="1E2FA56E" w14:textId="77777777" w:rsidR="00CC5831" w:rsidRPr="00B21B74" w:rsidRDefault="00CC5831" w:rsidP="00DE1ED3">
      <w:pPr>
        <w:ind w:firstLine="567"/>
        <w:jc w:val="both"/>
      </w:pPr>
    </w:p>
    <w:p w14:paraId="6DA6EA8A" w14:textId="77777777" w:rsidR="00ED091D" w:rsidRPr="00B21B74" w:rsidRDefault="00ED091D" w:rsidP="00DE1ED3">
      <w:pPr>
        <w:pStyle w:val="Sarakstarindkopa"/>
        <w:numPr>
          <w:ilvl w:val="0"/>
          <w:numId w:val="1"/>
        </w:numPr>
        <w:tabs>
          <w:tab w:val="left" w:pos="426"/>
        </w:tabs>
        <w:snapToGrid w:val="0"/>
        <w:ind w:right="-1"/>
        <w:contextualSpacing w:val="0"/>
        <w:jc w:val="both"/>
        <w:rPr>
          <w:b/>
        </w:rPr>
      </w:pPr>
      <w:r w:rsidRPr="00B21B74">
        <w:rPr>
          <w:b/>
        </w:rPr>
        <w:t>Paredzētās darbības ietekmes uz vidi vērtēšanas nepieciešamības pamatojums (iespējamās ietekmes būtiskuma novērtējums):</w:t>
      </w:r>
    </w:p>
    <w:p w14:paraId="35FD2E74" w14:textId="77777777" w:rsidR="000066B9" w:rsidRPr="000B5F64" w:rsidRDefault="000066B9" w:rsidP="00DE1ED3">
      <w:pPr>
        <w:pBdr>
          <w:bottom w:val="single" w:sz="6" w:space="1" w:color="auto"/>
        </w:pBdr>
        <w:jc w:val="both"/>
        <w:textAlignment w:val="baseline"/>
        <w:rPr>
          <w:sz w:val="18"/>
          <w:szCs w:val="18"/>
        </w:rPr>
      </w:pPr>
    </w:p>
    <w:p w14:paraId="74E6AA9E" w14:textId="15C4B269" w:rsidR="000066B9" w:rsidRPr="00B21B74" w:rsidRDefault="000066B9" w:rsidP="00810103">
      <w:pPr>
        <w:pBdr>
          <w:bottom w:val="single" w:sz="6" w:space="1" w:color="auto"/>
        </w:pBdr>
        <w:spacing w:after="60"/>
        <w:jc w:val="both"/>
        <w:textAlignment w:val="baseline"/>
        <w:rPr>
          <w:b/>
          <w:bCs/>
        </w:rPr>
      </w:pPr>
      <w:r w:rsidRPr="00B21B74">
        <w:rPr>
          <w:b/>
          <w:bCs/>
        </w:rPr>
        <w:t xml:space="preserve">Tiesiskais pamatojums un </w:t>
      </w:r>
      <w:proofErr w:type="spellStart"/>
      <w:r w:rsidRPr="00B21B74">
        <w:rPr>
          <w:b/>
          <w:bCs/>
        </w:rPr>
        <w:t>izvērtējuma</w:t>
      </w:r>
      <w:proofErr w:type="spellEnd"/>
      <w:r w:rsidRPr="00B21B74">
        <w:rPr>
          <w:b/>
          <w:bCs/>
        </w:rPr>
        <w:t xml:space="preserve"> mērogs</w:t>
      </w:r>
    </w:p>
    <w:p w14:paraId="3780AAA4" w14:textId="046809CB" w:rsidR="00ED091D" w:rsidRPr="007E1175" w:rsidRDefault="00ED091D" w:rsidP="00810103">
      <w:pPr>
        <w:spacing w:after="60"/>
        <w:jc w:val="both"/>
        <w:textAlignment w:val="baseline"/>
      </w:pPr>
      <w:r w:rsidRPr="00230CA2">
        <w:t>Paredzētās darbības ietekmes sākotnējais izvērtējums veikts, pamatojoties uz likuma “Par ietekmes uz vidi novērtējumu” 3.</w:t>
      </w:r>
      <w:r w:rsidRPr="00230CA2">
        <w:rPr>
          <w:vertAlign w:val="superscript"/>
        </w:rPr>
        <w:t>2</w:t>
      </w:r>
      <w:r w:rsidRPr="00230CA2">
        <w:t xml:space="preserve"> panta pirmās daļas </w:t>
      </w:r>
      <w:r w:rsidR="00F7628D" w:rsidRPr="00230CA2">
        <w:t>3</w:t>
      </w:r>
      <w:r w:rsidR="00DD1500" w:rsidRPr="00230CA2">
        <w:t xml:space="preserve">) </w:t>
      </w:r>
      <w:r w:rsidRPr="00230CA2">
        <w:t>punkt</w:t>
      </w:r>
      <w:r w:rsidR="00150D75" w:rsidRPr="00230CA2">
        <w:t>a</w:t>
      </w:r>
      <w:r w:rsidR="008C096F" w:rsidRPr="00230CA2">
        <w:t xml:space="preserve"> </w:t>
      </w:r>
      <w:r w:rsidR="0079086A" w:rsidRPr="00230CA2">
        <w:t>a</w:t>
      </w:r>
      <w:r w:rsidR="008C096F" w:rsidRPr="00230CA2">
        <w:t>)</w:t>
      </w:r>
      <w:r w:rsidR="00F81A9F" w:rsidRPr="00230CA2">
        <w:t xml:space="preserve"> </w:t>
      </w:r>
      <w:r w:rsidR="006F561B" w:rsidRPr="00230CA2">
        <w:t>apakšpunktam</w:t>
      </w:r>
      <w:r w:rsidRPr="00230CA2">
        <w:t xml:space="preserve"> un </w:t>
      </w:r>
      <w:r w:rsidR="00230B19" w:rsidRPr="00230CA2">
        <w:t>MK</w:t>
      </w:r>
      <w:r w:rsidRPr="00230CA2">
        <w:t xml:space="preserve"> </w:t>
      </w:r>
      <w:r w:rsidR="007E4E90" w:rsidRPr="00230CA2">
        <w:t>13.01.</w:t>
      </w:r>
      <w:r w:rsidRPr="00230CA2">
        <w:t>2015</w:t>
      </w:r>
      <w:r w:rsidR="009D6C31" w:rsidRPr="00230CA2">
        <w:t>. </w:t>
      </w:r>
      <w:r w:rsidRPr="00230CA2">
        <w:t xml:space="preserve">noteikumu Nr. 18 “Kārtība, kādā novērtē paredzētās darbības ietekmi uz vidi un </w:t>
      </w:r>
      <w:r w:rsidRPr="007E1175">
        <w:t>akceptē paredzēto darbību” 13</w:t>
      </w:r>
      <w:r w:rsidR="009D6C31" w:rsidRPr="007E1175">
        <w:t>. </w:t>
      </w:r>
      <w:r w:rsidRPr="007E1175">
        <w:t xml:space="preserve">punktu. </w:t>
      </w:r>
    </w:p>
    <w:p w14:paraId="6D53EE93" w14:textId="62CC2DB7" w:rsidR="00ED091D" w:rsidRDefault="00BD30B9" w:rsidP="00810103">
      <w:pPr>
        <w:pStyle w:val="Pamatteksts"/>
        <w:spacing w:after="60"/>
        <w:jc w:val="both"/>
        <w:rPr>
          <w:rFonts w:ascii="Times New Roman" w:hAnsi="Times New Roman"/>
          <w:sz w:val="24"/>
          <w:szCs w:val="24"/>
        </w:rPr>
      </w:pPr>
      <w:r w:rsidRPr="007E1175">
        <w:rPr>
          <w:rFonts w:ascii="Times New Roman" w:hAnsi="Times New Roman"/>
          <w:sz w:val="24"/>
          <w:szCs w:val="24"/>
        </w:rPr>
        <w:t>ISI</w:t>
      </w:r>
      <w:r w:rsidR="008D6139" w:rsidRPr="007E1175">
        <w:rPr>
          <w:rFonts w:ascii="Times New Roman" w:hAnsi="Times New Roman"/>
          <w:sz w:val="24"/>
          <w:szCs w:val="24"/>
        </w:rPr>
        <w:t xml:space="preserve"> ietvaros tika identificētas potenciāli būtiskākās ietekmes, kas ir saistītas ar likuma “Par ietekmes uz vidi novērtējumu” 11. panta pirmās daļas 2) punktu </w:t>
      </w:r>
      <w:r w:rsidR="008D6139" w:rsidRPr="007E1175">
        <w:rPr>
          <w:rFonts w:ascii="Times New Roman" w:hAnsi="Times New Roman"/>
          <w:i/>
          <w:iCs/>
          <w:sz w:val="24"/>
          <w:szCs w:val="24"/>
        </w:rPr>
        <w:t>paredzētās darbības un citu darbību savstarpējā un kopējā ietekme</w:t>
      </w:r>
      <w:r w:rsidR="008D6139" w:rsidRPr="007E1175">
        <w:rPr>
          <w:rFonts w:ascii="Times New Roman" w:hAnsi="Times New Roman"/>
          <w:sz w:val="24"/>
          <w:szCs w:val="24"/>
        </w:rPr>
        <w:t xml:space="preserve">, 3) punktu: </w:t>
      </w:r>
      <w:r w:rsidR="008D6139" w:rsidRPr="007E1175">
        <w:rPr>
          <w:rFonts w:ascii="Times New Roman" w:hAnsi="Times New Roman"/>
          <w:i/>
          <w:iCs/>
          <w:sz w:val="24"/>
          <w:szCs w:val="24"/>
        </w:rPr>
        <w:t>dabas resursu, jo īpaši zemes dzīļu, augsnes, ūdens un bioloģiskās daudzveidības izmantošanu</w:t>
      </w:r>
      <w:r w:rsidR="008D6139" w:rsidRPr="007E1175">
        <w:rPr>
          <w:rFonts w:ascii="Times New Roman" w:hAnsi="Times New Roman"/>
          <w:sz w:val="24"/>
          <w:szCs w:val="24"/>
        </w:rPr>
        <w:t xml:space="preserve">, 5) punktu </w:t>
      </w:r>
      <w:r w:rsidR="008D6139" w:rsidRPr="007E1175">
        <w:rPr>
          <w:rFonts w:ascii="Times New Roman" w:hAnsi="Times New Roman"/>
          <w:i/>
          <w:iCs/>
          <w:sz w:val="24"/>
          <w:szCs w:val="24"/>
        </w:rPr>
        <w:t>piesārņojums un traucējumi</w:t>
      </w:r>
      <w:r w:rsidR="008D6139" w:rsidRPr="007E1175">
        <w:rPr>
          <w:rFonts w:ascii="Times New Roman" w:hAnsi="Times New Roman"/>
          <w:sz w:val="24"/>
          <w:szCs w:val="24"/>
        </w:rPr>
        <w:t xml:space="preserve">, otrās daļas 2) punktu: </w:t>
      </w:r>
      <w:r w:rsidR="008D6139" w:rsidRPr="007E1175">
        <w:rPr>
          <w:rFonts w:ascii="Times New Roman" w:hAnsi="Times New Roman"/>
          <w:i/>
          <w:iCs/>
          <w:sz w:val="24"/>
          <w:szCs w:val="24"/>
        </w:rPr>
        <w:t>attiecīgajā teritorijā esošo dabas resursu [tostarp augsnes, zemes dzīļu, ūdens un bioloģiskās daudzveidības (īpaši ņemot vērā aizsargājamās sugas, to dzīvotnes, īpaši aizsargājamos un Eiropas Savienības nozīmes biotopus)] relatīvais daudzums, pieejamība un pietiekamība, kvalitāte un atjaunošanas iespējas</w:t>
      </w:r>
      <w:r w:rsidR="008D6139" w:rsidRPr="007E1175">
        <w:rPr>
          <w:rFonts w:ascii="Times New Roman" w:hAnsi="Times New Roman"/>
          <w:sz w:val="24"/>
          <w:szCs w:val="24"/>
        </w:rPr>
        <w:t xml:space="preserve">, 3) punkta a) apakšpunktu: </w:t>
      </w:r>
      <w:r w:rsidR="008D6139" w:rsidRPr="007E1175">
        <w:rPr>
          <w:rFonts w:ascii="Times New Roman" w:hAnsi="Times New Roman"/>
          <w:i/>
          <w:iCs/>
          <w:sz w:val="24"/>
          <w:szCs w:val="24"/>
        </w:rPr>
        <w:t xml:space="preserve">dabiskās vides absorbcijas spēja, kas vērtējama, </w:t>
      </w:r>
      <w:r w:rsidR="008D6139" w:rsidRPr="007E1175">
        <w:rPr>
          <w:rFonts w:ascii="Times New Roman" w:hAnsi="Times New Roman"/>
          <w:sz w:val="24"/>
          <w:szCs w:val="24"/>
        </w:rPr>
        <w:t>pievēršot</w:t>
      </w:r>
      <w:r w:rsidR="008D6139" w:rsidRPr="007E1175">
        <w:rPr>
          <w:rFonts w:ascii="Times New Roman" w:hAnsi="Times New Roman"/>
          <w:i/>
          <w:iCs/>
          <w:sz w:val="24"/>
          <w:szCs w:val="24"/>
        </w:rPr>
        <w:t xml:space="preserve"> īpašu uzmanību virszemes ūdensobjektu aizsargjoslām un upju grīvām,</w:t>
      </w:r>
      <w:r w:rsidR="008D6139" w:rsidRPr="007E1175">
        <w:rPr>
          <w:rFonts w:ascii="Times New Roman" w:hAnsi="Times New Roman"/>
          <w:sz w:val="24"/>
          <w:szCs w:val="24"/>
        </w:rPr>
        <w:t xml:space="preserve"> ņemot vērā trešās daļas 1) punktu: </w:t>
      </w:r>
      <w:r w:rsidR="008D6139" w:rsidRPr="007E1175">
        <w:rPr>
          <w:rFonts w:ascii="Times New Roman" w:hAnsi="Times New Roman"/>
          <w:i/>
          <w:iCs/>
          <w:sz w:val="24"/>
          <w:szCs w:val="24"/>
        </w:rPr>
        <w:t>ietekmes apjomu un telpisko izplatību (iespējamai ietekmei pakļautās teritorijas lielumu un pakļauto iedzīvotāju skaitu)</w:t>
      </w:r>
      <w:r w:rsidR="008D6139" w:rsidRPr="007E1175">
        <w:rPr>
          <w:rFonts w:ascii="Times New Roman" w:hAnsi="Times New Roman"/>
          <w:sz w:val="24"/>
          <w:szCs w:val="24"/>
        </w:rPr>
        <w:t>.</w:t>
      </w:r>
    </w:p>
    <w:p w14:paraId="4CCAE589" w14:textId="77777777" w:rsidR="002D361D" w:rsidRPr="00230CA2" w:rsidRDefault="002D361D" w:rsidP="00DE1ED3">
      <w:pPr>
        <w:pStyle w:val="Pamatteksts"/>
        <w:spacing w:after="0"/>
        <w:jc w:val="both"/>
        <w:rPr>
          <w:rFonts w:ascii="Times New Roman" w:hAnsi="Times New Roman"/>
          <w:sz w:val="24"/>
          <w:szCs w:val="24"/>
        </w:rPr>
      </w:pPr>
    </w:p>
    <w:p w14:paraId="089D6B21" w14:textId="66B0936A" w:rsidR="009E03A8" w:rsidRPr="00EA459E" w:rsidRDefault="00412F27" w:rsidP="00810103">
      <w:pPr>
        <w:pBdr>
          <w:bottom w:val="single" w:sz="6" w:space="1" w:color="auto"/>
        </w:pBdr>
        <w:spacing w:after="60"/>
        <w:jc w:val="both"/>
        <w:textAlignment w:val="baseline"/>
        <w:rPr>
          <w:b/>
          <w:bCs/>
        </w:rPr>
      </w:pPr>
      <w:r w:rsidRPr="00EA459E">
        <w:rPr>
          <w:b/>
          <w:bCs/>
        </w:rPr>
        <w:t>Lokācijas raksturojums</w:t>
      </w:r>
      <w:r w:rsidR="00435B43" w:rsidRPr="00EA459E">
        <w:rPr>
          <w:b/>
          <w:bCs/>
        </w:rPr>
        <w:t xml:space="preserve">, </w:t>
      </w:r>
      <w:r w:rsidRPr="00EA459E">
        <w:rPr>
          <w:b/>
          <w:bCs/>
        </w:rPr>
        <w:t>atbilstība plānojumam</w:t>
      </w:r>
      <w:r w:rsidR="00435B43" w:rsidRPr="00EA459E">
        <w:rPr>
          <w:b/>
          <w:bCs/>
        </w:rPr>
        <w:t xml:space="preserve"> un aizsargjoslas</w:t>
      </w:r>
    </w:p>
    <w:p w14:paraId="52B66E2F" w14:textId="77777777" w:rsidR="000B5F64" w:rsidRPr="00EA459E" w:rsidRDefault="009E03A8" w:rsidP="00810103">
      <w:pPr>
        <w:spacing w:after="60"/>
        <w:jc w:val="both"/>
      </w:pPr>
      <w:r w:rsidRPr="00EA459E">
        <w:rPr>
          <w:b/>
          <w:bCs/>
        </w:rPr>
        <w:t>Attālums līdz apdzīvotām vietām:</w:t>
      </w:r>
      <w:r w:rsidR="00FE6882" w:rsidRPr="00EA459E">
        <w:t xml:space="preserve"> </w:t>
      </w:r>
    </w:p>
    <w:p w14:paraId="42BDF2FB" w14:textId="0FE1B261" w:rsidR="004D6714" w:rsidRPr="00EA459E" w:rsidRDefault="00FE6882" w:rsidP="00810103">
      <w:pPr>
        <w:spacing w:after="60"/>
        <w:jc w:val="both"/>
      </w:pPr>
      <w:r w:rsidRPr="00EA459E">
        <w:t>Paredzētās darbības vieta atrodas aptuveni</w:t>
      </w:r>
      <w:r w:rsidR="002705D9" w:rsidRPr="00EA459E">
        <w:t xml:space="preserve"> </w:t>
      </w:r>
      <w:r w:rsidR="000835D6">
        <w:t>1</w:t>
      </w:r>
      <w:r w:rsidR="00ED415D">
        <w:t>,65 k</w:t>
      </w:r>
      <w:r w:rsidR="002705D9" w:rsidRPr="00EA459E">
        <w:t>m</w:t>
      </w:r>
      <w:r w:rsidRPr="00EA459E">
        <w:t xml:space="preserve"> no </w:t>
      </w:r>
      <w:r w:rsidR="00ED415D">
        <w:t>Jaunmārupes</w:t>
      </w:r>
      <w:r w:rsidR="000B3C61" w:rsidRPr="00EA459E">
        <w:t xml:space="preserve"> </w:t>
      </w:r>
      <w:r w:rsidR="00C443BA">
        <w:t>ciema</w:t>
      </w:r>
      <w:r w:rsidR="00FB58EE" w:rsidRPr="00EA459E">
        <w:t xml:space="preserve"> robežas</w:t>
      </w:r>
      <w:r w:rsidRPr="00EA459E">
        <w:t>. Tuvākās dzīvojamā</w:t>
      </w:r>
      <w:r w:rsidR="00E56188" w:rsidRPr="00EA459E">
        <w:t>s</w:t>
      </w:r>
      <w:r w:rsidRPr="00EA459E">
        <w:t xml:space="preserve"> māja</w:t>
      </w:r>
      <w:r w:rsidR="00A36764" w:rsidRPr="00EA459E">
        <w:t xml:space="preserve"> ir</w:t>
      </w:r>
      <w:r w:rsidR="00072612" w:rsidRPr="00EA459E">
        <w:t xml:space="preserve"> </w:t>
      </w:r>
      <w:r w:rsidR="00D47502" w:rsidRPr="00EA459E">
        <w:t>“</w:t>
      </w:r>
      <w:r w:rsidR="004D7D89">
        <w:t>Papeles</w:t>
      </w:r>
      <w:r w:rsidR="00D47502" w:rsidRPr="00EA459E">
        <w:t xml:space="preserve">”, </w:t>
      </w:r>
      <w:r w:rsidR="001A7618">
        <w:t xml:space="preserve">kas </w:t>
      </w:r>
      <w:r w:rsidRPr="00EA459E">
        <w:t>atrodas attiecīgi aptuveni</w:t>
      </w:r>
      <w:r w:rsidR="00D47502" w:rsidRPr="00EA459E">
        <w:t xml:space="preserve"> </w:t>
      </w:r>
      <w:r w:rsidR="004D7D89">
        <w:t>1,45</w:t>
      </w:r>
      <w:r w:rsidR="00D47502" w:rsidRPr="00EA459E">
        <w:t xml:space="preserve"> </w:t>
      </w:r>
      <w:r w:rsidR="001A7618">
        <w:t>k</w:t>
      </w:r>
      <w:r w:rsidR="00D47502" w:rsidRPr="00EA459E">
        <w:t>m,</w:t>
      </w:r>
      <w:r w:rsidR="004530D1" w:rsidRPr="00EA459E">
        <w:t xml:space="preserve"> </w:t>
      </w:r>
      <w:r w:rsidRPr="00EA459E">
        <w:t>attālumā no Atradnes</w:t>
      </w:r>
      <w:r w:rsidR="009E03A8" w:rsidRPr="00EA459E">
        <w:t xml:space="preserve"> </w:t>
      </w:r>
      <w:r w:rsidR="001A7618">
        <w:t xml:space="preserve">robežas </w:t>
      </w:r>
      <w:r w:rsidR="00363796" w:rsidRPr="00EA459E">
        <w:t>(skat.</w:t>
      </w:r>
      <w:r w:rsidR="00F4406F" w:rsidRPr="00EA459E">
        <w:t xml:space="preserve"> </w:t>
      </w:r>
      <w:r w:rsidR="00A36764" w:rsidRPr="00EA459E">
        <w:t>2</w:t>
      </w:r>
      <w:r w:rsidR="00363796" w:rsidRPr="00EA459E">
        <w:t>.</w:t>
      </w:r>
      <w:r w:rsidR="00240754" w:rsidRPr="00EA459E">
        <w:t xml:space="preserve"> </w:t>
      </w:r>
      <w:r w:rsidR="00363796" w:rsidRPr="00EA459E">
        <w:t>att.)</w:t>
      </w:r>
      <w:r w:rsidR="00667BD9" w:rsidRPr="00EA459E">
        <w:t>.</w:t>
      </w:r>
    </w:p>
    <w:p w14:paraId="222F6694" w14:textId="75B4B613" w:rsidR="003763CE" w:rsidRDefault="003763CE" w:rsidP="00DE1ED3">
      <w:pPr>
        <w:jc w:val="center"/>
        <w:rPr>
          <w:sz w:val="10"/>
          <w:szCs w:val="10"/>
        </w:rPr>
      </w:pPr>
      <w:r>
        <w:rPr>
          <w:noProof/>
          <w:sz w:val="10"/>
          <w:szCs w:val="10"/>
        </w:rPr>
        <w:drawing>
          <wp:inline distT="0" distB="0" distL="0" distR="0" wp14:anchorId="03E19C18" wp14:editId="67D0DBDF">
            <wp:extent cx="2832100" cy="1840527"/>
            <wp:effectExtent l="0" t="0" r="6350" b="7620"/>
            <wp:docPr id="1604229829"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17742" cy="1961172"/>
                    </a:xfrm>
                    <a:prstGeom prst="rect">
                      <a:avLst/>
                    </a:prstGeom>
                    <a:noFill/>
                    <a:ln>
                      <a:noFill/>
                    </a:ln>
                  </pic:spPr>
                </pic:pic>
              </a:graphicData>
            </a:graphic>
          </wp:inline>
        </w:drawing>
      </w:r>
    </w:p>
    <w:p w14:paraId="37B69FFA" w14:textId="36FF94DE" w:rsidR="00DB41D6" w:rsidRPr="00DE1ED3" w:rsidRDefault="003763CE" w:rsidP="00DE1ED3">
      <w:pPr>
        <w:jc w:val="center"/>
        <w:rPr>
          <w:sz w:val="20"/>
          <w:szCs w:val="20"/>
        </w:rPr>
      </w:pPr>
      <w:r w:rsidRPr="00557D40">
        <w:rPr>
          <w:sz w:val="20"/>
          <w:szCs w:val="20"/>
        </w:rPr>
        <w:t xml:space="preserve">2.attēls. </w:t>
      </w:r>
      <w:r w:rsidR="00701B21" w:rsidRPr="00557D40">
        <w:rPr>
          <w:sz w:val="20"/>
          <w:szCs w:val="20"/>
        </w:rPr>
        <w:t>Atradnes atrašanās vieta.</w:t>
      </w:r>
    </w:p>
    <w:p w14:paraId="566514F4" w14:textId="77777777" w:rsidR="0087253A" w:rsidRDefault="0087253A" w:rsidP="00810103">
      <w:pPr>
        <w:spacing w:after="60"/>
        <w:jc w:val="both"/>
        <w:rPr>
          <w:b/>
          <w:bCs/>
        </w:rPr>
      </w:pPr>
    </w:p>
    <w:p w14:paraId="32FAF5D7" w14:textId="77777777" w:rsidR="0087253A" w:rsidRDefault="0087253A" w:rsidP="00810103">
      <w:pPr>
        <w:spacing w:after="60"/>
        <w:jc w:val="both"/>
        <w:rPr>
          <w:b/>
          <w:bCs/>
        </w:rPr>
      </w:pPr>
    </w:p>
    <w:p w14:paraId="417DBC8E" w14:textId="77777777" w:rsidR="0087253A" w:rsidRDefault="0087253A" w:rsidP="00810103">
      <w:pPr>
        <w:spacing w:after="60"/>
        <w:jc w:val="both"/>
        <w:rPr>
          <w:b/>
          <w:bCs/>
        </w:rPr>
      </w:pPr>
    </w:p>
    <w:p w14:paraId="587BB7ED" w14:textId="60B60229" w:rsidR="000B5F64" w:rsidRPr="0050202D" w:rsidRDefault="000B5F64" w:rsidP="00810103">
      <w:pPr>
        <w:spacing w:after="60"/>
        <w:jc w:val="both"/>
        <w:rPr>
          <w:b/>
          <w:bCs/>
        </w:rPr>
      </w:pPr>
      <w:r w:rsidRPr="0050202D">
        <w:rPr>
          <w:b/>
          <w:bCs/>
        </w:rPr>
        <w:lastRenderedPageBreak/>
        <w:t xml:space="preserve">Teritorijas plānojums: </w:t>
      </w:r>
    </w:p>
    <w:p w14:paraId="7734D462" w14:textId="57B9D85A" w:rsidR="000B5F64" w:rsidRPr="00EF1433" w:rsidRDefault="000B5F64" w:rsidP="00810103">
      <w:pPr>
        <w:spacing w:after="60"/>
        <w:jc w:val="both"/>
      </w:pPr>
      <w:r w:rsidRPr="00EF1433">
        <w:t xml:space="preserve">Atbilstoši </w:t>
      </w:r>
      <w:r w:rsidR="007A0D18" w:rsidRPr="00EF1433">
        <w:t>Olaines</w:t>
      </w:r>
      <w:r w:rsidRPr="00EF1433">
        <w:t xml:space="preserve"> novada teritorijas plānojuma</w:t>
      </w:r>
      <w:r w:rsidR="007A0D18" w:rsidRPr="00EF1433">
        <w:t xml:space="preserve"> grozījumi (R</w:t>
      </w:r>
      <w:r w:rsidR="000C4E28" w:rsidRPr="00EF1433">
        <w:t>edakcija 2.2.</w:t>
      </w:r>
      <w:r w:rsidR="007A0D18" w:rsidRPr="00EF1433">
        <w:t>)</w:t>
      </w:r>
      <w:r w:rsidRPr="00EF1433">
        <w:rPr>
          <w:rStyle w:val="Vresatsauce"/>
        </w:rPr>
        <w:footnoteReference w:id="1"/>
      </w:r>
      <w:r w:rsidRPr="00EF1433">
        <w:t xml:space="preserve"> (turpmāk – Teritorijas plānojums) funkcionālā zonējuma kartei paredzētās darbības vietā i</w:t>
      </w:r>
      <w:r w:rsidR="000915EE" w:rsidRPr="00EF1433">
        <w:t>r rūpnieciskās apbūves</w:t>
      </w:r>
      <w:r w:rsidRPr="00EF1433">
        <w:t xml:space="preserve"> teritorij</w:t>
      </w:r>
      <w:r w:rsidR="000915EE" w:rsidRPr="00EF1433">
        <w:t>ā</w:t>
      </w:r>
      <w:r w:rsidRPr="00EF1433">
        <w:t xml:space="preserve"> (</w:t>
      </w:r>
      <w:r w:rsidR="000915EE" w:rsidRPr="00EF1433">
        <w:t>R1</w:t>
      </w:r>
      <w:r w:rsidRPr="00EF1433">
        <w:t>) funkcionālā zona</w:t>
      </w:r>
      <w:r w:rsidR="00C47190" w:rsidRPr="00EF1433">
        <w:t xml:space="preserve"> (skat. </w:t>
      </w:r>
      <w:r w:rsidR="00834695" w:rsidRPr="00EF1433">
        <w:t>3. att.</w:t>
      </w:r>
      <w:r w:rsidR="00C47190" w:rsidRPr="00EF1433">
        <w:t>)</w:t>
      </w:r>
      <w:r w:rsidR="00997F0F" w:rsidRPr="00EF1433">
        <w:t xml:space="preserve">. </w:t>
      </w:r>
      <w:r w:rsidRPr="00EF1433">
        <w:t xml:space="preserve">Saskaņā ar Teritorijas plānojuma Teritorijas izmantošanas un apbūves noteikumu (turpmāk – TIAN) </w:t>
      </w:r>
      <w:r w:rsidR="00C47190" w:rsidRPr="00EF1433">
        <w:t>345. p</w:t>
      </w:r>
      <w:r w:rsidR="00EF1433" w:rsidRPr="00EF1433">
        <w:t>u</w:t>
      </w:r>
      <w:r w:rsidR="00C47190" w:rsidRPr="00EF1433">
        <w:t>nktu</w:t>
      </w:r>
      <w:r w:rsidR="0050202D" w:rsidRPr="00EF1433">
        <w:t xml:space="preserve"> </w:t>
      </w:r>
      <w:r w:rsidRPr="00EF1433">
        <w:t>derīgo izrakteņu ieguve ir noteikta kā viens no teritorijas</w:t>
      </w:r>
      <w:r w:rsidR="00C47190" w:rsidRPr="00EF1433">
        <w:t xml:space="preserve"> galvenajiem</w:t>
      </w:r>
      <w:r w:rsidRPr="00EF1433">
        <w:t xml:space="preserve"> izmantošanas veidiem. Paredzētā darbība atbilst Teritorijas plānojuma atļautajai izmantošanai.</w:t>
      </w:r>
    </w:p>
    <w:p w14:paraId="3C064E2E" w14:textId="3EAD39FD" w:rsidR="00020CFC" w:rsidRDefault="008F1AFF" w:rsidP="00DE1ED3">
      <w:pPr>
        <w:jc w:val="center"/>
        <w:rPr>
          <w:sz w:val="20"/>
          <w:szCs w:val="20"/>
        </w:rPr>
      </w:pPr>
      <w:r w:rsidRPr="008F1AFF">
        <w:rPr>
          <w:sz w:val="20"/>
          <w:szCs w:val="20"/>
        </w:rPr>
        <w:t xml:space="preserve"> </w:t>
      </w:r>
      <w:r w:rsidRPr="008F1AFF">
        <w:rPr>
          <w:noProof/>
          <w:sz w:val="20"/>
          <w:szCs w:val="20"/>
        </w:rPr>
        <w:drawing>
          <wp:inline distT="0" distB="0" distL="0" distR="0" wp14:anchorId="169663B2" wp14:editId="0C8140E3">
            <wp:extent cx="2286000" cy="1531224"/>
            <wp:effectExtent l="0" t="0" r="0" b="0"/>
            <wp:docPr id="188326408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264089" name=""/>
                    <pic:cNvPicPr/>
                  </pic:nvPicPr>
                  <pic:blipFill>
                    <a:blip r:embed="rId16"/>
                    <a:stretch>
                      <a:fillRect/>
                    </a:stretch>
                  </pic:blipFill>
                  <pic:spPr>
                    <a:xfrm>
                      <a:off x="0" y="0"/>
                      <a:ext cx="2350775" cy="1574612"/>
                    </a:xfrm>
                    <a:prstGeom prst="rect">
                      <a:avLst/>
                    </a:prstGeom>
                  </pic:spPr>
                </pic:pic>
              </a:graphicData>
            </a:graphic>
          </wp:inline>
        </w:drawing>
      </w:r>
    </w:p>
    <w:p w14:paraId="3EBA5DB1" w14:textId="43C2A445" w:rsidR="00834695" w:rsidRPr="008F1AFF" w:rsidRDefault="00834695" w:rsidP="00DE1ED3">
      <w:pPr>
        <w:jc w:val="center"/>
        <w:rPr>
          <w:sz w:val="20"/>
          <w:szCs w:val="20"/>
        </w:rPr>
      </w:pPr>
      <w:r>
        <w:rPr>
          <w:sz w:val="20"/>
          <w:szCs w:val="20"/>
        </w:rPr>
        <w:t xml:space="preserve">3. attēls. </w:t>
      </w:r>
      <w:r w:rsidR="00F04FCD" w:rsidRPr="00F04FCD">
        <w:rPr>
          <w:sz w:val="20"/>
          <w:szCs w:val="20"/>
        </w:rPr>
        <w:t>Paredzētās darbības izvietojums atbilstoši teritorijas funkcionālajam zonējuma</w:t>
      </w:r>
      <w:r w:rsidR="00F04FCD">
        <w:rPr>
          <w:sz w:val="20"/>
          <w:szCs w:val="20"/>
        </w:rPr>
        <w:t>.</w:t>
      </w:r>
    </w:p>
    <w:p w14:paraId="4C0D68CD" w14:textId="77777777" w:rsidR="00557D40" w:rsidRPr="0087253A" w:rsidRDefault="00557D40" w:rsidP="00DE1ED3">
      <w:pPr>
        <w:jc w:val="both"/>
        <w:rPr>
          <w:b/>
          <w:bCs/>
        </w:rPr>
      </w:pPr>
    </w:p>
    <w:p w14:paraId="6FBED0C5" w14:textId="1AB27A60" w:rsidR="001F7209" w:rsidRPr="000A4C75" w:rsidRDefault="000B5F64" w:rsidP="00810103">
      <w:pPr>
        <w:spacing w:after="60"/>
        <w:jc w:val="both"/>
        <w:rPr>
          <w:b/>
          <w:bCs/>
        </w:rPr>
      </w:pPr>
      <w:r w:rsidRPr="000A4C75">
        <w:rPr>
          <w:b/>
          <w:bCs/>
        </w:rPr>
        <w:t>Aizsargjoslas:</w:t>
      </w:r>
      <w:r w:rsidR="00EF1433" w:rsidRPr="000A4C75">
        <w:rPr>
          <w:b/>
          <w:bCs/>
        </w:rPr>
        <w:t xml:space="preserve"> </w:t>
      </w:r>
    </w:p>
    <w:p w14:paraId="25885997" w14:textId="586CE5F1" w:rsidR="000B5F64" w:rsidRDefault="001F7209" w:rsidP="00810103">
      <w:pPr>
        <w:spacing w:after="60"/>
        <w:jc w:val="both"/>
      </w:pPr>
      <w:r w:rsidRPr="000A4C75">
        <w:t xml:space="preserve">Atbilstoši </w:t>
      </w:r>
      <w:r w:rsidR="00495D0C" w:rsidRPr="000A4C75">
        <w:t xml:space="preserve">Olaines novada </w:t>
      </w:r>
      <w:r w:rsidR="00904245" w:rsidRPr="000A4C75">
        <w:t>Olaines pagasta funkcionālā zonējuma kartei Atradne</w:t>
      </w:r>
      <w:r w:rsidR="00593FC2" w:rsidRPr="000A4C75">
        <w:t xml:space="preserve">s lielākā daļa </w:t>
      </w:r>
      <w:r w:rsidR="003E381E" w:rsidRPr="000A4C75">
        <w:t>pārklājas ar</w:t>
      </w:r>
      <w:r w:rsidR="0068319E" w:rsidRPr="000A4C75">
        <w:t xml:space="preserve"> </w:t>
      </w:r>
      <w:r w:rsidR="002F41C9" w:rsidRPr="000A4C75">
        <w:t>VAS “Starp</w:t>
      </w:r>
      <w:r w:rsidR="00100674" w:rsidRPr="000A4C75">
        <w:t>tautiskās lidostas “Rīga”</w:t>
      </w:r>
      <w:r w:rsidR="00793362">
        <w:t xml:space="preserve"> (turpmāk – lidosta “Rīga”)</w:t>
      </w:r>
      <w:r w:rsidR="00100674" w:rsidRPr="000A4C75">
        <w:t xml:space="preserve"> lidaparātu pacelšanās un nolaišanās 15 km sektor</w:t>
      </w:r>
      <w:r w:rsidR="003E381E" w:rsidRPr="000A4C75">
        <w:t>u</w:t>
      </w:r>
      <w:r w:rsidR="007A0F1A" w:rsidRPr="000A4C75">
        <w:t xml:space="preserve"> (TIN12)</w:t>
      </w:r>
      <w:r w:rsidR="00B820DE" w:rsidRPr="000A4C75">
        <w:t xml:space="preserve"> un daļ</w:t>
      </w:r>
      <w:r w:rsidR="00EE2471" w:rsidRPr="000A4C75">
        <w:t>ē</w:t>
      </w:r>
      <w:r w:rsidR="00B820DE" w:rsidRPr="000A4C75">
        <w:t>ji pārklā</w:t>
      </w:r>
      <w:r w:rsidR="003E381E" w:rsidRPr="000A4C75">
        <w:t xml:space="preserve">jas ar </w:t>
      </w:r>
      <w:r w:rsidR="00EE2471" w:rsidRPr="000A4C75">
        <w:t xml:space="preserve">ekspluatācijas aizsargjoslas teritorijas ap navigācijas tehniskajiem līdzekļiem. </w:t>
      </w:r>
      <w:r w:rsidR="00125E54" w:rsidRPr="000A4C75">
        <w:t>Saskaņā</w:t>
      </w:r>
      <w:r w:rsidR="00125E54" w:rsidRPr="00D33877">
        <w:t xml:space="preserve"> ar likuma “Par aviāciju” 41. panta 8. punktu </w:t>
      </w:r>
      <w:r w:rsidR="00125E54" w:rsidRPr="00D33877">
        <w:rPr>
          <w:i/>
          <w:iCs/>
        </w:rPr>
        <w:t>papildus citu normatīvo aktu prasību izpildei saņemama Civilās aviācijas aģentūras atļauja būvēt, ierīkot un izvietot šādus gaisa kuģu lidojumu drošumam potenciāli bīstamus objektus, kuri veicina vai var veicināt putnu masveidīgu pulcēšanos (pastāvīgs barības avots un ligzdošanas vietas), — 15 kilometru rādiusā no lidlauka kontrolpunkta</w:t>
      </w:r>
      <w:r w:rsidR="00125E54" w:rsidRPr="00D33877">
        <w:t>.</w:t>
      </w:r>
    </w:p>
    <w:p w14:paraId="6C7D58AD" w14:textId="4360E89C" w:rsidR="00221E04" w:rsidRDefault="00371261" w:rsidP="00810103">
      <w:pPr>
        <w:spacing w:after="60"/>
        <w:jc w:val="both"/>
        <w:rPr>
          <w:i/>
          <w:iCs/>
        </w:rPr>
      </w:pPr>
      <w:r w:rsidRPr="00840731">
        <w:t>Saskaņā ar likuma “Par aviāciju” 41. panta 8. punktu papildus citu normatīvo aktu prasību izpildei saņemama Civilās aviācijas aģentūras atļauja būvēt, ierīkot un izvietot šādus gaisa kuģu lidojumu drošumam potenciāli bīstamus objektus, kuri veicina vai var veicināt putnu masveidīgu pulcēšanos (pastāvīgs barības avots un ligzdošanas vietas), — 15 kilometru rādiusā no lidlauka kontrolpunkta. I</w:t>
      </w:r>
      <w:r w:rsidR="001E2E73">
        <w:t>esniedzējs</w:t>
      </w:r>
      <w:r w:rsidRPr="00840731">
        <w:t xml:space="preserve"> ir </w:t>
      </w:r>
      <w:r w:rsidR="00840731">
        <w:t>iesniedzis</w:t>
      </w:r>
      <w:r w:rsidRPr="00840731">
        <w:t xml:space="preserve"> Civilās aviācijas aģentūras 03.04.2023. atļauju Nr. 01-8/530 smilts atradnes – ūdenstilpes ierīkošanai nekustamajā īpašumā “Dardedzes” (aptuveni 5,4 km attālumā no lidlauka skrejceļa). Izvērtējot aviācijas drošības riskus un sadursmju risku ar putniem, aģentūra ir atļāvusi ūdenstilpes izveidi, nosakot, ka vienlaicīgi atsegtās ūdens </w:t>
      </w:r>
      <w:proofErr w:type="spellStart"/>
      <w:r w:rsidRPr="00840731">
        <w:t>spoguļvirsmas</w:t>
      </w:r>
      <w:proofErr w:type="spellEnd"/>
      <w:r w:rsidRPr="00840731">
        <w:t xml:space="preserve"> platība nedrīkst pārsniegt 12 ha un ieguves vietā ir obligāti jānodrošina pastāvīga putnu atbaidīšanas ierīču vai sistēmu uzstādīšana un darbināšana. </w:t>
      </w:r>
      <w:r w:rsidR="00840731" w:rsidRPr="00840731">
        <w:rPr>
          <w:i/>
          <w:iCs/>
        </w:rPr>
        <w:t xml:space="preserve">Dienesta ieskatā paredzētā darbība nerada būtisku apdraudējumu civilajai aviācijai, ja tiek stingri ievēroti Civilās aviācijas aģentūras atļaujas nosacījumi. Ņemot vērā to, ka atradnes izstrāde un aizbēršana (rekultivācija) paredzēta </w:t>
      </w:r>
      <w:proofErr w:type="spellStart"/>
      <w:r w:rsidR="00840731" w:rsidRPr="00840731">
        <w:rPr>
          <w:i/>
          <w:iCs/>
        </w:rPr>
        <w:t>posmveidā</w:t>
      </w:r>
      <w:proofErr w:type="spellEnd"/>
      <w:r w:rsidR="00840731" w:rsidRPr="00840731">
        <w:rPr>
          <w:i/>
          <w:iCs/>
        </w:rPr>
        <w:t xml:space="preserve"> pa atsevišķiem blokiem, prasības par pastāvīgu putnu atbaidīšanas pasākumu nodrošināšanu un vienlaicīgi atsegtās ūdens </w:t>
      </w:r>
      <w:proofErr w:type="spellStart"/>
      <w:r w:rsidR="00840731" w:rsidRPr="00840731">
        <w:rPr>
          <w:i/>
          <w:iCs/>
        </w:rPr>
        <w:t>spoguļvirsmas</w:t>
      </w:r>
      <w:proofErr w:type="spellEnd"/>
      <w:r w:rsidR="00840731" w:rsidRPr="00840731">
        <w:rPr>
          <w:i/>
          <w:iCs/>
        </w:rPr>
        <w:t xml:space="preserve"> platības ierobežojumu līdz 12 ha Dienests iekļaus kā saistošus nosacījumus saskaņojamajā derīgo izrakteņu ieguves projektā</w:t>
      </w:r>
      <w:r w:rsidR="00840731">
        <w:rPr>
          <w:i/>
          <w:iCs/>
        </w:rPr>
        <w:t>.</w:t>
      </w:r>
    </w:p>
    <w:p w14:paraId="24C1280D" w14:textId="77777777" w:rsidR="00840731" w:rsidRPr="00BE19B3" w:rsidRDefault="00840731" w:rsidP="00DE1ED3">
      <w:pPr>
        <w:jc w:val="both"/>
        <w:rPr>
          <w:b/>
          <w:bCs/>
        </w:rPr>
      </w:pPr>
    </w:p>
    <w:p w14:paraId="42DE76F5" w14:textId="3554A194" w:rsidR="004678DF" w:rsidRPr="00C72E86" w:rsidRDefault="00A173D0" w:rsidP="00F61186">
      <w:pPr>
        <w:pBdr>
          <w:bottom w:val="single" w:sz="6" w:space="1" w:color="auto"/>
        </w:pBdr>
        <w:spacing w:after="60"/>
        <w:jc w:val="both"/>
        <w:textAlignment w:val="baseline"/>
        <w:rPr>
          <w:b/>
          <w:bCs/>
        </w:rPr>
      </w:pPr>
      <w:r w:rsidRPr="00C72E86">
        <w:rPr>
          <w:b/>
          <w:bCs/>
        </w:rPr>
        <w:t>Resursu izmantošana un k</w:t>
      </w:r>
      <w:r w:rsidR="00551470" w:rsidRPr="00C72E86">
        <w:rPr>
          <w:b/>
          <w:bCs/>
        </w:rPr>
        <w:t xml:space="preserve">umulatīvā ietekme </w:t>
      </w:r>
    </w:p>
    <w:p w14:paraId="09A648BB" w14:textId="77777777" w:rsidR="000B5F64" w:rsidRPr="00C72E86" w:rsidRDefault="004A0185" w:rsidP="00F61186">
      <w:pPr>
        <w:spacing w:after="60"/>
        <w:jc w:val="both"/>
      </w:pPr>
      <w:r w:rsidRPr="00C72E86">
        <w:rPr>
          <w:b/>
          <w:bCs/>
        </w:rPr>
        <w:t>Resursu izmantošana:</w:t>
      </w:r>
      <w:r w:rsidRPr="00C72E86">
        <w:t xml:space="preserve"> </w:t>
      </w:r>
    </w:p>
    <w:p w14:paraId="7D808DDA" w14:textId="0647B0F6" w:rsidR="00551470" w:rsidRPr="00C72E86" w:rsidRDefault="00551470" w:rsidP="00F61186">
      <w:pPr>
        <w:spacing w:after="60"/>
        <w:jc w:val="both"/>
      </w:pPr>
      <w:r w:rsidRPr="00C72E86">
        <w:t xml:space="preserve">Derīgo izrakteņu ieguve pēc būtības būs saistīta ar ilgstošu neatjaunojamo zemes dzīļu resursu ieguvi, tomēr ietekme būs lokālā mēroga, jo </w:t>
      </w:r>
      <w:r w:rsidR="00AE2221" w:rsidRPr="00C72E86">
        <w:t>smilts</w:t>
      </w:r>
      <w:r w:rsidR="00C72E86" w:rsidRPr="00C72E86">
        <w:t xml:space="preserve"> un aleirīta</w:t>
      </w:r>
      <w:r w:rsidR="0027661D" w:rsidRPr="00C72E86">
        <w:t xml:space="preserve"> materiāla</w:t>
      </w:r>
      <w:r w:rsidRPr="00C72E86">
        <w:t xml:space="preserve"> krājumi Latvijā ir plaši izplatīti, turklāt iegūtais materiāls var tikt izmantots autoceļu būvniecībai un uzturēšanai, ceļa drenējošā slāņa izbūvei, būvniecībā kā betona sastāvdaļa vai pamatu izbūvē, uzbērumu veidošanai un citiem mērķiem. Jaunu infrastruktūras objektu būvniecība Atradnē nav paredzēta. Uzstādītos pagaidu infrastruktūras objektus teritorijā pēc darbības beigšanas aizvedīs prom. </w:t>
      </w:r>
    </w:p>
    <w:p w14:paraId="52323268" w14:textId="77777777" w:rsidR="0087253A" w:rsidRDefault="0087253A" w:rsidP="00F61186">
      <w:pPr>
        <w:spacing w:after="60"/>
        <w:jc w:val="both"/>
        <w:rPr>
          <w:b/>
          <w:bCs/>
        </w:rPr>
      </w:pPr>
    </w:p>
    <w:p w14:paraId="5E119375" w14:textId="0FD0A40D" w:rsidR="00ED292C" w:rsidRDefault="00ED292C" w:rsidP="00F61186">
      <w:pPr>
        <w:spacing w:after="60"/>
        <w:jc w:val="both"/>
        <w:rPr>
          <w:b/>
          <w:bCs/>
        </w:rPr>
      </w:pPr>
      <w:r w:rsidRPr="00C14A84">
        <w:rPr>
          <w:b/>
          <w:bCs/>
        </w:rPr>
        <w:t xml:space="preserve">Kumulatīvā ietekme: </w:t>
      </w:r>
    </w:p>
    <w:p w14:paraId="6352C9A4" w14:textId="311E9B82" w:rsidR="00ED292C" w:rsidRPr="00C14A84" w:rsidRDefault="00ED292C" w:rsidP="00F61186">
      <w:pPr>
        <w:spacing w:after="60"/>
        <w:jc w:val="both"/>
      </w:pPr>
      <w:r w:rsidRPr="00C14A84">
        <w:t>Atbilstoši informācijai LVĢMC Zemes dzīļu informācijas sistēmā</w:t>
      </w:r>
      <w:r w:rsidRPr="00C14A84">
        <w:rPr>
          <w:rStyle w:val="Vresatsauce"/>
        </w:rPr>
        <w:footnoteReference w:id="2"/>
      </w:r>
      <w:r w:rsidRPr="00C14A84">
        <w:t xml:space="preserve"> derīgo izrakteņu Atradne atrodas teritorijā, kurai tuvumā atrodas vairākas citas derīgo izrakteņu ieguves vietas. Vērtējot darbības un to iespējamo summāro ietekmi apkārtnē, tiek secināts, ka paredzētās darbības tuvumā atrodas atradnes “</w:t>
      </w:r>
      <w:r w:rsidR="001830A9">
        <w:t>Dardedzes</w:t>
      </w:r>
      <w:r w:rsidRPr="00C14A84">
        <w:t>”, “</w:t>
      </w:r>
      <w:r w:rsidR="001830A9">
        <w:t>Cenas tīrelis</w:t>
      </w:r>
      <w:r w:rsidRPr="00C14A84">
        <w:t>”</w:t>
      </w:r>
      <w:r w:rsidR="001755F5">
        <w:t xml:space="preserve"> iecirknis “1.laukums” un “2.laukums”</w:t>
      </w:r>
      <w:r w:rsidRPr="00C14A84">
        <w:t>, “</w:t>
      </w:r>
      <w:r w:rsidR="001755F5">
        <w:t>Dardedzes-1</w:t>
      </w:r>
      <w:r w:rsidRPr="00C14A84">
        <w:t>”, “</w:t>
      </w:r>
      <w:r w:rsidR="00A7204C">
        <w:t>Ošupes</w:t>
      </w:r>
      <w:r w:rsidRPr="00C14A84">
        <w:t>”, “</w:t>
      </w:r>
      <w:r w:rsidR="00A7204C">
        <w:t>Lagūnas</w:t>
      </w:r>
      <w:r w:rsidRPr="00C14A84">
        <w:t xml:space="preserve">”, </w:t>
      </w:r>
      <w:r w:rsidR="00A7204C" w:rsidRPr="00A7204C">
        <w:t>Cenas tīrelis iecirknis “2018.gada iecirknis”</w:t>
      </w:r>
      <w:r w:rsidRPr="00C14A84">
        <w:t xml:space="preserve"> un “</w:t>
      </w:r>
      <w:r w:rsidR="00E80E5D">
        <w:t>Kārkliņi-1</w:t>
      </w:r>
      <w:r w:rsidRPr="00C14A84">
        <w:t>”</w:t>
      </w:r>
      <w:r w:rsidR="00106A3B" w:rsidRPr="00C14A84">
        <w:t xml:space="preserve"> (skat. </w:t>
      </w:r>
      <w:r w:rsidR="007E1175">
        <w:t>4</w:t>
      </w:r>
      <w:r w:rsidR="00106A3B" w:rsidRPr="00C14A84">
        <w:t>. att. un 2. tab.)</w:t>
      </w:r>
      <w:r w:rsidRPr="00C14A84">
        <w:t>.</w:t>
      </w:r>
    </w:p>
    <w:p w14:paraId="7A0E861F" w14:textId="77777777" w:rsidR="00ED292C" w:rsidRPr="0087253A" w:rsidRDefault="00ED292C" w:rsidP="00DE1ED3">
      <w:pPr>
        <w:jc w:val="both"/>
        <w:rPr>
          <w:sz w:val="16"/>
          <w:szCs w:val="16"/>
          <w:highlight w:val="yellow"/>
        </w:rPr>
      </w:pPr>
    </w:p>
    <w:p w14:paraId="1A3C4288" w14:textId="3EEC2409" w:rsidR="00ED292C" w:rsidRPr="00C14A84" w:rsidRDefault="00A4133D" w:rsidP="00DE1ED3">
      <w:pPr>
        <w:jc w:val="center"/>
        <w:rPr>
          <w:b/>
          <w:bCs/>
        </w:rPr>
      </w:pPr>
      <w:r>
        <w:rPr>
          <w:b/>
          <w:bCs/>
          <w:noProof/>
        </w:rPr>
        <w:drawing>
          <wp:inline distT="0" distB="0" distL="0" distR="0" wp14:anchorId="64A36997" wp14:editId="6F244679">
            <wp:extent cx="4089400" cy="2485169"/>
            <wp:effectExtent l="0" t="0" r="6350" b="0"/>
            <wp:docPr id="2103786850"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19345" cy="2503367"/>
                    </a:xfrm>
                    <a:prstGeom prst="rect">
                      <a:avLst/>
                    </a:prstGeom>
                    <a:noFill/>
                    <a:ln>
                      <a:noFill/>
                    </a:ln>
                  </pic:spPr>
                </pic:pic>
              </a:graphicData>
            </a:graphic>
          </wp:inline>
        </w:drawing>
      </w:r>
    </w:p>
    <w:p w14:paraId="14D12B35" w14:textId="066FD3B1" w:rsidR="00ED292C" w:rsidRDefault="00ED292C" w:rsidP="00DE1ED3">
      <w:pPr>
        <w:ind w:firstLine="567"/>
        <w:jc w:val="center"/>
        <w:rPr>
          <w:sz w:val="20"/>
          <w:szCs w:val="20"/>
        </w:rPr>
      </w:pPr>
      <w:r w:rsidRPr="00C14A84">
        <w:rPr>
          <w:noProof/>
        </w:rPr>
        <mc:AlternateContent>
          <mc:Choice Requires="wps">
            <w:drawing>
              <wp:anchor distT="0" distB="0" distL="114300" distR="114300" simplePos="0" relativeHeight="251661312" behindDoc="0" locked="0" layoutInCell="1" allowOverlap="1" wp14:anchorId="7CF9A2CB" wp14:editId="0FE74461">
                <wp:simplePos x="0" y="0"/>
                <wp:positionH relativeFrom="column">
                  <wp:posOffset>2091507</wp:posOffset>
                </wp:positionH>
                <wp:positionV relativeFrom="paragraph">
                  <wp:posOffset>899160</wp:posOffset>
                </wp:positionV>
                <wp:extent cx="395605" cy="252095"/>
                <wp:effectExtent l="0" t="0" r="0" b="0"/>
                <wp:wrapNone/>
                <wp:docPr id="1508019141" name="Text Box 2"/>
                <wp:cNvGraphicFramePr/>
                <a:graphic xmlns:a="http://schemas.openxmlformats.org/drawingml/2006/main">
                  <a:graphicData uri="http://schemas.microsoft.com/office/word/2010/wordprocessingShape">
                    <wps:wsp>
                      <wps:cNvSpPr txBox="1"/>
                      <wps:spPr>
                        <a:xfrm>
                          <a:off x="0" y="0"/>
                          <a:ext cx="395605" cy="252095"/>
                        </a:xfrm>
                        <a:prstGeom prst="rect">
                          <a:avLst/>
                        </a:prstGeom>
                        <a:noFill/>
                        <a:ln w="6350">
                          <a:noFill/>
                        </a:ln>
                      </wps:spPr>
                      <wps:txbx>
                        <w:txbxContent>
                          <w:p w14:paraId="1B2463B3" w14:textId="77777777" w:rsidR="00ED292C" w:rsidRPr="002C2BBA" w:rsidRDefault="00ED292C" w:rsidP="00ED292C">
                            <w:pPr>
                              <w:rPr>
                                <w:b/>
                                <w:bCs/>
                                <w:color w:val="FFFF0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F9A2CB" id="_x0000_t202" coordsize="21600,21600" o:spt="202" path="m,l,21600r21600,l21600,xe">
                <v:stroke joinstyle="miter"/>
                <v:path gradientshapeok="t" o:connecttype="rect"/>
              </v:shapetype>
              <v:shape id="Text Box 2" o:spid="_x0000_s1026" type="#_x0000_t202" style="position:absolute;left:0;text-align:left;margin-left:164.7pt;margin-top:70.8pt;width:31.15pt;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" filled="f" stroked="f" strokeweight=".5pt">
                <v:textbox>
                  <w:txbxContent>
                    <w:p w14:paraId="1B2463B3" w14:textId="77777777" w:rsidR="00ED292C" w:rsidRPr="002C2BBA" w:rsidRDefault="00ED292C" w:rsidP="00ED292C">
                      <w:pPr>
                        <w:rPr>
                          <w:b/>
                          <w:bCs/>
                          <w:color w:val="FFFF00"/>
                          <w:sz w:val="20"/>
                          <w:szCs w:val="20"/>
                        </w:rPr>
                      </w:pPr>
                    </w:p>
                  </w:txbxContent>
                </v:textbox>
              </v:shape>
            </w:pict>
          </mc:Fallback>
        </mc:AlternateContent>
      </w:r>
      <w:r w:rsidR="00557D40">
        <w:rPr>
          <w:sz w:val="20"/>
          <w:szCs w:val="20"/>
        </w:rPr>
        <w:t>4</w:t>
      </w:r>
      <w:r w:rsidRPr="00C14A84">
        <w:rPr>
          <w:sz w:val="20"/>
          <w:szCs w:val="20"/>
        </w:rPr>
        <w:t>. attēls. Atradnes apkārtnē esošas derīgo izrakteņu ieguves vietas</w:t>
      </w:r>
      <w:r w:rsidR="00A4133D">
        <w:rPr>
          <w:sz w:val="20"/>
          <w:szCs w:val="20"/>
        </w:rPr>
        <w:t xml:space="preserve"> un tuvākā dzīvojamā māja</w:t>
      </w:r>
      <w:r w:rsidRPr="00C14A84">
        <w:rPr>
          <w:sz w:val="20"/>
          <w:szCs w:val="20"/>
        </w:rPr>
        <w:t>.</w:t>
      </w:r>
    </w:p>
    <w:p w14:paraId="56CDE099" w14:textId="77777777" w:rsidR="00F61186" w:rsidRPr="00CF2B20" w:rsidRDefault="00F61186" w:rsidP="00C541B8">
      <w:pPr>
        <w:pStyle w:val="Sarakstarindkopa"/>
        <w:ind w:right="-285"/>
        <w:jc w:val="center"/>
        <w:rPr>
          <w:i/>
          <w:iCs/>
        </w:rPr>
      </w:pPr>
    </w:p>
    <w:p w14:paraId="5E8C70FD" w14:textId="7CBB7AC4" w:rsidR="00ED292C" w:rsidRDefault="00ED292C" w:rsidP="00F61186">
      <w:pPr>
        <w:pStyle w:val="Sarakstarindkopa"/>
        <w:numPr>
          <w:ilvl w:val="0"/>
          <w:numId w:val="17"/>
        </w:numPr>
        <w:ind w:right="-285"/>
        <w:jc w:val="right"/>
        <w:rPr>
          <w:i/>
          <w:iCs/>
          <w:sz w:val="20"/>
          <w:szCs w:val="20"/>
        </w:rPr>
      </w:pPr>
      <w:r w:rsidRPr="00C14A84">
        <w:rPr>
          <w:i/>
          <w:iCs/>
          <w:sz w:val="20"/>
          <w:szCs w:val="20"/>
        </w:rPr>
        <w:t>tabula. Informācija par Atradnes apkārtnē esošajām atradnēm.</w:t>
      </w:r>
    </w:p>
    <w:p w14:paraId="33937A69" w14:textId="77777777" w:rsidR="00C541B8" w:rsidRPr="00C541B8" w:rsidRDefault="00C541B8" w:rsidP="00C541B8">
      <w:pPr>
        <w:pStyle w:val="Sarakstarindkopa"/>
        <w:ind w:left="1080" w:right="-285"/>
        <w:jc w:val="center"/>
        <w:rPr>
          <w:i/>
          <w:iCs/>
          <w:sz w:val="10"/>
          <w:szCs w:val="10"/>
        </w:rPr>
      </w:pPr>
    </w:p>
    <w:tbl>
      <w:tblPr>
        <w:tblStyle w:val="TableGrid1"/>
        <w:tblpPr w:leftFromText="180" w:rightFromText="180" w:vertAnchor="text" w:horzAnchor="margin" w:tblpX="-303" w:tblpY="11"/>
        <w:tblW w:w="9922" w:type="dxa"/>
        <w:tblLayout w:type="fixed"/>
        <w:tblLook w:val="04A0" w:firstRow="1" w:lastRow="0" w:firstColumn="1" w:lastColumn="0" w:noHBand="0" w:noVBand="1"/>
      </w:tblPr>
      <w:tblGrid>
        <w:gridCol w:w="562"/>
        <w:gridCol w:w="1701"/>
        <w:gridCol w:w="567"/>
        <w:gridCol w:w="997"/>
        <w:gridCol w:w="1276"/>
        <w:gridCol w:w="1276"/>
        <w:gridCol w:w="1417"/>
        <w:gridCol w:w="1276"/>
        <w:gridCol w:w="850"/>
      </w:tblGrid>
      <w:tr w:rsidR="00ED292C" w:rsidRPr="008C591D" w14:paraId="624A66F7" w14:textId="77777777" w:rsidTr="00C541B8">
        <w:trPr>
          <w:cantSplit/>
          <w:trHeight w:val="1408"/>
        </w:trPr>
        <w:tc>
          <w:tcPr>
            <w:tcW w:w="562" w:type="dxa"/>
            <w:vAlign w:val="center"/>
          </w:tcPr>
          <w:p w14:paraId="4CD782A9" w14:textId="77777777" w:rsidR="00ED292C" w:rsidRPr="00C53819" w:rsidRDefault="00ED292C" w:rsidP="00DE1ED3">
            <w:pPr>
              <w:jc w:val="center"/>
              <w:rPr>
                <w:sz w:val="16"/>
                <w:szCs w:val="16"/>
                <w:lang w:val="lv-LV"/>
              </w:rPr>
            </w:pPr>
            <w:proofErr w:type="spellStart"/>
            <w:r w:rsidRPr="00C53819">
              <w:rPr>
                <w:sz w:val="16"/>
                <w:szCs w:val="16"/>
                <w:lang w:val="lv-LV"/>
              </w:rPr>
              <w:t>Nr.p.k</w:t>
            </w:r>
            <w:proofErr w:type="spellEnd"/>
            <w:r w:rsidRPr="00C53819">
              <w:rPr>
                <w:sz w:val="16"/>
                <w:szCs w:val="16"/>
                <w:lang w:val="lv-LV"/>
              </w:rPr>
              <w:t>.</w:t>
            </w:r>
          </w:p>
        </w:tc>
        <w:tc>
          <w:tcPr>
            <w:tcW w:w="1701" w:type="dxa"/>
            <w:vAlign w:val="center"/>
          </w:tcPr>
          <w:p w14:paraId="02BC64B1" w14:textId="77777777" w:rsidR="00ED292C" w:rsidRPr="00C53819" w:rsidRDefault="00ED292C" w:rsidP="00DE1ED3">
            <w:pPr>
              <w:jc w:val="center"/>
              <w:rPr>
                <w:sz w:val="18"/>
                <w:szCs w:val="18"/>
                <w:lang w:val="lv-LV"/>
              </w:rPr>
            </w:pPr>
            <w:r w:rsidRPr="00C53819">
              <w:rPr>
                <w:sz w:val="18"/>
                <w:szCs w:val="18"/>
                <w:lang w:val="lv-LV"/>
              </w:rPr>
              <w:t>Atradne</w:t>
            </w:r>
          </w:p>
        </w:tc>
        <w:tc>
          <w:tcPr>
            <w:tcW w:w="567" w:type="dxa"/>
            <w:textDirection w:val="btLr"/>
            <w:vAlign w:val="center"/>
          </w:tcPr>
          <w:p w14:paraId="106F7EDE" w14:textId="77777777" w:rsidR="00ED292C" w:rsidRPr="00C53819" w:rsidRDefault="00ED292C" w:rsidP="00DE1ED3">
            <w:pPr>
              <w:ind w:left="-106" w:right="-110"/>
              <w:jc w:val="center"/>
              <w:rPr>
                <w:sz w:val="18"/>
                <w:szCs w:val="18"/>
                <w:lang w:val="lv-LV"/>
              </w:rPr>
            </w:pPr>
            <w:r w:rsidRPr="00C53819">
              <w:rPr>
                <w:sz w:val="18"/>
                <w:szCs w:val="18"/>
                <w:lang w:val="lv-LV"/>
              </w:rPr>
              <w:t>Attālums*</w:t>
            </w:r>
          </w:p>
          <w:p w14:paraId="2062D6B5" w14:textId="77777777" w:rsidR="00ED292C" w:rsidRPr="00C53819" w:rsidRDefault="00ED292C" w:rsidP="00DE1ED3">
            <w:pPr>
              <w:ind w:left="-106" w:right="-110"/>
              <w:jc w:val="center"/>
              <w:rPr>
                <w:sz w:val="18"/>
                <w:szCs w:val="18"/>
                <w:lang w:val="lv-LV"/>
              </w:rPr>
            </w:pPr>
            <w:r w:rsidRPr="00C53819">
              <w:rPr>
                <w:sz w:val="18"/>
                <w:szCs w:val="18"/>
                <w:lang w:val="lv-LV"/>
              </w:rPr>
              <w:t>(m)</w:t>
            </w:r>
          </w:p>
        </w:tc>
        <w:tc>
          <w:tcPr>
            <w:tcW w:w="997" w:type="dxa"/>
            <w:textDirection w:val="btLr"/>
            <w:vAlign w:val="center"/>
          </w:tcPr>
          <w:p w14:paraId="0AD38FE2" w14:textId="77777777" w:rsidR="00ED292C" w:rsidRPr="00C53819" w:rsidRDefault="00ED292C" w:rsidP="00DE1ED3">
            <w:pPr>
              <w:ind w:left="113" w:right="113"/>
              <w:jc w:val="center"/>
              <w:rPr>
                <w:sz w:val="18"/>
                <w:szCs w:val="18"/>
                <w:lang w:val="lv-LV"/>
              </w:rPr>
            </w:pPr>
            <w:r w:rsidRPr="00C53819">
              <w:rPr>
                <w:sz w:val="18"/>
                <w:szCs w:val="18"/>
                <w:lang w:val="lv-LV"/>
              </w:rPr>
              <w:t>Platība</w:t>
            </w:r>
          </w:p>
          <w:p w14:paraId="7143986E" w14:textId="77777777" w:rsidR="00ED292C" w:rsidRPr="00C53819" w:rsidRDefault="00ED292C" w:rsidP="00DE1ED3">
            <w:pPr>
              <w:ind w:left="113" w:right="113"/>
              <w:jc w:val="center"/>
              <w:rPr>
                <w:sz w:val="18"/>
                <w:szCs w:val="18"/>
                <w:lang w:val="lv-LV"/>
              </w:rPr>
            </w:pPr>
            <w:r w:rsidRPr="00C53819">
              <w:rPr>
                <w:sz w:val="18"/>
                <w:szCs w:val="18"/>
                <w:lang w:val="lv-LV"/>
              </w:rPr>
              <w:t>(ha)</w:t>
            </w:r>
          </w:p>
        </w:tc>
        <w:tc>
          <w:tcPr>
            <w:tcW w:w="1276" w:type="dxa"/>
            <w:vAlign w:val="center"/>
          </w:tcPr>
          <w:p w14:paraId="493BB12A" w14:textId="77777777" w:rsidR="00ED292C" w:rsidRPr="00C53819" w:rsidRDefault="00ED292C" w:rsidP="00DE1ED3">
            <w:pPr>
              <w:jc w:val="center"/>
              <w:rPr>
                <w:sz w:val="18"/>
                <w:szCs w:val="18"/>
                <w:lang w:val="lv-LV"/>
              </w:rPr>
            </w:pPr>
            <w:r w:rsidRPr="00C53819">
              <w:rPr>
                <w:sz w:val="18"/>
                <w:szCs w:val="18"/>
                <w:lang w:val="lv-LV"/>
              </w:rPr>
              <w:t>Limita derīguma termiņš</w:t>
            </w:r>
          </w:p>
        </w:tc>
        <w:tc>
          <w:tcPr>
            <w:tcW w:w="1276" w:type="dxa"/>
            <w:vAlign w:val="center"/>
          </w:tcPr>
          <w:p w14:paraId="1208862E" w14:textId="77777777" w:rsidR="00ED292C" w:rsidRPr="00C53819" w:rsidRDefault="00ED292C" w:rsidP="00DE1ED3">
            <w:pPr>
              <w:ind w:left="-106" w:right="-103"/>
              <w:jc w:val="center"/>
              <w:rPr>
                <w:sz w:val="18"/>
                <w:szCs w:val="18"/>
                <w:lang w:val="lv-LV"/>
              </w:rPr>
            </w:pPr>
            <w:r w:rsidRPr="00C53819">
              <w:rPr>
                <w:sz w:val="18"/>
                <w:szCs w:val="18"/>
                <w:lang w:val="lv-LV"/>
              </w:rPr>
              <w:t>Derīgo izrakteņu ieguves atļaujas/licences derīguma termiņš</w:t>
            </w:r>
          </w:p>
        </w:tc>
        <w:tc>
          <w:tcPr>
            <w:tcW w:w="1417" w:type="dxa"/>
            <w:vAlign w:val="center"/>
          </w:tcPr>
          <w:p w14:paraId="6C105818" w14:textId="77B2FF69" w:rsidR="00ED292C" w:rsidRPr="00C53819" w:rsidRDefault="00ED292C" w:rsidP="00DE1ED3">
            <w:pPr>
              <w:jc w:val="center"/>
              <w:rPr>
                <w:sz w:val="18"/>
                <w:szCs w:val="18"/>
                <w:lang w:val="lv-LV"/>
              </w:rPr>
            </w:pPr>
            <w:r w:rsidRPr="00C53819">
              <w:rPr>
                <w:sz w:val="18"/>
                <w:szCs w:val="18"/>
                <w:lang w:val="lv-LV"/>
              </w:rPr>
              <w:t>Smilts/</w:t>
            </w:r>
            <w:proofErr w:type="spellStart"/>
            <w:r w:rsidR="0058179E">
              <w:rPr>
                <w:sz w:val="18"/>
                <w:szCs w:val="18"/>
                <w:lang w:val="lv-LV"/>
              </w:rPr>
              <w:t>aleirīts</w:t>
            </w:r>
            <w:proofErr w:type="spellEnd"/>
            <w:r w:rsidR="0058179E">
              <w:rPr>
                <w:sz w:val="18"/>
                <w:szCs w:val="18"/>
                <w:lang w:val="lv-LV"/>
              </w:rPr>
              <w:t xml:space="preserve"> / </w:t>
            </w:r>
            <w:r w:rsidR="00D077CF">
              <w:rPr>
                <w:sz w:val="18"/>
                <w:szCs w:val="18"/>
                <w:lang w:val="lv-LV"/>
              </w:rPr>
              <w:t>kūdra</w:t>
            </w:r>
            <w:r w:rsidRPr="00C53819">
              <w:rPr>
                <w:sz w:val="18"/>
                <w:szCs w:val="18"/>
                <w:lang w:val="lv-LV"/>
              </w:rPr>
              <w:t xml:space="preserve"> tūkst.m</w:t>
            </w:r>
            <w:r w:rsidRPr="00C53819">
              <w:rPr>
                <w:sz w:val="18"/>
                <w:szCs w:val="18"/>
                <w:vertAlign w:val="superscript"/>
                <w:lang w:val="lv-LV"/>
              </w:rPr>
              <w:t>3</w:t>
            </w:r>
          </w:p>
        </w:tc>
        <w:tc>
          <w:tcPr>
            <w:tcW w:w="1276" w:type="dxa"/>
            <w:vAlign w:val="center"/>
          </w:tcPr>
          <w:p w14:paraId="4A107233" w14:textId="13C37C0A" w:rsidR="00ED292C" w:rsidRPr="00C53819" w:rsidRDefault="00ED292C" w:rsidP="00DE1ED3">
            <w:pPr>
              <w:jc w:val="center"/>
              <w:rPr>
                <w:sz w:val="18"/>
                <w:szCs w:val="18"/>
                <w:vertAlign w:val="superscript"/>
                <w:lang w:val="lv-LV"/>
              </w:rPr>
            </w:pPr>
            <w:r w:rsidRPr="00C53819">
              <w:rPr>
                <w:i/>
                <w:iCs/>
                <w:sz w:val="18"/>
                <w:szCs w:val="18"/>
                <w:lang w:val="lv-LV"/>
              </w:rPr>
              <w:t>Atlikušie krājumi no limita</w:t>
            </w:r>
            <w:r w:rsidRPr="00C53819">
              <w:rPr>
                <w:sz w:val="18"/>
                <w:szCs w:val="18"/>
                <w:lang w:val="lv-LV"/>
              </w:rPr>
              <w:t xml:space="preserve"> smilts</w:t>
            </w:r>
            <w:r w:rsidR="009F0BCF">
              <w:rPr>
                <w:sz w:val="18"/>
                <w:szCs w:val="18"/>
                <w:lang w:val="lv-LV"/>
              </w:rPr>
              <w:t>/</w:t>
            </w:r>
            <w:proofErr w:type="spellStart"/>
            <w:r w:rsidR="009F0BCF">
              <w:rPr>
                <w:sz w:val="18"/>
                <w:szCs w:val="18"/>
                <w:lang w:val="lv-LV"/>
              </w:rPr>
              <w:t>aleirīts</w:t>
            </w:r>
            <w:proofErr w:type="spellEnd"/>
            <w:r w:rsidR="009F0BCF">
              <w:rPr>
                <w:sz w:val="18"/>
                <w:szCs w:val="18"/>
                <w:lang w:val="lv-LV"/>
              </w:rPr>
              <w:t>/kūdra</w:t>
            </w:r>
            <w:r w:rsidRPr="00C53819">
              <w:rPr>
                <w:sz w:val="18"/>
                <w:szCs w:val="18"/>
                <w:lang w:val="lv-LV"/>
              </w:rPr>
              <w:t>; tūkst.m</w:t>
            </w:r>
            <w:r w:rsidRPr="00C53819">
              <w:rPr>
                <w:sz w:val="18"/>
                <w:szCs w:val="18"/>
                <w:vertAlign w:val="superscript"/>
                <w:lang w:val="lv-LV"/>
              </w:rPr>
              <w:t>3</w:t>
            </w:r>
          </w:p>
        </w:tc>
        <w:tc>
          <w:tcPr>
            <w:tcW w:w="850" w:type="dxa"/>
            <w:vAlign w:val="center"/>
          </w:tcPr>
          <w:p w14:paraId="73F9F480" w14:textId="77777777" w:rsidR="00ED292C" w:rsidRPr="00C53819" w:rsidRDefault="00ED292C" w:rsidP="00DE1ED3">
            <w:pPr>
              <w:jc w:val="center"/>
              <w:rPr>
                <w:sz w:val="18"/>
                <w:szCs w:val="18"/>
                <w:lang w:val="lv-LV"/>
              </w:rPr>
            </w:pPr>
            <w:r w:rsidRPr="00C53819">
              <w:rPr>
                <w:sz w:val="18"/>
                <w:szCs w:val="18"/>
                <w:lang w:val="lv-LV"/>
              </w:rPr>
              <w:t>ISI/</w:t>
            </w:r>
          </w:p>
          <w:p w14:paraId="5725DADE" w14:textId="77777777" w:rsidR="00ED292C" w:rsidRPr="00C53819" w:rsidRDefault="00ED292C" w:rsidP="00DE1ED3">
            <w:pPr>
              <w:jc w:val="center"/>
              <w:rPr>
                <w:sz w:val="18"/>
                <w:szCs w:val="18"/>
                <w:lang w:val="lv-LV"/>
              </w:rPr>
            </w:pPr>
            <w:r w:rsidRPr="00C53819">
              <w:rPr>
                <w:sz w:val="18"/>
                <w:szCs w:val="18"/>
                <w:lang w:val="lv-LV"/>
              </w:rPr>
              <w:t>TN**</w:t>
            </w:r>
          </w:p>
        </w:tc>
      </w:tr>
      <w:tr w:rsidR="00B153B8" w:rsidRPr="008C591D" w14:paraId="4CE942F3" w14:textId="77777777" w:rsidTr="00C541B8">
        <w:trPr>
          <w:cantSplit/>
          <w:trHeight w:val="699"/>
        </w:trPr>
        <w:tc>
          <w:tcPr>
            <w:tcW w:w="562" w:type="dxa"/>
            <w:vAlign w:val="center"/>
          </w:tcPr>
          <w:p w14:paraId="5B5CF648" w14:textId="77777777" w:rsidR="00B153B8" w:rsidRPr="00C53819" w:rsidRDefault="00B153B8" w:rsidP="00DE1ED3">
            <w:pPr>
              <w:jc w:val="center"/>
              <w:rPr>
                <w:sz w:val="22"/>
                <w:szCs w:val="22"/>
                <w:lang w:val="lv-LV"/>
              </w:rPr>
            </w:pPr>
            <w:r w:rsidRPr="00C53819">
              <w:rPr>
                <w:sz w:val="22"/>
                <w:szCs w:val="22"/>
                <w:lang w:val="lv-LV"/>
              </w:rPr>
              <w:t>1.</w:t>
            </w:r>
          </w:p>
        </w:tc>
        <w:tc>
          <w:tcPr>
            <w:tcW w:w="1701" w:type="dxa"/>
            <w:vAlign w:val="center"/>
          </w:tcPr>
          <w:p w14:paraId="18611F38" w14:textId="4443EE65" w:rsidR="00B153B8" w:rsidRPr="00E23D6B" w:rsidRDefault="00B153B8" w:rsidP="00DE1ED3">
            <w:pPr>
              <w:jc w:val="center"/>
              <w:rPr>
                <w:sz w:val="20"/>
                <w:szCs w:val="20"/>
                <w:lang w:val="lv-LV"/>
              </w:rPr>
            </w:pPr>
            <w:r w:rsidRPr="00E23D6B">
              <w:rPr>
                <w:sz w:val="20"/>
                <w:szCs w:val="20"/>
                <w:lang w:val="lv-LV"/>
              </w:rPr>
              <w:t>Dardedzes II</w:t>
            </w:r>
          </w:p>
        </w:tc>
        <w:tc>
          <w:tcPr>
            <w:tcW w:w="567" w:type="dxa"/>
            <w:vAlign w:val="center"/>
          </w:tcPr>
          <w:p w14:paraId="60F772DF" w14:textId="77777777" w:rsidR="00B153B8" w:rsidRPr="00E23D6B" w:rsidRDefault="00B153B8" w:rsidP="00DE1ED3">
            <w:pPr>
              <w:ind w:left="-106" w:right="-110"/>
              <w:jc w:val="center"/>
              <w:rPr>
                <w:sz w:val="20"/>
                <w:szCs w:val="20"/>
                <w:lang w:val="lv-LV"/>
              </w:rPr>
            </w:pPr>
            <w:r w:rsidRPr="00E23D6B">
              <w:rPr>
                <w:sz w:val="20"/>
                <w:szCs w:val="20"/>
                <w:lang w:val="lv-LV"/>
              </w:rPr>
              <w:t>0</w:t>
            </w:r>
          </w:p>
        </w:tc>
        <w:tc>
          <w:tcPr>
            <w:tcW w:w="997" w:type="dxa"/>
            <w:vAlign w:val="center"/>
          </w:tcPr>
          <w:p w14:paraId="0FFEB273" w14:textId="53916B8F" w:rsidR="00B153B8" w:rsidRPr="00E23D6B" w:rsidRDefault="00B153B8" w:rsidP="00DE1ED3">
            <w:pPr>
              <w:jc w:val="center"/>
              <w:rPr>
                <w:sz w:val="20"/>
                <w:szCs w:val="20"/>
                <w:lang w:val="lv-LV"/>
              </w:rPr>
            </w:pPr>
            <w:r w:rsidRPr="00E23D6B">
              <w:rPr>
                <w:sz w:val="20"/>
                <w:szCs w:val="20"/>
              </w:rPr>
              <w:t>17,72</w:t>
            </w:r>
          </w:p>
        </w:tc>
        <w:tc>
          <w:tcPr>
            <w:tcW w:w="1276" w:type="dxa"/>
            <w:vAlign w:val="center"/>
          </w:tcPr>
          <w:p w14:paraId="3910ACA9" w14:textId="77777777" w:rsidR="00B153B8" w:rsidRPr="00E23D6B" w:rsidRDefault="00B153B8" w:rsidP="00DE1ED3">
            <w:pPr>
              <w:jc w:val="center"/>
              <w:rPr>
                <w:sz w:val="20"/>
                <w:szCs w:val="20"/>
                <w:lang w:val="lv-LV"/>
              </w:rPr>
            </w:pPr>
            <w:r w:rsidRPr="00E23D6B">
              <w:rPr>
                <w:sz w:val="20"/>
                <w:szCs w:val="20"/>
                <w:lang w:val="lv-LV"/>
              </w:rPr>
              <w:t>-</w:t>
            </w:r>
          </w:p>
        </w:tc>
        <w:tc>
          <w:tcPr>
            <w:tcW w:w="1276" w:type="dxa"/>
            <w:vAlign w:val="center"/>
          </w:tcPr>
          <w:p w14:paraId="4FBCA2CA" w14:textId="77777777" w:rsidR="00B153B8" w:rsidRPr="00E23D6B" w:rsidRDefault="00B153B8" w:rsidP="00DE1ED3">
            <w:pPr>
              <w:ind w:left="-106" w:right="-103"/>
              <w:jc w:val="center"/>
              <w:rPr>
                <w:sz w:val="20"/>
                <w:szCs w:val="20"/>
                <w:lang w:val="lv-LV"/>
              </w:rPr>
            </w:pPr>
            <w:r w:rsidRPr="00E23D6B">
              <w:rPr>
                <w:sz w:val="20"/>
                <w:szCs w:val="20"/>
                <w:lang w:val="lv-LV"/>
              </w:rPr>
              <w:t>-</w:t>
            </w:r>
          </w:p>
        </w:tc>
        <w:tc>
          <w:tcPr>
            <w:tcW w:w="1417" w:type="dxa"/>
            <w:vAlign w:val="center"/>
          </w:tcPr>
          <w:p w14:paraId="12BDFF98" w14:textId="1CE60428" w:rsidR="00B153B8" w:rsidRPr="00E23D6B" w:rsidRDefault="00B153B8" w:rsidP="00DE1ED3">
            <w:pPr>
              <w:jc w:val="center"/>
              <w:rPr>
                <w:sz w:val="20"/>
                <w:szCs w:val="20"/>
                <w:lang w:val="lv-LV"/>
              </w:rPr>
            </w:pPr>
            <w:r w:rsidRPr="00E23D6B">
              <w:rPr>
                <w:sz w:val="20"/>
                <w:szCs w:val="20"/>
                <w:lang w:val="lv-LV"/>
              </w:rPr>
              <w:t xml:space="preserve"> 2434.4 / 290 / -</w:t>
            </w:r>
          </w:p>
        </w:tc>
        <w:tc>
          <w:tcPr>
            <w:tcW w:w="1276" w:type="dxa"/>
            <w:vAlign w:val="center"/>
          </w:tcPr>
          <w:p w14:paraId="1E032663" w14:textId="5A9D9259" w:rsidR="00B153B8" w:rsidRPr="00E23D6B" w:rsidRDefault="00B153B8" w:rsidP="00DE1ED3">
            <w:pPr>
              <w:jc w:val="center"/>
              <w:rPr>
                <w:i/>
                <w:iCs/>
                <w:sz w:val="20"/>
                <w:szCs w:val="20"/>
                <w:lang w:val="lv-LV"/>
              </w:rPr>
            </w:pPr>
            <w:r w:rsidRPr="00E23D6B">
              <w:rPr>
                <w:sz w:val="20"/>
                <w:szCs w:val="20"/>
                <w:lang w:val="lv-LV"/>
              </w:rPr>
              <w:t xml:space="preserve"> 2434.4 / 290 / -</w:t>
            </w:r>
          </w:p>
        </w:tc>
        <w:tc>
          <w:tcPr>
            <w:tcW w:w="850" w:type="dxa"/>
            <w:vAlign w:val="center"/>
          </w:tcPr>
          <w:p w14:paraId="79E47855" w14:textId="77777777" w:rsidR="00B153B8" w:rsidRPr="00E23D6B" w:rsidRDefault="00B153B8" w:rsidP="00DE1ED3">
            <w:pPr>
              <w:jc w:val="center"/>
              <w:rPr>
                <w:sz w:val="20"/>
                <w:szCs w:val="20"/>
                <w:lang w:val="lv-LV"/>
              </w:rPr>
            </w:pPr>
            <w:r w:rsidRPr="00E23D6B">
              <w:rPr>
                <w:sz w:val="20"/>
                <w:szCs w:val="20"/>
                <w:lang w:val="lv-LV"/>
              </w:rPr>
              <w:t>-</w:t>
            </w:r>
          </w:p>
        </w:tc>
      </w:tr>
      <w:tr w:rsidR="00B153B8" w:rsidRPr="008C591D" w14:paraId="1B30DAB9" w14:textId="77777777" w:rsidTr="00C541B8">
        <w:trPr>
          <w:cantSplit/>
          <w:trHeight w:val="836"/>
        </w:trPr>
        <w:tc>
          <w:tcPr>
            <w:tcW w:w="562" w:type="dxa"/>
            <w:vAlign w:val="center"/>
          </w:tcPr>
          <w:p w14:paraId="2BBA37AD" w14:textId="77777777" w:rsidR="00B153B8" w:rsidRPr="00DD7863" w:rsidRDefault="00B153B8" w:rsidP="00DE1ED3">
            <w:pPr>
              <w:jc w:val="center"/>
              <w:rPr>
                <w:sz w:val="22"/>
                <w:szCs w:val="22"/>
                <w:lang w:val="lv-LV"/>
              </w:rPr>
            </w:pPr>
            <w:r w:rsidRPr="00DD7863">
              <w:rPr>
                <w:sz w:val="22"/>
                <w:szCs w:val="22"/>
                <w:lang w:val="lv-LV"/>
              </w:rPr>
              <w:t>2.</w:t>
            </w:r>
          </w:p>
        </w:tc>
        <w:tc>
          <w:tcPr>
            <w:tcW w:w="1701" w:type="dxa"/>
            <w:vAlign w:val="center"/>
          </w:tcPr>
          <w:p w14:paraId="21F6A1B2" w14:textId="5469F827" w:rsidR="00B153B8" w:rsidRPr="00E23D6B" w:rsidRDefault="005C1330" w:rsidP="00DE1ED3">
            <w:pPr>
              <w:jc w:val="center"/>
              <w:rPr>
                <w:sz w:val="20"/>
                <w:szCs w:val="20"/>
                <w:lang w:val="lv-LV"/>
              </w:rPr>
            </w:pPr>
            <w:r w:rsidRPr="00E23D6B">
              <w:rPr>
                <w:sz w:val="20"/>
                <w:szCs w:val="20"/>
                <w:lang w:val="lv-LV"/>
              </w:rPr>
              <w:t>Dardedzes</w:t>
            </w:r>
            <w:r w:rsidR="00B153B8" w:rsidRPr="00E23D6B">
              <w:rPr>
                <w:sz w:val="20"/>
                <w:szCs w:val="20"/>
                <w:lang w:val="lv-LV"/>
              </w:rPr>
              <w:t xml:space="preserve"> </w:t>
            </w:r>
          </w:p>
        </w:tc>
        <w:tc>
          <w:tcPr>
            <w:tcW w:w="567" w:type="dxa"/>
            <w:vAlign w:val="center"/>
          </w:tcPr>
          <w:p w14:paraId="0DA5E5D6" w14:textId="4469D686" w:rsidR="00B153B8" w:rsidRPr="00E23D6B" w:rsidRDefault="005C1330" w:rsidP="00DE1ED3">
            <w:pPr>
              <w:ind w:left="-106" w:right="-110"/>
              <w:jc w:val="center"/>
              <w:rPr>
                <w:sz w:val="20"/>
                <w:szCs w:val="20"/>
                <w:lang w:val="lv-LV"/>
              </w:rPr>
            </w:pPr>
            <w:r w:rsidRPr="00E23D6B">
              <w:rPr>
                <w:sz w:val="20"/>
                <w:szCs w:val="20"/>
                <w:lang w:val="lv-LV"/>
              </w:rPr>
              <w:t>0</w:t>
            </w:r>
          </w:p>
        </w:tc>
        <w:tc>
          <w:tcPr>
            <w:tcW w:w="997" w:type="dxa"/>
            <w:vAlign w:val="center"/>
          </w:tcPr>
          <w:p w14:paraId="306EF0C0" w14:textId="47455F8B" w:rsidR="00B153B8" w:rsidRPr="00E23D6B" w:rsidRDefault="005C1330" w:rsidP="00DE1ED3">
            <w:pPr>
              <w:jc w:val="center"/>
              <w:rPr>
                <w:sz w:val="20"/>
                <w:szCs w:val="20"/>
                <w:lang w:val="lv-LV"/>
              </w:rPr>
            </w:pPr>
            <w:r w:rsidRPr="00E23D6B">
              <w:rPr>
                <w:sz w:val="20"/>
                <w:szCs w:val="20"/>
                <w:lang w:val="lv-LV"/>
              </w:rPr>
              <w:t>4,72</w:t>
            </w:r>
          </w:p>
        </w:tc>
        <w:tc>
          <w:tcPr>
            <w:tcW w:w="1276" w:type="dxa"/>
            <w:vAlign w:val="center"/>
          </w:tcPr>
          <w:p w14:paraId="2B16BD75" w14:textId="7CF1E3A1" w:rsidR="00B153B8" w:rsidRPr="00E23D6B" w:rsidRDefault="00C15F9A" w:rsidP="00DE1ED3">
            <w:pPr>
              <w:jc w:val="center"/>
              <w:rPr>
                <w:sz w:val="20"/>
                <w:szCs w:val="20"/>
                <w:lang w:val="lv-LV"/>
              </w:rPr>
            </w:pPr>
            <w:r w:rsidRPr="00E23D6B">
              <w:rPr>
                <w:sz w:val="20"/>
                <w:szCs w:val="20"/>
                <w:lang w:val="lv-LV"/>
              </w:rPr>
              <w:t>22</w:t>
            </w:r>
            <w:r w:rsidR="00B153B8" w:rsidRPr="00E23D6B">
              <w:rPr>
                <w:sz w:val="20"/>
                <w:szCs w:val="20"/>
                <w:lang w:val="lv-LV"/>
              </w:rPr>
              <w:t>.</w:t>
            </w:r>
            <w:r w:rsidRPr="00E23D6B">
              <w:rPr>
                <w:sz w:val="20"/>
                <w:szCs w:val="20"/>
                <w:lang w:val="lv-LV"/>
              </w:rPr>
              <w:t>10</w:t>
            </w:r>
            <w:r w:rsidR="00B153B8" w:rsidRPr="00E23D6B">
              <w:rPr>
                <w:sz w:val="20"/>
                <w:szCs w:val="20"/>
                <w:lang w:val="lv-LV"/>
              </w:rPr>
              <w:t>.202</w:t>
            </w:r>
            <w:r w:rsidRPr="00E23D6B">
              <w:rPr>
                <w:sz w:val="20"/>
                <w:szCs w:val="20"/>
                <w:lang w:val="lv-LV"/>
              </w:rPr>
              <w:t>4</w:t>
            </w:r>
            <w:r w:rsidR="00B153B8" w:rsidRPr="00E23D6B">
              <w:rPr>
                <w:sz w:val="20"/>
                <w:szCs w:val="20"/>
                <w:lang w:val="lv-LV"/>
              </w:rPr>
              <w:t xml:space="preserve">.- </w:t>
            </w:r>
            <w:r w:rsidRPr="00E23D6B">
              <w:rPr>
                <w:sz w:val="20"/>
                <w:szCs w:val="20"/>
                <w:lang w:val="lv-LV"/>
              </w:rPr>
              <w:t>01</w:t>
            </w:r>
            <w:r w:rsidR="00B153B8" w:rsidRPr="00E23D6B">
              <w:rPr>
                <w:sz w:val="20"/>
                <w:szCs w:val="20"/>
                <w:lang w:val="lv-LV"/>
              </w:rPr>
              <w:t>.</w:t>
            </w:r>
            <w:r w:rsidRPr="00E23D6B">
              <w:rPr>
                <w:sz w:val="20"/>
                <w:szCs w:val="20"/>
                <w:lang w:val="lv-LV"/>
              </w:rPr>
              <w:t>10</w:t>
            </w:r>
            <w:r w:rsidR="00B153B8" w:rsidRPr="00E23D6B">
              <w:rPr>
                <w:sz w:val="20"/>
                <w:szCs w:val="20"/>
                <w:lang w:val="lv-LV"/>
              </w:rPr>
              <w:t>.20</w:t>
            </w:r>
            <w:r w:rsidRPr="00E23D6B">
              <w:rPr>
                <w:sz w:val="20"/>
                <w:szCs w:val="20"/>
                <w:lang w:val="lv-LV"/>
              </w:rPr>
              <w:t>34</w:t>
            </w:r>
            <w:r w:rsidR="00B153B8" w:rsidRPr="00E23D6B">
              <w:rPr>
                <w:sz w:val="20"/>
                <w:szCs w:val="20"/>
                <w:lang w:val="lv-LV"/>
              </w:rPr>
              <w:t>.</w:t>
            </w:r>
          </w:p>
        </w:tc>
        <w:tc>
          <w:tcPr>
            <w:tcW w:w="1276" w:type="dxa"/>
            <w:vAlign w:val="center"/>
          </w:tcPr>
          <w:p w14:paraId="226F04D4" w14:textId="479C111C" w:rsidR="00B153B8" w:rsidRPr="00E23D6B" w:rsidRDefault="00C44495" w:rsidP="00DE1ED3">
            <w:pPr>
              <w:ind w:left="-106" w:right="-103"/>
              <w:jc w:val="center"/>
              <w:rPr>
                <w:sz w:val="20"/>
                <w:szCs w:val="20"/>
                <w:lang w:val="lv-LV"/>
              </w:rPr>
            </w:pPr>
            <w:r w:rsidRPr="00E23D6B">
              <w:rPr>
                <w:sz w:val="20"/>
                <w:szCs w:val="20"/>
                <w:lang w:val="lv-LV"/>
              </w:rPr>
              <w:t>27.11.2024.- 01.10.2034.</w:t>
            </w:r>
          </w:p>
        </w:tc>
        <w:tc>
          <w:tcPr>
            <w:tcW w:w="1417" w:type="dxa"/>
            <w:vAlign w:val="center"/>
          </w:tcPr>
          <w:p w14:paraId="1818EBE5" w14:textId="2B5EC7D7" w:rsidR="00B153B8" w:rsidRPr="00E23D6B" w:rsidRDefault="00B153B8" w:rsidP="00DE1ED3">
            <w:pPr>
              <w:jc w:val="center"/>
              <w:rPr>
                <w:sz w:val="20"/>
                <w:szCs w:val="20"/>
                <w:lang w:val="lv-LV"/>
              </w:rPr>
            </w:pPr>
            <w:r w:rsidRPr="00E23D6B">
              <w:rPr>
                <w:sz w:val="20"/>
                <w:szCs w:val="20"/>
                <w:lang w:val="lv-LV"/>
              </w:rPr>
              <w:t>6</w:t>
            </w:r>
            <w:r w:rsidR="005865C7" w:rsidRPr="00E23D6B">
              <w:rPr>
                <w:sz w:val="20"/>
                <w:szCs w:val="20"/>
                <w:lang w:val="lv-LV"/>
              </w:rPr>
              <w:t>29.4</w:t>
            </w:r>
            <w:r w:rsidRPr="00E23D6B">
              <w:rPr>
                <w:sz w:val="20"/>
                <w:szCs w:val="20"/>
                <w:lang w:val="lv-LV"/>
              </w:rPr>
              <w:t xml:space="preserve"> / </w:t>
            </w:r>
          </w:p>
          <w:p w14:paraId="0F1E707C" w14:textId="4B3B91E1" w:rsidR="00B153B8" w:rsidRPr="00E23D6B" w:rsidRDefault="00C44495" w:rsidP="00DE1ED3">
            <w:pPr>
              <w:jc w:val="center"/>
              <w:rPr>
                <w:sz w:val="20"/>
                <w:szCs w:val="20"/>
                <w:lang w:val="lv-LV"/>
              </w:rPr>
            </w:pPr>
            <w:r w:rsidRPr="00E23D6B">
              <w:rPr>
                <w:sz w:val="20"/>
                <w:szCs w:val="20"/>
                <w:lang w:val="lv-LV"/>
              </w:rPr>
              <w:t>-</w:t>
            </w:r>
            <w:r w:rsidR="00B153B8" w:rsidRPr="00E23D6B">
              <w:rPr>
                <w:sz w:val="20"/>
                <w:szCs w:val="20"/>
                <w:lang w:val="lv-LV"/>
              </w:rPr>
              <w:t xml:space="preserve"> / </w:t>
            </w:r>
          </w:p>
          <w:p w14:paraId="1DCDF2AE" w14:textId="77777777" w:rsidR="00B153B8" w:rsidRPr="00E23D6B" w:rsidRDefault="00B153B8" w:rsidP="00DE1ED3">
            <w:pPr>
              <w:jc w:val="center"/>
              <w:rPr>
                <w:sz w:val="20"/>
                <w:szCs w:val="20"/>
                <w:lang w:val="lv-LV"/>
              </w:rPr>
            </w:pPr>
            <w:r w:rsidRPr="00E23D6B">
              <w:rPr>
                <w:sz w:val="20"/>
                <w:szCs w:val="20"/>
                <w:lang w:val="lv-LV"/>
              </w:rPr>
              <w:t>-</w:t>
            </w:r>
          </w:p>
        </w:tc>
        <w:tc>
          <w:tcPr>
            <w:tcW w:w="1276" w:type="dxa"/>
            <w:vAlign w:val="center"/>
          </w:tcPr>
          <w:p w14:paraId="00E3C871" w14:textId="2697C56D" w:rsidR="00B153B8" w:rsidRPr="00E23D6B" w:rsidRDefault="000D40D4" w:rsidP="00DE1ED3">
            <w:pPr>
              <w:jc w:val="center"/>
              <w:rPr>
                <w:sz w:val="20"/>
                <w:szCs w:val="20"/>
                <w:lang w:val="lv-LV"/>
              </w:rPr>
            </w:pPr>
            <w:r w:rsidRPr="00E23D6B">
              <w:rPr>
                <w:sz w:val="20"/>
                <w:szCs w:val="20"/>
                <w:lang w:val="lv-LV"/>
              </w:rPr>
              <w:t>591.35</w:t>
            </w:r>
            <w:r w:rsidR="00B153B8" w:rsidRPr="00E23D6B">
              <w:rPr>
                <w:sz w:val="20"/>
                <w:szCs w:val="20"/>
                <w:lang w:val="lv-LV"/>
              </w:rPr>
              <w:t xml:space="preserve"> / </w:t>
            </w:r>
          </w:p>
          <w:p w14:paraId="3D8D589D" w14:textId="2E012CF9" w:rsidR="00B153B8" w:rsidRPr="00E23D6B" w:rsidRDefault="000D40D4" w:rsidP="00DE1ED3">
            <w:pPr>
              <w:jc w:val="center"/>
              <w:rPr>
                <w:sz w:val="20"/>
                <w:szCs w:val="20"/>
                <w:lang w:val="lv-LV"/>
              </w:rPr>
            </w:pPr>
            <w:r w:rsidRPr="00E23D6B">
              <w:rPr>
                <w:sz w:val="20"/>
                <w:szCs w:val="20"/>
                <w:lang w:val="lv-LV"/>
              </w:rPr>
              <w:t>-</w:t>
            </w:r>
            <w:r w:rsidR="00B153B8" w:rsidRPr="00E23D6B">
              <w:rPr>
                <w:sz w:val="20"/>
                <w:szCs w:val="20"/>
                <w:lang w:val="lv-LV"/>
              </w:rPr>
              <w:t xml:space="preserve"> / </w:t>
            </w:r>
          </w:p>
          <w:p w14:paraId="728D5666" w14:textId="77777777" w:rsidR="00B153B8" w:rsidRPr="00E23D6B" w:rsidRDefault="00B153B8" w:rsidP="00DE1ED3">
            <w:pPr>
              <w:jc w:val="center"/>
              <w:rPr>
                <w:sz w:val="20"/>
                <w:szCs w:val="20"/>
                <w:lang w:val="lv-LV"/>
              </w:rPr>
            </w:pPr>
            <w:r w:rsidRPr="00E23D6B">
              <w:rPr>
                <w:sz w:val="20"/>
                <w:szCs w:val="20"/>
                <w:lang w:val="lv-LV"/>
              </w:rPr>
              <w:t>-</w:t>
            </w:r>
          </w:p>
        </w:tc>
        <w:tc>
          <w:tcPr>
            <w:tcW w:w="850" w:type="dxa"/>
            <w:vAlign w:val="center"/>
          </w:tcPr>
          <w:p w14:paraId="33388AC8" w14:textId="77777777" w:rsidR="00B153B8" w:rsidRPr="00E23D6B" w:rsidRDefault="00B153B8" w:rsidP="00DE1ED3">
            <w:pPr>
              <w:jc w:val="center"/>
              <w:rPr>
                <w:sz w:val="20"/>
                <w:szCs w:val="20"/>
                <w:lang w:val="lv-LV"/>
              </w:rPr>
            </w:pPr>
            <w:r w:rsidRPr="00E23D6B">
              <w:rPr>
                <w:sz w:val="20"/>
                <w:szCs w:val="20"/>
                <w:lang w:val="lv-LV"/>
              </w:rPr>
              <w:t>TN</w:t>
            </w:r>
          </w:p>
        </w:tc>
      </w:tr>
      <w:tr w:rsidR="007C1EEF" w:rsidRPr="008C591D" w14:paraId="258310C4" w14:textId="77777777" w:rsidTr="00C541B8">
        <w:trPr>
          <w:cantSplit/>
          <w:trHeight w:val="1118"/>
        </w:trPr>
        <w:tc>
          <w:tcPr>
            <w:tcW w:w="562" w:type="dxa"/>
            <w:shd w:val="clear" w:color="auto" w:fill="E2EFD9" w:themeFill="accent6" w:themeFillTint="33"/>
            <w:vAlign w:val="center"/>
          </w:tcPr>
          <w:p w14:paraId="3C43AA4C" w14:textId="77777777" w:rsidR="007C1EEF" w:rsidRPr="004C0ADA" w:rsidRDefault="007C1EEF" w:rsidP="00DE1ED3">
            <w:pPr>
              <w:jc w:val="center"/>
              <w:rPr>
                <w:sz w:val="22"/>
                <w:szCs w:val="22"/>
              </w:rPr>
            </w:pPr>
            <w:r w:rsidRPr="004C0ADA">
              <w:rPr>
                <w:sz w:val="22"/>
                <w:szCs w:val="22"/>
              </w:rPr>
              <w:t>3.</w:t>
            </w:r>
          </w:p>
        </w:tc>
        <w:tc>
          <w:tcPr>
            <w:tcW w:w="1701" w:type="dxa"/>
            <w:shd w:val="clear" w:color="auto" w:fill="E2EFD9" w:themeFill="accent6" w:themeFillTint="33"/>
            <w:vAlign w:val="center"/>
          </w:tcPr>
          <w:p w14:paraId="0AE8FD34" w14:textId="390E2B98" w:rsidR="007C1EEF" w:rsidRPr="00E23D6B" w:rsidRDefault="007C1EEF" w:rsidP="00DE1ED3">
            <w:pPr>
              <w:jc w:val="center"/>
              <w:rPr>
                <w:sz w:val="20"/>
                <w:szCs w:val="20"/>
              </w:rPr>
            </w:pPr>
            <w:proofErr w:type="spellStart"/>
            <w:r w:rsidRPr="00E23D6B">
              <w:rPr>
                <w:sz w:val="20"/>
                <w:szCs w:val="20"/>
              </w:rPr>
              <w:t>Cenas</w:t>
            </w:r>
            <w:proofErr w:type="spellEnd"/>
            <w:r w:rsidRPr="00E23D6B">
              <w:rPr>
                <w:sz w:val="20"/>
                <w:szCs w:val="20"/>
              </w:rPr>
              <w:t xml:space="preserve"> </w:t>
            </w:r>
            <w:proofErr w:type="spellStart"/>
            <w:r w:rsidRPr="00E23D6B">
              <w:rPr>
                <w:sz w:val="20"/>
                <w:szCs w:val="20"/>
              </w:rPr>
              <w:t>tīrelis</w:t>
            </w:r>
            <w:proofErr w:type="spellEnd"/>
            <w:r w:rsidRPr="00E23D6B">
              <w:rPr>
                <w:sz w:val="20"/>
                <w:szCs w:val="20"/>
              </w:rPr>
              <w:t xml:space="preserve"> </w:t>
            </w:r>
            <w:proofErr w:type="spellStart"/>
            <w:r w:rsidRPr="00E23D6B">
              <w:rPr>
                <w:sz w:val="20"/>
                <w:szCs w:val="20"/>
              </w:rPr>
              <w:t>iecirknis</w:t>
            </w:r>
            <w:proofErr w:type="spellEnd"/>
            <w:r w:rsidRPr="00E23D6B">
              <w:rPr>
                <w:sz w:val="20"/>
                <w:szCs w:val="20"/>
              </w:rPr>
              <w:t xml:space="preserve"> “1.laukums” un “2.</w:t>
            </w:r>
            <w:r w:rsidR="001755F5" w:rsidRPr="00E23D6B">
              <w:rPr>
                <w:sz w:val="20"/>
                <w:szCs w:val="20"/>
              </w:rPr>
              <w:t>laukums</w:t>
            </w:r>
            <w:r w:rsidRPr="00E23D6B">
              <w:rPr>
                <w:sz w:val="20"/>
                <w:szCs w:val="20"/>
              </w:rPr>
              <w:t>”</w:t>
            </w:r>
          </w:p>
        </w:tc>
        <w:tc>
          <w:tcPr>
            <w:tcW w:w="567" w:type="dxa"/>
            <w:shd w:val="clear" w:color="auto" w:fill="E2EFD9" w:themeFill="accent6" w:themeFillTint="33"/>
            <w:vAlign w:val="center"/>
          </w:tcPr>
          <w:p w14:paraId="27467455" w14:textId="0599C0D9" w:rsidR="007C1EEF" w:rsidRPr="00E23D6B" w:rsidRDefault="007C1EEF" w:rsidP="00DE1ED3">
            <w:pPr>
              <w:ind w:left="-106" w:right="-110"/>
              <w:jc w:val="center"/>
              <w:rPr>
                <w:sz w:val="20"/>
                <w:szCs w:val="20"/>
              </w:rPr>
            </w:pPr>
            <w:r w:rsidRPr="00E23D6B">
              <w:rPr>
                <w:sz w:val="20"/>
                <w:szCs w:val="20"/>
              </w:rPr>
              <w:t>7</w:t>
            </w:r>
          </w:p>
        </w:tc>
        <w:tc>
          <w:tcPr>
            <w:tcW w:w="997" w:type="dxa"/>
            <w:shd w:val="clear" w:color="auto" w:fill="E2EFD9" w:themeFill="accent6" w:themeFillTint="33"/>
            <w:vAlign w:val="center"/>
          </w:tcPr>
          <w:p w14:paraId="54E99C72" w14:textId="5EA6B17C" w:rsidR="007C1EEF" w:rsidRPr="00E23D6B" w:rsidRDefault="007C1EEF" w:rsidP="00DE1ED3">
            <w:pPr>
              <w:jc w:val="center"/>
              <w:rPr>
                <w:sz w:val="20"/>
                <w:szCs w:val="20"/>
              </w:rPr>
            </w:pPr>
            <w:r w:rsidRPr="00E23D6B">
              <w:rPr>
                <w:sz w:val="20"/>
                <w:szCs w:val="20"/>
              </w:rPr>
              <w:t>115,409</w:t>
            </w:r>
          </w:p>
        </w:tc>
        <w:tc>
          <w:tcPr>
            <w:tcW w:w="1276" w:type="dxa"/>
            <w:shd w:val="clear" w:color="auto" w:fill="E2EFD9" w:themeFill="accent6" w:themeFillTint="33"/>
            <w:vAlign w:val="center"/>
          </w:tcPr>
          <w:p w14:paraId="2123AAC4" w14:textId="1AF2D615" w:rsidR="007C1EEF" w:rsidRPr="00E23D6B" w:rsidRDefault="007C1EEF" w:rsidP="00DE1ED3">
            <w:pPr>
              <w:jc w:val="center"/>
              <w:rPr>
                <w:sz w:val="20"/>
                <w:szCs w:val="20"/>
              </w:rPr>
            </w:pPr>
            <w:r w:rsidRPr="00E23D6B">
              <w:rPr>
                <w:sz w:val="20"/>
                <w:szCs w:val="20"/>
              </w:rPr>
              <w:t>07.01.2022.- 23.09.2032.</w:t>
            </w:r>
          </w:p>
        </w:tc>
        <w:tc>
          <w:tcPr>
            <w:tcW w:w="1276" w:type="dxa"/>
            <w:shd w:val="clear" w:color="auto" w:fill="E2EFD9" w:themeFill="accent6" w:themeFillTint="33"/>
            <w:vAlign w:val="center"/>
          </w:tcPr>
          <w:p w14:paraId="705AE383" w14:textId="1561466F" w:rsidR="007C1EEF" w:rsidRPr="00E23D6B" w:rsidRDefault="007C1EEF" w:rsidP="00DE1ED3">
            <w:pPr>
              <w:ind w:left="-106" w:right="-103"/>
              <w:jc w:val="center"/>
              <w:rPr>
                <w:sz w:val="20"/>
                <w:szCs w:val="20"/>
              </w:rPr>
            </w:pPr>
            <w:r w:rsidRPr="00E23D6B">
              <w:rPr>
                <w:sz w:val="20"/>
                <w:szCs w:val="20"/>
              </w:rPr>
              <w:t>07.01.2022.- 23.09.2032.</w:t>
            </w:r>
          </w:p>
        </w:tc>
        <w:tc>
          <w:tcPr>
            <w:tcW w:w="1417" w:type="dxa"/>
            <w:shd w:val="clear" w:color="auto" w:fill="E2EFD9" w:themeFill="accent6" w:themeFillTint="33"/>
            <w:vAlign w:val="center"/>
          </w:tcPr>
          <w:p w14:paraId="69D70F46" w14:textId="3FCEB214" w:rsidR="007C1EEF" w:rsidRPr="00E23D6B" w:rsidRDefault="007C1EEF" w:rsidP="00DE1ED3">
            <w:pPr>
              <w:jc w:val="center"/>
              <w:rPr>
                <w:sz w:val="20"/>
                <w:szCs w:val="20"/>
              </w:rPr>
            </w:pPr>
            <w:r w:rsidRPr="00E23D6B">
              <w:rPr>
                <w:sz w:val="20"/>
                <w:szCs w:val="20"/>
              </w:rPr>
              <w:t>- /</w:t>
            </w:r>
          </w:p>
          <w:p w14:paraId="7A71E5D7" w14:textId="668BDE91" w:rsidR="007C1EEF" w:rsidRPr="00E23D6B" w:rsidRDefault="007C1EEF" w:rsidP="00DE1ED3">
            <w:pPr>
              <w:jc w:val="center"/>
              <w:rPr>
                <w:sz w:val="20"/>
                <w:szCs w:val="20"/>
              </w:rPr>
            </w:pPr>
            <w:r w:rsidRPr="00E23D6B">
              <w:rPr>
                <w:sz w:val="20"/>
                <w:szCs w:val="20"/>
              </w:rPr>
              <w:t>- /</w:t>
            </w:r>
          </w:p>
          <w:p w14:paraId="7E8B5B25" w14:textId="7116B917" w:rsidR="007C1EEF" w:rsidRPr="00E23D6B" w:rsidRDefault="007C1EEF" w:rsidP="00DE1ED3">
            <w:pPr>
              <w:jc w:val="center"/>
              <w:rPr>
                <w:sz w:val="20"/>
                <w:szCs w:val="20"/>
              </w:rPr>
            </w:pPr>
            <w:r w:rsidRPr="00E23D6B">
              <w:rPr>
                <w:sz w:val="20"/>
                <w:szCs w:val="20"/>
              </w:rPr>
              <w:t>309.4 (</w:t>
            </w:r>
            <w:proofErr w:type="spellStart"/>
            <w:r w:rsidRPr="00E23D6B">
              <w:rPr>
                <w:sz w:val="20"/>
                <w:szCs w:val="20"/>
              </w:rPr>
              <w:t>tūkst</w:t>
            </w:r>
            <w:proofErr w:type="spellEnd"/>
            <w:r w:rsidRPr="00E23D6B">
              <w:rPr>
                <w:sz w:val="20"/>
                <w:szCs w:val="20"/>
              </w:rPr>
              <w:t>. t)</w:t>
            </w:r>
          </w:p>
        </w:tc>
        <w:tc>
          <w:tcPr>
            <w:tcW w:w="1276" w:type="dxa"/>
            <w:shd w:val="clear" w:color="auto" w:fill="E2EFD9" w:themeFill="accent6" w:themeFillTint="33"/>
            <w:vAlign w:val="center"/>
          </w:tcPr>
          <w:p w14:paraId="3D7B5175" w14:textId="77777777" w:rsidR="007C1EEF" w:rsidRPr="00E23D6B" w:rsidRDefault="007C1EEF" w:rsidP="00DE1ED3">
            <w:pPr>
              <w:jc w:val="center"/>
              <w:rPr>
                <w:sz w:val="20"/>
                <w:szCs w:val="20"/>
              </w:rPr>
            </w:pPr>
            <w:r w:rsidRPr="00E23D6B">
              <w:rPr>
                <w:sz w:val="20"/>
                <w:szCs w:val="20"/>
              </w:rPr>
              <w:t>- /</w:t>
            </w:r>
          </w:p>
          <w:p w14:paraId="3EF0D6C3" w14:textId="77777777" w:rsidR="007C1EEF" w:rsidRPr="00E23D6B" w:rsidRDefault="007C1EEF" w:rsidP="00DE1ED3">
            <w:pPr>
              <w:jc w:val="center"/>
              <w:rPr>
                <w:sz w:val="20"/>
                <w:szCs w:val="20"/>
              </w:rPr>
            </w:pPr>
            <w:r w:rsidRPr="00E23D6B">
              <w:rPr>
                <w:sz w:val="20"/>
                <w:szCs w:val="20"/>
              </w:rPr>
              <w:t>- /</w:t>
            </w:r>
          </w:p>
          <w:p w14:paraId="26817F79" w14:textId="25D77EC5" w:rsidR="007C1EEF" w:rsidRPr="00E23D6B" w:rsidRDefault="00294A5B" w:rsidP="00DE1ED3">
            <w:pPr>
              <w:jc w:val="center"/>
              <w:rPr>
                <w:sz w:val="20"/>
                <w:szCs w:val="20"/>
              </w:rPr>
            </w:pPr>
            <w:r w:rsidRPr="00E23D6B">
              <w:rPr>
                <w:sz w:val="20"/>
                <w:szCs w:val="20"/>
              </w:rPr>
              <w:t>272</w:t>
            </w:r>
            <w:r w:rsidR="007C1EEF" w:rsidRPr="00E23D6B">
              <w:rPr>
                <w:sz w:val="20"/>
                <w:szCs w:val="20"/>
              </w:rPr>
              <w:t>.</w:t>
            </w:r>
            <w:r w:rsidRPr="00E23D6B">
              <w:rPr>
                <w:sz w:val="20"/>
                <w:szCs w:val="20"/>
              </w:rPr>
              <w:t>741</w:t>
            </w:r>
            <w:r w:rsidR="007C1EEF" w:rsidRPr="00E23D6B">
              <w:rPr>
                <w:sz w:val="20"/>
                <w:szCs w:val="20"/>
              </w:rPr>
              <w:t xml:space="preserve"> (</w:t>
            </w:r>
            <w:proofErr w:type="spellStart"/>
            <w:r w:rsidR="007C1EEF" w:rsidRPr="00E23D6B">
              <w:rPr>
                <w:sz w:val="20"/>
                <w:szCs w:val="20"/>
              </w:rPr>
              <w:t>tūkst</w:t>
            </w:r>
            <w:proofErr w:type="spellEnd"/>
            <w:r w:rsidR="007C1EEF" w:rsidRPr="00E23D6B">
              <w:rPr>
                <w:sz w:val="20"/>
                <w:szCs w:val="20"/>
              </w:rPr>
              <w:t>. t)</w:t>
            </w:r>
          </w:p>
        </w:tc>
        <w:tc>
          <w:tcPr>
            <w:tcW w:w="850" w:type="dxa"/>
            <w:shd w:val="clear" w:color="auto" w:fill="E2EFD9" w:themeFill="accent6" w:themeFillTint="33"/>
            <w:vAlign w:val="center"/>
          </w:tcPr>
          <w:p w14:paraId="51041AC0" w14:textId="06D4A40A" w:rsidR="007C1EEF" w:rsidRPr="00E23D6B" w:rsidRDefault="006A0C0D" w:rsidP="00DE1ED3">
            <w:pPr>
              <w:jc w:val="center"/>
              <w:rPr>
                <w:sz w:val="20"/>
                <w:szCs w:val="20"/>
              </w:rPr>
            </w:pPr>
            <w:r w:rsidRPr="00E23D6B">
              <w:rPr>
                <w:sz w:val="20"/>
                <w:szCs w:val="20"/>
              </w:rPr>
              <w:t>Li</w:t>
            </w:r>
          </w:p>
        </w:tc>
      </w:tr>
      <w:tr w:rsidR="007C1EEF" w:rsidRPr="008C591D" w14:paraId="3383F8D0" w14:textId="77777777" w:rsidTr="008F1767">
        <w:trPr>
          <w:cantSplit/>
          <w:trHeight w:val="591"/>
        </w:trPr>
        <w:tc>
          <w:tcPr>
            <w:tcW w:w="562" w:type="dxa"/>
            <w:vAlign w:val="center"/>
          </w:tcPr>
          <w:p w14:paraId="302700F4" w14:textId="77777777" w:rsidR="007C1EEF" w:rsidRPr="00C00330" w:rsidRDefault="007C1EEF" w:rsidP="00DE1ED3">
            <w:pPr>
              <w:jc w:val="center"/>
              <w:rPr>
                <w:sz w:val="22"/>
                <w:szCs w:val="22"/>
              </w:rPr>
            </w:pPr>
            <w:r w:rsidRPr="00C00330">
              <w:rPr>
                <w:sz w:val="22"/>
                <w:szCs w:val="22"/>
              </w:rPr>
              <w:t>4.</w:t>
            </w:r>
          </w:p>
        </w:tc>
        <w:tc>
          <w:tcPr>
            <w:tcW w:w="1701" w:type="dxa"/>
            <w:vAlign w:val="center"/>
          </w:tcPr>
          <w:p w14:paraId="635C4AA2" w14:textId="5F3170E6" w:rsidR="007C1EEF" w:rsidRPr="00E23D6B" w:rsidRDefault="003853E6" w:rsidP="00DE1ED3">
            <w:pPr>
              <w:jc w:val="center"/>
              <w:rPr>
                <w:sz w:val="20"/>
                <w:szCs w:val="20"/>
              </w:rPr>
            </w:pPr>
            <w:r w:rsidRPr="00E23D6B">
              <w:rPr>
                <w:sz w:val="20"/>
                <w:szCs w:val="20"/>
              </w:rPr>
              <w:t>Dardedzes - 1</w:t>
            </w:r>
          </w:p>
        </w:tc>
        <w:tc>
          <w:tcPr>
            <w:tcW w:w="567" w:type="dxa"/>
            <w:vAlign w:val="center"/>
          </w:tcPr>
          <w:p w14:paraId="66A81951" w14:textId="34E7656F" w:rsidR="007C1EEF" w:rsidRPr="00E23D6B" w:rsidRDefault="003853E6" w:rsidP="00DE1ED3">
            <w:pPr>
              <w:ind w:left="-106" w:right="-110"/>
              <w:jc w:val="center"/>
              <w:rPr>
                <w:sz w:val="20"/>
                <w:szCs w:val="20"/>
              </w:rPr>
            </w:pPr>
            <w:r w:rsidRPr="00E23D6B">
              <w:rPr>
                <w:sz w:val="20"/>
                <w:szCs w:val="20"/>
              </w:rPr>
              <w:t>210</w:t>
            </w:r>
          </w:p>
        </w:tc>
        <w:tc>
          <w:tcPr>
            <w:tcW w:w="997" w:type="dxa"/>
            <w:vAlign w:val="center"/>
          </w:tcPr>
          <w:p w14:paraId="59E02AEA" w14:textId="35A67245" w:rsidR="007C1EEF" w:rsidRPr="00E23D6B" w:rsidRDefault="009C3866" w:rsidP="00DE1ED3">
            <w:pPr>
              <w:jc w:val="center"/>
              <w:rPr>
                <w:sz w:val="20"/>
                <w:szCs w:val="20"/>
              </w:rPr>
            </w:pPr>
            <w:r w:rsidRPr="00E23D6B">
              <w:rPr>
                <w:sz w:val="20"/>
                <w:szCs w:val="20"/>
              </w:rPr>
              <w:t>8,348</w:t>
            </w:r>
          </w:p>
        </w:tc>
        <w:tc>
          <w:tcPr>
            <w:tcW w:w="1276" w:type="dxa"/>
            <w:vAlign w:val="center"/>
          </w:tcPr>
          <w:p w14:paraId="07DB41D5" w14:textId="7DF7AB5B" w:rsidR="007C1EEF" w:rsidRPr="00E23D6B" w:rsidRDefault="009C3866" w:rsidP="00DE1ED3">
            <w:pPr>
              <w:jc w:val="center"/>
              <w:rPr>
                <w:sz w:val="20"/>
                <w:szCs w:val="20"/>
              </w:rPr>
            </w:pPr>
            <w:r w:rsidRPr="00E23D6B">
              <w:rPr>
                <w:sz w:val="20"/>
                <w:szCs w:val="20"/>
              </w:rPr>
              <w:t>14.05.2007. 13.05.2017.</w:t>
            </w:r>
          </w:p>
        </w:tc>
        <w:tc>
          <w:tcPr>
            <w:tcW w:w="1276" w:type="dxa"/>
            <w:vAlign w:val="center"/>
          </w:tcPr>
          <w:p w14:paraId="01792E4C" w14:textId="7B7B1C92" w:rsidR="007C1EEF" w:rsidRPr="00E23D6B" w:rsidRDefault="00A96441" w:rsidP="00DE1ED3">
            <w:pPr>
              <w:ind w:left="-106" w:right="-103"/>
              <w:jc w:val="center"/>
              <w:rPr>
                <w:sz w:val="20"/>
                <w:szCs w:val="20"/>
              </w:rPr>
            </w:pPr>
            <w:r w:rsidRPr="00E23D6B">
              <w:rPr>
                <w:sz w:val="20"/>
                <w:szCs w:val="20"/>
              </w:rPr>
              <w:t>11.02.2008.- 08.03.2011.</w:t>
            </w:r>
          </w:p>
        </w:tc>
        <w:tc>
          <w:tcPr>
            <w:tcW w:w="1417" w:type="dxa"/>
            <w:vAlign w:val="center"/>
          </w:tcPr>
          <w:p w14:paraId="20F1C9A4" w14:textId="0019EAF3" w:rsidR="007C1EEF" w:rsidRPr="00E23D6B" w:rsidRDefault="00C770C3" w:rsidP="00DE1ED3">
            <w:pPr>
              <w:jc w:val="center"/>
              <w:rPr>
                <w:sz w:val="20"/>
                <w:szCs w:val="20"/>
              </w:rPr>
            </w:pPr>
            <w:r w:rsidRPr="00E23D6B">
              <w:rPr>
                <w:sz w:val="20"/>
                <w:szCs w:val="20"/>
              </w:rPr>
              <w:t>567.8</w:t>
            </w:r>
            <w:r w:rsidR="007C1EEF" w:rsidRPr="00E23D6B">
              <w:rPr>
                <w:sz w:val="20"/>
                <w:szCs w:val="20"/>
              </w:rPr>
              <w:t xml:space="preserve"> /</w:t>
            </w:r>
          </w:p>
          <w:p w14:paraId="76D15C9C" w14:textId="60819FF5" w:rsidR="007C1EEF" w:rsidRPr="00E23D6B" w:rsidRDefault="00A96441" w:rsidP="00DE1ED3">
            <w:pPr>
              <w:jc w:val="center"/>
              <w:rPr>
                <w:sz w:val="20"/>
                <w:szCs w:val="20"/>
              </w:rPr>
            </w:pPr>
            <w:r w:rsidRPr="00E23D6B">
              <w:rPr>
                <w:sz w:val="20"/>
                <w:szCs w:val="20"/>
              </w:rPr>
              <w:t>-</w:t>
            </w:r>
            <w:r w:rsidR="007C1EEF" w:rsidRPr="00E23D6B">
              <w:rPr>
                <w:sz w:val="20"/>
                <w:szCs w:val="20"/>
              </w:rPr>
              <w:t xml:space="preserve"> /</w:t>
            </w:r>
          </w:p>
          <w:p w14:paraId="58DAD5AD" w14:textId="77777777" w:rsidR="007C1EEF" w:rsidRPr="00E23D6B" w:rsidRDefault="007C1EEF" w:rsidP="00DE1ED3">
            <w:pPr>
              <w:jc w:val="center"/>
              <w:rPr>
                <w:sz w:val="20"/>
                <w:szCs w:val="20"/>
              </w:rPr>
            </w:pPr>
            <w:r w:rsidRPr="00E23D6B">
              <w:rPr>
                <w:sz w:val="20"/>
                <w:szCs w:val="20"/>
              </w:rPr>
              <w:t>-</w:t>
            </w:r>
          </w:p>
        </w:tc>
        <w:tc>
          <w:tcPr>
            <w:tcW w:w="1276" w:type="dxa"/>
            <w:vAlign w:val="center"/>
          </w:tcPr>
          <w:p w14:paraId="5E443FF6" w14:textId="2FF1474B" w:rsidR="007C1EEF" w:rsidRPr="00E23D6B" w:rsidRDefault="00C770C3" w:rsidP="00DE1ED3">
            <w:pPr>
              <w:jc w:val="center"/>
              <w:rPr>
                <w:sz w:val="20"/>
                <w:szCs w:val="20"/>
              </w:rPr>
            </w:pPr>
            <w:r w:rsidRPr="00E23D6B">
              <w:rPr>
                <w:sz w:val="20"/>
                <w:szCs w:val="20"/>
              </w:rPr>
              <w:t>565.22</w:t>
            </w:r>
            <w:r w:rsidR="007C1EEF" w:rsidRPr="00E23D6B">
              <w:rPr>
                <w:sz w:val="20"/>
                <w:szCs w:val="20"/>
              </w:rPr>
              <w:t xml:space="preserve"> /</w:t>
            </w:r>
          </w:p>
          <w:p w14:paraId="7B56B2B4" w14:textId="622864DB" w:rsidR="007C1EEF" w:rsidRPr="00E23D6B" w:rsidRDefault="00A96441" w:rsidP="00DE1ED3">
            <w:pPr>
              <w:jc w:val="center"/>
              <w:rPr>
                <w:sz w:val="20"/>
                <w:szCs w:val="20"/>
              </w:rPr>
            </w:pPr>
            <w:r w:rsidRPr="00E23D6B">
              <w:rPr>
                <w:sz w:val="20"/>
                <w:szCs w:val="20"/>
              </w:rPr>
              <w:t>-</w:t>
            </w:r>
            <w:r w:rsidR="007C1EEF" w:rsidRPr="00E23D6B">
              <w:rPr>
                <w:sz w:val="20"/>
                <w:szCs w:val="20"/>
              </w:rPr>
              <w:t xml:space="preserve"> /</w:t>
            </w:r>
          </w:p>
          <w:p w14:paraId="4812AAA3" w14:textId="77777777" w:rsidR="007C1EEF" w:rsidRPr="00E23D6B" w:rsidRDefault="007C1EEF" w:rsidP="00DE1ED3">
            <w:pPr>
              <w:jc w:val="center"/>
              <w:rPr>
                <w:sz w:val="20"/>
                <w:szCs w:val="20"/>
              </w:rPr>
            </w:pPr>
            <w:r w:rsidRPr="00E23D6B">
              <w:rPr>
                <w:sz w:val="20"/>
                <w:szCs w:val="20"/>
              </w:rPr>
              <w:t>-</w:t>
            </w:r>
          </w:p>
        </w:tc>
        <w:tc>
          <w:tcPr>
            <w:tcW w:w="850" w:type="dxa"/>
            <w:vAlign w:val="center"/>
          </w:tcPr>
          <w:p w14:paraId="0F2903D0" w14:textId="13A3BC1E" w:rsidR="007C1EEF" w:rsidRPr="00E23D6B" w:rsidRDefault="00CA73A1" w:rsidP="00DE1ED3">
            <w:pPr>
              <w:jc w:val="center"/>
              <w:rPr>
                <w:sz w:val="20"/>
                <w:szCs w:val="20"/>
              </w:rPr>
            </w:pPr>
            <w:r>
              <w:rPr>
                <w:sz w:val="20"/>
                <w:szCs w:val="20"/>
              </w:rPr>
              <w:t>-</w:t>
            </w:r>
          </w:p>
        </w:tc>
      </w:tr>
      <w:tr w:rsidR="007C1EEF" w:rsidRPr="008C591D" w14:paraId="4449F14E" w14:textId="77777777" w:rsidTr="008F1767">
        <w:trPr>
          <w:cantSplit/>
          <w:trHeight w:val="591"/>
        </w:trPr>
        <w:tc>
          <w:tcPr>
            <w:tcW w:w="562" w:type="dxa"/>
            <w:vAlign w:val="center"/>
          </w:tcPr>
          <w:p w14:paraId="68ED0A84" w14:textId="77777777" w:rsidR="007C1EEF" w:rsidRPr="002308A8" w:rsidRDefault="007C1EEF" w:rsidP="00DE1ED3">
            <w:pPr>
              <w:jc w:val="center"/>
              <w:rPr>
                <w:sz w:val="22"/>
                <w:szCs w:val="22"/>
              </w:rPr>
            </w:pPr>
            <w:r w:rsidRPr="002308A8">
              <w:rPr>
                <w:sz w:val="22"/>
                <w:szCs w:val="22"/>
              </w:rPr>
              <w:t>5.</w:t>
            </w:r>
          </w:p>
        </w:tc>
        <w:tc>
          <w:tcPr>
            <w:tcW w:w="1701" w:type="dxa"/>
            <w:vAlign w:val="center"/>
          </w:tcPr>
          <w:p w14:paraId="68B96AAE" w14:textId="26AECE2B" w:rsidR="007C1EEF" w:rsidRPr="00E23D6B" w:rsidRDefault="00EF20ED" w:rsidP="00DE1ED3">
            <w:pPr>
              <w:jc w:val="center"/>
              <w:rPr>
                <w:sz w:val="20"/>
                <w:szCs w:val="20"/>
              </w:rPr>
            </w:pPr>
            <w:proofErr w:type="spellStart"/>
            <w:r w:rsidRPr="00E23D6B">
              <w:rPr>
                <w:sz w:val="20"/>
                <w:szCs w:val="20"/>
              </w:rPr>
              <w:t>Ošupes</w:t>
            </w:r>
            <w:proofErr w:type="spellEnd"/>
          </w:p>
        </w:tc>
        <w:tc>
          <w:tcPr>
            <w:tcW w:w="567" w:type="dxa"/>
            <w:vAlign w:val="center"/>
          </w:tcPr>
          <w:p w14:paraId="2C3E714D" w14:textId="65669780" w:rsidR="007C1EEF" w:rsidRPr="00E23D6B" w:rsidRDefault="00703AB0" w:rsidP="00DE1ED3">
            <w:pPr>
              <w:ind w:left="-106" w:right="-110"/>
              <w:jc w:val="center"/>
              <w:rPr>
                <w:sz w:val="20"/>
                <w:szCs w:val="20"/>
              </w:rPr>
            </w:pPr>
            <w:r w:rsidRPr="00E23D6B">
              <w:rPr>
                <w:sz w:val="20"/>
                <w:szCs w:val="20"/>
              </w:rPr>
              <w:t>11</w:t>
            </w:r>
            <w:r w:rsidR="004D503B" w:rsidRPr="00E23D6B">
              <w:rPr>
                <w:sz w:val="20"/>
                <w:szCs w:val="20"/>
              </w:rPr>
              <w:t>0</w:t>
            </w:r>
            <w:r w:rsidRPr="00E23D6B">
              <w:rPr>
                <w:sz w:val="20"/>
                <w:szCs w:val="20"/>
              </w:rPr>
              <w:t>0</w:t>
            </w:r>
          </w:p>
        </w:tc>
        <w:tc>
          <w:tcPr>
            <w:tcW w:w="997" w:type="dxa"/>
            <w:vAlign w:val="center"/>
          </w:tcPr>
          <w:p w14:paraId="728D5383" w14:textId="4A5B9D8A" w:rsidR="007C1EEF" w:rsidRPr="00E23D6B" w:rsidRDefault="00703AB0" w:rsidP="00DE1ED3">
            <w:pPr>
              <w:jc w:val="center"/>
              <w:rPr>
                <w:sz w:val="20"/>
                <w:szCs w:val="20"/>
              </w:rPr>
            </w:pPr>
            <w:r w:rsidRPr="00E23D6B">
              <w:rPr>
                <w:sz w:val="20"/>
                <w:szCs w:val="20"/>
              </w:rPr>
              <w:t>5,08</w:t>
            </w:r>
          </w:p>
        </w:tc>
        <w:tc>
          <w:tcPr>
            <w:tcW w:w="1276" w:type="dxa"/>
            <w:vAlign w:val="center"/>
          </w:tcPr>
          <w:p w14:paraId="32C9BFCD" w14:textId="0AB33A2E" w:rsidR="007C1EEF" w:rsidRPr="00E23D6B" w:rsidRDefault="00703AB0" w:rsidP="00DE1ED3">
            <w:pPr>
              <w:jc w:val="center"/>
              <w:rPr>
                <w:sz w:val="20"/>
                <w:szCs w:val="20"/>
              </w:rPr>
            </w:pPr>
            <w:r w:rsidRPr="00E23D6B">
              <w:rPr>
                <w:sz w:val="20"/>
                <w:szCs w:val="20"/>
              </w:rPr>
              <w:t>30.01.2009.- 01.11.2018.</w:t>
            </w:r>
          </w:p>
        </w:tc>
        <w:tc>
          <w:tcPr>
            <w:tcW w:w="1276" w:type="dxa"/>
            <w:vAlign w:val="center"/>
          </w:tcPr>
          <w:p w14:paraId="00CFF504" w14:textId="3C4722F3" w:rsidR="007C1EEF" w:rsidRPr="00E23D6B" w:rsidRDefault="00703AB0" w:rsidP="00DE1ED3">
            <w:pPr>
              <w:ind w:left="-106" w:right="-103"/>
              <w:jc w:val="center"/>
              <w:rPr>
                <w:sz w:val="20"/>
                <w:szCs w:val="20"/>
              </w:rPr>
            </w:pPr>
            <w:r w:rsidRPr="00E23D6B">
              <w:rPr>
                <w:sz w:val="20"/>
                <w:szCs w:val="20"/>
              </w:rPr>
              <w:t>14.05.2009.- 01.11.2018.</w:t>
            </w:r>
          </w:p>
        </w:tc>
        <w:tc>
          <w:tcPr>
            <w:tcW w:w="1417" w:type="dxa"/>
            <w:vAlign w:val="center"/>
          </w:tcPr>
          <w:p w14:paraId="44F75040" w14:textId="4EB751ED" w:rsidR="007C1EEF" w:rsidRPr="00E23D6B" w:rsidRDefault="002C0DA4" w:rsidP="00DE1ED3">
            <w:pPr>
              <w:jc w:val="center"/>
              <w:rPr>
                <w:sz w:val="20"/>
                <w:szCs w:val="20"/>
              </w:rPr>
            </w:pPr>
            <w:r w:rsidRPr="00E23D6B">
              <w:rPr>
                <w:sz w:val="20"/>
                <w:szCs w:val="20"/>
              </w:rPr>
              <w:t>359.6</w:t>
            </w:r>
            <w:r w:rsidR="007C1EEF" w:rsidRPr="00E23D6B">
              <w:rPr>
                <w:sz w:val="20"/>
                <w:szCs w:val="20"/>
              </w:rPr>
              <w:t xml:space="preserve"> /</w:t>
            </w:r>
          </w:p>
          <w:p w14:paraId="5ECE9120" w14:textId="4C438C48" w:rsidR="007C1EEF" w:rsidRPr="00E23D6B" w:rsidRDefault="00070DDC" w:rsidP="00DE1ED3">
            <w:pPr>
              <w:jc w:val="center"/>
              <w:rPr>
                <w:sz w:val="20"/>
                <w:szCs w:val="20"/>
              </w:rPr>
            </w:pPr>
            <w:r w:rsidRPr="00E23D6B">
              <w:rPr>
                <w:sz w:val="20"/>
                <w:szCs w:val="20"/>
              </w:rPr>
              <w:t>-</w:t>
            </w:r>
            <w:r w:rsidR="007C1EEF" w:rsidRPr="00E23D6B">
              <w:rPr>
                <w:sz w:val="20"/>
                <w:szCs w:val="20"/>
              </w:rPr>
              <w:t xml:space="preserve"> /</w:t>
            </w:r>
          </w:p>
          <w:p w14:paraId="35A250D1" w14:textId="77777777" w:rsidR="007C1EEF" w:rsidRPr="00E23D6B" w:rsidRDefault="007C1EEF" w:rsidP="00DE1ED3">
            <w:pPr>
              <w:jc w:val="center"/>
              <w:rPr>
                <w:sz w:val="20"/>
                <w:szCs w:val="20"/>
              </w:rPr>
            </w:pPr>
            <w:r w:rsidRPr="00E23D6B">
              <w:rPr>
                <w:sz w:val="20"/>
                <w:szCs w:val="20"/>
              </w:rPr>
              <w:t>-</w:t>
            </w:r>
          </w:p>
        </w:tc>
        <w:tc>
          <w:tcPr>
            <w:tcW w:w="1276" w:type="dxa"/>
            <w:vAlign w:val="center"/>
          </w:tcPr>
          <w:p w14:paraId="2F0333C0" w14:textId="0F37BCB5" w:rsidR="007C1EEF" w:rsidRPr="00E23D6B" w:rsidRDefault="002C0DA4" w:rsidP="00DE1ED3">
            <w:pPr>
              <w:jc w:val="center"/>
              <w:rPr>
                <w:sz w:val="20"/>
                <w:szCs w:val="20"/>
              </w:rPr>
            </w:pPr>
            <w:r w:rsidRPr="00E23D6B">
              <w:rPr>
                <w:sz w:val="20"/>
                <w:szCs w:val="20"/>
              </w:rPr>
              <w:t>241.55</w:t>
            </w:r>
            <w:r w:rsidR="007C1EEF" w:rsidRPr="00E23D6B">
              <w:rPr>
                <w:sz w:val="20"/>
                <w:szCs w:val="20"/>
              </w:rPr>
              <w:t xml:space="preserve"> /</w:t>
            </w:r>
          </w:p>
          <w:p w14:paraId="28E50DB7" w14:textId="65F5EEC1" w:rsidR="007C1EEF" w:rsidRPr="00E23D6B" w:rsidRDefault="00BD3FCE" w:rsidP="00DE1ED3">
            <w:pPr>
              <w:jc w:val="center"/>
              <w:rPr>
                <w:sz w:val="20"/>
                <w:szCs w:val="20"/>
              </w:rPr>
            </w:pPr>
            <w:r w:rsidRPr="00E23D6B">
              <w:rPr>
                <w:sz w:val="20"/>
                <w:szCs w:val="20"/>
              </w:rPr>
              <w:t>-</w:t>
            </w:r>
            <w:r w:rsidR="007C1EEF" w:rsidRPr="00E23D6B">
              <w:rPr>
                <w:sz w:val="20"/>
                <w:szCs w:val="20"/>
              </w:rPr>
              <w:t xml:space="preserve"> /</w:t>
            </w:r>
          </w:p>
          <w:p w14:paraId="764BEB76" w14:textId="77777777" w:rsidR="007C1EEF" w:rsidRPr="00E23D6B" w:rsidRDefault="007C1EEF" w:rsidP="00DE1ED3">
            <w:pPr>
              <w:jc w:val="center"/>
              <w:rPr>
                <w:sz w:val="20"/>
                <w:szCs w:val="20"/>
              </w:rPr>
            </w:pPr>
            <w:r w:rsidRPr="00E23D6B">
              <w:rPr>
                <w:sz w:val="20"/>
                <w:szCs w:val="20"/>
              </w:rPr>
              <w:t>-</w:t>
            </w:r>
          </w:p>
        </w:tc>
        <w:tc>
          <w:tcPr>
            <w:tcW w:w="850" w:type="dxa"/>
            <w:vAlign w:val="center"/>
          </w:tcPr>
          <w:p w14:paraId="599500BB" w14:textId="4931086D" w:rsidR="007C1EEF" w:rsidRPr="00E23D6B" w:rsidRDefault="00210D92" w:rsidP="00DE1ED3">
            <w:pPr>
              <w:jc w:val="center"/>
              <w:rPr>
                <w:sz w:val="20"/>
                <w:szCs w:val="20"/>
              </w:rPr>
            </w:pPr>
            <w:r w:rsidRPr="00E23D6B">
              <w:rPr>
                <w:sz w:val="20"/>
                <w:szCs w:val="20"/>
              </w:rPr>
              <w:t>ISI / TN</w:t>
            </w:r>
          </w:p>
        </w:tc>
      </w:tr>
      <w:tr w:rsidR="007C1EEF" w:rsidRPr="008C591D" w14:paraId="3D6F173A" w14:textId="77777777" w:rsidTr="008F1767">
        <w:trPr>
          <w:cantSplit/>
          <w:trHeight w:val="591"/>
        </w:trPr>
        <w:tc>
          <w:tcPr>
            <w:tcW w:w="562" w:type="dxa"/>
            <w:vAlign w:val="center"/>
          </w:tcPr>
          <w:p w14:paraId="63BB2256" w14:textId="77777777" w:rsidR="007C1EEF" w:rsidRPr="007B42B1" w:rsidRDefault="007C1EEF" w:rsidP="00DE1ED3">
            <w:pPr>
              <w:jc w:val="center"/>
              <w:rPr>
                <w:sz w:val="22"/>
                <w:szCs w:val="22"/>
              </w:rPr>
            </w:pPr>
            <w:r w:rsidRPr="007B42B1">
              <w:rPr>
                <w:sz w:val="22"/>
                <w:szCs w:val="22"/>
              </w:rPr>
              <w:t>6.</w:t>
            </w:r>
          </w:p>
        </w:tc>
        <w:tc>
          <w:tcPr>
            <w:tcW w:w="1701" w:type="dxa"/>
            <w:vAlign w:val="center"/>
          </w:tcPr>
          <w:p w14:paraId="1D2137C1" w14:textId="624A37EA" w:rsidR="007C1EEF" w:rsidRPr="00E23D6B" w:rsidRDefault="00D76985" w:rsidP="00DE1ED3">
            <w:pPr>
              <w:jc w:val="center"/>
              <w:rPr>
                <w:sz w:val="20"/>
                <w:szCs w:val="20"/>
              </w:rPr>
            </w:pPr>
            <w:proofErr w:type="spellStart"/>
            <w:r w:rsidRPr="00E23D6B">
              <w:rPr>
                <w:sz w:val="20"/>
                <w:szCs w:val="20"/>
              </w:rPr>
              <w:t>Lagūnas</w:t>
            </w:r>
            <w:proofErr w:type="spellEnd"/>
          </w:p>
        </w:tc>
        <w:tc>
          <w:tcPr>
            <w:tcW w:w="567" w:type="dxa"/>
            <w:vAlign w:val="center"/>
          </w:tcPr>
          <w:p w14:paraId="1E6499EB" w14:textId="3C43EB0D" w:rsidR="007C1EEF" w:rsidRPr="00E23D6B" w:rsidRDefault="00D76985" w:rsidP="00DE1ED3">
            <w:pPr>
              <w:ind w:left="-106" w:right="-110"/>
              <w:jc w:val="center"/>
              <w:rPr>
                <w:sz w:val="20"/>
                <w:szCs w:val="20"/>
              </w:rPr>
            </w:pPr>
            <w:r w:rsidRPr="00E23D6B">
              <w:rPr>
                <w:sz w:val="20"/>
                <w:szCs w:val="20"/>
              </w:rPr>
              <w:t>1260</w:t>
            </w:r>
          </w:p>
        </w:tc>
        <w:tc>
          <w:tcPr>
            <w:tcW w:w="997" w:type="dxa"/>
            <w:vAlign w:val="center"/>
          </w:tcPr>
          <w:p w14:paraId="147185B2" w14:textId="3F4A4DD1" w:rsidR="007C1EEF" w:rsidRPr="00E23D6B" w:rsidRDefault="006B5373" w:rsidP="00DE1ED3">
            <w:pPr>
              <w:jc w:val="center"/>
              <w:rPr>
                <w:sz w:val="20"/>
                <w:szCs w:val="20"/>
              </w:rPr>
            </w:pPr>
            <w:r w:rsidRPr="00E23D6B">
              <w:rPr>
                <w:sz w:val="20"/>
                <w:szCs w:val="20"/>
              </w:rPr>
              <w:t>10,080</w:t>
            </w:r>
          </w:p>
        </w:tc>
        <w:tc>
          <w:tcPr>
            <w:tcW w:w="1276" w:type="dxa"/>
            <w:vAlign w:val="center"/>
          </w:tcPr>
          <w:p w14:paraId="6222AF6A" w14:textId="745A594B" w:rsidR="007C1EEF" w:rsidRPr="00E23D6B" w:rsidRDefault="00DD6722" w:rsidP="00DE1ED3">
            <w:pPr>
              <w:jc w:val="center"/>
              <w:rPr>
                <w:sz w:val="20"/>
                <w:szCs w:val="20"/>
              </w:rPr>
            </w:pPr>
            <w:r w:rsidRPr="00E23D6B">
              <w:rPr>
                <w:sz w:val="20"/>
                <w:szCs w:val="20"/>
              </w:rPr>
              <w:t>09.10.2017.- 08.10.2042.</w:t>
            </w:r>
          </w:p>
        </w:tc>
        <w:tc>
          <w:tcPr>
            <w:tcW w:w="1276" w:type="dxa"/>
            <w:vAlign w:val="center"/>
          </w:tcPr>
          <w:p w14:paraId="67B066B9" w14:textId="72FC2416" w:rsidR="007C1EEF" w:rsidRPr="00E23D6B" w:rsidRDefault="00DD6722" w:rsidP="00DE1ED3">
            <w:pPr>
              <w:ind w:left="-106" w:right="-103"/>
              <w:jc w:val="center"/>
              <w:rPr>
                <w:sz w:val="20"/>
                <w:szCs w:val="20"/>
              </w:rPr>
            </w:pPr>
            <w:r w:rsidRPr="00E23D6B">
              <w:rPr>
                <w:sz w:val="20"/>
                <w:szCs w:val="20"/>
              </w:rPr>
              <w:t>09.10.2017.- 08.10.2042.</w:t>
            </w:r>
          </w:p>
        </w:tc>
        <w:tc>
          <w:tcPr>
            <w:tcW w:w="1417" w:type="dxa"/>
            <w:vAlign w:val="center"/>
          </w:tcPr>
          <w:p w14:paraId="7561B2A7" w14:textId="303F48DB" w:rsidR="007C1EEF" w:rsidRPr="00E23D6B" w:rsidRDefault="00355218" w:rsidP="00DE1ED3">
            <w:pPr>
              <w:jc w:val="center"/>
              <w:rPr>
                <w:sz w:val="20"/>
                <w:szCs w:val="20"/>
              </w:rPr>
            </w:pPr>
            <w:r w:rsidRPr="00E23D6B">
              <w:rPr>
                <w:sz w:val="20"/>
                <w:szCs w:val="20"/>
              </w:rPr>
              <w:t>650.07</w:t>
            </w:r>
            <w:r w:rsidR="007C1EEF" w:rsidRPr="00E23D6B">
              <w:rPr>
                <w:sz w:val="20"/>
                <w:szCs w:val="20"/>
              </w:rPr>
              <w:t xml:space="preserve"> /</w:t>
            </w:r>
          </w:p>
          <w:p w14:paraId="400F9CA4" w14:textId="5AD9297E" w:rsidR="007C1EEF" w:rsidRPr="00E23D6B" w:rsidRDefault="00DD6722" w:rsidP="00DE1ED3">
            <w:pPr>
              <w:jc w:val="center"/>
              <w:rPr>
                <w:sz w:val="20"/>
                <w:szCs w:val="20"/>
              </w:rPr>
            </w:pPr>
            <w:r w:rsidRPr="00E23D6B">
              <w:rPr>
                <w:sz w:val="20"/>
                <w:szCs w:val="20"/>
              </w:rPr>
              <w:t>- /</w:t>
            </w:r>
            <w:r w:rsidR="007C1EEF" w:rsidRPr="00E23D6B">
              <w:rPr>
                <w:sz w:val="20"/>
                <w:szCs w:val="20"/>
              </w:rPr>
              <w:t xml:space="preserve"> </w:t>
            </w:r>
          </w:p>
          <w:p w14:paraId="31F90FAD" w14:textId="77777777" w:rsidR="007C1EEF" w:rsidRPr="00E23D6B" w:rsidRDefault="007C1EEF" w:rsidP="00DE1ED3">
            <w:pPr>
              <w:jc w:val="center"/>
              <w:rPr>
                <w:sz w:val="20"/>
                <w:szCs w:val="20"/>
              </w:rPr>
            </w:pPr>
            <w:r w:rsidRPr="00E23D6B">
              <w:rPr>
                <w:sz w:val="20"/>
                <w:szCs w:val="20"/>
              </w:rPr>
              <w:t>-</w:t>
            </w:r>
          </w:p>
        </w:tc>
        <w:tc>
          <w:tcPr>
            <w:tcW w:w="1276" w:type="dxa"/>
            <w:vAlign w:val="center"/>
          </w:tcPr>
          <w:p w14:paraId="3ADB405B" w14:textId="2B046B8F" w:rsidR="007C1EEF" w:rsidRPr="00E23D6B" w:rsidRDefault="00355218" w:rsidP="00DE1ED3">
            <w:pPr>
              <w:jc w:val="center"/>
              <w:rPr>
                <w:sz w:val="20"/>
                <w:szCs w:val="20"/>
              </w:rPr>
            </w:pPr>
            <w:r w:rsidRPr="00E23D6B">
              <w:rPr>
                <w:sz w:val="20"/>
                <w:szCs w:val="20"/>
              </w:rPr>
              <w:t>108.99</w:t>
            </w:r>
            <w:r w:rsidR="007C1EEF" w:rsidRPr="00E23D6B">
              <w:rPr>
                <w:sz w:val="20"/>
                <w:szCs w:val="20"/>
              </w:rPr>
              <w:t xml:space="preserve"> /</w:t>
            </w:r>
          </w:p>
          <w:p w14:paraId="0840BB1A" w14:textId="798E5B3B" w:rsidR="007C1EEF" w:rsidRPr="00E23D6B" w:rsidRDefault="00355218" w:rsidP="00DE1ED3">
            <w:pPr>
              <w:jc w:val="center"/>
              <w:rPr>
                <w:sz w:val="20"/>
                <w:szCs w:val="20"/>
              </w:rPr>
            </w:pPr>
            <w:r w:rsidRPr="00E23D6B">
              <w:rPr>
                <w:sz w:val="20"/>
                <w:szCs w:val="20"/>
              </w:rPr>
              <w:t>-</w:t>
            </w:r>
            <w:r w:rsidR="007C1EEF" w:rsidRPr="00E23D6B">
              <w:rPr>
                <w:sz w:val="20"/>
                <w:szCs w:val="20"/>
              </w:rPr>
              <w:t xml:space="preserve"> /</w:t>
            </w:r>
          </w:p>
          <w:p w14:paraId="36569855" w14:textId="77777777" w:rsidR="007C1EEF" w:rsidRPr="00E23D6B" w:rsidRDefault="007C1EEF" w:rsidP="00DE1ED3">
            <w:pPr>
              <w:jc w:val="center"/>
              <w:rPr>
                <w:sz w:val="20"/>
                <w:szCs w:val="20"/>
              </w:rPr>
            </w:pPr>
            <w:r w:rsidRPr="00E23D6B">
              <w:rPr>
                <w:sz w:val="20"/>
                <w:szCs w:val="20"/>
              </w:rPr>
              <w:t>-</w:t>
            </w:r>
          </w:p>
        </w:tc>
        <w:tc>
          <w:tcPr>
            <w:tcW w:w="850" w:type="dxa"/>
            <w:vAlign w:val="center"/>
          </w:tcPr>
          <w:p w14:paraId="331EBE16" w14:textId="73428214" w:rsidR="007C1EEF" w:rsidRPr="00E23D6B" w:rsidRDefault="00716B27" w:rsidP="00DE1ED3">
            <w:pPr>
              <w:jc w:val="center"/>
              <w:rPr>
                <w:sz w:val="20"/>
                <w:szCs w:val="20"/>
              </w:rPr>
            </w:pPr>
            <w:r w:rsidRPr="00E23D6B">
              <w:rPr>
                <w:sz w:val="20"/>
                <w:szCs w:val="20"/>
              </w:rPr>
              <w:t>ISI</w:t>
            </w:r>
            <w:r w:rsidR="009B48C3" w:rsidRPr="00E23D6B">
              <w:rPr>
                <w:sz w:val="20"/>
                <w:szCs w:val="20"/>
              </w:rPr>
              <w:t xml:space="preserve"> / TN</w:t>
            </w:r>
          </w:p>
        </w:tc>
      </w:tr>
      <w:tr w:rsidR="007C1EEF" w:rsidRPr="008C591D" w14:paraId="1341BE7C" w14:textId="77777777" w:rsidTr="005360F1">
        <w:trPr>
          <w:cantSplit/>
          <w:trHeight w:val="591"/>
        </w:trPr>
        <w:tc>
          <w:tcPr>
            <w:tcW w:w="562" w:type="dxa"/>
            <w:shd w:val="clear" w:color="auto" w:fill="E2EFD9" w:themeFill="accent6" w:themeFillTint="33"/>
            <w:vAlign w:val="center"/>
          </w:tcPr>
          <w:p w14:paraId="69DADF9D" w14:textId="77777777" w:rsidR="007C1EEF" w:rsidRPr="002903FC" w:rsidRDefault="007C1EEF" w:rsidP="00DE1ED3">
            <w:pPr>
              <w:jc w:val="center"/>
              <w:rPr>
                <w:sz w:val="22"/>
                <w:szCs w:val="22"/>
              </w:rPr>
            </w:pPr>
            <w:r w:rsidRPr="002903FC">
              <w:rPr>
                <w:sz w:val="22"/>
                <w:szCs w:val="22"/>
              </w:rPr>
              <w:t>7.</w:t>
            </w:r>
          </w:p>
        </w:tc>
        <w:tc>
          <w:tcPr>
            <w:tcW w:w="1701" w:type="dxa"/>
            <w:shd w:val="clear" w:color="auto" w:fill="E2EFD9" w:themeFill="accent6" w:themeFillTint="33"/>
            <w:vAlign w:val="center"/>
          </w:tcPr>
          <w:p w14:paraId="0CC1782F" w14:textId="67D4D935" w:rsidR="007C1EEF" w:rsidRPr="00E23D6B" w:rsidRDefault="00775CAC" w:rsidP="00DE1ED3">
            <w:pPr>
              <w:jc w:val="center"/>
              <w:rPr>
                <w:sz w:val="20"/>
                <w:szCs w:val="20"/>
              </w:rPr>
            </w:pPr>
            <w:proofErr w:type="spellStart"/>
            <w:r w:rsidRPr="00E23D6B">
              <w:rPr>
                <w:sz w:val="20"/>
                <w:szCs w:val="20"/>
              </w:rPr>
              <w:t>Cenas</w:t>
            </w:r>
            <w:proofErr w:type="spellEnd"/>
            <w:r w:rsidRPr="00E23D6B">
              <w:rPr>
                <w:sz w:val="20"/>
                <w:szCs w:val="20"/>
              </w:rPr>
              <w:t xml:space="preserve"> </w:t>
            </w:r>
            <w:proofErr w:type="spellStart"/>
            <w:r w:rsidRPr="00E23D6B">
              <w:rPr>
                <w:sz w:val="20"/>
                <w:szCs w:val="20"/>
              </w:rPr>
              <w:t>tīrelis</w:t>
            </w:r>
            <w:proofErr w:type="spellEnd"/>
            <w:r w:rsidRPr="00E23D6B">
              <w:rPr>
                <w:sz w:val="20"/>
                <w:szCs w:val="20"/>
              </w:rPr>
              <w:t xml:space="preserve"> </w:t>
            </w:r>
            <w:proofErr w:type="spellStart"/>
            <w:r w:rsidRPr="00E23D6B">
              <w:rPr>
                <w:sz w:val="20"/>
                <w:szCs w:val="20"/>
              </w:rPr>
              <w:t>iecirknis</w:t>
            </w:r>
            <w:proofErr w:type="spellEnd"/>
            <w:r w:rsidRPr="00E23D6B">
              <w:rPr>
                <w:sz w:val="20"/>
                <w:szCs w:val="20"/>
              </w:rPr>
              <w:t xml:space="preserve"> “</w:t>
            </w:r>
            <w:r w:rsidR="00291490" w:rsidRPr="00E23D6B">
              <w:rPr>
                <w:sz w:val="20"/>
                <w:szCs w:val="20"/>
              </w:rPr>
              <w:t xml:space="preserve">2018.gada </w:t>
            </w:r>
            <w:proofErr w:type="spellStart"/>
            <w:r w:rsidR="00291490" w:rsidRPr="00E23D6B">
              <w:rPr>
                <w:sz w:val="20"/>
                <w:szCs w:val="20"/>
              </w:rPr>
              <w:t>iecirknis</w:t>
            </w:r>
            <w:proofErr w:type="spellEnd"/>
            <w:r w:rsidRPr="00E23D6B">
              <w:rPr>
                <w:sz w:val="20"/>
                <w:szCs w:val="20"/>
              </w:rPr>
              <w:t>”</w:t>
            </w:r>
          </w:p>
        </w:tc>
        <w:tc>
          <w:tcPr>
            <w:tcW w:w="567" w:type="dxa"/>
            <w:shd w:val="clear" w:color="auto" w:fill="E2EFD9" w:themeFill="accent6" w:themeFillTint="33"/>
            <w:vAlign w:val="center"/>
          </w:tcPr>
          <w:p w14:paraId="752C56FF" w14:textId="70C3F37C" w:rsidR="007C1EEF" w:rsidRPr="00E23D6B" w:rsidRDefault="00885AF9" w:rsidP="00DE1ED3">
            <w:pPr>
              <w:ind w:left="-106" w:right="-110"/>
              <w:jc w:val="center"/>
              <w:rPr>
                <w:sz w:val="20"/>
                <w:szCs w:val="20"/>
              </w:rPr>
            </w:pPr>
            <w:r w:rsidRPr="00E23D6B">
              <w:rPr>
                <w:sz w:val="20"/>
                <w:szCs w:val="20"/>
              </w:rPr>
              <w:t>1480</w:t>
            </w:r>
          </w:p>
        </w:tc>
        <w:tc>
          <w:tcPr>
            <w:tcW w:w="997" w:type="dxa"/>
            <w:shd w:val="clear" w:color="auto" w:fill="E2EFD9" w:themeFill="accent6" w:themeFillTint="33"/>
            <w:vAlign w:val="center"/>
          </w:tcPr>
          <w:p w14:paraId="4112701E" w14:textId="45AF1C57" w:rsidR="007C1EEF" w:rsidRPr="00E23D6B" w:rsidRDefault="007B401F" w:rsidP="00DE1ED3">
            <w:pPr>
              <w:jc w:val="center"/>
              <w:rPr>
                <w:sz w:val="20"/>
                <w:szCs w:val="20"/>
              </w:rPr>
            </w:pPr>
            <w:r w:rsidRPr="00E23D6B">
              <w:rPr>
                <w:sz w:val="20"/>
                <w:szCs w:val="20"/>
              </w:rPr>
              <w:t>17</w:t>
            </w:r>
            <w:r w:rsidR="00A84FDB" w:rsidRPr="00E23D6B">
              <w:rPr>
                <w:sz w:val="20"/>
                <w:szCs w:val="20"/>
              </w:rPr>
              <w:t>2,95</w:t>
            </w:r>
          </w:p>
        </w:tc>
        <w:tc>
          <w:tcPr>
            <w:tcW w:w="1276" w:type="dxa"/>
            <w:shd w:val="clear" w:color="auto" w:fill="E2EFD9" w:themeFill="accent6" w:themeFillTint="33"/>
            <w:vAlign w:val="center"/>
          </w:tcPr>
          <w:p w14:paraId="7B6415EC" w14:textId="69DF0135" w:rsidR="007C1EEF" w:rsidRPr="00E23D6B" w:rsidRDefault="00A84FDB" w:rsidP="00DE1ED3">
            <w:pPr>
              <w:jc w:val="center"/>
              <w:rPr>
                <w:sz w:val="20"/>
                <w:szCs w:val="20"/>
              </w:rPr>
            </w:pPr>
            <w:r w:rsidRPr="00E23D6B">
              <w:rPr>
                <w:sz w:val="20"/>
                <w:szCs w:val="20"/>
              </w:rPr>
              <w:t>-</w:t>
            </w:r>
          </w:p>
        </w:tc>
        <w:tc>
          <w:tcPr>
            <w:tcW w:w="1276" w:type="dxa"/>
            <w:shd w:val="clear" w:color="auto" w:fill="E2EFD9" w:themeFill="accent6" w:themeFillTint="33"/>
            <w:vAlign w:val="center"/>
          </w:tcPr>
          <w:p w14:paraId="49A9F592" w14:textId="2B3E32A9" w:rsidR="007C1EEF" w:rsidRPr="00E23D6B" w:rsidRDefault="00A84FDB" w:rsidP="00DE1ED3">
            <w:pPr>
              <w:ind w:left="-106" w:right="-103"/>
              <w:jc w:val="center"/>
              <w:rPr>
                <w:sz w:val="20"/>
                <w:szCs w:val="20"/>
              </w:rPr>
            </w:pPr>
            <w:r w:rsidRPr="00E23D6B">
              <w:rPr>
                <w:sz w:val="20"/>
                <w:szCs w:val="20"/>
              </w:rPr>
              <w:t>-</w:t>
            </w:r>
          </w:p>
        </w:tc>
        <w:tc>
          <w:tcPr>
            <w:tcW w:w="1417" w:type="dxa"/>
            <w:shd w:val="clear" w:color="auto" w:fill="E2EFD9" w:themeFill="accent6" w:themeFillTint="33"/>
            <w:vAlign w:val="center"/>
          </w:tcPr>
          <w:p w14:paraId="6C52FA4D" w14:textId="77777777" w:rsidR="00ED27C8" w:rsidRPr="00E23D6B" w:rsidRDefault="00ED27C8" w:rsidP="00DE1ED3">
            <w:pPr>
              <w:jc w:val="center"/>
              <w:rPr>
                <w:sz w:val="20"/>
                <w:szCs w:val="20"/>
              </w:rPr>
            </w:pPr>
            <w:r w:rsidRPr="00E23D6B">
              <w:rPr>
                <w:sz w:val="20"/>
                <w:szCs w:val="20"/>
              </w:rPr>
              <w:t>- /</w:t>
            </w:r>
          </w:p>
          <w:p w14:paraId="46594F36" w14:textId="77777777" w:rsidR="00ED27C8" w:rsidRPr="00E23D6B" w:rsidRDefault="00ED27C8" w:rsidP="00DE1ED3">
            <w:pPr>
              <w:jc w:val="center"/>
              <w:rPr>
                <w:sz w:val="20"/>
                <w:szCs w:val="20"/>
              </w:rPr>
            </w:pPr>
            <w:r w:rsidRPr="00E23D6B">
              <w:rPr>
                <w:sz w:val="20"/>
                <w:szCs w:val="20"/>
              </w:rPr>
              <w:t>- /</w:t>
            </w:r>
          </w:p>
          <w:p w14:paraId="35C460B9" w14:textId="54C1EF90" w:rsidR="007C1EEF" w:rsidRPr="00E23D6B" w:rsidRDefault="00A263E1" w:rsidP="00DE1ED3">
            <w:pPr>
              <w:jc w:val="center"/>
              <w:rPr>
                <w:sz w:val="20"/>
                <w:szCs w:val="20"/>
              </w:rPr>
            </w:pPr>
            <w:r w:rsidRPr="00E23D6B">
              <w:rPr>
                <w:sz w:val="20"/>
                <w:szCs w:val="20"/>
              </w:rPr>
              <w:t>-</w:t>
            </w:r>
          </w:p>
        </w:tc>
        <w:tc>
          <w:tcPr>
            <w:tcW w:w="1276" w:type="dxa"/>
            <w:shd w:val="clear" w:color="auto" w:fill="E2EFD9" w:themeFill="accent6" w:themeFillTint="33"/>
            <w:vAlign w:val="center"/>
          </w:tcPr>
          <w:p w14:paraId="7928F692" w14:textId="77777777" w:rsidR="00ED27C8" w:rsidRPr="00E23D6B" w:rsidRDefault="00ED27C8" w:rsidP="00DE1ED3">
            <w:pPr>
              <w:jc w:val="center"/>
              <w:rPr>
                <w:sz w:val="20"/>
                <w:szCs w:val="20"/>
              </w:rPr>
            </w:pPr>
            <w:r w:rsidRPr="00E23D6B">
              <w:rPr>
                <w:sz w:val="20"/>
                <w:szCs w:val="20"/>
              </w:rPr>
              <w:t>- /</w:t>
            </w:r>
          </w:p>
          <w:p w14:paraId="338847DC" w14:textId="77777777" w:rsidR="00ED27C8" w:rsidRPr="00E23D6B" w:rsidRDefault="00ED27C8" w:rsidP="00DE1ED3">
            <w:pPr>
              <w:jc w:val="center"/>
              <w:rPr>
                <w:sz w:val="20"/>
                <w:szCs w:val="20"/>
              </w:rPr>
            </w:pPr>
            <w:r w:rsidRPr="00E23D6B">
              <w:rPr>
                <w:sz w:val="20"/>
                <w:szCs w:val="20"/>
              </w:rPr>
              <w:t>- /</w:t>
            </w:r>
          </w:p>
          <w:p w14:paraId="26EAA031" w14:textId="1EAE91B0" w:rsidR="007C1EEF" w:rsidRPr="00E23D6B" w:rsidRDefault="00A263E1" w:rsidP="00DE1ED3">
            <w:pPr>
              <w:jc w:val="center"/>
              <w:rPr>
                <w:sz w:val="20"/>
                <w:szCs w:val="20"/>
              </w:rPr>
            </w:pPr>
            <w:r w:rsidRPr="00E23D6B">
              <w:rPr>
                <w:sz w:val="20"/>
                <w:szCs w:val="20"/>
              </w:rPr>
              <w:t>-</w:t>
            </w:r>
          </w:p>
        </w:tc>
        <w:tc>
          <w:tcPr>
            <w:tcW w:w="850" w:type="dxa"/>
            <w:shd w:val="clear" w:color="auto" w:fill="E2EFD9" w:themeFill="accent6" w:themeFillTint="33"/>
            <w:vAlign w:val="center"/>
          </w:tcPr>
          <w:p w14:paraId="12103804" w14:textId="2A17D984" w:rsidR="007C1EEF" w:rsidRPr="00E23D6B" w:rsidRDefault="00A263E1" w:rsidP="00DE1ED3">
            <w:pPr>
              <w:jc w:val="center"/>
              <w:rPr>
                <w:sz w:val="20"/>
                <w:szCs w:val="20"/>
              </w:rPr>
            </w:pPr>
            <w:r w:rsidRPr="00E23D6B">
              <w:rPr>
                <w:sz w:val="20"/>
                <w:szCs w:val="20"/>
              </w:rPr>
              <w:t>-</w:t>
            </w:r>
          </w:p>
        </w:tc>
      </w:tr>
      <w:tr w:rsidR="007C1EEF" w:rsidRPr="008C591D" w14:paraId="2DEFF503" w14:textId="77777777" w:rsidTr="008F1767">
        <w:trPr>
          <w:cantSplit/>
          <w:trHeight w:val="591"/>
        </w:trPr>
        <w:tc>
          <w:tcPr>
            <w:tcW w:w="562" w:type="dxa"/>
            <w:vAlign w:val="center"/>
          </w:tcPr>
          <w:p w14:paraId="5C354408" w14:textId="77777777" w:rsidR="007C1EEF" w:rsidRPr="002903FC" w:rsidRDefault="007C1EEF" w:rsidP="00DE1ED3">
            <w:pPr>
              <w:jc w:val="center"/>
              <w:rPr>
                <w:sz w:val="22"/>
                <w:szCs w:val="22"/>
              </w:rPr>
            </w:pPr>
            <w:r w:rsidRPr="002903FC">
              <w:rPr>
                <w:sz w:val="22"/>
                <w:szCs w:val="22"/>
              </w:rPr>
              <w:lastRenderedPageBreak/>
              <w:t>8.</w:t>
            </w:r>
          </w:p>
        </w:tc>
        <w:tc>
          <w:tcPr>
            <w:tcW w:w="1701" w:type="dxa"/>
            <w:vAlign w:val="center"/>
          </w:tcPr>
          <w:p w14:paraId="027FCE76" w14:textId="57486734" w:rsidR="007C1EEF" w:rsidRPr="00E23D6B" w:rsidRDefault="00584BA0" w:rsidP="00DE1ED3">
            <w:pPr>
              <w:jc w:val="center"/>
              <w:rPr>
                <w:sz w:val="20"/>
                <w:szCs w:val="20"/>
              </w:rPr>
            </w:pPr>
            <w:proofErr w:type="spellStart"/>
            <w:r w:rsidRPr="00E23D6B">
              <w:rPr>
                <w:sz w:val="20"/>
                <w:szCs w:val="20"/>
              </w:rPr>
              <w:t>Kārkliņi</w:t>
            </w:r>
            <w:proofErr w:type="spellEnd"/>
            <w:r w:rsidRPr="00E23D6B">
              <w:rPr>
                <w:sz w:val="20"/>
                <w:szCs w:val="20"/>
              </w:rPr>
              <w:t xml:space="preserve"> -1 </w:t>
            </w:r>
          </w:p>
        </w:tc>
        <w:tc>
          <w:tcPr>
            <w:tcW w:w="567" w:type="dxa"/>
            <w:vAlign w:val="center"/>
          </w:tcPr>
          <w:p w14:paraId="7C203963" w14:textId="32F2B060" w:rsidR="007C1EEF" w:rsidRPr="00E23D6B" w:rsidRDefault="00885AF9" w:rsidP="00DE1ED3">
            <w:pPr>
              <w:ind w:left="-106" w:right="-110"/>
              <w:jc w:val="center"/>
              <w:rPr>
                <w:sz w:val="20"/>
                <w:szCs w:val="20"/>
              </w:rPr>
            </w:pPr>
            <w:r w:rsidRPr="00E23D6B">
              <w:rPr>
                <w:sz w:val="20"/>
                <w:szCs w:val="20"/>
              </w:rPr>
              <w:t>1780</w:t>
            </w:r>
          </w:p>
        </w:tc>
        <w:tc>
          <w:tcPr>
            <w:tcW w:w="997" w:type="dxa"/>
            <w:vAlign w:val="center"/>
          </w:tcPr>
          <w:p w14:paraId="7B4697D4" w14:textId="065287EF" w:rsidR="007C1EEF" w:rsidRPr="00E23D6B" w:rsidRDefault="00584BA0" w:rsidP="00DE1ED3">
            <w:pPr>
              <w:jc w:val="center"/>
              <w:rPr>
                <w:sz w:val="20"/>
                <w:szCs w:val="20"/>
              </w:rPr>
            </w:pPr>
            <w:r w:rsidRPr="00E23D6B">
              <w:rPr>
                <w:sz w:val="20"/>
                <w:szCs w:val="20"/>
              </w:rPr>
              <w:t>3,22</w:t>
            </w:r>
          </w:p>
        </w:tc>
        <w:tc>
          <w:tcPr>
            <w:tcW w:w="1276" w:type="dxa"/>
            <w:vAlign w:val="center"/>
          </w:tcPr>
          <w:p w14:paraId="5E3BA383" w14:textId="2D2D77A4" w:rsidR="007C1EEF" w:rsidRPr="00E23D6B" w:rsidRDefault="00584BA0" w:rsidP="00DE1ED3">
            <w:pPr>
              <w:jc w:val="center"/>
              <w:rPr>
                <w:sz w:val="20"/>
                <w:szCs w:val="20"/>
              </w:rPr>
            </w:pPr>
            <w:r w:rsidRPr="00E23D6B">
              <w:rPr>
                <w:sz w:val="20"/>
                <w:szCs w:val="20"/>
              </w:rPr>
              <w:t xml:space="preserve">22.05.2009.- </w:t>
            </w:r>
            <w:r w:rsidR="00BB08D1" w:rsidRPr="00E23D6B">
              <w:rPr>
                <w:sz w:val="20"/>
                <w:szCs w:val="20"/>
              </w:rPr>
              <w:t>21.05.2019.</w:t>
            </w:r>
          </w:p>
        </w:tc>
        <w:tc>
          <w:tcPr>
            <w:tcW w:w="1276" w:type="dxa"/>
            <w:vAlign w:val="center"/>
          </w:tcPr>
          <w:p w14:paraId="30FCD067" w14:textId="2D46A84A" w:rsidR="007C1EEF" w:rsidRPr="00E23D6B" w:rsidRDefault="00BB08D1" w:rsidP="00DE1ED3">
            <w:pPr>
              <w:ind w:left="-106" w:right="-103"/>
              <w:jc w:val="center"/>
              <w:rPr>
                <w:sz w:val="20"/>
                <w:szCs w:val="20"/>
              </w:rPr>
            </w:pPr>
            <w:r w:rsidRPr="00E23D6B">
              <w:rPr>
                <w:sz w:val="20"/>
                <w:szCs w:val="20"/>
              </w:rPr>
              <w:t>04.06.2009.- 21.05.2019.</w:t>
            </w:r>
          </w:p>
        </w:tc>
        <w:tc>
          <w:tcPr>
            <w:tcW w:w="1417" w:type="dxa"/>
            <w:vAlign w:val="center"/>
          </w:tcPr>
          <w:p w14:paraId="6DD3C3E6" w14:textId="1823DB63" w:rsidR="007C1EEF" w:rsidRPr="00E23D6B" w:rsidRDefault="00447FA0" w:rsidP="00DE1ED3">
            <w:pPr>
              <w:jc w:val="center"/>
              <w:rPr>
                <w:sz w:val="20"/>
                <w:szCs w:val="20"/>
              </w:rPr>
            </w:pPr>
            <w:r w:rsidRPr="00E23D6B">
              <w:rPr>
                <w:sz w:val="20"/>
                <w:szCs w:val="20"/>
              </w:rPr>
              <w:t>348.6</w:t>
            </w:r>
            <w:r w:rsidR="007C1EEF" w:rsidRPr="00E23D6B">
              <w:rPr>
                <w:sz w:val="20"/>
                <w:szCs w:val="20"/>
              </w:rPr>
              <w:t xml:space="preserve"> /</w:t>
            </w:r>
          </w:p>
          <w:p w14:paraId="700F4F81" w14:textId="7C2F947E" w:rsidR="007C1EEF" w:rsidRPr="00E23D6B" w:rsidRDefault="00447FA0" w:rsidP="00DE1ED3">
            <w:pPr>
              <w:jc w:val="center"/>
              <w:rPr>
                <w:sz w:val="20"/>
                <w:szCs w:val="20"/>
              </w:rPr>
            </w:pPr>
            <w:r w:rsidRPr="00E23D6B">
              <w:rPr>
                <w:sz w:val="20"/>
                <w:szCs w:val="20"/>
              </w:rPr>
              <w:t>-</w:t>
            </w:r>
            <w:r w:rsidR="007C1EEF" w:rsidRPr="00E23D6B">
              <w:rPr>
                <w:sz w:val="20"/>
                <w:szCs w:val="20"/>
              </w:rPr>
              <w:t xml:space="preserve"> /</w:t>
            </w:r>
          </w:p>
          <w:p w14:paraId="1669F8EF" w14:textId="77777777" w:rsidR="007C1EEF" w:rsidRPr="00E23D6B" w:rsidRDefault="007C1EEF" w:rsidP="00DE1ED3">
            <w:pPr>
              <w:jc w:val="center"/>
              <w:rPr>
                <w:sz w:val="20"/>
                <w:szCs w:val="20"/>
              </w:rPr>
            </w:pPr>
            <w:r w:rsidRPr="00E23D6B">
              <w:rPr>
                <w:sz w:val="20"/>
                <w:szCs w:val="20"/>
              </w:rPr>
              <w:t>-</w:t>
            </w:r>
          </w:p>
        </w:tc>
        <w:tc>
          <w:tcPr>
            <w:tcW w:w="1276" w:type="dxa"/>
            <w:vAlign w:val="center"/>
          </w:tcPr>
          <w:p w14:paraId="7A7FA00B" w14:textId="0C8D078A" w:rsidR="007C1EEF" w:rsidRPr="00E23D6B" w:rsidRDefault="00447FA0" w:rsidP="00DE1ED3">
            <w:pPr>
              <w:jc w:val="center"/>
              <w:rPr>
                <w:sz w:val="20"/>
                <w:szCs w:val="20"/>
              </w:rPr>
            </w:pPr>
            <w:r w:rsidRPr="00E23D6B">
              <w:rPr>
                <w:sz w:val="20"/>
                <w:szCs w:val="20"/>
              </w:rPr>
              <w:t>270.17</w:t>
            </w:r>
            <w:r w:rsidR="007C1EEF" w:rsidRPr="00E23D6B">
              <w:rPr>
                <w:sz w:val="20"/>
                <w:szCs w:val="20"/>
              </w:rPr>
              <w:t xml:space="preserve"> /</w:t>
            </w:r>
          </w:p>
          <w:p w14:paraId="0D2BC12E" w14:textId="1121FE86" w:rsidR="007C1EEF" w:rsidRPr="00E23D6B" w:rsidRDefault="00447FA0" w:rsidP="00DE1ED3">
            <w:pPr>
              <w:jc w:val="center"/>
              <w:rPr>
                <w:sz w:val="20"/>
                <w:szCs w:val="20"/>
              </w:rPr>
            </w:pPr>
            <w:r w:rsidRPr="00E23D6B">
              <w:rPr>
                <w:sz w:val="20"/>
                <w:szCs w:val="20"/>
              </w:rPr>
              <w:t>-</w:t>
            </w:r>
            <w:r w:rsidR="007C1EEF" w:rsidRPr="00E23D6B">
              <w:rPr>
                <w:sz w:val="20"/>
                <w:szCs w:val="20"/>
              </w:rPr>
              <w:t xml:space="preserve"> /</w:t>
            </w:r>
          </w:p>
          <w:p w14:paraId="629ECCDD" w14:textId="77777777" w:rsidR="007C1EEF" w:rsidRPr="00E23D6B" w:rsidRDefault="007C1EEF" w:rsidP="00DE1ED3">
            <w:pPr>
              <w:jc w:val="center"/>
              <w:rPr>
                <w:sz w:val="20"/>
                <w:szCs w:val="20"/>
              </w:rPr>
            </w:pPr>
            <w:r w:rsidRPr="00E23D6B">
              <w:rPr>
                <w:sz w:val="20"/>
                <w:szCs w:val="20"/>
              </w:rPr>
              <w:t>-</w:t>
            </w:r>
          </w:p>
        </w:tc>
        <w:tc>
          <w:tcPr>
            <w:tcW w:w="850" w:type="dxa"/>
            <w:vAlign w:val="center"/>
          </w:tcPr>
          <w:p w14:paraId="01261B3F" w14:textId="0C3B1B55" w:rsidR="007C1EEF" w:rsidRPr="00E23D6B" w:rsidRDefault="00D8605F" w:rsidP="00DE1ED3">
            <w:pPr>
              <w:jc w:val="center"/>
              <w:rPr>
                <w:sz w:val="20"/>
                <w:szCs w:val="20"/>
              </w:rPr>
            </w:pPr>
            <w:r w:rsidRPr="00E23D6B">
              <w:rPr>
                <w:sz w:val="20"/>
                <w:szCs w:val="20"/>
              </w:rPr>
              <w:t>TN</w:t>
            </w:r>
          </w:p>
        </w:tc>
      </w:tr>
    </w:tbl>
    <w:p w14:paraId="64097CCE" w14:textId="77777777" w:rsidR="00ED292C" w:rsidRPr="008C591D" w:rsidRDefault="00ED292C" w:rsidP="00DE1ED3">
      <w:pPr>
        <w:ind w:left="284" w:hanging="284"/>
        <w:jc w:val="both"/>
        <w:rPr>
          <w:kern w:val="1"/>
          <w:sz w:val="6"/>
          <w:szCs w:val="6"/>
          <w:highlight w:val="yellow"/>
        </w:rPr>
      </w:pPr>
    </w:p>
    <w:tbl>
      <w:tblPr>
        <w:tblStyle w:val="Reatabul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9"/>
        <w:gridCol w:w="5811"/>
        <w:gridCol w:w="2257"/>
      </w:tblGrid>
      <w:tr w:rsidR="00E875B6" w14:paraId="70D8DBF7" w14:textId="77777777" w:rsidTr="00E875B6">
        <w:tc>
          <w:tcPr>
            <w:tcW w:w="7230" w:type="dxa"/>
            <w:gridSpan w:val="2"/>
          </w:tcPr>
          <w:p w14:paraId="12264E73" w14:textId="3D283FC8" w:rsidR="00E875B6" w:rsidRDefault="00E875B6" w:rsidP="00DE1ED3">
            <w:pPr>
              <w:tabs>
                <w:tab w:val="left" w:pos="993"/>
              </w:tabs>
              <w:jc w:val="both"/>
              <w:rPr>
                <w:kern w:val="1"/>
                <w:sz w:val="20"/>
                <w:szCs w:val="20"/>
              </w:rPr>
            </w:pPr>
            <w:r>
              <w:rPr>
                <w:noProof/>
                <w:kern w:val="1"/>
                <w:sz w:val="6"/>
                <w:szCs w:val="6"/>
              </w:rPr>
              <mc:AlternateContent>
                <mc:Choice Requires="wps">
                  <w:drawing>
                    <wp:anchor distT="0" distB="0" distL="114300" distR="114300" simplePos="0" relativeHeight="251664384" behindDoc="0" locked="0" layoutInCell="1" allowOverlap="1" wp14:anchorId="3636EFD1" wp14:editId="318B37D2">
                      <wp:simplePos x="0" y="0"/>
                      <wp:positionH relativeFrom="margin">
                        <wp:posOffset>339090</wp:posOffset>
                      </wp:positionH>
                      <wp:positionV relativeFrom="paragraph">
                        <wp:posOffset>9525</wp:posOffset>
                      </wp:positionV>
                      <wp:extent cx="409575" cy="141301"/>
                      <wp:effectExtent l="0" t="0" r="28575" b="11430"/>
                      <wp:wrapNone/>
                      <wp:docPr id="2124867806" name="Taisnstūris 3"/>
                      <wp:cNvGraphicFramePr/>
                      <a:graphic xmlns:a="http://schemas.openxmlformats.org/drawingml/2006/main">
                        <a:graphicData uri="http://schemas.microsoft.com/office/word/2010/wordprocessingShape">
                          <wps:wsp>
                            <wps:cNvSpPr/>
                            <wps:spPr>
                              <a:xfrm>
                                <a:off x="0" y="0"/>
                                <a:ext cx="409575" cy="141301"/>
                              </a:xfrm>
                              <a:prstGeom prst="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090E1D" id="Taisnstūris 3" o:spid="_x0000_s1026" style="position:absolute;margin-left:26.7pt;margin-top:.75pt;width:32.25pt;height:11.1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" fillcolor="#e2efd9 [665]" strokecolor="#09101d [484]" strokeweight="1pt">
                      <w10:wrap anchorx="margin"/>
                    </v:rect>
                  </w:pict>
                </mc:Fallback>
              </mc:AlternateContent>
            </w:r>
            <w:r>
              <w:rPr>
                <w:kern w:val="1"/>
                <w:sz w:val="20"/>
                <w:szCs w:val="20"/>
              </w:rPr>
              <w:t xml:space="preserve">                           Kūdras atradnes.</w:t>
            </w:r>
          </w:p>
        </w:tc>
        <w:tc>
          <w:tcPr>
            <w:tcW w:w="2257" w:type="dxa"/>
          </w:tcPr>
          <w:p w14:paraId="1F112C2F" w14:textId="7AD62237" w:rsidR="00E875B6" w:rsidRDefault="00E875B6" w:rsidP="00DE1ED3">
            <w:pPr>
              <w:tabs>
                <w:tab w:val="left" w:pos="993"/>
              </w:tabs>
              <w:jc w:val="both"/>
              <w:rPr>
                <w:kern w:val="1"/>
                <w:sz w:val="20"/>
                <w:szCs w:val="20"/>
              </w:rPr>
            </w:pPr>
          </w:p>
        </w:tc>
      </w:tr>
      <w:tr w:rsidR="00E875B6" w14:paraId="39FED16D" w14:textId="77777777" w:rsidTr="00E875B6">
        <w:tc>
          <w:tcPr>
            <w:tcW w:w="1419" w:type="dxa"/>
          </w:tcPr>
          <w:p w14:paraId="4A7B8B37" w14:textId="3613D75B" w:rsidR="00E875B6" w:rsidRDefault="00E875B6" w:rsidP="00DE1ED3">
            <w:pPr>
              <w:tabs>
                <w:tab w:val="left" w:pos="993"/>
              </w:tabs>
              <w:jc w:val="both"/>
              <w:rPr>
                <w:kern w:val="1"/>
                <w:sz w:val="20"/>
                <w:szCs w:val="20"/>
              </w:rPr>
            </w:pPr>
          </w:p>
        </w:tc>
        <w:tc>
          <w:tcPr>
            <w:tcW w:w="5811" w:type="dxa"/>
          </w:tcPr>
          <w:p w14:paraId="286CAFA1" w14:textId="77777777" w:rsidR="008A3D38" w:rsidRDefault="00E875B6" w:rsidP="00DE1ED3">
            <w:pPr>
              <w:ind w:left="284" w:hanging="284"/>
              <w:jc w:val="both"/>
              <w:rPr>
                <w:kern w:val="1"/>
                <w:sz w:val="20"/>
                <w:szCs w:val="20"/>
              </w:rPr>
            </w:pPr>
            <w:proofErr w:type="spellStart"/>
            <w:r w:rsidRPr="0012421D">
              <w:rPr>
                <w:kern w:val="1"/>
                <w:sz w:val="20"/>
                <w:szCs w:val="20"/>
              </w:rPr>
              <w:t>Li</w:t>
            </w:r>
            <w:proofErr w:type="spellEnd"/>
            <w:r w:rsidRPr="0012421D">
              <w:rPr>
                <w:kern w:val="1"/>
                <w:sz w:val="20"/>
                <w:szCs w:val="20"/>
              </w:rPr>
              <w:t xml:space="preserve"> – Licence</w:t>
            </w:r>
            <w:r w:rsidR="008A3D38">
              <w:rPr>
                <w:kern w:val="1"/>
                <w:sz w:val="20"/>
                <w:szCs w:val="20"/>
              </w:rPr>
              <w:t xml:space="preserve"> / ISI</w:t>
            </w:r>
            <w:r w:rsidR="008A3D38" w:rsidRPr="0012421D">
              <w:rPr>
                <w:kern w:val="1"/>
                <w:sz w:val="20"/>
                <w:szCs w:val="20"/>
              </w:rPr>
              <w:t xml:space="preserve"> – Ietekmes </w:t>
            </w:r>
            <w:r w:rsidR="008A3D38">
              <w:rPr>
                <w:kern w:val="1"/>
                <w:sz w:val="20"/>
                <w:szCs w:val="20"/>
              </w:rPr>
              <w:t>sākotnējais izvērtējums</w:t>
            </w:r>
          </w:p>
          <w:p w14:paraId="03EB8E99" w14:textId="562CD6C8" w:rsidR="00E875B6" w:rsidRPr="0012421D" w:rsidRDefault="00E875B6" w:rsidP="00DE1ED3">
            <w:pPr>
              <w:ind w:left="284" w:hanging="284"/>
              <w:jc w:val="both"/>
              <w:rPr>
                <w:kern w:val="1"/>
                <w:sz w:val="20"/>
                <w:szCs w:val="20"/>
              </w:rPr>
            </w:pPr>
            <w:r w:rsidRPr="0012421D">
              <w:rPr>
                <w:kern w:val="1"/>
                <w:sz w:val="20"/>
                <w:szCs w:val="20"/>
              </w:rPr>
              <w:t>*</w:t>
            </w:r>
            <w:r w:rsidRPr="0012421D">
              <w:rPr>
                <w:kern w:val="1"/>
                <w:sz w:val="20"/>
                <w:szCs w:val="20"/>
              </w:rPr>
              <w:tab/>
              <w:t>aptuvenais attālums attiecībā pret Atradni.</w:t>
            </w:r>
          </w:p>
          <w:p w14:paraId="009899D2" w14:textId="7ECA255F" w:rsidR="00E875B6" w:rsidRDefault="00E875B6" w:rsidP="00DE1ED3">
            <w:pPr>
              <w:tabs>
                <w:tab w:val="left" w:pos="993"/>
              </w:tabs>
              <w:jc w:val="both"/>
              <w:rPr>
                <w:kern w:val="1"/>
                <w:sz w:val="20"/>
                <w:szCs w:val="20"/>
              </w:rPr>
            </w:pPr>
            <w:r w:rsidRPr="0012421D">
              <w:rPr>
                <w:kern w:val="1"/>
                <w:sz w:val="20"/>
                <w:szCs w:val="20"/>
              </w:rPr>
              <w:t>** TN – tehniskie noteikumi</w:t>
            </w:r>
          </w:p>
        </w:tc>
        <w:tc>
          <w:tcPr>
            <w:tcW w:w="2257" w:type="dxa"/>
          </w:tcPr>
          <w:p w14:paraId="50AA8D62" w14:textId="449AF5FA" w:rsidR="00E875B6" w:rsidRDefault="00E875B6" w:rsidP="00DE1ED3">
            <w:pPr>
              <w:jc w:val="both"/>
              <w:rPr>
                <w:kern w:val="1"/>
                <w:sz w:val="20"/>
                <w:szCs w:val="20"/>
              </w:rPr>
            </w:pPr>
          </w:p>
        </w:tc>
      </w:tr>
    </w:tbl>
    <w:p w14:paraId="537B9774" w14:textId="77777777" w:rsidR="00CF2B20" w:rsidRDefault="00CF2B20" w:rsidP="009331DA">
      <w:pPr>
        <w:pBdr>
          <w:bottom w:val="single" w:sz="6" w:space="1" w:color="auto"/>
        </w:pBdr>
        <w:jc w:val="both"/>
        <w:textAlignment w:val="baseline"/>
        <w:rPr>
          <w:color w:val="000000" w:themeColor="text1"/>
        </w:rPr>
      </w:pPr>
    </w:p>
    <w:p w14:paraId="3387E33C" w14:textId="50CC94F7" w:rsidR="00D54032" w:rsidRDefault="00D54032" w:rsidP="00CF2B20">
      <w:pPr>
        <w:pBdr>
          <w:bottom w:val="single" w:sz="6" w:space="1" w:color="auto"/>
        </w:pBdr>
        <w:spacing w:after="60"/>
        <w:jc w:val="both"/>
        <w:textAlignment w:val="baseline"/>
        <w:rPr>
          <w:color w:val="000000" w:themeColor="text1"/>
        </w:rPr>
      </w:pPr>
      <w:r w:rsidRPr="00D54032">
        <w:rPr>
          <w:color w:val="000000" w:themeColor="text1"/>
        </w:rPr>
        <w:t xml:space="preserve">Derīgo izrakteņu ieguve atradnē “Dardedzes II” (17,722 ha platībā) paredz smilts un aleirīta izstrādi 270–410 tūkst. m³/gadā apjomā. Atbilstoši likuma “Par ietekmes uz vidi novērtējumu” 11. panta kritērijiem pieteiktās darbības </w:t>
      </w:r>
      <w:proofErr w:type="spellStart"/>
      <w:r w:rsidRPr="00D54032">
        <w:rPr>
          <w:color w:val="000000" w:themeColor="text1"/>
        </w:rPr>
        <w:t>izvērtējumā</w:t>
      </w:r>
      <w:proofErr w:type="spellEnd"/>
      <w:r w:rsidRPr="00D54032">
        <w:rPr>
          <w:color w:val="000000" w:themeColor="text1"/>
        </w:rPr>
        <w:t xml:space="preserve"> tiek ņemta vērā gan pieguļošo atradņu platību summēšana IVN sliekšņa noteikšanai, gan faktiskā kumulatīvā </w:t>
      </w:r>
      <w:r>
        <w:rPr>
          <w:color w:val="000000" w:themeColor="text1"/>
        </w:rPr>
        <w:t>ietekme</w:t>
      </w:r>
      <w:r w:rsidRPr="00D54032">
        <w:rPr>
          <w:color w:val="000000" w:themeColor="text1"/>
        </w:rPr>
        <w:t xml:space="preserve"> uz apkārtējo vidi.</w:t>
      </w:r>
    </w:p>
    <w:p w14:paraId="7D46DFEA" w14:textId="6EDEB50C" w:rsidR="00D54032" w:rsidRPr="00D54032" w:rsidRDefault="00D54032" w:rsidP="00CF2B20">
      <w:pPr>
        <w:pBdr>
          <w:bottom w:val="single" w:sz="6" w:space="1" w:color="auto"/>
        </w:pBdr>
        <w:spacing w:after="60"/>
        <w:jc w:val="both"/>
        <w:textAlignment w:val="baseline"/>
        <w:rPr>
          <w:color w:val="000000" w:themeColor="text1"/>
        </w:rPr>
      </w:pPr>
      <w:r>
        <w:rPr>
          <w:color w:val="000000" w:themeColor="text1"/>
        </w:rPr>
        <w:t>4. attēlā</w:t>
      </w:r>
      <w:r w:rsidRPr="00D54032">
        <w:rPr>
          <w:color w:val="000000" w:themeColor="text1"/>
        </w:rPr>
        <w:t xml:space="preserve"> pieteiktā atradne “Dardedzes II” (17,722 ha), spēkā esošā smilts atradne “Dardedzes” (4,72 ha) un vēsturiskā atradne “Dardedzes-1” (8,35 ha) teritoriāli piekļaujas viena otrai un vizuāli veido vienu vienlaidu ieguves teritoriju. Izvērtējot šo triju vizuāli vienotās teritorijas atradņu faktisko un tiesisko situāciju, Dienests konstatē:</w:t>
      </w:r>
    </w:p>
    <w:p w14:paraId="7AAAD38A" w14:textId="77777777" w:rsidR="00B54332" w:rsidRDefault="00D54032" w:rsidP="00CF2B20">
      <w:pPr>
        <w:pBdr>
          <w:bottom w:val="single" w:sz="6" w:space="1" w:color="auto"/>
        </w:pBdr>
        <w:spacing w:after="60"/>
        <w:jc w:val="both"/>
        <w:textAlignment w:val="baseline"/>
        <w:rPr>
          <w:color w:val="000000" w:themeColor="text1"/>
        </w:rPr>
      </w:pPr>
      <w:r>
        <w:rPr>
          <w:color w:val="000000" w:themeColor="text1"/>
        </w:rPr>
        <w:t>A</w:t>
      </w:r>
      <w:r w:rsidRPr="00D54032">
        <w:rPr>
          <w:color w:val="000000" w:themeColor="text1"/>
        </w:rPr>
        <w:t xml:space="preserve">tradne “Dardedzes II” (17,722 ha) atrodas vienā nekustamā īpašuma “Dardedzes” zemes vienībā ar kadastra apzīmējumu 8080 003 0833 un tieši robežojas ar spēkā esošo smilts atradni “Dardedzes” (4,72 ha), kurai ieguves atļauja ir derīga līdz 2034. gadam. Šo </w:t>
      </w:r>
      <w:r w:rsidR="00B54332">
        <w:rPr>
          <w:color w:val="000000" w:themeColor="text1"/>
        </w:rPr>
        <w:t>abu</w:t>
      </w:r>
      <w:r w:rsidRPr="00D54032">
        <w:rPr>
          <w:color w:val="000000" w:themeColor="text1"/>
        </w:rPr>
        <w:t xml:space="preserve"> aktīvo, spēkā esošo un pieguļošo atradņu summārā platība sasniedz 22,44 hektārus. Atbilstoši likuma “Par ietekmes uz vidi novērtējumu” 1. pielikuma 25. punktam pilna ietekmes uz vidi novērtējuma (IVN) procedūra ir obligāta, ja ieguves platība sasniedz vai pārsniedz 25 hektārus. </w:t>
      </w:r>
    </w:p>
    <w:p w14:paraId="5F99F9E4" w14:textId="6F71C54B" w:rsidR="00B54332" w:rsidRPr="00B54332" w:rsidRDefault="00B54332" w:rsidP="00CF2B20">
      <w:pPr>
        <w:pBdr>
          <w:bottom w:val="single" w:sz="6" w:space="1" w:color="auto"/>
        </w:pBdr>
        <w:spacing w:after="60"/>
        <w:jc w:val="both"/>
        <w:textAlignment w:val="baseline"/>
        <w:rPr>
          <w:i/>
          <w:iCs/>
          <w:color w:val="000000" w:themeColor="text1"/>
        </w:rPr>
      </w:pPr>
      <w:r w:rsidRPr="00B54332">
        <w:rPr>
          <w:i/>
          <w:iCs/>
          <w:color w:val="000000" w:themeColor="text1"/>
        </w:rPr>
        <w:t xml:space="preserve">Līdz ar to nav konstatējama darbības apzināta sadalīšana likuma 3. panta 7. punkta izpratnē, jo arī, vērtējot abas atradnes kā vienotu lauku, obligātā novērtējuma 25 ha </w:t>
      </w:r>
      <w:proofErr w:type="spellStart"/>
      <w:r w:rsidRPr="00B54332">
        <w:rPr>
          <w:i/>
          <w:iCs/>
          <w:color w:val="000000" w:themeColor="text1"/>
        </w:rPr>
        <w:t>robežslieksnis</w:t>
      </w:r>
      <w:proofErr w:type="spellEnd"/>
      <w:r w:rsidRPr="00B54332">
        <w:rPr>
          <w:i/>
          <w:iCs/>
          <w:color w:val="000000" w:themeColor="text1"/>
        </w:rPr>
        <w:t xml:space="preserve"> netiek sasniegts.</w:t>
      </w:r>
    </w:p>
    <w:p w14:paraId="6A1B35A2" w14:textId="77777777" w:rsidR="00B54332" w:rsidRDefault="00B54332" w:rsidP="00CF2B20">
      <w:pPr>
        <w:pBdr>
          <w:bottom w:val="single" w:sz="6" w:space="1" w:color="auto"/>
        </w:pBdr>
        <w:spacing w:after="60"/>
        <w:jc w:val="both"/>
        <w:textAlignment w:val="baseline"/>
        <w:rPr>
          <w:color w:val="000000" w:themeColor="text1"/>
        </w:rPr>
      </w:pPr>
      <w:r>
        <w:rPr>
          <w:color w:val="000000" w:themeColor="text1"/>
        </w:rPr>
        <w:t>A</w:t>
      </w:r>
      <w:r w:rsidR="00D54032" w:rsidRPr="00D54032">
        <w:rPr>
          <w:color w:val="000000" w:themeColor="text1"/>
        </w:rPr>
        <w:t xml:space="preserve">ttiecībā uz vizuāli pieguļošo atradni “Dardedzes-1” (8,35 ha) Dienests norāda, ka tās derīgo izrakteņu ieguves limita termiņš ir beidzies 2017. gadā, bet licences termiņš – 2011. gadā, un tajā vēsturiski veikta tikai minimāla ieguve. Dienesta rīcībā nav informācijas par derīgo izrakteņu ieguves dokumentāciju, atlikušo krājumu apjomu vai šobrīd veiktu darbu izpildi atradnē “Dardedzes-1”, kā arī nav pieejama pilna ar tās iepriekšējo ekspluatāciju saistītā dokumentācija. Tā kā ieguve atradnē “Dardedzes-1” netiek veikta un nav pamata secināt, ka ieguve abās atradnēs notiktu vienlaikus, šī </w:t>
      </w:r>
      <w:r>
        <w:rPr>
          <w:color w:val="000000" w:themeColor="text1"/>
        </w:rPr>
        <w:t xml:space="preserve">ietekmes </w:t>
      </w:r>
      <w:r w:rsidR="00D54032" w:rsidRPr="00D54032">
        <w:rPr>
          <w:color w:val="000000" w:themeColor="text1"/>
        </w:rPr>
        <w:t xml:space="preserve">sākotnējā </w:t>
      </w:r>
      <w:proofErr w:type="spellStart"/>
      <w:r w:rsidR="00D54032" w:rsidRPr="00D54032">
        <w:rPr>
          <w:color w:val="000000" w:themeColor="text1"/>
        </w:rPr>
        <w:t>izvērtējuma</w:t>
      </w:r>
      <w:proofErr w:type="spellEnd"/>
      <w:r w:rsidR="00D54032" w:rsidRPr="00D54032">
        <w:rPr>
          <w:color w:val="000000" w:themeColor="text1"/>
        </w:rPr>
        <w:t xml:space="preserve"> ietvaros atradnes “Dardedzes-1” kumulatīvā ietekme netiek vērtēta un tās platība netiek pieskaitīta. Detalizēta pieteiktās atradnes un atradnes “Dardedzes-1” kumulatīvā ietekme (tostarp trokšņa, putekļu un transporta plūsmu summēšanās) tiks vērtēta gadījumā, ja atradnē “Dardedzes-1” tiks ierosināta un atjaunota derīgo izrakteņu ieguve un abas darbības norisinātos vienlaikus. </w:t>
      </w:r>
    </w:p>
    <w:p w14:paraId="30B37E9D" w14:textId="77777777" w:rsidR="00D54032" w:rsidRPr="00D54032" w:rsidRDefault="00D54032" w:rsidP="00CF2B20">
      <w:pPr>
        <w:pBdr>
          <w:bottom w:val="single" w:sz="6" w:space="1" w:color="auto"/>
        </w:pBdr>
        <w:spacing w:after="60"/>
        <w:jc w:val="both"/>
        <w:textAlignment w:val="baseline"/>
        <w:rPr>
          <w:color w:val="000000" w:themeColor="text1"/>
        </w:rPr>
      </w:pPr>
      <w:r w:rsidRPr="00D54032">
        <w:rPr>
          <w:color w:val="000000" w:themeColor="text1"/>
        </w:rPr>
        <w:t xml:space="preserve">Citas reģionā esošās </w:t>
      </w:r>
      <w:proofErr w:type="spellStart"/>
      <w:r w:rsidRPr="00D54032">
        <w:rPr>
          <w:color w:val="000000" w:themeColor="text1"/>
        </w:rPr>
        <w:t>minerālmateriālu</w:t>
      </w:r>
      <w:proofErr w:type="spellEnd"/>
      <w:r w:rsidRPr="00D54032">
        <w:rPr>
          <w:color w:val="000000" w:themeColor="text1"/>
        </w:rPr>
        <w:t xml:space="preserve"> atradnes atrodas teritoriāli nošķirti un neatrodas tiešā saskarsmē ar pieteikto vietu. Atradnēm “Ošupes” (5,08 ha; ~1,1 km attālumā) un “Kārkliņi-1” (3,22 ha; ~1,78 km attālumā) atļauju un limitu derīguma termiņi ir beigušies, savukārt atradne “Lagūnas” (10,08 ha; ~1,26 km attālumā) atrodas vairāk nekā kilometra attālumā un ir nošķirta ar dabisku meža masīvu.</w:t>
      </w:r>
    </w:p>
    <w:p w14:paraId="13A6B5BE" w14:textId="0880577C" w:rsidR="009331DA" w:rsidRDefault="00D54032" w:rsidP="00CF2B20">
      <w:pPr>
        <w:pBdr>
          <w:bottom w:val="single" w:sz="6" w:space="1" w:color="auto"/>
        </w:pBdr>
        <w:spacing w:after="60"/>
        <w:jc w:val="both"/>
        <w:textAlignment w:val="baseline"/>
        <w:rPr>
          <w:color w:val="000000" w:themeColor="text1"/>
        </w:rPr>
      </w:pPr>
      <w:r w:rsidRPr="00D54032">
        <w:rPr>
          <w:color w:val="000000" w:themeColor="text1"/>
        </w:rPr>
        <w:t xml:space="preserve">Savukārt Zemes dzīļu informācijas sistēmā reģistrētie kūdras atradnes “Cenas tīrelis” iecirkņi (“1. laukums” un “2. laukums” ~7 m attālumā, kā arī “2018. gada iecirknis” ~1,5 km attālumā) netiek ietverti </w:t>
      </w:r>
      <w:proofErr w:type="spellStart"/>
      <w:r w:rsidRPr="00D54032">
        <w:rPr>
          <w:color w:val="000000" w:themeColor="text1"/>
        </w:rPr>
        <w:t>minerālmateriālu</w:t>
      </w:r>
      <w:proofErr w:type="spellEnd"/>
      <w:r w:rsidRPr="00D54032">
        <w:rPr>
          <w:color w:val="000000" w:themeColor="text1"/>
        </w:rPr>
        <w:t xml:space="preserve"> atradņu platību summā, jo kūdra ir cita veida zemes dzīļu resurss ar atšķirīgiem ieguves nosacījumiem. Kūdras ieguves iespējamā kumulatīvā ietekme ir izvērtēta pēc būtības: tā kā kūdras ieguvei raksturīga virsmas drenāža un purva ūdens līmeņa pazemināšana, turpretī smilts un aleirīta ieguve atradnē “</w:t>
      </w:r>
      <w:proofErr w:type="spellStart"/>
      <w:r w:rsidRPr="00D54032">
        <w:rPr>
          <w:color w:val="000000" w:themeColor="text1"/>
        </w:rPr>
        <w:t>Dardedzes</w:t>
      </w:r>
      <w:proofErr w:type="spellEnd"/>
      <w:r w:rsidRPr="00D54032">
        <w:rPr>
          <w:color w:val="000000" w:themeColor="text1"/>
        </w:rPr>
        <w:t xml:space="preserve"> II” paredzēta </w:t>
      </w:r>
      <w:proofErr w:type="spellStart"/>
      <w:r w:rsidRPr="00D54032">
        <w:rPr>
          <w:color w:val="000000" w:themeColor="text1"/>
        </w:rPr>
        <w:t>beznoplūdes</w:t>
      </w:r>
      <w:proofErr w:type="spellEnd"/>
      <w:r w:rsidRPr="00D54032">
        <w:rPr>
          <w:color w:val="000000" w:themeColor="text1"/>
        </w:rPr>
        <w:t xml:space="preserve"> režīmā zem ūdens līmeņa (neveicot pazemes ūdeņu atsūknēšanu</w:t>
      </w:r>
      <w:r w:rsidR="00B54332">
        <w:rPr>
          <w:color w:val="000000" w:themeColor="text1"/>
        </w:rPr>
        <w:t xml:space="preserve"> un novadīšanu</w:t>
      </w:r>
      <w:r w:rsidRPr="00D54032">
        <w:rPr>
          <w:color w:val="000000" w:themeColor="text1"/>
        </w:rPr>
        <w:t>), to tehnoloģiskie procesi savstarpēji nepārklājas un būtisku negatīvu kumulatīvo ietekmi uz pazemes ūdeņiem un vidi nerada.</w:t>
      </w:r>
    </w:p>
    <w:p w14:paraId="3C1F79C6" w14:textId="1DD46A0A" w:rsidR="00D54032" w:rsidRPr="00B54332" w:rsidRDefault="00B54332" w:rsidP="00D54032">
      <w:pPr>
        <w:pBdr>
          <w:bottom w:val="single" w:sz="6" w:space="1" w:color="auto"/>
        </w:pBdr>
        <w:jc w:val="both"/>
        <w:textAlignment w:val="baseline"/>
        <w:rPr>
          <w:i/>
          <w:iCs/>
          <w:color w:val="000000" w:themeColor="text1"/>
        </w:rPr>
      </w:pPr>
      <w:r w:rsidRPr="00B54332">
        <w:rPr>
          <w:i/>
          <w:iCs/>
          <w:color w:val="000000" w:themeColor="text1"/>
        </w:rPr>
        <w:t>Vērtējot iepriekš minēto, Dienests secina, ka paredzētās darbības ietvaros plānotā dabas resursu ieguve nerada būtisku negatīvu summāro ietekmi uz vidi un tās platība neizraisa likuma “Par ietekmes uz vidi novērtējumu” 1. pielikuma 25. punktā noteiktā obligātā novērtējuma sliekšņa sasniegšanu.</w:t>
      </w:r>
    </w:p>
    <w:p w14:paraId="0162C95F" w14:textId="77777777" w:rsidR="00D54032" w:rsidRPr="00ED672C" w:rsidRDefault="00D54032" w:rsidP="00D54032">
      <w:pPr>
        <w:pBdr>
          <w:bottom w:val="single" w:sz="6" w:space="1" w:color="auto"/>
        </w:pBdr>
        <w:jc w:val="both"/>
        <w:textAlignment w:val="baseline"/>
        <w:rPr>
          <w:color w:val="000000" w:themeColor="text1"/>
          <w:sz w:val="14"/>
          <w:szCs w:val="14"/>
        </w:rPr>
      </w:pPr>
    </w:p>
    <w:p w14:paraId="3F25F207" w14:textId="3856BA38" w:rsidR="00197E14" w:rsidRPr="00254453" w:rsidRDefault="00197E14" w:rsidP="00DE1ED3">
      <w:pPr>
        <w:pBdr>
          <w:bottom w:val="single" w:sz="6" w:space="1" w:color="auto"/>
        </w:pBdr>
        <w:jc w:val="both"/>
        <w:textAlignment w:val="baseline"/>
      </w:pPr>
      <w:r w:rsidRPr="00197E14">
        <w:lastRenderedPageBreak/>
        <w:t xml:space="preserve">ISI ietvaros </w:t>
      </w:r>
      <w:r w:rsidR="00FE2415">
        <w:t>Dienests 03.08.2026.</w:t>
      </w:r>
      <w:r w:rsidRPr="00197E14">
        <w:t xml:space="preserve"> saņ</w:t>
      </w:r>
      <w:r w:rsidR="00FE2415">
        <w:t>ē</w:t>
      </w:r>
      <w:r w:rsidRPr="00197E14">
        <w:t>m</w:t>
      </w:r>
      <w:r w:rsidR="00FE2415">
        <w:t>a Olaines novada Pašvaldības</w:t>
      </w:r>
      <w:r w:rsidR="00405327">
        <w:t xml:space="preserve"> (turpmāk – Pašvaldība)</w:t>
      </w:r>
      <w:r w:rsidR="00114E5E">
        <w:t xml:space="preserve"> vēstuli Nr. ONP/1.12./26/6494-ND </w:t>
      </w:r>
      <w:r w:rsidR="003A1B01" w:rsidRPr="003A1B01">
        <w:rPr>
          <w:i/>
          <w:iCs/>
        </w:rPr>
        <w:t>Par informatīvo paziņojumu par ietekmes uz vidi sākotnējo izvērtējumu paredzētajai darbībai – Derīgo izrakteņu ieguve smilts un aleirīta atradnē “Dardedzes II” 17,722 ha platībā</w:t>
      </w:r>
      <w:r w:rsidR="003A1B01">
        <w:t xml:space="preserve">, </w:t>
      </w:r>
      <w:r w:rsidR="00405327">
        <w:t xml:space="preserve">kurā </w:t>
      </w:r>
      <w:r w:rsidR="0051718F">
        <w:t xml:space="preserve">norāda, ka Paredzētā darbība atbilst teritorijas plānojumam, vienlaikus </w:t>
      </w:r>
      <w:r w:rsidR="004756A2">
        <w:t xml:space="preserve">Pašvaldība </w:t>
      </w:r>
      <w:r w:rsidR="004756A2" w:rsidRPr="0020379E">
        <w:rPr>
          <w:i/>
          <w:iCs/>
        </w:rPr>
        <w:t xml:space="preserve">lūdz Dienestu </w:t>
      </w:r>
      <w:r w:rsidR="00CD05B4" w:rsidRPr="0020379E">
        <w:rPr>
          <w:i/>
          <w:iCs/>
        </w:rPr>
        <w:t>veicot ietekmes sākotnējo izvērtējumu</w:t>
      </w:r>
      <w:r w:rsidR="00A8188B" w:rsidRPr="0020379E">
        <w:rPr>
          <w:i/>
          <w:iCs/>
        </w:rPr>
        <w:t xml:space="preserve"> Paredzētajai darbībai, ņemt vērā kumulatīvo ietekmi</w:t>
      </w:r>
      <w:r w:rsidR="0020379E" w:rsidRPr="0020379E">
        <w:rPr>
          <w:i/>
          <w:iCs/>
        </w:rPr>
        <w:t xml:space="preserve"> ar citām esošām vai apstiprinātām paredzētajām darbībām teritorijā un tās apkārtnē</w:t>
      </w:r>
      <w:r w:rsidR="0020379E">
        <w:rPr>
          <w:i/>
          <w:iCs/>
        </w:rPr>
        <w:t>.</w:t>
      </w:r>
      <w:r w:rsidR="003827D1">
        <w:rPr>
          <w:i/>
          <w:iCs/>
        </w:rPr>
        <w:t xml:space="preserve"> </w:t>
      </w:r>
    </w:p>
    <w:p w14:paraId="537B72FC" w14:textId="4DBA5EFC" w:rsidR="00C66EEA" w:rsidRPr="00647C7B" w:rsidRDefault="00C66EEA" w:rsidP="00DE1ED3">
      <w:pPr>
        <w:pBdr>
          <w:bottom w:val="single" w:sz="6" w:space="1" w:color="auto"/>
        </w:pBdr>
        <w:jc w:val="both"/>
        <w:textAlignment w:val="baseline"/>
        <w:rPr>
          <w:i/>
          <w:iCs/>
        </w:rPr>
      </w:pPr>
      <w:r w:rsidRPr="00647C7B">
        <w:rPr>
          <w:i/>
          <w:iCs/>
        </w:rPr>
        <w:t>Zemes vienībā ar kadastra apzīmējumu 80800030833 norit esošas vai apstiprinātas paredzētas darbības - atkritumu pārstrāde un derīgo izrakteņu (smilts) ieguve:</w:t>
      </w:r>
    </w:p>
    <w:p w14:paraId="0555D9F5" w14:textId="77777777" w:rsidR="00647C7B" w:rsidRPr="00647C7B" w:rsidRDefault="00647C7B" w:rsidP="00DE1ED3">
      <w:pPr>
        <w:pBdr>
          <w:bottom w:val="single" w:sz="6" w:space="1" w:color="auto"/>
        </w:pBdr>
        <w:ind w:left="284" w:hanging="284"/>
        <w:jc w:val="both"/>
        <w:textAlignment w:val="baseline"/>
        <w:rPr>
          <w:i/>
          <w:iCs/>
        </w:rPr>
      </w:pPr>
      <w:r w:rsidRPr="00647C7B">
        <w:rPr>
          <w:i/>
          <w:iCs/>
        </w:rPr>
        <w:t xml:space="preserve">1) </w:t>
      </w:r>
      <w:r w:rsidR="00C66EEA" w:rsidRPr="00647C7B">
        <w:rPr>
          <w:i/>
          <w:iCs/>
        </w:rPr>
        <w:t>Cieto nebīstamo atkritumu (jaukti būvgruži, koksnes atkritumi, papīra atkritumi, plastmasas</w:t>
      </w:r>
      <w:r w:rsidRPr="00647C7B">
        <w:rPr>
          <w:i/>
          <w:iCs/>
        </w:rPr>
        <w:t xml:space="preserve"> </w:t>
      </w:r>
      <w:r w:rsidR="00C66EEA" w:rsidRPr="00647C7B">
        <w:rPr>
          <w:i/>
          <w:iCs/>
        </w:rPr>
        <w:t>plēves u.c.) šķirošanai un smalcināšanai ar jaudu līdz 30 000 t/gadā;</w:t>
      </w:r>
    </w:p>
    <w:p w14:paraId="36BC5AB5" w14:textId="77777777" w:rsidR="00647C7B" w:rsidRPr="00647C7B" w:rsidRDefault="00647C7B" w:rsidP="00DE1ED3">
      <w:pPr>
        <w:pBdr>
          <w:bottom w:val="single" w:sz="6" w:space="1" w:color="auto"/>
        </w:pBdr>
        <w:ind w:left="284" w:hanging="284"/>
        <w:jc w:val="both"/>
        <w:textAlignment w:val="baseline"/>
        <w:rPr>
          <w:i/>
          <w:iCs/>
        </w:rPr>
      </w:pPr>
      <w:r w:rsidRPr="00647C7B">
        <w:rPr>
          <w:i/>
          <w:iCs/>
        </w:rPr>
        <w:t xml:space="preserve">2) </w:t>
      </w:r>
      <w:r w:rsidR="00C66EEA" w:rsidRPr="00647C7B">
        <w:rPr>
          <w:i/>
          <w:iCs/>
        </w:rPr>
        <w:t>Bīstamo atkritumu (ar naftas produktiem piesārņota grunts, azbests, eļļas, krāsas, šķīdinātāji,</w:t>
      </w:r>
      <w:r w:rsidRPr="00647C7B">
        <w:rPr>
          <w:i/>
          <w:iCs/>
        </w:rPr>
        <w:t xml:space="preserve"> </w:t>
      </w:r>
      <w:r w:rsidR="00C66EEA" w:rsidRPr="00647C7B">
        <w:rPr>
          <w:i/>
          <w:iCs/>
        </w:rPr>
        <w:t>u.c.) šķirošanu, uzglabāšanu un pārstrādi ar jaudu līdz 10 000 t/gadā.</w:t>
      </w:r>
    </w:p>
    <w:p w14:paraId="4A778E83" w14:textId="749F4C8F" w:rsidR="00647C7B" w:rsidRPr="00647C7B" w:rsidRDefault="00647C7B" w:rsidP="00DE1ED3">
      <w:pPr>
        <w:pBdr>
          <w:bottom w:val="single" w:sz="6" w:space="1" w:color="auto"/>
        </w:pBdr>
        <w:ind w:left="284" w:hanging="284"/>
        <w:jc w:val="both"/>
        <w:textAlignment w:val="baseline"/>
        <w:rPr>
          <w:i/>
          <w:iCs/>
        </w:rPr>
      </w:pPr>
      <w:r w:rsidRPr="00647C7B">
        <w:rPr>
          <w:i/>
          <w:iCs/>
        </w:rPr>
        <w:t xml:space="preserve">3) </w:t>
      </w:r>
      <w:r w:rsidR="00CE67D0" w:rsidRPr="00647C7B">
        <w:rPr>
          <w:i/>
          <w:iCs/>
        </w:rPr>
        <w:t>Derīgo izrakteņu ieguve smilts atradnē “Dardedzes” derīgo izrakteņu ieguve 4,72 ha platībā.</w:t>
      </w:r>
      <w:r w:rsidRPr="00647C7B">
        <w:rPr>
          <w:i/>
          <w:iCs/>
        </w:rPr>
        <w:t xml:space="preserve"> </w:t>
      </w:r>
      <w:r w:rsidR="00CE67D0" w:rsidRPr="00647C7B">
        <w:rPr>
          <w:i/>
          <w:iCs/>
        </w:rPr>
        <w:t>Limita laukumā akceptēti un derīgo izrakteņu ieguves limitā iekļauti N kategorijas smilts</w:t>
      </w:r>
      <w:r w:rsidRPr="00647C7B">
        <w:rPr>
          <w:i/>
          <w:iCs/>
        </w:rPr>
        <w:t xml:space="preserve"> </w:t>
      </w:r>
      <w:r w:rsidR="00CE67D0" w:rsidRPr="00647C7B">
        <w:rPr>
          <w:i/>
          <w:iCs/>
        </w:rPr>
        <w:t>krājumi 629,4 tūkst. m3 apmērā, no tiem 616,8 tūkst.m3 zem gruntsūdens līmeņa. Iegūtā</w:t>
      </w:r>
      <w:r>
        <w:rPr>
          <w:i/>
          <w:iCs/>
        </w:rPr>
        <w:t xml:space="preserve"> </w:t>
      </w:r>
      <w:r w:rsidR="00CE67D0" w:rsidRPr="00647C7B">
        <w:rPr>
          <w:i/>
          <w:iCs/>
        </w:rPr>
        <w:t>materiāla apstrāde nav paredzēta. Ieguve virs un zem gruntsūdens līmeņa, bez gruntsūdens</w:t>
      </w:r>
      <w:r w:rsidRPr="00647C7B">
        <w:rPr>
          <w:i/>
          <w:iCs/>
        </w:rPr>
        <w:t xml:space="preserve"> </w:t>
      </w:r>
      <w:r w:rsidR="00CE67D0" w:rsidRPr="00647C7B">
        <w:rPr>
          <w:i/>
          <w:iCs/>
        </w:rPr>
        <w:t>līmeņa pazemināšanas.</w:t>
      </w:r>
    </w:p>
    <w:p w14:paraId="08654728" w14:textId="0D602421" w:rsidR="00CE67D0" w:rsidRPr="00647C7B" w:rsidRDefault="00647C7B" w:rsidP="00DE1ED3">
      <w:pPr>
        <w:pBdr>
          <w:bottom w:val="single" w:sz="6" w:space="1" w:color="auto"/>
        </w:pBdr>
        <w:ind w:left="284" w:hanging="284"/>
        <w:jc w:val="both"/>
        <w:textAlignment w:val="baseline"/>
        <w:rPr>
          <w:i/>
          <w:iCs/>
        </w:rPr>
      </w:pPr>
      <w:r w:rsidRPr="00647C7B">
        <w:rPr>
          <w:i/>
          <w:iCs/>
        </w:rPr>
        <w:t xml:space="preserve">4) </w:t>
      </w:r>
      <w:r w:rsidR="00CE67D0" w:rsidRPr="00647C7B">
        <w:rPr>
          <w:i/>
          <w:iCs/>
        </w:rPr>
        <w:t>Pašvaldība 2026.gada 7.janvārī (</w:t>
      </w:r>
      <w:proofErr w:type="spellStart"/>
      <w:r w:rsidR="00CE67D0" w:rsidRPr="00647C7B">
        <w:rPr>
          <w:i/>
          <w:iCs/>
        </w:rPr>
        <w:t>reģ</w:t>
      </w:r>
      <w:proofErr w:type="spellEnd"/>
      <w:r w:rsidR="00CE67D0" w:rsidRPr="00647C7B">
        <w:rPr>
          <w:i/>
          <w:iCs/>
        </w:rPr>
        <w:t>. nr. ONP/1.12./26/132-SD) saņēma Valsts vides dienesta</w:t>
      </w:r>
      <w:r w:rsidRPr="00647C7B">
        <w:rPr>
          <w:i/>
          <w:iCs/>
        </w:rPr>
        <w:t xml:space="preserve"> </w:t>
      </w:r>
      <w:r w:rsidR="00CE67D0" w:rsidRPr="00647C7B">
        <w:rPr>
          <w:i/>
          <w:iCs/>
        </w:rPr>
        <w:t>informatīvo paziņojumu par ietekmes uz vidi sākotnējo izvērtējumu paredzētajai darbībai –</w:t>
      </w:r>
      <w:r w:rsidRPr="00647C7B">
        <w:rPr>
          <w:i/>
          <w:iCs/>
        </w:rPr>
        <w:t xml:space="preserve"> </w:t>
      </w:r>
      <w:proofErr w:type="spellStart"/>
      <w:r w:rsidR="00CE67D0" w:rsidRPr="00647C7B">
        <w:rPr>
          <w:i/>
          <w:iCs/>
        </w:rPr>
        <w:t>pretinfiltrācijas</w:t>
      </w:r>
      <w:proofErr w:type="spellEnd"/>
      <w:r w:rsidR="00CE67D0" w:rsidRPr="00647C7B">
        <w:rPr>
          <w:i/>
          <w:iCs/>
        </w:rPr>
        <w:t xml:space="preserve"> betona laukuma izbūve nekustamajā īpašumā “Dardedzes”, zemes vienībai ar</w:t>
      </w:r>
      <w:r w:rsidRPr="00647C7B">
        <w:rPr>
          <w:i/>
          <w:iCs/>
        </w:rPr>
        <w:t xml:space="preserve"> </w:t>
      </w:r>
      <w:r w:rsidR="00CE67D0" w:rsidRPr="00647C7B">
        <w:rPr>
          <w:i/>
          <w:iCs/>
        </w:rPr>
        <w:t>kadastra apzīmējumu 80800030833 Olaines pagastā, Olaines novadā.</w:t>
      </w:r>
    </w:p>
    <w:p w14:paraId="4E8572BF" w14:textId="77777777" w:rsidR="007E1175" w:rsidRPr="007E1175" w:rsidRDefault="007E1175" w:rsidP="00DE1ED3">
      <w:pPr>
        <w:pBdr>
          <w:bottom w:val="single" w:sz="6" w:space="1" w:color="auto"/>
        </w:pBdr>
        <w:jc w:val="both"/>
        <w:textAlignment w:val="baseline"/>
        <w:rPr>
          <w:sz w:val="16"/>
          <w:szCs w:val="16"/>
        </w:rPr>
      </w:pPr>
    </w:p>
    <w:p w14:paraId="676595DA" w14:textId="2CC0AB6B" w:rsidR="001174FA" w:rsidRDefault="001174FA" w:rsidP="00CF2B20">
      <w:pPr>
        <w:pBdr>
          <w:bottom w:val="single" w:sz="6" w:space="1" w:color="auto"/>
        </w:pBdr>
        <w:spacing w:after="60"/>
        <w:jc w:val="both"/>
        <w:textAlignment w:val="baseline"/>
      </w:pPr>
      <w:r>
        <w:t xml:space="preserve">Attiecībā uz Pašvaldības minēto atkritumu apstrādes laukumu Dienests paskaidro, ka 24.09.2026. jau ir pieņēmis lēmumu Nr. AP26SI0207 nepiemērot ietekmes uz vidi novērtējuma procedūru SIA “Grāvējs” ierosinātajai 1,0 ha </w:t>
      </w:r>
      <w:proofErr w:type="spellStart"/>
      <w:r>
        <w:t>pretinfiltrācijas</w:t>
      </w:r>
      <w:proofErr w:type="spellEnd"/>
      <w:r>
        <w:t xml:space="preserve"> betona laukuma izbūvei un būvniecības un nebīstamo atkritumu šķirošanas un apstrādes darbības nodrošināšanai (skat. 5. att.). Šajā </w:t>
      </w:r>
      <w:proofErr w:type="spellStart"/>
      <w:r>
        <w:t>izvērtējumā</w:t>
      </w:r>
      <w:proofErr w:type="spellEnd"/>
      <w:r>
        <w:t xml:space="preserve"> secināts, ka atkritumu šķirošana un pārstrāde noritēs uz hermētiska betona seguma ar integrētu notekūdeņu savākšanas un attīrīšanas sistēmu, kas pilnībā novērš grunts un pazemes ūdeņu piesārņojuma riskus.</w:t>
      </w:r>
    </w:p>
    <w:p w14:paraId="4DD43005" w14:textId="77777777" w:rsidR="001F7B0F" w:rsidRPr="00654FA9" w:rsidRDefault="001F7B0F" w:rsidP="00DE1ED3">
      <w:pPr>
        <w:pBdr>
          <w:bottom w:val="single" w:sz="6" w:space="1" w:color="auto"/>
        </w:pBdr>
        <w:jc w:val="both"/>
        <w:textAlignment w:val="baseline"/>
        <w:rPr>
          <w:sz w:val="16"/>
          <w:szCs w:val="16"/>
        </w:rPr>
      </w:pPr>
    </w:p>
    <w:p w14:paraId="09B062DC" w14:textId="50C4B370" w:rsidR="001F7B0F" w:rsidRDefault="00654FA9" w:rsidP="00DE1ED3">
      <w:pPr>
        <w:pBdr>
          <w:bottom w:val="single" w:sz="6" w:space="1" w:color="auto"/>
        </w:pBdr>
        <w:jc w:val="center"/>
        <w:textAlignment w:val="baseline"/>
      </w:pPr>
      <w:r>
        <w:rPr>
          <w:noProof/>
        </w:rPr>
        <w:drawing>
          <wp:inline distT="0" distB="0" distL="0" distR="0" wp14:anchorId="55659A81" wp14:editId="44700184">
            <wp:extent cx="3376861" cy="2171700"/>
            <wp:effectExtent l="0" t="0" r="0" b="0"/>
            <wp:docPr id="569411642"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42938" cy="2214195"/>
                    </a:xfrm>
                    <a:prstGeom prst="rect">
                      <a:avLst/>
                    </a:prstGeom>
                    <a:noFill/>
                    <a:ln>
                      <a:noFill/>
                    </a:ln>
                  </pic:spPr>
                </pic:pic>
              </a:graphicData>
            </a:graphic>
          </wp:inline>
        </w:drawing>
      </w:r>
    </w:p>
    <w:p w14:paraId="32373F63" w14:textId="69306303" w:rsidR="001F7B0F" w:rsidRPr="00C213D6" w:rsidRDefault="00A53D1B" w:rsidP="00DE1ED3">
      <w:pPr>
        <w:pBdr>
          <w:bottom w:val="single" w:sz="6" w:space="1" w:color="auto"/>
        </w:pBdr>
        <w:jc w:val="center"/>
        <w:textAlignment w:val="baseline"/>
        <w:rPr>
          <w:sz w:val="18"/>
          <w:szCs w:val="18"/>
        </w:rPr>
      </w:pPr>
      <w:r w:rsidRPr="00C213D6">
        <w:rPr>
          <w:sz w:val="20"/>
          <w:szCs w:val="20"/>
        </w:rPr>
        <w:t xml:space="preserve">5.attēls. </w:t>
      </w:r>
      <w:r w:rsidR="007825EE" w:rsidRPr="00C213D6">
        <w:rPr>
          <w:sz w:val="20"/>
          <w:szCs w:val="20"/>
        </w:rPr>
        <w:t xml:space="preserve">Plānotā </w:t>
      </w:r>
      <w:proofErr w:type="spellStart"/>
      <w:r w:rsidR="007E1175" w:rsidRPr="00C213D6">
        <w:rPr>
          <w:sz w:val="20"/>
          <w:szCs w:val="20"/>
        </w:rPr>
        <w:t>pretinfiltrācijas</w:t>
      </w:r>
      <w:proofErr w:type="spellEnd"/>
      <w:r w:rsidR="007E1175" w:rsidRPr="00C213D6">
        <w:rPr>
          <w:sz w:val="20"/>
          <w:szCs w:val="20"/>
        </w:rPr>
        <w:t xml:space="preserve"> betona atkritumu šķirošanas laukuma atrašanās vieta.</w:t>
      </w:r>
    </w:p>
    <w:p w14:paraId="2127721C" w14:textId="77777777" w:rsidR="00F34536" w:rsidRPr="00F34536" w:rsidRDefault="00F34536" w:rsidP="00DE1ED3">
      <w:pPr>
        <w:pBdr>
          <w:bottom w:val="single" w:sz="6" w:space="1" w:color="auto"/>
        </w:pBdr>
        <w:jc w:val="center"/>
        <w:textAlignment w:val="baseline"/>
        <w:rPr>
          <w:sz w:val="14"/>
          <w:szCs w:val="14"/>
        </w:rPr>
      </w:pPr>
    </w:p>
    <w:p w14:paraId="4E656070" w14:textId="77777777" w:rsidR="0087253A" w:rsidRPr="0087253A" w:rsidRDefault="0087253A" w:rsidP="00DE1ED3">
      <w:pPr>
        <w:pBdr>
          <w:bottom w:val="single" w:sz="6" w:space="1" w:color="auto"/>
        </w:pBdr>
        <w:jc w:val="both"/>
        <w:textAlignment w:val="baseline"/>
        <w:rPr>
          <w:i/>
          <w:iCs/>
          <w:sz w:val="12"/>
          <w:szCs w:val="12"/>
        </w:rPr>
      </w:pPr>
    </w:p>
    <w:p w14:paraId="0079EA86" w14:textId="77777777" w:rsidR="0087253A" w:rsidRDefault="0087253A" w:rsidP="0087253A">
      <w:pPr>
        <w:pBdr>
          <w:bottom w:val="single" w:sz="6" w:space="1" w:color="auto"/>
        </w:pBdr>
        <w:spacing w:after="60"/>
        <w:jc w:val="both"/>
        <w:textAlignment w:val="baseline"/>
      </w:pPr>
      <w:r>
        <w:t>Paziņotā derīgo izrakteņu atradne “</w:t>
      </w:r>
      <w:proofErr w:type="spellStart"/>
      <w:r>
        <w:t>Dardedzes</w:t>
      </w:r>
      <w:proofErr w:type="spellEnd"/>
      <w:r>
        <w:t xml:space="preserve"> II” (17,722 ha) atrodas tās pašas zemes vienības dienvidu daļā, teritoriāli nošķirti no atkritumu apsaimniekošanas laukuma. Vērtējot visu zemes vienībā esošo darbību kumulatīvo ietekmi, Dienests konstatē, ka no pazemes ūdeņu un grunts aizsardzības viedokļa darbību tehnoloģiskie procesi savstarpējā kopsakarā nepārklājas, jo atkritumu apstrāde notiek uz hermētiskas </w:t>
      </w:r>
      <w:proofErr w:type="spellStart"/>
      <w:r>
        <w:t>pretinfiltrācijas</w:t>
      </w:r>
      <w:proofErr w:type="spellEnd"/>
      <w:r>
        <w:t xml:space="preserve"> pamatnes, savukārt smilts ieguve atradnē “</w:t>
      </w:r>
      <w:proofErr w:type="spellStart"/>
      <w:r>
        <w:t>Dardedzes</w:t>
      </w:r>
      <w:proofErr w:type="spellEnd"/>
      <w:r>
        <w:t xml:space="preserve"> II” paredzēta </w:t>
      </w:r>
      <w:proofErr w:type="spellStart"/>
      <w:r>
        <w:t>beznoplūdes</w:t>
      </w:r>
      <w:proofErr w:type="spellEnd"/>
      <w:r>
        <w:t xml:space="preserve"> režīmā zem ūdens līmeņa, neveicot pazemes ūdeņu atūdeņošanu vai līmeņa pazemināšanu.</w:t>
      </w:r>
    </w:p>
    <w:p w14:paraId="6026B420" w14:textId="77777777" w:rsidR="0087253A" w:rsidRDefault="0087253A" w:rsidP="0087253A">
      <w:pPr>
        <w:pBdr>
          <w:bottom w:val="single" w:sz="6" w:space="1" w:color="auto"/>
        </w:pBdr>
        <w:spacing w:after="60"/>
        <w:jc w:val="both"/>
        <w:textAlignment w:val="baseline"/>
      </w:pPr>
      <w:r>
        <w:t xml:space="preserve">Attiecībā uz fiziskajām ietekmēm (troksni, putekļu emisijām un transporta slodzi) Dienests ir izvērtējis to iespējamo summēšanos un secinājis, ka plānotās darbības un esošo objektu kopējā </w:t>
      </w:r>
      <w:r>
        <w:lastRenderedPageBreak/>
        <w:t xml:space="preserve">ietekme būs lokāla. Detalizēts šo faktoru </w:t>
      </w:r>
      <w:proofErr w:type="spellStart"/>
      <w:r>
        <w:t>izvērtējums</w:t>
      </w:r>
      <w:proofErr w:type="spellEnd"/>
      <w:r>
        <w:t xml:space="preserve"> un konkrētie izpildes nosacījumi vides slodzes samazināšanai (darba laika, putekļu slāpēšanas un transporta plūsmu organizācijai) ir ietverti attiecīgajā ISI sadaļā.</w:t>
      </w:r>
    </w:p>
    <w:p w14:paraId="65B83AB6" w14:textId="22318FCA" w:rsidR="00396C3D" w:rsidRDefault="001174FA" w:rsidP="00DE1ED3">
      <w:pPr>
        <w:pBdr>
          <w:bottom w:val="single" w:sz="6" w:space="1" w:color="auto"/>
        </w:pBdr>
        <w:jc w:val="both"/>
        <w:textAlignment w:val="baseline"/>
        <w:rPr>
          <w:i/>
          <w:iCs/>
        </w:rPr>
      </w:pPr>
      <w:r w:rsidRPr="001174FA">
        <w:rPr>
          <w:i/>
          <w:iCs/>
        </w:rPr>
        <w:t xml:space="preserve">Ņemot vērā zemes vienības lielo platību (43,44 ha), objektu teritoriālo izvietojumu un noteiktos tehnoloģiskos ierobežojumus, </w:t>
      </w:r>
      <w:r w:rsidR="00CF2B20">
        <w:rPr>
          <w:i/>
          <w:iCs/>
        </w:rPr>
        <w:t xml:space="preserve">nav paredzama </w:t>
      </w:r>
      <w:r w:rsidRPr="001174FA">
        <w:rPr>
          <w:i/>
          <w:iCs/>
        </w:rPr>
        <w:t>pieteiktā</w:t>
      </w:r>
      <w:r w:rsidR="00CF2B20">
        <w:rPr>
          <w:i/>
          <w:iCs/>
        </w:rPr>
        <w:t>s</w:t>
      </w:r>
      <w:r w:rsidRPr="001174FA">
        <w:rPr>
          <w:i/>
          <w:iCs/>
        </w:rPr>
        <w:t xml:space="preserve"> smilts un aleirīta ieguve</w:t>
      </w:r>
      <w:r w:rsidR="00CF2B20">
        <w:rPr>
          <w:i/>
          <w:iCs/>
        </w:rPr>
        <w:t>s</w:t>
      </w:r>
      <w:r w:rsidRPr="001174FA">
        <w:rPr>
          <w:i/>
          <w:iCs/>
        </w:rPr>
        <w:t xml:space="preserve"> kopsakarā ar citām zemes vienībā esošajām darbībām būtisk</w:t>
      </w:r>
      <w:r w:rsidR="00CF2B20">
        <w:rPr>
          <w:i/>
          <w:iCs/>
        </w:rPr>
        <w:t>ā</w:t>
      </w:r>
      <w:r w:rsidRPr="001174FA">
        <w:rPr>
          <w:i/>
          <w:iCs/>
        </w:rPr>
        <w:t xml:space="preserve"> negatīv</w:t>
      </w:r>
      <w:r w:rsidR="00CF2B20">
        <w:rPr>
          <w:i/>
          <w:iCs/>
        </w:rPr>
        <w:t>a</w:t>
      </w:r>
      <w:r w:rsidRPr="001174FA">
        <w:rPr>
          <w:i/>
          <w:iCs/>
        </w:rPr>
        <w:t xml:space="preserve"> summār</w:t>
      </w:r>
      <w:r w:rsidR="00CF2B20">
        <w:rPr>
          <w:i/>
          <w:iCs/>
        </w:rPr>
        <w:t>a</w:t>
      </w:r>
      <w:r w:rsidRPr="001174FA">
        <w:rPr>
          <w:i/>
          <w:iCs/>
        </w:rPr>
        <w:t xml:space="preserve"> ietekm</w:t>
      </w:r>
      <w:r w:rsidR="00CF2B20">
        <w:rPr>
          <w:i/>
          <w:iCs/>
        </w:rPr>
        <w:t>e</w:t>
      </w:r>
      <w:r w:rsidRPr="001174FA">
        <w:rPr>
          <w:i/>
          <w:iCs/>
        </w:rPr>
        <w:t xml:space="preserve"> uz vidi, un lokālās ietekmes ir pārvaldāmas.</w:t>
      </w:r>
    </w:p>
    <w:p w14:paraId="3B10F42E" w14:textId="77777777" w:rsidR="001174FA" w:rsidRDefault="001174FA" w:rsidP="00DE1ED3">
      <w:pPr>
        <w:pBdr>
          <w:bottom w:val="single" w:sz="6" w:space="1" w:color="auto"/>
        </w:pBdr>
        <w:jc w:val="both"/>
        <w:textAlignment w:val="baseline"/>
        <w:rPr>
          <w:b/>
          <w:bCs/>
        </w:rPr>
      </w:pPr>
    </w:p>
    <w:p w14:paraId="396DB924" w14:textId="7B2C1896" w:rsidR="00936207" w:rsidRPr="00692C28" w:rsidRDefault="00936207" w:rsidP="00F573BD">
      <w:pPr>
        <w:pBdr>
          <w:bottom w:val="single" w:sz="6" w:space="1" w:color="auto"/>
        </w:pBdr>
        <w:spacing w:after="60"/>
        <w:jc w:val="both"/>
        <w:textAlignment w:val="baseline"/>
        <w:rPr>
          <w:b/>
          <w:bCs/>
        </w:rPr>
      </w:pPr>
      <w:r w:rsidRPr="00692C28">
        <w:rPr>
          <w:b/>
          <w:bCs/>
        </w:rPr>
        <w:t>Fiziskā ietekme un tās pārvaldība</w:t>
      </w:r>
    </w:p>
    <w:p w14:paraId="1DC8611B" w14:textId="77777777" w:rsidR="00C86096" w:rsidRPr="00692C28" w:rsidRDefault="00C86096" w:rsidP="00F573BD">
      <w:pPr>
        <w:spacing w:after="60"/>
        <w:jc w:val="both"/>
      </w:pPr>
      <w:r w:rsidRPr="00692C28">
        <w:rPr>
          <w:b/>
          <w:bCs/>
        </w:rPr>
        <w:t>Troksnis, gaisa kvalitāte un putekļu emisijas:</w:t>
      </w:r>
      <w:r w:rsidRPr="00692C28">
        <w:t xml:space="preserve"> </w:t>
      </w:r>
    </w:p>
    <w:p w14:paraId="38F8BB80" w14:textId="5BAE6F5E" w:rsidR="00C559B2" w:rsidRDefault="00C559B2" w:rsidP="00F573BD">
      <w:pPr>
        <w:spacing w:after="60"/>
        <w:jc w:val="both"/>
      </w:pPr>
      <w:r>
        <w:t xml:space="preserve">Atbilstoši ISI iesniegumam plānotā darbība paredz derīgo izrakteņu ieguvi pakāpeniski atklātā karjerā, izmantojot ekskavācijas metodi un grunts sūkni. Vērtējot paredzēto darbību un tās novietojumu, Dienests secina, ka būtiska trokšņa, gaisa kvalitātes pasliktināšanās vai putekļu ietekme uz dzīvojamām mājām nav sagaidāma, jo tuvākās dzīvojamās ēkas atrodas ievērojamā attālumā (tuvākā dzīvojamā māja “Papeles” atrodas ~1,45 km attālumā, savukārt Jaunmārupes ciema robeža – ~1,65 km attālumā) un atradne atrodas rūpnieciskās apbūves teritorijā (R1). Tāpat derīgo izrakteņu un rekultivācijas materiālu transportēšana netiek plānota gar dzīvojamās apbūves mājām. </w:t>
      </w:r>
    </w:p>
    <w:p w14:paraId="5C6526A9" w14:textId="3C53049A" w:rsidR="00C559B2" w:rsidRDefault="00C559B2" w:rsidP="00F573BD">
      <w:pPr>
        <w:pStyle w:val="Bezatstarpm"/>
        <w:spacing w:after="60"/>
        <w:jc w:val="both"/>
        <w:rPr>
          <w:rFonts w:ascii="Times New Roman" w:eastAsia="Times New Roman" w:hAnsi="Times New Roman"/>
          <w:sz w:val="24"/>
          <w:szCs w:val="24"/>
          <w:lang w:val="lv-LV"/>
        </w:rPr>
      </w:pPr>
      <w:r w:rsidRPr="00C559B2">
        <w:rPr>
          <w:rFonts w:ascii="Times New Roman" w:eastAsia="Times New Roman" w:hAnsi="Times New Roman"/>
          <w:sz w:val="24"/>
          <w:szCs w:val="24"/>
          <w:lang w:val="lv-LV"/>
        </w:rPr>
        <w:t xml:space="preserve">Lai samazinātu trokšņa un putekļu izplatību pašā darbības vietā un tās tuvākajā apkārtnē, Izpildītājs plāno novietot </w:t>
      </w:r>
      <w:proofErr w:type="spellStart"/>
      <w:r w:rsidRPr="00C559B2">
        <w:rPr>
          <w:rFonts w:ascii="Times New Roman" w:eastAsia="Times New Roman" w:hAnsi="Times New Roman"/>
          <w:sz w:val="24"/>
          <w:szCs w:val="24"/>
          <w:lang w:val="lv-LV"/>
        </w:rPr>
        <w:t>segkārtas</w:t>
      </w:r>
      <w:proofErr w:type="spellEnd"/>
      <w:r w:rsidRPr="00C559B2">
        <w:rPr>
          <w:rFonts w:ascii="Times New Roman" w:eastAsia="Times New Roman" w:hAnsi="Times New Roman"/>
          <w:sz w:val="24"/>
          <w:szCs w:val="24"/>
          <w:lang w:val="lv-LV"/>
        </w:rPr>
        <w:t xml:space="preserve"> krautnes un aizsargvaļņus ap atradnes perimetru. Vienlaicīgi ieguves vietā netiek paredzēts izmantot vairāk par 2–4 ar dīzeļdzinējiem aprīkotām tehnikas vienībām, un atradnes teritorijā un tās buferzonā nav plānots ierīkot pastāvīgas tehnikas vai citu materiālu novietnes. Putekļu izplatību no derīgo izrakteņu ieguves procesa samazinās arī tas, ka ieguve notiek ierakumā un daļēji zem ūdens līmeņa. Ja sausos laika apstākļos tiks novērota pastiprināta putēšana atradnes teritorijā, atsegtā derīgā slāņa virsma un materiāla krautnes tiks mitrinātas, izmantojot ūdeni no ieguves ūdenstilpes.</w:t>
      </w:r>
    </w:p>
    <w:p w14:paraId="0C8B057A" w14:textId="3E355610" w:rsidR="00C559B2" w:rsidRDefault="00C559B2" w:rsidP="00F573BD">
      <w:pPr>
        <w:pStyle w:val="Bezatstarpm"/>
        <w:spacing w:after="60"/>
        <w:jc w:val="both"/>
        <w:rPr>
          <w:rFonts w:ascii="Times New Roman" w:eastAsia="Times New Roman" w:hAnsi="Times New Roman"/>
          <w:sz w:val="24"/>
          <w:szCs w:val="24"/>
          <w:lang w:val="lv-LV"/>
        </w:rPr>
      </w:pPr>
      <w:r w:rsidRPr="00C559B2">
        <w:rPr>
          <w:rFonts w:ascii="Times New Roman" w:eastAsia="Times New Roman" w:hAnsi="Times New Roman"/>
          <w:sz w:val="24"/>
          <w:szCs w:val="24"/>
          <w:lang w:val="lv-LV"/>
        </w:rPr>
        <w:t>Derīgo izrakteņu transportēšana paredzēta no īpašuma ziemeļu daļas pa esošo pievedceļu līdz valsts galvenajam autoceļam A5 Salaspils – Babīte, tādējādi transporta plūsmai nenotiekot gar dzīvojamām mājām. Vērtējot plānotās darbības radīto transporta slodzi un satiksmes drošību, jāņem vērā, ka aprēķinātā maksimālā intensitāte (līdz 90 kravām jeb ~180 kustībām dienā pie maksimālā ieguves apjoma 410 000 m³/gadā) balstās uz maksimālo tehnoloģiski iespējamo gada apjomu, kas praksē netiek sasniegts vienmērīgi visu gadu. Līdz ar to reālā vidējā dienas intensitāte būs būtiski zemāka, un maksimālās plūsmas novērojamas tikai aktīvās būvniecības sezonas pīķa periodos. Vienlaikus ieguves un rekultivācijas (aizbēršanas) darbi tiks organizēti secīgi pa ieguves laukuma blokiem, nevis paralēli visā atradnes platībā, tādējādi novēršot maksimālo izvešanas un ievešanas transporta plūsmu vienlaicīgu pārklāšanos jeb divkāršo slodzi.</w:t>
      </w:r>
    </w:p>
    <w:p w14:paraId="31F94D92" w14:textId="05C951FA" w:rsidR="00C559B2" w:rsidRPr="00C559B2" w:rsidRDefault="00C559B2" w:rsidP="00F573BD">
      <w:pPr>
        <w:pStyle w:val="Bezatstarpm"/>
        <w:spacing w:after="60"/>
        <w:jc w:val="both"/>
        <w:rPr>
          <w:rFonts w:ascii="Times New Roman" w:eastAsia="Times New Roman" w:hAnsi="Times New Roman"/>
          <w:sz w:val="24"/>
          <w:szCs w:val="24"/>
          <w:lang w:val="lv-LV"/>
        </w:rPr>
      </w:pPr>
      <w:r w:rsidRPr="00C559B2">
        <w:rPr>
          <w:rFonts w:ascii="Times New Roman" w:eastAsia="Times New Roman" w:hAnsi="Times New Roman"/>
          <w:sz w:val="24"/>
          <w:szCs w:val="24"/>
          <w:lang w:val="lv-LV"/>
        </w:rPr>
        <w:t>Attiecībā uz VSIA “Latvijas Valsts ceļi” plānoto valsts autoceļa A5 posma pārbūvi par ātrgaitas ceļu konstatēts, ka minētais projekts šobrīd atrodas izstrādes stadijā un tam nav apstiprināta tehniskā risinājuma vai īstenošanas grafika. Gadījumā, ja minētais valsts ceļa pārbūves projekts tiks akceptēts un saskaņots, I</w:t>
      </w:r>
      <w:r>
        <w:rPr>
          <w:rFonts w:ascii="Times New Roman" w:eastAsia="Times New Roman" w:hAnsi="Times New Roman"/>
          <w:sz w:val="24"/>
          <w:szCs w:val="24"/>
          <w:lang w:val="lv-LV"/>
        </w:rPr>
        <w:t>esniedzējam</w:t>
      </w:r>
      <w:r w:rsidRPr="00C559B2">
        <w:rPr>
          <w:rFonts w:ascii="Times New Roman" w:eastAsia="Times New Roman" w:hAnsi="Times New Roman"/>
          <w:sz w:val="24"/>
          <w:szCs w:val="24"/>
          <w:lang w:val="lv-LV"/>
        </w:rPr>
        <w:t xml:space="preserve"> būs pienākums pielāgot transportēšanas maršrutu un piekļuvi atradnei atbilstoši valstī noteiktajām satiksmes organizācijas izmaiņām.</w:t>
      </w:r>
    </w:p>
    <w:p w14:paraId="45AEBDF8" w14:textId="6343F0AB" w:rsidR="00C559B2" w:rsidRDefault="00C559B2" w:rsidP="00F573BD">
      <w:pPr>
        <w:pStyle w:val="Bezatstarpm"/>
        <w:spacing w:after="60"/>
        <w:jc w:val="both"/>
        <w:rPr>
          <w:rFonts w:ascii="Times New Roman" w:eastAsia="Times New Roman" w:hAnsi="Times New Roman"/>
          <w:sz w:val="24"/>
          <w:szCs w:val="24"/>
          <w:lang w:val="lv-LV"/>
        </w:rPr>
      </w:pPr>
      <w:r w:rsidRPr="00C559B2">
        <w:rPr>
          <w:rFonts w:ascii="Times New Roman" w:eastAsia="Times New Roman" w:hAnsi="Times New Roman"/>
          <w:sz w:val="24"/>
          <w:szCs w:val="24"/>
          <w:lang w:val="lv-LV"/>
        </w:rPr>
        <w:t xml:space="preserve">Lai novērstu putekļu veidošanos uz pievedceļa sausā laikā, </w:t>
      </w:r>
      <w:r>
        <w:rPr>
          <w:rFonts w:ascii="Times New Roman" w:eastAsia="Times New Roman" w:hAnsi="Times New Roman"/>
          <w:sz w:val="24"/>
          <w:szCs w:val="24"/>
          <w:lang w:val="lv-LV"/>
        </w:rPr>
        <w:t>Iesniedzējam</w:t>
      </w:r>
      <w:r w:rsidRPr="00C559B2">
        <w:rPr>
          <w:rFonts w:ascii="Times New Roman" w:eastAsia="Times New Roman" w:hAnsi="Times New Roman"/>
          <w:sz w:val="24"/>
          <w:szCs w:val="24"/>
          <w:lang w:val="lv-LV"/>
        </w:rPr>
        <w:t xml:space="preserve"> jānodrošina autotransporta kravu pārsegšana un nepieciešamības gadījumā piebraucamā ceļa virsmas mitrināšana. Savukārt valsts autoceļam A5 Salaspils – Babīte ir asfalta segums, tādēļ tālākajā maršrutā ceļa seguma dēļ putēšana nav paredzama.</w:t>
      </w:r>
    </w:p>
    <w:p w14:paraId="38BBA6B1" w14:textId="3D124A95" w:rsidR="00B80113" w:rsidRDefault="00B80113" w:rsidP="00F573BD">
      <w:pPr>
        <w:spacing w:after="60"/>
        <w:jc w:val="both"/>
        <w:rPr>
          <w:rFonts w:eastAsia="Calibri"/>
          <w:i/>
          <w:iCs/>
        </w:rPr>
      </w:pPr>
      <w:r w:rsidRPr="00B80113">
        <w:rPr>
          <w:rFonts w:eastAsia="Calibri"/>
          <w:i/>
          <w:iCs/>
        </w:rPr>
        <w:t>Izvērtējot transportēšanas maršrutu, piebraucamo ceļu izvietojumu un attālumu līdz tuvākajām apdzīvotajām vietām, Dienests secina, ka pieteiktā transporta kustība kopsakarā ar citām reģiona saimnieciskajām darbībām neradīs būtisku negatīvu ietekmi uz vidi un tās dēļ nav nepieciešams piemērot IVN procedūru. Lai nodrošinātu efektīvu vides slodzes pārvaldību, derīgo izrakteņu ieguves un transportēšanas procesā tiks ietverti saistoši izpildes nosacījumi, kas vērsti uz summārā trokšņa un putekļu emisiju mazināšanu.</w:t>
      </w:r>
    </w:p>
    <w:p w14:paraId="5F35AC3F" w14:textId="77777777" w:rsidR="00BA65B5" w:rsidRPr="00BA65B5" w:rsidRDefault="00BA65B5" w:rsidP="00BA65B5">
      <w:pPr>
        <w:spacing w:after="60"/>
        <w:jc w:val="both"/>
        <w:rPr>
          <w:rFonts w:eastAsia="Calibri"/>
          <w:i/>
          <w:iCs/>
        </w:rPr>
      </w:pPr>
      <w:r w:rsidRPr="00BA65B5">
        <w:rPr>
          <w:rFonts w:eastAsia="Calibri"/>
          <w:i/>
          <w:iCs/>
        </w:rPr>
        <w:lastRenderedPageBreak/>
        <w:t>Derīgo izrakteņu ieguve atradnē “Dardedzes II” un materiālu transportēšana pa pievada ceļu jāplāno tādā veidā, lai netiktu pārsniegti normatīvajos aktos noteiktie vides trokšņa un gaisa kvalitātes rādītāji. Ieguvei, apstrādei un pārvadāšanai izmantojamajām iekārtām un tehnikai jāatbilst Ministru kabineta 23.04.2002. noteikumu Nr. 163 “Par trokšņa emisiju no iekārtām, kuras izmanto ārpus telpām” prasībām. Vērtējot summāro akustisko slodzi, ko rada vienlaicīga tehnikas un kravas autotransporta kustība no pieteiktās atradnes “Dardedzes II”, spēkā esošās atradnes “Dardedzes” un tajā pašā zemes vienībā (kadastra apzīmējums 8080 003 0833) izvietotā atkritumu apsaimniekošanas laukuma, Dienests konstatē, ka būtiska negatīva ietekme uz tuvāko apbūvi neveidosies. Tuvākās dzīvojamās mājas atrodas pietiekamā attālumā (tuvākā dzīvojamā māja “Papeles” – aptuveni 1,45 km attālumā, bet Jaunmārupes ciema robeža – aptuveni 1,65 km attālumā), kur akustiskais troksnis un putekļu koncentrācija apvidū izkliedējas. Tādējādi pie tuvākajiem jutīgajiem objektiem pat vairāku trokšņa avotu vienlaicīgas darbības gadījumā netiks pārsniegti Ministru kabineta 07.01.2014. noteikumu Nr. 16 “Trokšņa novērtēšanas un pārvaldības kārtība” 2. pielikumā noteiktie pieļaujamie vides trokšņa robežlielumi.</w:t>
      </w:r>
    </w:p>
    <w:p w14:paraId="291DD411" w14:textId="77777777" w:rsidR="00BA65B5" w:rsidRPr="00BA65B5" w:rsidRDefault="00BA65B5" w:rsidP="00BA65B5">
      <w:pPr>
        <w:spacing w:after="60"/>
        <w:jc w:val="both"/>
        <w:rPr>
          <w:rFonts w:eastAsia="Calibri"/>
          <w:i/>
          <w:iCs/>
        </w:rPr>
      </w:pPr>
      <w:r w:rsidRPr="00BA65B5">
        <w:rPr>
          <w:rFonts w:eastAsia="Calibri"/>
          <w:i/>
          <w:iCs/>
        </w:rPr>
        <w:t xml:space="preserve">Attiecībā uz gaisa kvalitāti un putekļu radīto summāro ietekmi norādāms, ka smilts un aleirīta ieguve atradnē “Dardedzes II” paredzēta zem ūdens līmeņa, kas novērš putekļu veidošanos resursa izstrādes vietā. Galvenās putekļu emisijas sausā laikā var veidoties no iekšējiem </w:t>
      </w:r>
      <w:proofErr w:type="spellStart"/>
      <w:r w:rsidRPr="00BA65B5">
        <w:rPr>
          <w:rFonts w:eastAsia="Calibri"/>
          <w:i/>
          <w:iCs/>
        </w:rPr>
        <w:t>pievadceļiem</w:t>
      </w:r>
      <w:proofErr w:type="spellEnd"/>
      <w:r w:rsidRPr="00BA65B5">
        <w:rPr>
          <w:rFonts w:eastAsia="Calibri"/>
          <w:i/>
          <w:iCs/>
        </w:rPr>
        <w:t xml:space="preserve"> un materiālu krautnēm. Lai novērstu putekļu un transporta radītās ietekmes summēšanos un izplatību apkārtējā teritorijā, darbības ierosinātājam ir saistoši šādi izpildes nosacījumi:</w:t>
      </w:r>
    </w:p>
    <w:p w14:paraId="785D4838" w14:textId="48F2F0E9" w:rsidR="00BA65B5" w:rsidRPr="00BA65B5" w:rsidRDefault="00BA65B5" w:rsidP="00BA65B5">
      <w:pPr>
        <w:spacing w:after="60"/>
        <w:jc w:val="both"/>
        <w:rPr>
          <w:rFonts w:eastAsia="Calibri"/>
          <w:i/>
          <w:iCs/>
        </w:rPr>
      </w:pPr>
      <w:r>
        <w:rPr>
          <w:rFonts w:eastAsia="Calibri"/>
          <w:i/>
          <w:iCs/>
        </w:rPr>
        <w:t>-</w:t>
      </w:r>
      <w:r w:rsidR="00D42D62">
        <w:rPr>
          <w:rFonts w:eastAsia="Calibri"/>
          <w:i/>
          <w:iCs/>
        </w:rPr>
        <w:t xml:space="preserve"> </w:t>
      </w:r>
      <w:r w:rsidRPr="00BA65B5">
        <w:rPr>
          <w:rFonts w:eastAsia="Calibri"/>
          <w:i/>
          <w:iCs/>
        </w:rPr>
        <w:t xml:space="preserve">Sausā laikā nodrošināt regulāru iekšējo brauktuvju, </w:t>
      </w:r>
      <w:proofErr w:type="spellStart"/>
      <w:r w:rsidRPr="00BA65B5">
        <w:rPr>
          <w:rFonts w:eastAsia="Calibri"/>
          <w:i/>
          <w:iCs/>
        </w:rPr>
        <w:t>pievadceļa</w:t>
      </w:r>
      <w:proofErr w:type="spellEnd"/>
      <w:r w:rsidRPr="00BA65B5">
        <w:rPr>
          <w:rFonts w:eastAsia="Calibri"/>
          <w:i/>
          <w:iCs/>
        </w:rPr>
        <w:t xml:space="preserve"> un krautņu mitrināšanu (laistīšanu);</w:t>
      </w:r>
    </w:p>
    <w:p w14:paraId="2DA88774" w14:textId="2B10E952" w:rsidR="00BA65B5" w:rsidRPr="00BA65B5" w:rsidRDefault="00BA65B5" w:rsidP="00BA65B5">
      <w:pPr>
        <w:spacing w:after="60"/>
        <w:jc w:val="both"/>
        <w:rPr>
          <w:rFonts w:eastAsia="Calibri"/>
          <w:i/>
          <w:iCs/>
        </w:rPr>
      </w:pPr>
      <w:r>
        <w:rPr>
          <w:rFonts w:eastAsia="Calibri"/>
          <w:i/>
          <w:iCs/>
        </w:rPr>
        <w:t>-</w:t>
      </w:r>
      <w:r w:rsidR="00D42D62">
        <w:rPr>
          <w:rFonts w:eastAsia="Calibri"/>
          <w:i/>
          <w:iCs/>
        </w:rPr>
        <w:t xml:space="preserve"> </w:t>
      </w:r>
      <w:r w:rsidRPr="00BA65B5">
        <w:rPr>
          <w:rFonts w:eastAsia="Calibri"/>
          <w:i/>
          <w:iCs/>
        </w:rPr>
        <w:t xml:space="preserve">Ierobežot transportlīdzekļu pārvietošanās ātrumu uz </w:t>
      </w:r>
      <w:proofErr w:type="spellStart"/>
      <w:r w:rsidRPr="00BA65B5">
        <w:rPr>
          <w:rFonts w:eastAsia="Calibri"/>
          <w:i/>
          <w:iCs/>
        </w:rPr>
        <w:t>pievadceļiem</w:t>
      </w:r>
      <w:proofErr w:type="spellEnd"/>
      <w:r w:rsidRPr="00BA65B5">
        <w:rPr>
          <w:rFonts w:eastAsia="Calibri"/>
          <w:i/>
          <w:iCs/>
        </w:rPr>
        <w:t>;</w:t>
      </w:r>
    </w:p>
    <w:p w14:paraId="35613167" w14:textId="42D3BDFD" w:rsidR="00BA65B5" w:rsidRPr="00BA65B5" w:rsidRDefault="00BA65B5" w:rsidP="00BA65B5">
      <w:pPr>
        <w:spacing w:after="60"/>
        <w:jc w:val="both"/>
        <w:rPr>
          <w:rFonts w:eastAsia="Calibri"/>
          <w:i/>
          <w:iCs/>
        </w:rPr>
      </w:pPr>
      <w:r>
        <w:rPr>
          <w:rFonts w:eastAsia="Calibri"/>
          <w:i/>
          <w:iCs/>
        </w:rPr>
        <w:t>-</w:t>
      </w:r>
      <w:r w:rsidR="00D42D62">
        <w:rPr>
          <w:rFonts w:eastAsia="Calibri"/>
          <w:i/>
          <w:iCs/>
        </w:rPr>
        <w:t xml:space="preserve"> </w:t>
      </w:r>
      <w:r w:rsidRPr="00BA65B5">
        <w:rPr>
          <w:rFonts w:eastAsia="Calibri"/>
          <w:i/>
          <w:iCs/>
        </w:rPr>
        <w:t>Visu birstošo kravu pārvadāšanu veikt vienīgi ar mehanizēti pārsegtām kravas kastēm;</w:t>
      </w:r>
    </w:p>
    <w:p w14:paraId="6CB10219" w14:textId="502C6C86" w:rsidR="00BA65B5" w:rsidRPr="00BA65B5" w:rsidRDefault="00BA65B5" w:rsidP="00BA65B5">
      <w:pPr>
        <w:spacing w:after="60"/>
        <w:jc w:val="both"/>
        <w:rPr>
          <w:rFonts w:eastAsia="Calibri"/>
          <w:i/>
          <w:iCs/>
        </w:rPr>
      </w:pPr>
      <w:r>
        <w:rPr>
          <w:rFonts w:eastAsia="Calibri"/>
          <w:i/>
          <w:iCs/>
        </w:rPr>
        <w:t>-</w:t>
      </w:r>
      <w:r w:rsidR="00D42D62">
        <w:rPr>
          <w:rFonts w:eastAsia="Calibri"/>
          <w:i/>
          <w:iCs/>
        </w:rPr>
        <w:t xml:space="preserve"> </w:t>
      </w:r>
      <w:r w:rsidRPr="00BA65B5">
        <w:rPr>
          <w:rFonts w:eastAsia="Calibri"/>
          <w:i/>
          <w:iCs/>
        </w:rPr>
        <w:t>Derīgo izrakteņu ieguvi, apstrādi un transportēšanu veikt vienīgi darba dienās no plkst. 7:00 līdz 19:00.</w:t>
      </w:r>
    </w:p>
    <w:p w14:paraId="7F1219DB" w14:textId="5DAA7670" w:rsidR="00BA65B5" w:rsidRDefault="00BA65B5" w:rsidP="00BA65B5">
      <w:pPr>
        <w:spacing w:after="60"/>
        <w:jc w:val="both"/>
        <w:rPr>
          <w:rFonts w:eastAsia="Calibri"/>
          <w:i/>
          <w:iCs/>
        </w:rPr>
      </w:pPr>
      <w:r w:rsidRPr="00BA65B5">
        <w:rPr>
          <w:rFonts w:eastAsia="Calibri"/>
          <w:i/>
          <w:iCs/>
        </w:rPr>
        <w:t>Ņemot vērā, ka atradnes apkārtējā teritorija nav blīvi apdzīvota, atrodas rūpnieciskās un derīgo izrakteņu ieguves apbūves zonā, un darbības ierosinātājam ir noteikti konkrēti pasākumi summārā trokšņa un putekļu mazināšanai, secināms, ka pieteiktā darbība un ar to saistītā transporta kustība nerada būtisku un kompleksu ietekmi uz vidi, tādēļ tai nav nepieciešams piemērot IVN procedūru.</w:t>
      </w:r>
    </w:p>
    <w:p w14:paraId="1DD9324C" w14:textId="1DC64C83" w:rsidR="003532C6" w:rsidRPr="003532C6" w:rsidRDefault="003532C6" w:rsidP="00F573BD">
      <w:pPr>
        <w:spacing w:after="60"/>
        <w:jc w:val="both"/>
        <w:rPr>
          <w:rFonts w:eastAsia="Calibri"/>
          <w:i/>
          <w:iCs/>
        </w:rPr>
      </w:pPr>
      <w:r w:rsidRPr="003532C6">
        <w:rPr>
          <w:rFonts w:eastAsia="Calibri"/>
          <w:i/>
          <w:iCs/>
        </w:rPr>
        <w:t xml:space="preserve">Autotransporta kustība un </w:t>
      </w:r>
      <w:r w:rsidR="00224715">
        <w:rPr>
          <w:rFonts w:eastAsia="Calibri"/>
          <w:i/>
          <w:iCs/>
        </w:rPr>
        <w:t>savienojums ar</w:t>
      </w:r>
      <w:r w:rsidRPr="003532C6">
        <w:rPr>
          <w:rFonts w:eastAsia="Calibri"/>
          <w:i/>
          <w:iCs/>
        </w:rPr>
        <w:t xml:space="preserve"> valsts autoceļ</w:t>
      </w:r>
      <w:r w:rsidR="00224715">
        <w:rPr>
          <w:rFonts w:eastAsia="Calibri"/>
          <w:i/>
          <w:iCs/>
        </w:rPr>
        <w:t>u</w:t>
      </w:r>
      <w:r w:rsidRPr="003532C6">
        <w:rPr>
          <w:rFonts w:eastAsia="Calibri"/>
          <w:i/>
          <w:iCs/>
        </w:rPr>
        <w:t xml:space="preserve"> A5 Salaspils – Babīte organizējams atbilstoši ceļu satiksmi un autoceļu aizsardzību regulējošo normatīvo aktu prasībām, nepieļaujot ceļa seguma piesārņošanu.</w:t>
      </w:r>
    </w:p>
    <w:p w14:paraId="1F87FA59" w14:textId="02EF246F" w:rsidR="002F0EC8" w:rsidRDefault="003532C6" w:rsidP="00F573BD">
      <w:pPr>
        <w:spacing w:after="60"/>
        <w:jc w:val="both"/>
        <w:rPr>
          <w:rFonts w:eastAsia="Calibri"/>
          <w:i/>
          <w:iCs/>
        </w:rPr>
      </w:pPr>
      <w:r w:rsidRPr="003532C6">
        <w:rPr>
          <w:rFonts w:eastAsia="Calibri"/>
          <w:i/>
          <w:iCs/>
        </w:rPr>
        <w:t>Vienlaikus Dienesta ieskatā Izpildītājam jānodrošina publiski pieejama informācija (kontakttālrunis, e-pasts), kur vērsties sabiedrībai, lai ziņotu par satiksmes traucējumiem, putēšanu, gaisa kvalitātes problēmām vai trokšņa pārsniegumiem. Izpildītājam jānodrošina visu saņemto sūdzību un ārkārtas situāciju reģistrēšana, identificējot to cēloņus un nekavējoties īstenojot nepieciešamās korektīvās darbības un novēršanas pasākumus.</w:t>
      </w:r>
    </w:p>
    <w:p w14:paraId="6E833DE3" w14:textId="77777777" w:rsidR="0087253A" w:rsidRDefault="0087253A" w:rsidP="00F573BD">
      <w:pPr>
        <w:spacing w:after="60"/>
        <w:jc w:val="both"/>
        <w:rPr>
          <w:b/>
          <w:bCs/>
        </w:rPr>
      </w:pPr>
    </w:p>
    <w:p w14:paraId="36425C5B" w14:textId="47D9183A" w:rsidR="00804533" w:rsidRPr="0006131A" w:rsidRDefault="0037453B" w:rsidP="00F573BD">
      <w:pPr>
        <w:spacing w:after="60"/>
        <w:jc w:val="both"/>
      </w:pPr>
      <w:r w:rsidRPr="0006131A">
        <w:rPr>
          <w:b/>
          <w:bCs/>
        </w:rPr>
        <w:t>Gruntsūdeņi un hidroģeoloģiskais režīms</w:t>
      </w:r>
      <w:r w:rsidR="005D6355" w:rsidRPr="0006131A">
        <w:rPr>
          <w:b/>
          <w:bCs/>
        </w:rPr>
        <w:t>:</w:t>
      </w:r>
      <w:r w:rsidR="00AF4240" w:rsidRPr="0006131A">
        <w:t xml:space="preserve"> </w:t>
      </w:r>
    </w:p>
    <w:p w14:paraId="416CBD24" w14:textId="6C17880C" w:rsidR="00BA65B5" w:rsidRDefault="00BA65B5" w:rsidP="00BA65B5">
      <w:pPr>
        <w:spacing w:after="60"/>
        <w:jc w:val="both"/>
      </w:pPr>
      <w:r>
        <w:t>Saskaņā ar ISI iesniegumu ieguve atradnē “Dardedzes II” paredzēta atklātā karjerā virs un zem gruntsūdens līmeņa, neveicot gruntsūdens līmeņa pazemināšanu un ūdens atsūknēšanu vai novadīšanu ārpus ieguves laukuma. Ieguvi zem ūdens līmeņa paredzēts veikt ar ekskavatora lāpstu vai elektrisko grunts sūkni, un apūdeņotais materiāls tiks novietots pagaidu krautnēs tiešā ūdenstilpes tuvumā atradnes teritorijā nožūšanai, ļaujot ūdenim notecēt atpakaļ izstrādājamajā ūdenstilpē.</w:t>
      </w:r>
    </w:p>
    <w:p w14:paraId="34C3537C" w14:textId="77777777" w:rsidR="00561A62" w:rsidRDefault="00561A62" w:rsidP="00BA65B5">
      <w:pPr>
        <w:spacing w:after="60"/>
        <w:jc w:val="both"/>
      </w:pPr>
      <w:r w:rsidRPr="00561A62">
        <w:t>Vienlaikus jāņem vērā, ka lielākā daļa atradnē esošo derīgo izrakteņu krājumu atrodas zem gruntsūdens līmeņa, tādēļ būtiska ieguves procesa daļa būs saistīta ar ūdens uzkrāšanos izstrādātajā karjerā. Lai gan paredzētās darbības ietvaros nav plānota gruntsūdeņu atsūknēšana vai novadīšana, derīgo izrakteņu ieguve zem gruntsūdens līmeņa pati par sevi rada lokālas hidroģeoloģiskā režīma izmaiņas, veidojoties karjera dīķim un ar to saistītajai depresijas piltuvei.</w:t>
      </w:r>
    </w:p>
    <w:p w14:paraId="4445D314" w14:textId="7ADABE4C" w:rsidR="00BA65B5" w:rsidRDefault="00BA65B5" w:rsidP="00BA65B5">
      <w:pPr>
        <w:spacing w:after="60"/>
        <w:jc w:val="both"/>
      </w:pPr>
      <w:r>
        <w:lastRenderedPageBreak/>
        <w:t xml:space="preserve">Dienests norāda, ka līdzīgos apstākļos derīgo izrakteņu ieguves bez gruntsūdens līmeņa pazemināšanas ietekme var izplatīties vairāku simtu metru attālumā no ieguves vietas. Piemēram, hidroģeologa atzinumā par paredzēto darbību “Smilts-grants un smilts ieguve derīgo izrakteņu atradnē “Blomi”” secināts, ka jūtamas, tas ir, lielākas par 0,5 m, gruntsūdeņu līmeņa izmaiņas var lokalizēties līdz 400 m attālumā no </w:t>
      </w:r>
      <w:proofErr w:type="spellStart"/>
      <w:r>
        <w:t>karjerdīķiem</w:t>
      </w:r>
      <w:proofErr w:type="spellEnd"/>
      <w:r>
        <w:t>.</w:t>
      </w:r>
    </w:p>
    <w:p w14:paraId="22FED0D0" w14:textId="67E35CFD" w:rsidR="00561A62" w:rsidRPr="00561A62" w:rsidRDefault="00561A62" w:rsidP="00561A62">
      <w:pPr>
        <w:spacing w:after="60"/>
        <w:jc w:val="both"/>
        <w:rPr>
          <w:i/>
          <w:iCs/>
        </w:rPr>
      </w:pPr>
      <w:r w:rsidRPr="00561A62">
        <w:rPr>
          <w:i/>
          <w:iCs/>
        </w:rPr>
        <w:t xml:space="preserve">Vērtējot iespējamās lokālās svārstības konkrētajā novietojumā, Dienests secina, ka pat maksimālās prognozētās ietekmes zonas gadījumā (~400 m rādiusā ap karjeru) ietekme nepārsniegs pašas zemes vienības (kadastra apzīmējums 8080 003 0833, kopējā platība 43,44 ha) un tai pieguļošās rūpnieciskās/ieguves teritorijas robežas. Tuvākie jutīgie objekti – dzīvojamā apbūve (māja “Papeles” ~1,45 km attālumā un Jaunmārupes ciems ~1,65 km attālumā) – atrodas drošā attālumā, kas vairākkārt pārsniedz iespējamo gruntsūdens līmeņa izmaiņu </w:t>
      </w:r>
      <w:r w:rsidR="00BD6244">
        <w:rPr>
          <w:i/>
          <w:iCs/>
        </w:rPr>
        <w:t>areālu</w:t>
      </w:r>
      <w:r w:rsidRPr="00561A62">
        <w:rPr>
          <w:i/>
          <w:iCs/>
        </w:rPr>
        <w:t>.</w:t>
      </w:r>
    </w:p>
    <w:p w14:paraId="786A3968" w14:textId="4F8538E5" w:rsidR="00BD6244" w:rsidRDefault="00BD6244" w:rsidP="00F573BD">
      <w:pPr>
        <w:spacing w:after="60"/>
        <w:jc w:val="both"/>
        <w:rPr>
          <w:i/>
          <w:iCs/>
        </w:rPr>
      </w:pPr>
      <w:r w:rsidRPr="00BD6244">
        <w:rPr>
          <w:i/>
          <w:iCs/>
        </w:rPr>
        <w:t>Tā kā smilts</w:t>
      </w:r>
      <w:r>
        <w:rPr>
          <w:i/>
          <w:iCs/>
        </w:rPr>
        <w:t xml:space="preserve"> un </w:t>
      </w:r>
      <w:proofErr w:type="spellStart"/>
      <w:r>
        <w:rPr>
          <w:i/>
          <w:iCs/>
        </w:rPr>
        <w:t>aleirīta</w:t>
      </w:r>
      <w:proofErr w:type="spellEnd"/>
      <w:r w:rsidRPr="00BD6244">
        <w:rPr>
          <w:i/>
          <w:iCs/>
        </w:rPr>
        <w:t xml:space="preserve"> ieguve notiks </w:t>
      </w:r>
      <w:proofErr w:type="spellStart"/>
      <w:r w:rsidRPr="00BD6244">
        <w:rPr>
          <w:i/>
          <w:iCs/>
        </w:rPr>
        <w:t>beznoplūdes</w:t>
      </w:r>
      <w:proofErr w:type="spellEnd"/>
      <w:r w:rsidRPr="00BD6244">
        <w:rPr>
          <w:i/>
          <w:iCs/>
        </w:rPr>
        <w:t xml:space="preserve"> režīmā</w:t>
      </w:r>
      <w:r>
        <w:rPr>
          <w:i/>
          <w:iCs/>
        </w:rPr>
        <w:t>,</w:t>
      </w:r>
      <w:r w:rsidRPr="00BD6244">
        <w:rPr>
          <w:i/>
          <w:iCs/>
        </w:rPr>
        <w:t xml:space="preserve"> bez pazemes ūdens atsūknēšanas un novadīšanas prom no</w:t>
      </w:r>
      <w:r>
        <w:rPr>
          <w:i/>
          <w:iCs/>
        </w:rPr>
        <w:t xml:space="preserve"> ieguves</w:t>
      </w:r>
      <w:r w:rsidRPr="00BD6244">
        <w:rPr>
          <w:i/>
          <w:iCs/>
        </w:rPr>
        <w:t xml:space="preserve"> teritorijas, pazemes ūdens apjoms pazemē netiek samazināts. Līdz ar to atradņu “Dardedzes II” un “Dardedzes” radītās gruntsūdens līmeņa izmaiņas būs lokālas, to summārā ietekme nav vērtējama kā būtiska un tā nerada riskus reģionālajam ūdens režīmam vai apkārtējo īpašumu dzeramā ūdens akām. </w:t>
      </w:r>
    </w:p>
    <w:p w14:paraId="6C2AA275" w14:textId="77777777" w:rsidR="00DE1ED3" w:rsidRPr="007D4DC6" w:rsidRDefault="00DE1ED3" w:rsidP="00DE1ED3">
      <w:pPr>
        <w:jc w:val="both"/>
        <w:rPr>
          <w:i/>
          <w:iCs/>
          <w:highlight w:val="yellow"/>
        </w:rPr>
      </w:pPr>
    </w:p>
    <w:p w14:paraId="124BA233" w14:textId="4C5C2862" w:rsidR="00DE1ED3" w:rsidRDefault="008D73DA" w:rsidP="00F573BD">
      <w:pPr>
        <w:spacing w:after="60"/>
        <w:jc w:val="both"/>
      </w:pPr>
      <w:r w:rsidRPr="00F350EF">
        <w:rPr>
          <w:b/>
          <w:bCs/>
        </w:rPr>
        <w:t>Dabas vērības un īpaši aizsargājamas dabas teritorijas:</w:t>
      </w:r>
      <w:r w:rsidRPr="00F350EF">
        <w:t xml:space="preserve"> </w:t>
      </w:r>
    </w:p>
    <w:p w14:paraId="70CB02A4" w14:textId="3DBCE28A" w:rsidR="007E7005" w:rsidRDefault="008D73DA" w:rsidP="00F573BD">
      <w:pPr>
        <w:spacing w:after="60"/>
        <w:jc w:val="both"/>
      </w:pPr>
      <w:r w:rsidRPr="00F350EF">
        <w:t>Atbilstoši Dabas aizsardzības pārvaldes dabas datu pārvaldības sistēmā “OZOLS”</w:t>
      </w:r>
      <w:r w:rsidRPr="00F350EF">
        <w:rPr>
          <w:rStyle w:val="Vresatsauce"/>
        </w:rPr>
        <w:footnoteReference w:id="3"/>
      </w:r>
      <w:r w:rsidRPr="00F350EF">
        <w:t xml:space="preserve"> </w:t>
      </w:r>
      <w:r w:rsidR="007E7005" w:rsidRPr="007E7005">
        <w:t xml:space="preserve">pieejamajai informācijai atradne “Dardedzes II” neatrodas īpaši aizsargājamā dabas teritorijā vai mikroliegumā, kā arī tās laukumā nav reģistrētas īpaši aizsargājamas sugas vai biotopi. Tuvākā īpaši aizsargājamā dabas teritorija – dabas liegums “Melnā ezera purvs” – atrodas aptuveni </w:t>
      </w:r>
      <w:r w:rsidR="00DE1ED3">
        <w:br/>
      </w:r>
      <w:r w:rsidR="007E7005" w:rsidRPr="007E7005">
        <w:t>770 m attālumā no atradnes laukuma.</w:t>
      </w:r>
    </w:p>
    <w:p w14:paraId="7BE75C60" w14:textId="20A82306" w:rsidR="00202D57" w:rsidRDefault="007E7005" w:rsidP="00F573BD">
      <w:pPr>
        <w:spacing w:after="60"/>
        <w:jc w:val="both"/>
        <w:rPr>
          <w:i/>
          <w:iCs/>
        </w:rPr>
      </w:pPr>
      <w:r>
        <w:t>ISI</w:t>
      </w:r>
      <w:r w:rsidRPr="007E7005">
        <w:t xml:space="preserve"> ietvaros tika saņemta Dabas aizsardzības pārvaldes (turpmāk – DAP) 10.09.2026. vēstule Nr. 3.27/6281/2026-N “Par smilts un aleirīta ieguves atradni “Dardedzes II” īpašumā “Dardedzes”, Olaines pagastā, Olaines novadā”. Vēstulē DAP apstiprina, ka plānotās darbības teritorijā neatrodas īpaši aizsargājamas dabas teritorijas, mikroliegumi, īpaši aizsargājami biotopi vai īpaši aizsargājamu sugu atradnes. Vienlaikus </w:t>
      </w:r>
      <w:r>
        <w:t xml:space="preserve">DAP </w:t>
      </w:r>
      <w:r w:rsidRPr="007E7005">
        <w:t>norād</w:t>
      </w:r>
      <w:r>
        <w:t>a</w:t>
      </w:r>
      <w:r w:rsidRPr="007E7005">
        <w:t xml:space="preserve">, ka atradne atrodas apmēram 770 m attālumā no dabas lieguma “Melnā ezera purvs” un 700 m attālumā no Eiropas Savienības nozīmes aizsargājamā biotopa </w:t>
      </w:r>
      <w:r w:rsidRPr="007E7005">
        <w:rPr>
          <w:i/>
          <w:iCs/>
        </w:rPr>
        <w:t>7120 Degradēti augstie purvi</w:t>
      </w:r>
      <w:r w:rsidRPr="007E7005">
        <w:t>, kuros iespējama vai noris dabiskā atjaunošanās.</w:t>
      </w:r>
      <w:r>
        <w:t xml:space="preserve"> </w:t>
      </w:r>
      <w:r w:rsidR="00202D57" w:rsidRPr="00202D57">
        <w:rPr>
          <w:i/>
          <w:iCs/>
        </w:rPr>
        <w:t>Ņemot vērā īpašuma “Dardedzes” atrašanās vietu un tā novietojumu attiecībā pret dabas</w:t>
      </w:r>
      <w:r w:rsidR="00202D57">
        <w:rPr>
          <w:i/>
          <w:iCs/>
        </w:rPr>
        <w:t xml:space="preserve"> </w:t>
      </w:r>
      <w:r w:rsidR="00202D57" w:rsidRPr="00202D57">
        <w:rPr>
          <w:i/>
          <w:iCs/>
        </w:rPr>
        <w:t>liegumu “Melnā ezera purvs”, veicot smilts ieguvi atradnē “Dardedzes II” nav paredzama</w:t>
      </w:r>
      <w:r w:rsidR="008B011E">
        <w:rPr>
          <w:i/>
          <w:iCs/>
        </w:rPr>
        <w:t xml:space="preserve"> </w:t>
      </w:r>
      <w:r w:rsidR="00202D57" w:rsidRPr="00202D57">
        <w:rPr>
          <w:i/>
          <w:iCs/>
        </w:rPr>
        <w:t>negatīva ietekme uz to.</w:t>
      </w:r>
    </w:p>
    <w:p w14:paraId="672AFDE5" w14:textId="3F82D7B4" w:rsidR="007E7005" w:rsidRPr="007E7005" w:rsidRDefault="007E7005" w:rsidP="00F573BD">
      <w:pPr>
        <w:spacing w:after="60"/>
        <w:jc w:val="both"/>
        <w:rPr>
          <w:i/>
          <w:iCs/>
        </w:rPr>
      </w:pPr>
      <w:r w:rsidRPr="007E7005">
        <w:rPr>
          <w:i/>
          <w:iCs/>
        </w:rPr>
        <w:t>Spēkā esošās dabas lieguma “Melnā ezera purvs” robežas ir juridiski noteiktas ar Ministru kabineta 21.11.2023. noteikumu Nr. 674 “Noteikumi par dabas liegumiem” (turpmāk – MK noteikumi Nr. 674) 233. pielikumu. Atradnes “Dardedzes II” dienvidu robeža no dabas lieguma ziemeļu robežas atrodas aptuveni 837–850 m attālumā, savukārt pati Melnā ezera ūdenstilpe atrodas vēl tālāk – lieguma centrālajā daļā. Starp plānotās darbības vietu un dabas liegumu atrodas trešo personu mežu un lauksaimniecības zemes, kas veido dabisku buferzonu un mazina jebkādu potenciālo ietekmi.</w:t>
      </w:r>
    </w:p>
    <w:p w14:paraId="6B63C8A9" w14:textId="0462BB77" w:rsidR="007D4DC6" w:rsidRDefault="007D4DC6" w:rsidP="00F573BD">
      <w:pPr>
        <w:spacing w:after="60"/>
        <w:jc w:val="both"/>
        <w:rPr>
          <w:i/>
          <w:iCs/>
        </w:rPr>
      </w:pPr>
      <w:r w:rsidRPr="007D4DC6">
        <w:rPr>
          <w:i/>
          <w:iCs/>
        </w:rPr>
        <w:t>Attiecībā uz Dabas aizsardzības pārvaldes 06.10.2025. izstrādātajām rekomendācijām par dabas lieguma “Melnā ezera purvs” teritorijas paplašināšanu Dienests paskaidro, ka līdz attiecīgu grozījumu spēkā stāšanās brīdim Ministru kabineta noteikumos Nr. 674 minētajiem ieteikumiem nav juridiski saistoša rakstura. Vienlaikus Dienests konstatē, ka arī atbilstoši DAP rekomendētajām paplašinātajām robežām atradnes “Dardedzes II” laukums atrastos ārpus dabas lieguma teritorijas un nesaskartos ar tā ārējo robežu.</w:t>
      </w:r>
    </w:p>
    <w:p w14:paraId="7E07D276" w14:textId="7124B981" w:rsidR="007E7005" w:rsidRPr="007E7005" w:rsidRDefault="007E7005" w:rsidP="00F573BD">
      <w:pPr>
        <w:spacing w:after="60"/>
        <w:jc w:val="both"/>
        <w:rPr>
          <w:i/>
          <w:iCs/>
        </w:rPr>
      </w:pPr>
      <w:r w:rsidRPr="007E7005">
        <w:rPr>
          <w:i/>
          <w:iCs/>
        </w:rPr>
        <w:t>Līdz ar to DAP savā atzinumā secina, ka jaunas derīgo izrakteņu atradnes “Dardedzes II” 17,722 ha platībā izveide neradīs būtisku negatīvu ietekmi uz dabas vērtībām, aizsargājamām putnu un augu sugām, un sertificēta sugu eksperta atzinums par pieteiktās darbības pieļaujamību nav nepieciešams.</w:t>
      </w:r>
    </w:p>
    <w:p w14:paraId="55BEC891" w14:textId="3E8F06BE" w:rsidR="00312161" w:rsidRDefault="007E7005" w:rsidP="00F573BD">
      <w:pPr>
        <w:spacing w:after="60"/>
        <w:jc w:val="both"/>
        <w:rPr>
          <w:i/>
          <w:iCs/>
        </w:rPr>
      </w:pPr>
      <w:r w:rsidRPr="007E7005">
        <w:rPr>
          <w:i/>
          <w:iCs/>
        </w:rPr>
        <w:lastRenderedPageBreak/>
        <w:t xml:space="preserve">Izstrādājot derīgo izrakteņu ieguves projektu un veicot ieguvi,  ņemams vērā DAP 10.09.2026. vēstulē Nr. 3.27/6281/2026-N izvirzītais nosacījums. Lai pasargātu iespējami ligzdojošos putnus, Dienests kā saistošu nosacījumu derīgo izrakteņu ieguves projektā ietvers DAP prasību: augsnes virskārtas un </w:t>
      </w:r>
      <w:proofErr w:type="spellStart"/>
      <w:r w:rsidRPr="007E7005">
        <w:rPr>
          <w:i/>
          <w:iCs/>
        </w:rPr>
        <w:t>segkārtas</w:t>
      </w:r>
      <w:proofErr w:type="spellEnd"/>
      <w:r w:rsidRPr="007E7005">
        <w:rPr>
          <w:i/>
          <w:iCs/>
        </w:rPr>
        <w:t xml:space="preserve"> noņemšanu veikt ārpus putnu ligzdošanas perioda – līdz 1. martam un no 1. augusta.</w:t>
      </w:r>
    </w:p>
    <w:p w14:paraId="333ABD22" w14:textId="77777777" w:rsidR="007E7005" w:rsidRPr="007D4DC6" w:rsidRDefault="007E7005" w:rsidP="00DE1ED3">
      <w:pPr>
        <w:jc w:val="both"/>
      </w:pPr>
    </w:p>
    <w:p w14:paraId="1A38BA3A" w14:textId="77777777" w:rsidR="00804533" w:rsidRPr="00BB2E62" w:rsidRDefault="00505B87" w:rsidP="00F573BD">
      <w:pPr>
        <w:pStyle w:val="Pamatteksts"/>
        <w:spacing w:after="60"/>
        <w:jc w:val="both"/>
        <w:rPr>
          <w:rFonts w:ascii="Times New Roman" w:hAnsi="Times New Roman"/>
          <w:sz w:val="24"/>
          <w:szCs w:val="24"/>
        </w:rPr>
      </w:pPr>
      <w:r w:rsidRPr="00BB2E62">
        <w:rPr>
          <w:rFonts w:ascii="Times New Roman" w:hAnsi="Times New Roman"/>
          <w:b/>
          <w:bCs/>
          <w:sz w:val="24"/>
          <w:szCs w:val="24"/>
        </w:rPr>
        <w:t>Piesārņoto vietu pārvaldība:</w:t>
      </w:r>
    </w:p>
    <w:p w14:paraId="13515F73" w14:textId="77777777" w:rsidR="00022C2A" w:rsidRDefault="008E0FCC" w:rsidP="00265D66">
      <w:pPr>
        <w:pStyle w:val="Pamatteksts"/>
        <w:spacing w:after="60"/>
        <w:jc w:val="both"/>
        <w:rPr>
          <w:rFonts w:ascii="Times New Roman" w:hAnsi="Times New Roman"/>
          <w:sz w:val="24"/>
          <w:szCs w:val="24"/>
        </w:rPr>
      </w:pPr>
      <w:r w:rsidRPr="000E571E">
        <w:rPr>
          <w:rFonts w:ascii="Times New Roman" w:hAnsi="Times New Roman"/>
          <w:sz w:val="24"/>
          <w:szCs w:val="24"/>
        </w:rPr>
        <w:t>Saskaņā ar Piesārņoto vietu pārvaldības informācijas sistēmu</w:t>
      </w:r>
      <w:r w:rsidRPr="000E571E">
        <w:rPr>
          <w:rStyle w:val="Vresatsauce"/>
          <w:rFonts w:ascii="Times New Roman" w:hAnsi="Times New Roman"/>
          <w:sz w:val="24"/>
          <w:szCs w:val="24"/>
        </w:rPr>
        <w:footnoteReference w:id="4"/>
      </w:r>
      <w:r w:rsidR="00AA1EEA" w:rsidRPr="000E571E">
        <w:rPr>
          <w:rFonts w:ascii="Times New Roman" w:hAnsi="Times New Roman"/>
          <w:sz w:val="24"/>
          <w:szCs w:val="24"/>
        </w:rPr>
        <w:t xml:space="preserve"> </w:t>
      </w:r>
      <w:r w:rsidR="00CC1463" w:rsidRPr="00CC1463">
        <w:rPr>
          <w:rFonts w:ascii="Times New Roman" w:hAnsi="Times New Roman"/>
          <w:sz w:val="24"/>
          <w:szCs w:val="24"/>
        </w:rPr>
        <w:t>aptuveni 190 metru attālumā no atradnes “Dardedzes II” ziemeļaustrumu virzienā atrodas reģistrēta slēgtā atkritumu apglabāšanas vieta – piesārņotā vieta Nr. 2962 “Mārupes sadzīves atkritumu izgāztuve” adresēs “Dardedzes A” un “Dardedzes B”</w:t>
      </w:r>
      <w:r w:rsidR="00CC1463">
        <w:rPr>
          <w:rFonts w:ascii="Times New Roman" w:hAnsi="Times New Roman"/>
          <w:sz w:val="24"/>
          <w:szCs w:val="24"/>
        </w:rPr>
        <w:t>(</w:t>
      </w:r>
      <w:r w:rsidR="00CC1463" w:rsidRPr="00CC1463">
        <w:rPr>
          <w:rFonts w:ascii="Times New Roman" w:hAnsi="Times New Roman"/>
          <w:sz w:val="24"/>
          <w:szCs w:val="24"/>
        </w:rPr>
        <w:t xml:space="preserve"> </w:t>
      </w:r>
      <w:r w:rsidR="00CC1463" w:rsidRPr="000E571E">
        <w:rPr>
          <w:rFonts w:ascii="Times New Roman" w:hAnsi="Times New Roman"/>
          <w:sz w:val="24"/>
          <w:szCs w:val="24"/>
        </w:rPr>
        <w:t xml:space="preserve">skat </w:t>
      </w:r>
      <w:r w:rsidR="00CC1463">
        <w:rPr>
          <w:rFonts w:ascii="Times New Roman" w:hAnsi="Times New Roman"/>
          <w:sz w:val="24"/>
          <w:szCs w:val="24"/>
        </w:rPr>
        <w:t>6</w:t>
      </w:r>
      <w:r w:rsidR="00CC1463" w:rsidRPr="000E571E">
        <w:rPr>
          <w:rFonts w:ascii="Times New Roman" w:hAnsi="Times New Roman"/>
          <w:sz w:val="24"/>
          <w:szCs w:val="24"/>
        </w:rPr>
        <w:t>. att.</w:t>
      </w:r>
      <w:r w:rsidR="00CC1463">
        <w:rPr>
          <w:rFonts w:ascii="Times New Roman" w:hAnsi="Times New Roman"/>
          <w:sz w:val="24"/>
          <w:szCs w:val="24"/>
        </w:rPr>
        <w:t>)</w:t>
      </w:r>
      <w:r w:rsidR="00CC1463" w:rsidRPr="00CC1463">
        <w:rPr>
          <w:rFonts w:ascii="Times New Roman" w:hAnsi="Times New Roman"/>
          <w:sz w:val="24"/>
          <w:szCs w:val="24"/>
        </w:rPr>
        <w:t>, kas darbojās no 1998. līdz 2005. gadam un kurā fiksēts gruntsūdeņu un neorganisko vielu piesārņojums 1,43 hektāru platībā.</w:t>
      </w:r>
      <w:r w:rsidR="00265D66">
        <w:rPr>
          <w:rFonts w:ascii="Times New Roman" w:hAnsi="Times New Roman"/>
          <w:sz w:val="24"/>
          <w:szCs w:val="24"/>
        </w:rPr>
        <w:t xml:space="preserve"> </w:t>
      </w:r>
    </w:p>
    <w:p w14:paraId="44EECA9B" w14:textId="022A99CB" w:rsidR="00557D40" w:rsidRDefault="007D4DC6" w:rsidP="00DE1ED3">
      <w:pPr>
        <w:pStyle w:val="Pamatteksts"/>
        <w:spacing w:after="0"/>
        <w:jc w:val="both"/>
        <w:rPr>
          <w:rFonts w:ascii="Times New Roman" w:hAnsi="Times New Roman"/>
          <w:sz w:val="24"/>
          <w:szCs w:val="24"/>
        </w:rPr>
      </w:pPr>
      <w:r w:rsidRPr="007D4DC6">
        <w:rPr>
          <w:rFonts w:ascii="Times New Roman" w:hAnsi="Times New Roman"/>
          <w:sz w:val="24"/>
          <w:szCs w:val="24"/>
        </w:rPr>
        <w:t xml:space="preserve">Atbilstoši Dienesta rīcībā esošajai informācijai 2023. gada martā atkritumu izgāztuvei pieguļošās teritorijas zemes vienībās “Dardedzes A” un “Dardedzes B” tika veikta </w:t>
      </w:r>
      <w:proofErr w:type="spellStart"/>
      <w:r w:rsidRPr="007D4DC6">
        <w:rPr>
          <w:rFonts w:ascii="Times New Roman" w:hAnsi="Times New Roman"/>
          <w:sz w:val="24"/>
          <w:szCs w:val="24"/>
        </w:rPr>
        <w:t>ģeoekoloģiskā</w:t>
      </w:r>
      <w:proofErr w:type="spellEnd"/>
      <w:r w:rsidRPr="007D4DC6">
        <w:rPr>
          <w:rFonts w:ascii="Times New Roman" w:hAnsi="Times New Roman"/>
          <w:sz w:val="24"/>
          <w:szCs w:val="24"/>
        </w:rPr>
        <w:t xml:space="preserve"> izpēte (SIA “</w:t>
      </w:r>
      <w:proofErr w:type="spellStart"/>
      <w:r w:rsidRPr="007D4DC6">
        <w:rPr>
          <w:rFonts w:ascii="Times New Roman" w:hAnsi="Times New Roman"/>
          <w:sz w:val="24"/>
          <w:szCs w:val="24"/>
        </w:rPr>
        <w:t>Geo</w:t>
      </w:r>
      <w:proofErr w:type="spellEnd"/>
      <w:r w:rsidRPr="007D4DC6">
        <w:rPr>
          <w:rFonts w:ascii="Times New Roman" w:hAnsi="Times New Roman"/>
          <w:sz w:val="24"/>
          <w:szCs w:val="24"/>
        </w:rPr>
        <w:t xml:space="preserve"> </w:t>
      </w:r>
      <w:proofErr w:type="spellStart"/>
      <w:r w:rsidRPr="007D4DC6">
        <w:rPr>
          <w:rFonts w:ascii="Times New Roman" w:hAnsi="Times New Roman"/>
          <w:sz w:val="24"/>
          <w:szCs w:val="24"/>
        </w:rPr>
        <w:t>Consultants</w:t>
      </w:r>
      <w:proofErr w:type="spellEnd"/>
      <w:r w:rsidRPr="007D4DC6">
        <w:rPr>
          <w:rFonts w:ascii="Times New Roman" w:hAnsi="Times New Roman"/>
          <w:sz w:val="24"/>
          <w:szCs w:val="24"/>
        </w:rPr>
        <w:t>” pārskats “Mārupes novada atkritumu izgāztuvei “Mārupe” pieguļošo teritoriju zemes vienībās “Dardedzes A” un “</w:t>
      </w:r>
      <w:proofErr w:type="spellStart"/>
      <w:r w:rsidRPr="007D4DC6">
        <w:rPr>
          <w:rFonts w:ascii="Times New Roman" w:hAnsi="Times New Roman"/>
          <w:sz w:val="24"/>
          <w:szCs w:val="24"/>
        </w:rPr>
        <w:t>Dardedzes</w:t>
      </w:r>
      <w:proofErr w:type="spellEnd"/>
      <w:r w:rsidRPr="007D4DC6">
        <w:rPr>
          <w:rFonts w:ascii="Times New Roman" w:hAnsi="Times New Roman"/>
          <w:sz w:val="24"/>
          <w:szCs w:val="24"/>
        </w:rPr>
        <w:t xml:space="preserve"> B” </w:t>
      </w:r>
      <w:proofErr w:type="spellStart"/>
      <w:r w:rsidRPr="007D4DC6">
        <w:rPr>
          <w:rFonts w:ascii="Times New Roman" w:hAnsi="Times New Roman"/>
          <w:sz w:val="24"/>
          <w:szCs w:val="24"/>
        </w:rPr>
        <w:t>ģeoekoloģiskā</w:t>
      </w:r>
      <w:proofErr w:type="spellEnd"/>
      <w:r w:rsidRPr="007D4DC6">
        <w:rPr>
          <w:rFonts w:ascii="Times New Roman" w:hAnsi="Times New Roman"/>
          <w:sz w:val="24"/>
          <w:szCs w:val="24"/>
        </w:rPr>
        <w:t xml:space="preserve"> izpēte”). No veiktās izpētes rezultātiem izriet, ka gruntsūdens piesārņojums galvenokārt izplatās izgāztuves dienvidu un austrumu virzienā, sekojot dabisko gruntsūdeņu plūsmai. Tā kā ieguve atradnē “Dardedzes II” ir paredzēta virs un zem gruntsūdens līmeņa </w:t>
      </w:r>
      <w:proofErr w:type="spellStart"/>
      <w:r w:rsidRPr="007D4DC6">
        <w:rPr>
          <w:rFonts w:ascii="Times New Roman" w:hAnsi="Times New Roman"/>
          <w:sz w:val="24"/>
          <w:szCs w:val="24"/>
        </w:rPr>
        <w:t>beznoplūdes</w:t>
      </w:r>
      <w:proofErr w:type="spellEnd"/>
      <w:r w:rsidRPr="007D4DC6">
        <w:rPr>
          <w:rFonts w:ascii="Times New Roman" w:hAnsi="Times New Roman"/>
          <w:sz w:val="24"/>
          <w:szCs w:val="24"/>
        </w:rPr>
        <w:t xml:space="preserve"> režīmā, neveicot gruntsūdens līmeņa pazemināšanu un ūdens atsūknēšanu vai novadīšanu no atradnes, netiek mainīts dabisks hidroģeoloģiskās plūsmas virziens un netiek radīti priekšnoteikumi piesārņojuma piesaistei vai tā </w:t>
      </w:r>
      <w:proofErr w:type="spellStart"/>
      <w:r w:rsidRPr="007D4DC6">
        <w:rPr>
          <w:rFonts w:ascii="Times New Roman" w:hAnsi="Times New Roman"/>
          <w:sz w:val="24"/>
          <w:szCs w:val="24"/>
        </w:rPr>
        <w:t>pārnesei</w:t>
      </w:r>
      <w:proofErr w:type="spellEnd"/>
      <w:r w:rsidRPr="007D4DC6">
        <w:rPr>
          <w:rFonts w:ascii="Times New Roman" w:hAnsi="Times New Roman"/>
          <w:sz w:val="24"/>
          <w:szCs w:val="24"/>
        </w:rPr>
        <w:t xml:space="preserve"> uz atradnes laukumu un tuvējiem nekustamajiem īpašumiem, līdz ar to dzeramā ūdens kvalitāte apkārtnē netiek apdraudēta.</w:t>
      </w:r>
    </w:p>
    <w:p w14:paraId="1FB36438" w14:textId="77777777" w:rsidR="0087253A" w:rsidRPr="000E571E" w:rsidRDefault="0087253A" w:rsidP="00DE1ED3">
      <w:pPr>
        <w:pStyle w:val="Pamatteksts"/>
        <w:spacing w:after="0"/>
        <w:jc w:val="both"/>
        <w:rPr>
          <w:rFonts w:ascii="Times New Roman" w:hAnsi="Times New Roman"/>
          <w:sz w:val="16"/>
          <w:szCs w:val="16"/>
        </w:rPr>
      </w:pPr>
    </w:p>
    <w:p w14:paraId="438A679B" w14:textId="2F8423A0" w:rsidR="00C31F23" w:rsidRPr="000E571E" w:rsidRDefault="00E04BE7" w:rsidP="00DE1ED3">
      <w:pPr>
        <w:pStyle w:val="Pamatteksts"/>
        <w:spacing w:after="0"/>
        <w:jc w:val="center"/>
        <w:rPr>
          <w:rFonts w:ascii="Times New Roman" w:hAnsi="Times New Roman"/>
          <w:sz w:val="24"/>
          <w:szCs w:val="24"/>
        </w:rPr>
      </w:pPr>
      <w:r>
        <w:rPr>
          <w:rFonts w:ascii="Times New Roman" w:hAnsi="Times New Roman"/>
          <w:noProof/>
          <w:sz w:val="24"/>
          <w:szCs w:val="24"/>
        </w:rPr>
        <w:drawing>
          <wp:inline distT="0" distB="0" distL="0" distR="0" wp14:anchorId="1D85BA37" wp14:editId="39A42415">
            <wp:extent cx="3704077" cy="2433448"/>
            <wp:effectExtent l="0" t="0" r="0" b="5080"/>
            <wp:docPr id="2028369038"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18747" cy="2443086"/>
                    </a:xfrm>
                    <a:prstGeom prst="rect">
                      <a:avLst/>
                    </a:prstGeom>
                    <a:noFill/>
                    <a:ln>
                      <a:noFill/>
                    </a:ln>
                  </pic:spPr>
                </pic:pic>
              </a:graphicData>
            </a:graphic>
          </wp:inline>
        </w:drawing>
      </w:r>
    </w:p>
    <w:p w14:paraId="1E32BEBA" w14:textId="0710CFBA" w:rsidR="005E3FDB" w:rsidRPr="00B673FA" w:rsidRDefault="00B673FA" w:rsidP="00DE1ED3">
      <w:pPr>
        <w:pStyle w:val="Pamatteksts"/>
        <w:spacing w:after="0"/>
        <w:jc w:val="center"/>
        <w:rPr>
          <w:rFonts w:ascii="Times New Roman" w:hAnsi="Times New Roman"/>
          <w:sz w:val="20"/>
        </w:rPr>
      </w:pPr>
      <w:r w:rsidRPr="00B673FA">
        <w:rPr>
          <w:rFonts w:ascii="Times New Roman" w:hAnsi="Times New Roman"/>
          <w:sz w:val="20"/>
        </w:rPr>
        <w:t>6</w:t>
      </w:r>
      <w:r w:rsidR="00973B22" w:rsidRPr="00B673FA">
        <w:rPr>
          <w:rFonts w:ascii="Times New Roman" w:hAnsi="Times New Roman"/>
          <w:sz w:val="20"/>
        </w:rPr>
        <w:t>.attēls.</w:t>
      </w:r>
      <w:r w:rsidR="000A2095" w:rsidRPr="00B673FA">
        <w:rPr>
          <w:rFonts w:ascii="Times New Roman" w:hAnsi="Times New Roman"/>
          <w:sz w:val="20"/>
        </w:rPr>
        <w:t xml:space="preserve"> </w:t>
      </w:r>
      <w:r w:rsidR="006604ED" w:rsidRPr="00B673FA">
        <w:rPr>
          <w:rFonts w:ascii="Times New Roman" w:hAnsi="Times New Roman"/>
          <w:sz w:val="20"/>
        </w:rPr>
        <w:t>Atradnes un Vecās izgāztuves atrašanās vieta.</w:t>
      </w:r>
    </w:p>
    <w:p w14:paraId="128E974B" w14:textId="77777777" w:rsidR="00F573BD" w:rsidRDefault="00F573BD" w:rsidP="00DE1ED3">
      <w:pPr>
        <w:pStyle w:val="Pamatteksts"/>
        <w:spacing w:after="0"/>
        <w:jc w:val="both"/>
        <w:rPr>
          <w:rFonts w:ascii="Times New Roman" w:hAnsi="Times New Roman"/>
          <w:sz w:val="24"/>
          <w:szCs w:val="24"/>
        </w:rPr>
      </w:pPr>
    </w:p>
    <w:p w14:paraId="42B42124" w14:textId="62A1214F" w:rsidR="003A515B" w:rsidRPr="003A515B" w:rsidRDefault="003A515B" w:rsidP="00DE1ED3">
      <w:pPr>
        <w:pStyle w:val="Pamatteksts"/>
        <w:spacing w:after="0"/>
        <w:jc w:val="both"/>
        <w:rPr>
          <w:rFonts w:ascii="Times New Roman" w:hAnsi="Times New Roman"/>
          <w:sz w:val="24"/>
          <w:szCs w:val="24"/>
        </w:rPr>
      </w:pPr>
      <w:r w:rsidRPr="003A515B">
        <w:rPr>
          <w:rFonts w:ascii="Times New Roman" w:hAnsi="Times New Roman"/>
          <w:sz w:val="24"/>
          <w:szCs w:val="24"/>
        </w:rPr>
        <w:t>Lai detalizēti noskaidrotu faktisko grunts un gruntsūdeņu kvalitāti un izvērtētu vides stāvokli pirms paredzētās darbības uzsākšanas, nekustamajā īpašumā “Dardedzes” 2026. gadā tika veikta apjomīga grunts un gruntsūdeņu piesārņojuma izpēte. Izpēti pēc SIA “Grāvējs” pasūtījuma veica SIA “</w:t>
      </w:r>
      <w:proofErr w:type="spellStart"/>
      <w:r w:rsidRPr="003A515B">
        <w:rPr>
          <w:rFonts w:ascii="Times New Roman" w:hAnsi="Times New Roman"/>
          <w:sz w:val="24"/>
          <w:szCs w:val="24"/>
        </w:rPr>
        <w:t>Jadis</w:t>
      </w:r>
      <w:proofErr w:type="spellEnd"/>
      <w:r w:rsidRPr="003A515B">
        <w:rPr>
          <w:rFonts w:ascii="Times New Roman" w:hAnsi="Times New Roman"/>
          <w:sz w:val="24"/>
          <w:szCs w:val="24"/>
        </w:rPr>
        <w:t>”, apkopojot rezultātus pārskatā “Grunts un gruntsūdens kvalitātes izpētes darbu atskaite”. Izpētes darbu ietvaros</w:t>
      </w:r>
      <w:r w:rsidR="00322458">
        <w:rPr>
          <w:rFonts w:ascii="Times New Roman" w:hAnsi="Times New Roman"/>
          <w:sz w:val="24"/>
          <w:szCs w:val="24"/>
        </w:rPr>
        <w:t xml:space="preserve"> visā</w:t>
      </w:r>
      <w:r w:rsidRPr="003A515B">
        <w:rPr>
          <w:rFonts w:ascii="Times New Roman" w:hAnsi="Times New Roman"/>
          <w:sz w:val="24"/>
          <w:szCs w:val="24"/>
        </w:rPr>
        <w:t xml:space="preserve"> teritorijā</w:t>
      </w:r>
      <w:r w:rsidR="00322458">
        <w:rPr>
          <w:rFonts w:ascii="Times New Roman" w:hAnsi="Times New Roman"/>
          <w:sz w:val="24"/>
          <w:szCs w:val="24"/>
        </w:rPr>
        <w:t xml:space="preserve"> (kadastra Nr. </w:t>
      </w:r>
      <w:r w:rsidR="00322458" w:rsidRPr="001443C5">
        <w:rPr>
          <w:rFonts w:ascii="Times New Roman" w:hAnsi="Times New Roman"/>
          <w:sz w:val="24"/>
          <w:szCs w:val="24"/>
        </w:rPr>
        <w:t>8080 003 0569</w:t>
      </w:r>
      <w:r w:rsidR="00322458">
        <w:rPr>
          <w:rFonts w:ascii="Times New Roman" w:hAnsi="Times New Roman"/>
          <w:sz w:val="24"/>
          <w:szCs w:val="24"/>
        </w:rPr>
        <w:t>)</w:t>
      </w:r>
      <w:r w:rsidRPr="003A515B">
        <w:rPr>
          <w:rFonts w:ascii="Times New Roman" w:hAnsi="Times New Roman"/>
          <w:sz w:val="24"/>
          <w:szCs w:val="24"/>
        </w:rPr>
        <w:t xml:space="preserve"> tika veikts pilns monitoringa un </w:t>
      </w:r>
      <w:proofErr w:type="spellStart"/>
      <w:r w:rsidRPr="003A515B">
        <w:rPr>
          <w:rFonts w:ascii="Times New Roman" w:hAnsi="Times New Roman"/>
          <w:sz w:val="24"/>
          <w:szCs w:val="24"/>
        </w:rPr>
        <w:t>paraugošanas</w:t>
      </w:r>
      <w:proofErr w:type="spellEnd"/>
      <w:r w:rsidRPr="003A515B">
        <w:rPr>
          <w:rFonts w:ascii="Times New Roman" w:hAnsi="Times New Roman"/>
          <w:sz w:val="24"/>
          <w:szCs w:val="24"/>
        </w:rPr>
        <w:t xml:space="preserve"> komplekss, ietverot teritorijas apsekošanu, </w:t>
      </w:r>
      <w:r w:rsidR="00C74769">
        <w:rPr>
          <w:rFonts w:ascii="Times New Roman" w:hAnsi="Times New Roman"/>
          <w:sz w:val="24"/>
          <w:szCs w:val="24"/>
        </w:rPr>
        <w:br/>
      </w:r>
      <w:r w:rsidRPr="003A515B">
        <w:rPr>
          <w:rFonts w:ascii="Times New Roman" w:hAnsi="Times New Roman"/>
          <w:sz w:val="24"/>
          <w:szCs w:val="24"/>
        </w:rPr>
        <w:t xml:space="preserve">24 zondēšanas urbumu un </w:t>
      </w:r>
      <w:proofErr w:type="spellStart"/>
      <w:r w:rsidRPr="003A515B">
        <w:rPr>
          <w:rFonts w:ascii="Times New Roman" w:hAnsi="Times New Roman"/>
          <w:sz w:val="24"/>
          <w:szCs w:val="24"/>
        </w:rPr>
        <w:t>skatrakumu</w:t>
      </w:r>
      <w:proofErr w:type="spellEnd"/>
      <w:r w:rsidRPr="003A515B">
        <w:rPr>
          <w:rFonts w:ascii="Times New Roman" w:hAnsi="Times New Roman"/>
          <w:sz w:val="24"/>
          <w:szCs w:val="24"/>
        </w:rPr>
        <w:t xml:space="preserve"> izveidi, 75 kartēšanas urbumu paraugu noņemšanu, </w:t>
      </w:r>
      <w:r w:rsidR="00C74769">
        <w:rPr>
          <w:rFonts w:ascii="Times New Roman" w:hAnsi="Times New Roman"/>
          <w:sz w:val="24"/>
          <w:szCs w:val="24"/>
        </w:rPr>
        <w:br/>
      </w:r>
      <w:r w:rsidRPr="003A515B">
        <w:rPr>
          <w:rFonts w:ascii="Times New Roman" w:hAnsi="Times New Roman"/>
          <w:sz w:val="24"/>
          <w:szCs w:val="24"/>
        </w:rPr>
        <w:t>48 zondēšanas urbšanas paraugu noņemšanu un 10 pagaidu gruntsūdens novērošanas aku ierīkošanu. Kopumā akreditētā laboratorijā tika veikta laboratoriskā testēšana 51 augsnes un grunts paraugam, kā arī 10 gruntsūdens paraugiem, nosakot kopējo naftas produktu un smago metālu saturu.</w:t>
      </w:r>
    </w:p>
    <w:p w14:paraId="01919EC5" w14:textId="64FF744C" w:rsidR="003A515B" w:rsidRPr="003A515B" w:rsidRDefault="003A515B" w:rsidP="00DE1ED3">
      <w:pPr>
        <w:pStyle w:val="Pamatteksts"/>
        <w:spacing w:after="0"/>
        <w:jc w:val="both"/>
        <w:rPr>
          <w:rFonts w:ascii="Times New Roman" w:hAnsi="Times New Roman"/>
          <w:sz w:val="24"/>
          <w:szCs w:val="24"/>
        </w:rPr>
      </w:pPr>
      <w:r w:rsidRPr="003A515B">
        <w:rPr>
          <w:rFonts w:ascii="Times New Roman" w:hAnsi="Times New Roman"/>
          <w:sz w:val="24"/>
          <w:szCs w:val="24"/>
        </w:rPr>
        <w:lastRenderedPageBreak/>
        <w:t>Dienests secina, ka laboratoriskie rezultāti viennozīmīgi apliecina – nevienā no urbumos noņemtajiem augsnes, grunts un gruntsūdens paraugiem netika konstatēti piesārņojošo vielu (naftas produktu un smago metālu, tostarp svina) normatīvo robežlielumu pārsniegumi, kas izriet no Ministru kabineta noteikumiem Nr. 804 “Noteikumi par augsnes un grunts kvalitātes normatīviem”</w:t>
      </w:r>
      <w:r w:rsidR="00322458">
        <w:rPr>
          <w:rFonts w:ascii="Times New Roman" w:hAnsi="Times New Roman"/>
          <w:sz w:val="24"/>
          <w:szCs w:val="24"/>
        </w:rPr>
        <w:t>.</w:t>
      </w:r>
      <w:r w:rsidRPr="003A515B">
        <w:rPr>
          <w:rFonts w:ascii="Times New Roman" w:hAnsi="Times New Roman"/>
          <w:sz w:val="24"/>
          <w:szCs w:val="24"/>
        </w:rPr>
        <w:t xml:space="preserve">  Tādējādi fona piesārņojums atradnes teritorijā nav konstatēts, un gruntsūdeņu kvalitātes rādītāji neapdraud vidi vai cilvēku veselību.</w:t>
      </w:r>
    </w:p>
    <w:p w14:paraId="2ECBD1CF" w14:textId="1F6F6F1F" w:rsidR="00B57121" w:rsidRDefault="00B57121" w:rsidP="00DE1ED3">
      <w:pPr>
        <w:pStyle w:val="Pamatteksts"/>
        <w:spacing w:after="0"/>
        <w:jc w:val="both"/>
        <w:rPr>
          <w:rFonts w:ascii="Times New Roman" w:hAnsi="Times New Roman"/>
          <w:i/>
          <w:iCs/>
          <w:sz w:val="24"/>
          <w:szCs w:val="24"/>
        </w:rPr>
      </w:pPr>
      <w:r>
        <w:rPr>
          <w:rFonts w:ascii="Times New Roman" w:hAnsi="Times New Roman"/>
          <w:sz w:val="24"/>
          <w:szCs w:val="24"/>
        </w:rPr>
        <w:t>Vienlaikus Iesniedzēja norāda, ka atradnes teritorijā nav paredzēta tehnikas un transportlīdzekļu mazgāšana.</w:t>
      </w:r>
      <w:r>
        <w:rPr>
          <w:rFonts w:ascii="Times New Roman" w:hAnsi="Times New Roman"/>
          <w:sz w:val="24"/>
          <w:szCs w:val="24"/>
        </w:rPr>
        <w:br/>
      </w:r>
      <w:r w:rsidR="00ED672C" w:rsidRPr="00ED672C">
        <w:rPr>
          <w:rFonts w:ascii="Times New Roman" w:hAnsi="Times New Roman"/>
          <w:i/>
          <w:iCs/>
          <w:sz w:val="24"/>
          <w:szCs w:val="24"/>
        </w:rPr>
        <w:t>Iepazīstoties ar akreditētā laboratorijā veiktās ģeoekoloģiskās izpētes analīžu rezultātiem (SIA “</w:t>
      </w:r>
      <w:proofErr w:type="spellStart"/>
      <w:r w:rsidR="00ED672C" w:rsidRPr="00ED672C">
        <w:rPr>
          <w:rFonts w:ascii="Times New Roman" w:hAnsi="Times New Roman"/>
          <w:i/>
          <w:iCs/>
          <w:sz w:val="24"/>
          <w:szCs w:val="24"/>
        </w:rPr>
        <w:t>Jadis</w:t>
      </w:r>
      <w:proofErr w:type="spellEnd"/>
      <w:r w:rsidR="00ED672C" w:rsidRPr="00ED672C">
        <w:rPr>
          <w:rFonts w:ascii="Times New Roman" w:hAnsi="Times New Roman"/>
          <w:i/>
          <w:iCs/>
          <w:sz w:val="24"/>
          <w:szCs w:val="24"/>
        </w:rPr>
        <w:t xml:space="preserve">” pārskats “Grunts un gruntsūdens kvalitātes izpētes darbu atskaite”), Dienests secina, ka nekustamajā īpašumā “Dardedzes” augsnes, grunts un pazemes ūdeņu fona kvalitāte ir nevainojama. Tā kā nevienā no 51 augsnes/grunts parauga un 10 gruntsūdens parauga netika konstatēti naftas produktu un smago metālu (tostarp svina) pārsniegumi atbilstoši Ministru kabineta 25.10.2005. noteikumu Nr. 804 </w:t>
      </w:r>
      <w:r w:rsidR="00ED672C" w:rsidRPr="00ED672C">
        <w:rPr>
          <w:rFonts w:ascii="Times New Roman" w:hAnsi="Times New Roman"/>
          <w:sz w:val="24"/>
          <w:szCs w:val="24"/>
        </w:rPr>
        <w:t>“Noteikumi par augsnes un grunts kvalitātes normatīviem”</w:t>
      </w:r>
      <w:r w:rsidR="00ED672C" w:rsidRPr="00ED672C">
        <w:rPr>
          <w:rFonts w:ascii="Times New Roman" w:hAnsi="Times New Roman"/>
          <w:i/>
          <w:iCs/>
          <w:sz w:val="24"/>
          <w:szCs w:val="24"/>
        </w:rPr>
        <w:t xml:space="preserve"> prasībām, fona piesārņojums atradnes teritorijā nav fiksēts un gruntsūdeņu stāvoklis nerada apdraudējumu videi vai cilvēku veselībai.</w:t>
      </w:r>
    </w:p>
    <w:p w14:paraId="44506FD2" w14:textId="49FE3C20" w:rsidR="00ED672C" w:rsidRDefault="00ED672C" w:rsidP="00DE1ED3">
      <w:pPr>
        <w:pStyle w:val="Pamatteksts"/>
        <w:spacing w:after="0"/>
        <w:jc w:val="both"/>
        <w:rPr>
          <w:rFonts w:ascii="Times New Roman" w:hAnsi="Times New Roman"/>
          <w:i/>
          <w:iCs/>
          <w:sz w:val="24"/>
          <w:szCs w:val="24"/>
        </w:rPr>
      </w:pPr>
      <w:r w:rsidRPr="00ED672C">
        <w:rPr>
          <w:rFonts w:ascii="Times New Roman" w:hAnsi="Times New Roman"/>
          <w:i/>
          <w:iCs/>
          <w:sz w:val="24"/>
          <w:szCs w:val="24"/>
        </w:rPr>
        <w:t xml:space="preserve">Ņemot vērā Iesniedzējas paskaidrojumus, ka atradnes teritorijā transportlīdzekļu un tehnikas mazgāšana nav paredzēta, Dienests secina, ka plānotās darbības ietvaros netiks radīti mazgāšanas notekūdeņi. Līdz ar to netiek radīti priekšnoteikumi piesārņotu ūdeņu infiltrācijai pazemes ūdeņu horizontā vai </w:t>
      </w:r>
      <w:proofErr w:type="spellStart"/>
      <w:r w:rsidRPr="00ED672C">
        <w:rPr>
          <w:rFonts w:ascii="Times New Roman" w:hAnsi="Times New Roman"/>
          <w:i/>
          <w:iCs/>
          <w:sz w:val="24"/>
          <w:szCs w:val="24"/>
        </w:rPr>
        <w:t>minerālmateriālu</w:t>
      </w:r>
      <w:proofErr w:type="spellEnd"/>
      <w:r w:rsidRPr="00ED672C">
        <w:rPr>
          <w:rFonts w:ascii="Times New Roman" w:hAnsi="Times New Roman"/>
          <w:i/>
          <w:iCs/>
          <w:sz w:val="24"/>
          <w:szCs w:val="24"/>
        </w:rPr>
        <w:t xml:space="preserve"> krusteniskajai piesārņošanai.</w:t>
      </w:r>
    </w:p>
    <w:p w14:paraId="10092068" w14:textId="77777777" w:rsidR="00ED672C" w:rsidRPr="007D4DC6" w:rsidRDefault="00ED672C" w:rsidP="00DE1ED3">
      <w:pPr>
        <w:pStyle w:val="Pamatteksts"/>
        <w:spacing w:after="0"/>
        <w:jc w:val="both"/>
        <w:rPr>
          <w:rFonts w:ascii="Times New Roman" w:hAnsi="Times New Roman"/>
          <w:sz w:val="24"/>
          <w:szCs w:val="24"/>
        </w:rPr>
      </w:pPr>
    </w:p>
    <w:p w14:paraId="1FE8B5C9" w14:textId="1069BFD6" w:rsidR="00B57121" w:rsidRPr="00B57121" w:rsidRDefault="00B57121" w:rsidP="00DE1ED3">
      <w:pPr>
        <w:pStyle w:val="Pamatteksts"/>
        <w:spacing w:after="0"/>
        <w:jc w:val="both"/>
        <w:rPr>
          <w:rFonts w:ascii="Times New Roman" w:hAnsi="Times New Roman"/>
          <w:b/>
          <w:bCs/>
          <w:sz w:val="24"/>
          <w:szCs w:val="24"/>
        </w:rPr>
      </w:pPr>
      <w:r w:rsidRPr="00B57121">
        <w:rPr>
          <w:rFonts w:ascii="Times New Roman" w:hAnsi="Times New Roman"/>
          <w:b/>
          <w:bCs/>
          <w:sz w:val="24"/>
          <w:szCs w:val="24"/>
        </w:rPr>
        <w:t>Rekultivācija:</w:t>
      </w:r>
    </w:p>
    <w:p w14:paraId="5DCED0E5" w14:textId="77777777" w:rsidR="00CB653B" w:rsidRPr="00CB653B" w:rsidRDefault="00CB653B" w:rsidP="00CB653B">
      <w:pPr>
        <w:pStyle w:val="Pamatteksts"/>
        <w:jc w:val="both"/>
        <w:rPr>
          <w:rFonts w:ascii="Times New Roman" w:hAnsi="Times New Roman"/>
          <w:sz w:val="24"/>
          <w:szCs w:val="24"/>
        </w:rPr>
      </w:pPr>
      <w:r w:rsidRPr="00CB653B">
        <w:rPr>
          <w:rFonts w:ascii="Times New Roman" w:hAnsi="Times New Roman"/>
          <w:sz w:val="24"/>
          <w:szCs w:val="24"/>
        </w:rPr>
        <w:t>Vērtējot izstrādātās atradnes teritorijas rekultivāciju – atradnes aizbēršanu, Dienests norāda, ka sadzīves atkritumu vai bīstamo atkritumu izmantošana atradnes aizbēršanai ir kategoriski aizliegta un šāda veida atkritumi atradnes teritorijā netiks ievesti. Ieguves vietas reģenerācijai un aizbēršanai paredzēts izmantot vienīgi atbilstošas kvalitātes nebīstamus būvniecības un būvju nojaukšanas atkritumus, kā arī minerālos materiālus un blakusproduktus, kas atbilst Ministru kabineta 30.11.2021. noteikumu Nr. 302 “Noteikumi par atkritumu klasifikatoru un īpašībām, kuras padara atkritumus par bīstamiem” klasēm 17 09 04 (jaukti būvniecības un būvju nojaukšanas atkritumi, kas nesatur bīstamas vielas), 17 01 07 (betona, ķieģeļu, flīžu un keramikas maisījumi), 17 05 08 (balasta smiltis) un 19 12 09 (atkritumu mehāniskajā apstrādē iegūtie minerāli, piemēram, smiltis, akmeņi).</w:t>
      </w:r>
    </w:p>
    <w:p w14:paraId="6230BCC1" w14:textId="55A2EDC0" w:rsidR="00CB653B" w:rsidRPr="00CB653B" w:rsidRDefault="00CB653B" w:rsidP="00CB653B">
      <w:pPr>
        <w:pStyle w:val="Pamatteksts"/>
        <w:jc w:val="both"/>
        <w:rPr>
          <w:rFonts w:ascii="Times New Roman" w:hAnsi="Times New Roman"/>
          <w:sz w:val="24"/>
          <w:szCs w:val="24"/>
        </w:rPr>
      </w:pPr>
      <w:r w:rsidRPr="00CB653B">
        <w:rPr>
          <w:rFonts w:ascii="Times New Roman" w:hAnsi="Times New Roman"/>
          <w:sz w:val="24"/>
          <w:szCs w:val="24"/>
        </w:rPr>
        <w:t xml:space="preserve">Izvērtējot minētos atkritumu veidus kopsakarā ar Ministru kabineta 03.11.2015. noteikumu </w:t>
      </w:r>
      <w:r w:rsidR="003B7416">
        <w:rPr>
          <w:rFonts w:ascii="Times New Roman" w:hAnsi="Times New Roman"/>
          <w:sz w:val="24"/>
          <w:szCs w:val="24"/>
        </w:rPr>
        <w:br/>
      </w:r>
      <w:r w:rsidRPr="00CB653B">
        <w:rPr>
          <w:rFonts w:ascii="Times New Roman" w:hAnsi="Times New Roman"/>
          <w:sz w:val="24"/>
          <w:szCs w:val="24"/>
        </w:rPr>
        <w:t>Nr. 712 “Atkritumu poligonu ierīkošanas, atkritumu poligonu un izgāztuvju apsaimniekošanas, slēgšanas un reģenerācijas kārtība” 7.4. apakšpunkta prasībām, Dienests secina, ka norādītie atkritumu kodi pārstāv inertus un nebīstamus minerālās izcelsmes materiālus. Šādu materiālu izmantošana zemes dzīļu ieguves vietu piepildīšanai un reģenerācijai ir tiesiski pieļaujama un atbilstoša normatīvo aktu prasībām, jo tie nodrošina karjera fizisko stabilizēšanu un ainavas atjaunošanu, nerada bioloģisko noārdīšanos vai gāzu veidošanos.</w:t>
      </w:r>
    </w:p>
    <w:p w14:paraId="02C6109C" w14:textId="6665BD16" w:rsidR="00CB653B" w:rsidRPr="00CB653B" w:rsidRDefault="00CB653B" w:rsidP="00CB653B">
      <w:pPr>
        <w:pStyle w:val="Pamatteksts"/>
        <w:jc w:val="both"/>
        <w:rPr>
          <w:rFonts w:ascii="Times New Roman" w:hAnsi="Times New Roman"/>
          <w:sz w:val="24"/>
          <w:szCs w:val="24"/>
        </w:rPr>
      </w:pPr>
      <w:r w:rsidRPr="00CB653B">
        <w:rPr>
          <w:rFonts w:ascii="Times New Roman" w:hAnsi="Times New Roman"/>
          <w:sz w:val="24"/>
          <w:szCs w:val="24"/>
        </w:rPr>
        <w:t xml:space="preserve">Galvenais iespējamais risks, izmantojot būvniecības un minerālos atkritumus ūdenstilpes aizbēršanai zem gruntsūdens līmeņa, ir saistīts ar pazemes ūdeņu un grunts sekundārās piesārņošanas risku gadījumā, ja karjerā tiktu iestrādāti ķīmiski vai fizikāli neatbilstoši, piesārņoti materiāli. Dienests konstatē, ka atbilstoši plānotajai tehnoloģijai aizbēršana notiks </w:t>
      </w:r>
      <w:proofErr w:type="spellStart"/>
      <w:r w:rsidRPr="00CB653B">
        <w:rPr>
          <w:rFonts w:ascii="Times New Roman" w:hAnsi="Times New Roman"/>
          <w:sz w:val="24"/>
          <w:szCs w:val="24"/>
        </w:rPr>
        <w:t>beznoplūdes</w:t>
      </w:r>
      <w:proofErr w:type="spellEnd"/>
      <w:r w:rsidRPr="00CB653B">
        <w:rPr>
          <w:rFonts w:ascii="Times New Roman" w:hAnsi="Times New Roman"/>
          <w:sz w:val="24"/>
          <w:szCs w:val="24"/>
        </w:rPr>
        <w:t xml:space="preserve"> režīmā, neveicot pazemes ūdeņu atsūknēšanu vai līmeņa pazemināšanu, tādējādi netiks radīta mākslīga pazemes ūdeņu depresijas piltuve un netiks paātrināta pazemes ūdeņu apmaiņa, kas novērš paaugstinātus vielu izskalošanās un migrācijas riskus pazemes ūdens horizontā.</w:t>
      </w:r>
    </w:p>
    <w:p w14:paraId="0377D1A5" w14:textId="77777777" w:rsidR="00CB653B" w:rsidRPr="00CB653B" w:rsidRDefault="00CB653B" w:rsidP="00CB653B">
      <w:pPr>
        <w:pStyle w:val="Pamatteksts"/>
        <w:jc w:val="both"/>
        <w:rPr>
          <w:rFonts w:ascii="Times New Roman" w:hAnsi="Times New Roman"/>
          <w:i/>
          <w:iCs/>
          <w:sz w:val="24"/>
          <w:szCs w:val="24"/>
        </w:rPr>
      </w:pPr>
      <w:r w:rsidRPr="00CB653B">
        <w:rPr>
          <w:rFonts w:ascii="Times New Roman" w:hAnsi="Times New Roman"/>
          <w:i/>
          <w:iCs/>
          <w:sz w:val="24"/>
          <w:szCs w:val="24"/>
        </w:rPr>
        <w:t xml:space="preserve">Lai izslēgtu jebkādus vides piesārņojuma riskus un nodrošinātu drošu darbības realizāciju, Dienests saskaņojamajā derīgo izrakteņu ieguves un rekultivācijas projektā ietvers saistošus izpildes nosacījumus. Pirms jebkura materiāla iestrādes karjerā ierosinātājam būs pienākums nodrošināt katras atkritumu kravas sākotnējo vizuālo un dokumentāro kontroli, kā arī veikt regulāru laboratorisko testēšanu atbilstoši Ministru kabineta 25.10.2005. noteikumu Nr. 804 “Noteikumi par augsnes un grunts kvalitātes normatīviem” prasībām. Tāpat visā darbības laikā jāsaglabā stingrs </w:t>
      </w:r>
      <w:proofErr w:type="spellStart"/>
      <w:r w:rsidRPr="00CB653B">
        <w:rPr>
          <w:rFonts w:ascii="Times New Roman" w:hAnsi="Times New Roman"/>
          <w:i/>
          <w:iCs/>
          <w:sz w:val="24"/>
          <w:szCs w:val="24"/>
        </w:rPr>
        <w:t>beznoplūdes</w:t>
      </w:r>
      <w:proofErr w:type="spellEnd"/>
      <w:r w:rsidRPr="00CB653B">
        <w:rPr>
          <w:rFonts w:ascii="Times New Roman" w:hAnsi="Times New Roman"/>
          <w:i/>
          <w:iCs/>
          <w:sz w:val="24"/>
          <w:szCs w:val="24"/>
        </w:rPr>
        <w:t xml:space="preserve"> režīms — pazemes ūdeņu atsūknēšana vai novadīšana no atradnes </w:t>
      </w:r>
      <w:r w:rsidRPr="00CB653B">
        <w:rPr>
          <w:rFonts w:ascii="Times New Roman" w:hAnsi="Times New Roman"/>
          <w:i/>
          <w:iCs/>
          <w:sz w:val="24"/>
          <w:szCs w:val="24"/>
        </w:rPr>
        <w:lastRenderedPageBreak/>
        <w:t xml:space="preserve">teritorijas ir aizliegta, un apūdeņotā materiāla nožūšanai jānotiek atradnes robežās, ļaujot ūdenim notecēt atpakaļ ūdenstilpē. Atradnes un atkritumu laukuma teritorijā ir kategoriski aizliegta transportlīdzekļu un ieguves tehnikas mazgāšana, tīrīšana un remontdarbi, tādējādi pilnībā novēršot mazgāšanas notekūdeņu un krusteniskā piesārņojuma rašanos, savukārt tehnikas degvielas </w:t>
      </w:r>
      <w:proofErr w:type="spellStart"/>
      <w:r w:rsidRPr="00CB653B">
        <w:rPr>
          <w:rFonts w:ascii="Times New Roman" w:hAnsi="Times New Roman"/>
          <w:i/>
          <w:iCs/>
          <w:sz w:val="24"/>
          <w:szCs w:val="24"/>
        </w:rPr>
        <w:t>uzpilde</w:t>
      </w:r>
      <w:proofErr w:type="spellEnd"/>
      <w:r w:rsidRPr="00CB653B">
        <w:rPr>
          <w:rFonts w:ascii="Times New Roman" w:hAnsi="Times New Roman"/>
          <w:i/>
          <w:iCs/>
          <w:sz w:val="24"/>
          <w:szCs w:val="24"/>
        </w:rPr>
        <w:t xml:space="preserve"> pieļaujama vienīgi no specializēta autotransporta tieši bākās speciāli ierīkotā vietā ar ūdensnecaurlaidīgu klājumu. Noslēdzošajā posmā aizbērtais laukums tiks pārklāts ar vismaz 0,1 līdz 0,2 metrus biezu auglīgās augsnes vai organiskā materiāla slāni veģetācijas sekmīgai atjaunošanai.</w:t>
      </w:r>
    </w:p>
    <w:p w14:paraId="2351F95C" w14:textId="26B2576D" w:rsidR="00B57121" w:rsidRPr="00CB653B" w:rsidRDefault="00CB653B" w:rsidP="00CB653B">
      <w:pPr>
        <w:pStyle w:val="Pamatteksts"/>
        <w:spacing w:after="0"/>
        <w:jc w:val="both"/>
        <w:rPr>
          <w:rFonts w:ascii="Times New Roman" w:hAnsi="Times New Roman"/>
          <w:i/>
          <w:iCs/>
          <w:sz w:val="24"/>
          <w:szCs w:val="24"/>
        </w:rPr>
      </w:pPr>
      <w:r w:rsidRPr="00CB653B">
        <w:rPr>
          <w:rFonts w:ascii="Times New Roman" w:hAnsi="Times New Roman"/>
          <w:i/>
          <w:iCs/>
          <w:sz w:val="24"/>
          <w:szCs w:val="24"/>
        </w:rPr>
        <w:t>Izvērtējot pieteiktos atkritumu kodus, iestrādes tehnoloģiju un paredzētos izpildes nosacījumus, Dienests secina, ka atradnes “Dardedzes II” aizbēršana un rekultivācija atbilst normatīvo aktu prasībām, nerada būtisku ietekmi uz vidi un tai nav nepieciešams piemērot ietekmes uz vidi novērtējuma procedūru.</w:t>
      </w:r>
    </w:p>
    <w:p w14:paraId="39E51A95" w14:textId="77777777" w:rsidR="00CB653B" w:rsidRPr="007D4DC6" w:rsidRDefault="00CB653B" w:rsidP="00CB653B">
      <w:pPr>
        <w:pStyle w:val="Pamatteksts"/>
        <w:spacing w:after="0"/>
        <w:jc w:val="both"/>
        <w:rPr>
          <w:rFonts w:ascii="Times New Roman" w:hAnsi="Times New Roman"/>
          <w:sz w:val="24"/>
          <w:szCs w:val="24"/>
        </w:rPr>
      </w:pPr>
    </w:p>
    <w:p w14:paraId="7A278F4F" w14:textId="6E5D49F4" w:rsidR="00804533" w:rsidRPr="00194F2E" w:rsidRDefault="00505B87" w:rsidP="00DE1ED3">
      <w:pPr>
        <w:pStyle w:val="Pamatteksts"/>
        <w:spacing w:after="0"/>
        <w:jc w:val="both"/>
        <w:rPr>
          <w:rFonts w:ascii="Times New Roman" w:hAnsi="Times New Roman"/>
          <w:sz w:val="24"/>
          <w:szCs w:val="24"/>
        </w:rPr>
      </w:pPr>
      <w:r w:rsidRPr="00194F2E">
        <w:rPr>
          <w:rFonts w:ascii="Times New Roman" w:hAnsi="Times New Roman"/>
          <w:b/>
          <w:bCs/>
          <w:sz w:val="24"/>
          <w:szCs w:val="24"/>
        </w:rPr>
        <w:t>Plūdu risks un plūdu draudi:</w:t>
      </w:r>
    </w:p>
    <w:p w14:paraId="3FC5C4D2" w14:textId="6146F4BB" w:rsidR="008E0FCC" w:rsidRPr="00194F2E" w:rsidRDefault="008E0FCC" w:rsidP="00DE1ED3">
      <w:pPr>
        <w:pStyle w:val="Pamatteksts"/>
        <w:spacing w:after="0"/>
        <w:jc w:val="both"/>
        <w:rPr>
          <w:rFonts w:ascii="Times New Roman" w:hAnsi="Times New Roman"/>
          <w:sz w:val="24"/>
          <w:szCs w:val="24"/>
        </w:rPr>
      </w:pPr>
      <w:r w:rsidRPr="00194F2E">
        <w:rPr>
          <w:rFonts w:ascii="Times New Roman" w:hAnsi="Times New Roman"/>
          <w:sz w:val="24"/>
          <w:szCs w:val="24"/>
        </w:rPr>
        <w:t>Atbilstoši LVĢMC Plūdu riska un plūdu draudu kartēs</w:t>
      </w:r>
      <w:r w:rsidRPr="00194F2E">
        <w:rPr>
          <w:rStyle w:val="Vresatsauce"/>
          <w:rFonts w:ascii="Times New Roman" w:hAnsi="Times New Roman"/>
          <w:sz w:val="24"/>
          <w:szCs w:val="24"/>
        </w:rPr>
        <w:footnoteReference w:id="5"/>
      </w:r>
      <w:r w:rsidRPr="00194F2E">
        <w:rPr>
          <w:rFonts w:ascii="Times New Roman" w:hAnsi="Times New Roman"/>
          <w:sz w:val="24"/>
          <w:szCs w:val="24"/>
        </w:rPr>
        <w:t xml:space="preserve"> pieejamajai informācijai Atradne neatrodas applūstošā teritorijā.</w:t>
      </w:r>
      <w:r w:rsidR="00903C70" w:rsidRPr="00194F2E">
        <w:rPr>
          <w:rFonts w:ascii="Times New Roman" w:hAnsi="Times New Roman"/>
          <w:sz w:val="24"/>
          <w:szCs w:val="24"/>
        </w:rPr>
        <w:t xml:space="preserve"> </w:t>
      </w:r>
    </w:p>
    <w:p w14:paraId="125DD557" w14:textId="77777777" w:rsidR="00F24FFE" w:rsidRPr="007D4DC6" w:rsidRDefault="00F24FFE" w:rsidP="00DE1ED3">
      <w:pPr>
        <w:pStyle w:val="Pamatteksts"/>
        <w:spacing w:after="0"/>
        <w:jc w:val="both"/>
        <w:rPr>
          <w:rFonts w:ascii="Times New Roman" w:hAnsi="Times New Roman"/>
          <w:b/>
          <w:bCs/>
          <w:sz w:val="24"/>
          <w:szCs w:val="24"/>
          <w:highlight w:val="yellow"/>
        </w:rPr>
      </w:pPr>
    </w:p>
    <w:p w14:paraId="0B7E3853" w14:textId="77777777" w:rsidR="005673A0" w:rsidRDefault="00800EE9" w:rsidP="00062EB4">
      <w:pPr>
        <w:pStyle w:val="Pamatteksts"/>
        <w:spacing w:after="60"/>
        <w:jc w:val="both"/>
        <w:rPr>
          <w:rFonts w:ascii="Times New Roman" w:hAnsi="Times New Roman"/>
          <w:b/>
          <w:bCs/>
          <w:sz w:val="24"/>
          <w:szCs w:val="24"/>
        </w:rPr>
      </w:pPr>
      <w:r w:rsidRPr="00CF3C47">
        <w:rPr>
          <w:rFonts w:ascii="Times New Roman" w:hAnsi="Times New Roman"/>
          <w:b/>
          <w:bCs/>
          <w:sz w:val="24"/>
          <w:szCs w:val="24"/>
        </w:rPr>
        <w:t xml:space="preserve">Meliorācija: </w:t>
      </w:r>
    </w:p>
    <w:p w14:paraId="0EF915E3" w14:textId="22BB6E2B" w:rsidR="000675EA" w:rsidRDefault="00800EE9" w:rsidP="00062EB4">
      <w:pPr>
        <w:pStyle w:val="Pamatteksts"/>
        <w:spacing w:after="60"/>
        <w:jc w:val="both"/>
        <w:rPr>
          <w:rFonts w:ascii="Times New Roman" w:hAnsi="Times New Roman"/>
          <w:sz w:val="24"/>
          <w:szCs w:val="24"/>
        </w:rPr>
      </w:pPr>
      <w:r w:rsidRPr="00CF3C47">
        <w:rPr>
          <w:rFonts w:ascii="Times New Roman" w:hAnsi="Times New Roman"/>
          <w:sz w:val="24"/>
          <w:szCs w:val="24"/>
        </w:rPr>
        <w:t>Atbilstoši</w:t>
      </w:r>
      <w:r w:rsidR="00425FF4" w:rsidRPr="00CF3C47">
        <w:rPr>
          <w:rFonts w:ascii="Times New Roman" w:hAnsi="Times New Roman"/>
          <w:sz w:val="24"/>
          <w:szCs w:val="24"/>
        </w:rPr>
        <w:t xml:space="preserve"> Valsts sabiedrības ar ierobežotu atbildību</w:t>
      </w:r>
      <w:r w:rsidRPr="00CF3C47">
        <w:rPr>
          <w:rFonts w:ascii="Times New Roman" w:hAnsi="Times New Roman"/>
          <w:sz w:val="24"/>
          <w:szCs w:val="24"/>
        </w:rPr>
        <w:t xml:space="preserve"> </w:t>
      </w:r>
      <w:r w:rsidR="00AA5279" w:rsidRPr="00CF3C47">
        <w:rPr>
          <w:rFonts w:ascii="Times New Roman" w:hAnsi="Times New Roman"/>
          <w:sz w:val="24"/>
          <w:szCs w:val="24"/>
        </w:rPr>
        <w:t>“</w:t>
      </w:r>
      <w:r w:rsidRPr="00CF3C47">
        <w:rPr>
          <w:rFonts w:ascii="Times New Roman" w:hAnsi="Times New Roman"/>
          <w:sz w:val="24"/>
          <w:szCs w:val="24"/>
        </w:rPr>
        <w:t>Zemkopības ministrijas nekustamie īpašumi</w:t>
      </w:r>
      <w:r w:rsidR="00AA5279" w:rsidRPr="00CF3C47">
        <w:rPr>
          <w:rFonts w:ascii="Times New Roman" w:hAnsi="Times New Roman"/>
          <w:sz w:val="24"/>
          <w:szCs w:val="24"/>
        </w:rPr>
        <w:t>”</w:t>
      </w:r>
      <w:r w:rsidRPr="00CF3C47">
        <w:rPr>
          <w:rFonts w:ascii="Times New Roman" w:hAnsi="Times New Roman"/>
          <w:sz w:val="24"/>
          <w:szCs w:val="24"/>
        </w:rPr>
        <w:t xml:space="preserve"> (turpmāk - ZMNĪ) Meliorācijas kadastra informācijas sistēmas</w:t>
      </w:r>
      <w:r w:rsidRPr="00CF3C47">
        <w:rPr>
          <w:rStyle w:val="Vresatsauce"/>
          <w:rFonts w:ascii="Times New Roman" w:hAnsi="Times New Roman"/>
          <w:sz w:val="24"/>
          <w:szCs w:val="24"/>
        </w:rPr>
        <w:footnoteReference w:id="6"/>
      </w:r>
      <w:r w:rsidRPr="00CF3C47">
        <w:rPr>
          <w:rFonts w:ascii="Times New Roman" w:hAnsi="Times New Roman"/>
          <w:sz w:val="24"/>
          <w:szCs w:val="24"/>
        </w:rPr>
        <w:t xml:space="preserve"> datiem paredzētās darbības viet</w:t>
      </w:r>
      <w:r w:rsidR="00447CC5" w:rsidRPr="00CF3C47">
        <w:rPr>
          <w:rFonts w:ascii="Times New Roman" w:hAnsi="Times New Roman"/>
          <w:sz w:val="24"/>
          <w:szCs w:val="24"/>
        </w:rPr>
        <w:t>ā</w:t>
      </w:r>
      <w:r w:rsidR="005A7F47" w:rsidRPr="00CF3C47">
        <w:rPr>
          <w:rFonts w:ascii="Times New Roman" w:hAnsi="Times New Roman"/>
          <w:sz w:val="24"/>
          <w:szCs w:val="24"/>
        </w:rPr>
        <w:t xml:space="preserve"> atrodas</w:t>
      </w:r>
      <w:r w:rsidRPr="00CF3C47">
        <w:rPr>
          <w:rFonts w:ascii="Times New Roman" w:hAnsi="Times New Roman"/>
          <w:sz w:val="24"/>
          <w:szCs w:val="24"/>
        </w:rPr>
        <w:t xml:space="preserve"> </w:t>
      </w:r>
      <w:r w:rsidR="00447CC5" w:rsidRPr="00CF3C47">
        <w:rPr>
          <w:rFonts w:ascii="Times New Roman" w:hAnsi="Times New Roman"/>
          <w:sz w:val="24"/>
          <w:szCs w:val="24"/>
        </w:rPr>
        <w:t>koplietošanas ūdensnotek</w:t>
      </w:r>
      <w:r w:rsidR="005A7F47" w:rsidRPr="00CF3C47">
        <w:rPr>
          <w:rFonts w:ascii="Times New Roman" w:hAnsi="Times New Roman"/>
          <w:sz w:val="24"/>
          <w:szCs w:val="24"/>
        </w:rPr>
        <w:t>as</w:t>
      </w:r>
      <w:r w:rsidR="00163369">
        <w:rPr>
          <w:rFonts w:ascii="Times New Roman" w:hAnsi="Times New Roman"/>
          <w:sz w:val="24"/>
          <w:szCs w:val="24"/>
        </w:rPr>
        <w:t xml:space="preserve">, </w:t>
      </w:r>
      <w:r w:rsidR="00163369" w:rsidRPr="001B17CE">
        <w:rPr>
          <w:rFonts w:ascii="Times New Roman" w:hAnsi="Times New Roman"/>
          <w:sz w:val="24"/>
          <w:szCs w:val="24"/>
        </w:rPr>
        <w:t>meliorācijas kadastra kod</w:t>
      </w:r>
      <w:r w:rsidR="00163369">
        <w:rPr>
          <w:rFonts w:ascii="Times New Roman" w:hAnsi="Times New Roman"/>
          <w:sz w:val="24"/>
          <w:szCs w:val="24"/>
        </w:rPr>
        <w:t>i</w:t>
      </w:r>
      <w:r w:rsidR="00163369" w:rsidRPr="001B17CE">
        <w:rPr>
          <w:rFonts w:ascii="Times New Roman" w:hAnsi="Times New Roman"/>
          <w:sz w:val="24"/>
          <w:szCs w:val="24"/>
        </w:rPr>
        <w:t xml:space="preserve"> 3812223:K:30, 3812223:K:87, 3812223:K:95</w:t>
      </w:r>
      <w:r w:rsidR="00163369">
        <w:rPr>
          <w:rFonts w:ascii="Times New Roman" w:hAnsi="Times New Roman"/>
          <w:sz w:val="24"/>
          <w:szCs w:val="24"/>
        </w:rPr>
        <w:t>.</w:t>
      </w:r>
      <w:r w:rsidR="008425E5" w:rsidRPr="001E7833">
        <w:rPr>
          <w:rFonts w:ascii="Times New Roman" w:hAnsi="Times New Roman"/>
          <w:sz w:val="24"/>
          <w:szCs w:val="24"/>
        </w:rPr>
        <w:t xml:space="preserve"> ISI </w:t>
      </w:r>
      <w:r w:rsidR="00A456DE" w:rsidRPr="001E7833">
        <w:rPr>
          <w:rFonts w:ascii="Times New Roman" w:hAnsi="Times New Roman"/>
          <w:sz w:val="24"/>
          <w:szCs w:val="24"/>
        </w:rPr>
        <w:t xml:space="preserve">ietvaros, tika iesniegts </w:t>
      </w:r>
      <w:r w:rsidR="006706E6" w:rsidRPr="001E7833">
        <w:rPr>
          <w:rFonts w:ascii="Times New Roman" w:hAnsi="Times New Roman"/>
          <w:sz w:val="24"/>
          <w:szCs w:val="24"/>
        </w:rPr>
        <w:t>12</w:t>
      </w:r>
      <w:r w:rsidR="005B137D" w:rsidRPr="001E7833">
        <w:rPr>
          <w:rFonts w:ascii="Times New Roman" w:hAnsi="Times New Roman"/>
          <w:sz w:val="24"/>
          <w:szCs w:val="24"/>
        </w:rPr>
        <w:t>.0</w:t>
      </w:r>
      <w:r w:rsidR="006706E6" w:rsidRPr="001E7833">
        <w:rPr>
          <w:rFonts w:ascii="Times New Roman" w:hAnsi="Times New Roman"/>
          <w:sz w:val="24"/>
          <w:szCs w:val="24"/>
        </w:rPr>
        <w:t>8</w:t>
      </w:r>
      <w:r w:rsidR="005B137D" w:rsidRPr="001E7833">
        <w:rPr>
          <w:rFonts w:ascii="Times New Roman" w:hAnsi="Times New Roman"/>
          <w:sz w:val="24"/>
          <w:szCs w:val="24"/>
        </w:rPr>
        <w:t>.2026.</w:t>
      </w:r>
      <w:r w:rsidR="008425E5" w:rsidRPr="001E7833">
        <w:rPr>
          <w:rFonts w:ascii="Times New Roman" w:hAnsi="Times New Roman"/>
          <w:sz w:val="24"/>
          <w:szCs w:val="24"/>
        </w:rPr>
        <w:t xml:space="preserve"> </w:t>
      </w:r>
      <w:r w:rsidR="00F1392F" w:rsidRPr="001E7833">
        <w:rPr>
          <w:rFonts w:ascii="Times New Roman" w:hAnsi="Times New Roman"/>
          <w:sz w:val="24"/>
          <w:szCs w:val="24"/>
        </w:rPr>
        <w:t>ZMNĪ</w:t>
      </w:r>
      <w:r w:rsidR="007072B9" w:rsidRPr="001E7833">
        <w:rPr>
          <w:rFonts w:ascii="Times New Roman" w:hAnsi="Times New Roman"/>
          <w:sz w:val="24"/>
          <w:szCs w:val="24"/>
        </w:rPr>
        <w:t xml:space="preserve"> </w:t>
      </w:r>
      <w:r w:rsidR="00D94C05" w:rsidRPr="001E7833">
        <w:rPr>
          <w:rFonts w:ascii="Times New Roman" w:hAnsi="Times New Roman"/>
          <w:sz w:val="24"/>
          <w:szCs w:val="24"/>
        </w:rPr>
        <w:t>tehniskos noteikumus</w:t>
      </w:r>
      <w:r w:rsidR="005B137D" w:rsidRPr="001E7833">
        <w:rPr>
          <w:rFonts w:ascii="Times New Roman" w:hAnsi="Times New Roman"/>
          <w:sz w:val="24"/>
          <w:szCs w:val="24"/>
        </w:rPr>
        <w:t xml:space="preserve"> Nr. </w:t>
      </w:r>
      <w:r w:rsidR="006706E6" w:rsidRPr="001E7833">
        <w:rPr>
          <w:rFonts w:ascii="Times New Roman" w:hAnsi="Times New Roman"/>
          <w:sz w:val="24"/>
          <w:szCs w:val="24"/>
        </w:rPr>
        <w:t>Z</w:t>
      </w:r>
      <w:r w:rsidR="005B137D" w:rsidRPr="001E7833">
        <w:rPr>
          <w:rFonts w:ascii="Times New Roman" w:hAnsi="Times New Roman"/>
          <w:sz w:val="24"/>
          <w:szCs w:val="24"/>
        </w:rPr>
        <w:t>-1</w:t>
      </w:r>
      <w:r w:rsidR="006706E6" w:rsidRPr="001E7833">
        <w:rPr>
          <w:rFonts w:ascii="Times New Roman" w:hAnsi="Times New Roman"/>
          <w:sz w:val="24"/>
          <w:szCs w:val="24"/>
        </w:rPr>
        <w:t>-18</w:t>
      </w:r>
      <w:r w:rsidR="00954134" w:rsidRPr="001E7833">
        <w:rPr>
          <w:rFonts w:ascii="Times New Roman" w:hAnsi="Times New Roman"/>
          <w:sz w:val="24"/>
          <w:szCs w:val="24"/>
        </w:rPr>
        <w:t>/</w:t>
      </w:r>
      <w:r w:rsidR="006706E6" w:rsidRPr="001E7833">
        <w:rPr>
          <w:rFonts w:ascii="Times New Roman" w:hAnsi="Times New Roman"/>
          <w:sz w:val="24"/>
          <w:szCs w:val="24"/>
        </w:rPr>
        <w:t>143</w:t>
      </w:r>
      <w:r w:rsidR="00990CDF" w:rsidRPr="001E7833">
        <w:rPr>
          <w:rFonts w:ascii="Times New Roman" w:hAnsi="Times New Roman"/>
          <w:sz w:val="24"/>
          <w:szCs w:val="24"/>
        </w:rPr>
        <w:t xml:space="preserve">, </w:t>
      </w:r>
      <w:r w:rsidR="00F46586" w:rsidRPr="00F46586">
        <w:rPr>
          <w:rFonts w:ascii="Times New Roman" w:hAnsi="Times New Roman"/>
          <w:sz w:val="24"/>
          <w:szCs w:val="24"/>
        </w:rPr>
        <w:t>kuros tiek izvirzīti sekojoši nosacījumi derīgo izrakteņu projekta izstrādei un derīgo izrakteņu ieguvei smilts</w:t>
      </w:r>
      <w:r w:rsidR="00F46586">
        <w:rPr>
          <w:rFonts w:ascii="Times New Roman" w:hAnsi="Times New Roman"/>
          <w:sz w:val="24"/>
          <w:szCs w:val="24"/>
        </w:rPr>
        <w:t xml:space="preserve"> un aleirīta atradnē “</w:t>
      </w:r>
      <w:r w:rsidR="0078321A">
        <w:rPr>
          <w:rFonts w:ascii="Times New Roman" w:hAnsi="Times New Roman"/>
          <w:sz w:val="24"/>
          <w:szCs w:val="24"/>
        </w:rPr>
        <w:t>Dardedzes II</w:t>
      </w:r>
      <w:r w:rsidR="00F46586">
        <w:rPr>
          <w:rFonts w:ascii="Times New Roman" w:hAnsi="Times New Roman"/>
          <w:sz w:val="24"/>
          <w:szCs w:val="24"/>
        </w:rPr>
        <w:t>”</w:t>
      </w:r>
      <w:r w:rsidR="0018297B">
        <w:rPr>
          <w:rFonts w:ascii="Times New Roman" w:hAnsi="Times New Roman"/>
          <w:sz w:val="24"/>
          <w:szCs w:val="24"/>
        </w:rPr>
        <w:t>:</w:t>
      </w:r>
    </w:p>
    <w:p w14:paraId="7824E546" w14:textId="3A7C99F4" w:rsidR="00E11729" w:rsidRPr="00E11729" w:rsidRDefault="001118B2" w:rsidP="005B2267">
      <w:pPr>
        <w:pStyle w:val="Sarakstarindkopa"/>
        <w:numPr>
          <w:ilvl w:val="0"/>
          <w:numId w:val="12"/>
        </w:numPr>
        <w:contextualSpacing w:val="0"/>
        <w:jc w:val="both"/>
        <w:rPr>
          <w:i/>
          <w:iCs/>
        </w:rPr>
      </w:pPr>
      <w:r w:rsidRPr="00E11729">
        <w:rPr>
          <w:i/>
          <w:iCs/>
        </w:rPr>
        <w:t>Būvniecības ieceres dokumentācijā (turpmāk </w:t>
      </w:r>
      <w:r w:rsidRPr="00E11729">
        <w:rPr>
          <w:i/>
          <w:iCs/>
        </w:rPr>
        <w:noBreakHyphen/>
        <w:t xml:space="preserve"> Projekts) jāiekļauj virszemes noteces uztveršanas un novadīšanas no būvobjektam piegulošās platības tehniskais risinājums.</w:t>
      </w:r>
    </w:p>
    <w:p w14:paraId="65913482" w14:textId="77777777" w:rsidR="00E11729" w:rsidRPr="00E11729" w:rsidRDefault="001118B2" w:rsidP="005B2267">
      <w:pPr>
        <w:pStyle w:val="Sarakstarindkopa"/>
        <w:numPr>
          <w:ilvl w:val="0"/>
          <w:numId w:val="12"/>
        </w:numPr>
        <w:contextualSpacing w:val="0"/>
        <w:jc w:val="both"/>
        <w:rPr>
          <w:i/>
          <w:iCs/>
        </w:rPr>
      </w:pPr>
      <w:r w:rsidRPr="00E11729">
        <w:rPr>
          <w:i/>
          <w:iCs/>
        </w:rPr>
        <w:t>Projekta realizācijas rezultātā nedrīkst pasliktināt koplietošanas ūdensnoteku hidromelioratīvo stāvokli.</w:t>
      </w:r>
    </w:p>
    <w:p w14:paraId="747DBFF0" w14:textId="77777777" w:rsidR="00E11729" w:rsidRPr="00E11729" w:rsidRDefault="001118B2" w:rsidP="005B2267">
      <w:pPr>
        <w:pStyle w:val="Sarakstarindkopa"/>
        <w:numPr>
          <w:ilvl w:val="0"/>
          <w:numId w:val="12"/>
        </w:numPr>
        <w:contextualSpacing w:val="0"/>
        <w:jc w:val="both"/>
        <w:rPr>
          <w:i/>
          <w:iCs/>
        </w:rPr>
      </w:pPr>
      <w:r w:rsidRPr="00E11729">
        <w:rPr>
          <w:i/>
          <w:iCs/>
        </w:rPr>
        <w:t>Projekta realizācijas rezultātā nav pieļaujamas darbības, kuru dēļ tiktu kavēta liekā ūdens novadīšana no augstāk stāvošiem zemes īpašumiem.</w:t>
      </w:r>
    </w:p>
    <w:p w14:paraId="4120DAF5" w14:textId="77777777" w:rsidR="00E11729" w:rsidRPr="00E11729" w:rsidRDefault="001118B2" w:rsidP="005B2267">
      <w:pPr>
        <w:pStyle w:val="Sarakstarindkopa"/>
        <w:numPr>
          <w:ilvl w:val="0"/>
          <w:numId w:val="12"/>
        </w:numPr>
        <w:contextualSpacing w:val="0"/>
        <w:jc w:val="both"/>
        <w:rPr>
          <w:i/>
          <w:iCs/>
        </w:rPr>
      </w:pPr>
      <w:r w:rsidRPr="00E11729">
        <w:rPr>
          <w:i/>
          <w:iCs/>
        </w:rPr>
        <w:t>Nav pieļaujams koplietošanas ūdensnotekās ievadīt nenostādinātu ūdeni no atradnes.</w:t>
      </w:r>
    </w:p>
    <w:p w14:paraId="2B7F91A9" w14:textId="77777777" w:rsidR="00E11729" w:rsidRPr="00E11729" w:rsidRDefault="001118B2" w:rsidP="005B2267">
      <w:pPr>
        <w:pStyle w:val="Sarakstarindkopa"/>
        <w:numPr>
          <w:ilvl w:val="0"/>
          <w:numId w:val="12"/>
        </w:numPr>
        <w:contextualSpacing w:val="0"/>
        <w:jc w:val="both"/>
        <w:rPr>
          <w:i/>
          <w:iCs/>
        </w:rPr>
      </w:pPr>
      <w:r w:rsidRPr="00E11729">
        <w:rPr>
          <w:i/>
          <w:iCs/>
        </w:rPr>
        <w:t>Nedrīkst veikt darbības koplietošanas ūdensnoteku ekspluatācijas aizsargjoslās.</w:t>
      </w:r>
    </w:p>
    <w:p w14:paraId="4FA1EFF9" w14:textId="77777777" w:rsidR="00E11729" w:rsidRPr="00E11729" w:rsidRDefault="001118B2" w:rsidP="005B2267">
      <w:pPr>
        <w:pStyle w:val="Sarakstarindkopa"/>
        <w:numPr>
          <w:ilvl w:val="0"/>
          <w:numId w:val="12"/>
        </w:numPr>
        <w:contextualSpacing w:val="0"/>
        <w:jc w:val="both"/>
        <w:rPr>
          <w:i/>
          <w:iCs/>
        </w:rPr>
      </w:pPr>
      <w:r w:rsidRPr="00E11729">
        <w:rPr>
          <w:i/>
          <w:iCs/>
        </w:rPr>
        <w:t>Ja tehnisko noteikumu prasības nevar izpildīt vai akceptētā būvniecības iecerē izdarītās izmaiņas skar tehnisko noteikumu nosacījumus, tehniskos risinājumus vai attiecīgās izmaiņas saskaņot ar Nodaļu.</w:t>
      </w:r>
    </w:p>
    <w:p w14:paraId="2BCB39EE" w14:textId="77777777" w:rsidR="00E11729" w:rsidRPr="00E11729" w:rsidRDefault="001118B2" w:rsidP="005B2267">
      <w:pPr>
        <w:pStyle w:val="Sarakstarindkopa"/>
        <w:numPr>
          <w:ilvl w:val="0"/>
          <w:numId w:val="12"/>
        </w:numPr>
        <w:contextualSpacing w:val="0"/>
        <w:jc w:val="both"/>
        <w:rPr>
          <w:i/>
          <w:iCs/>
        </w:rPr>
      </w:pPr>
      <w:r w:rsidRPr="00E11729">
        <w:rPr>
          <w:i/>
          <w:iCs/>
        </w:rPr>
        <w:t>Projektu saskaņot ar ZMNĪ Nodaļu.</w:t>
      </w:r>
    </w:p>
    <w:p w14:paraId="2F09EBD9" w14:textId="1A438829" w:rsidR="001118B2" w:rsidRPr="00E11729" w:rsidRDefault="001118B2" w:rsidP="00062EB4">
      <w:pPr>
        <w:pStyle w:val="Sarakstarindkopa"/>
        <w:numPr>
          <w:ilvl w:val="0"/>
          <w:numId w:val="12"/>
        </w:numPr>
        <w:spacing w:after="60"/>
        <w:contextualSpacing w:val="0"/>
        <w:jc w:val="both"/>
        <w:rPr>
          <w:i/>
          <w:iCs/>
        </w:rPr>
      </w:pPr>
      <w:r w:rsidRPr="00E11729">
        <w:rPr>
          <w:i/>
          <w:iCs/>
        </w:rPr>
        <w:t xml:space="preserve">Lai no Nodaļas saņemtu atzinumu par būves gatavību ekspluatācijai, ZMNĪ BIS jāiesniedz būvdarbu </w:t>
      </w:r>
      <w:proofErr w:type="spellStart"/>
      <w:r w:rsidRPr="00E11729">
        <w:rPr>
          <w:i/>
          <w:iCs/>
        </w:rPr>
        <w:t>izpildmērījuma</w:t>
      </w:r>
      <w:proofErr w:type="spellEnd"/>
      <w:r w:rsidRPr="00E11729">
        <w:rPr>
          <w:i/>
          <w:iCs/>
        </w:rPr>
        <w:t xml:space="preserve"> plāns DGN vai DWG formātā.</w:t>
      </w:r>
    </w:p>
    <w:p w14:paraId="6DAC5D19" w14:textId="323172D9" w:rsidR="00D23548" w:rsidRDefault="00D23548" w:rsidP="00062EB4">
      <w:pPr>
        <w:spacing w:after="60"/>
        <w:jc w:val="both"/>
        <w:rPr>
          <w:i/>
          <w:iCs/>
        </w:rPr>
      </w:pPr>
      <w:r w:rsidRPr="00D23548">
        <w:rPr>
          <w:i/>
          <w:iCs/>
        </w:rPr>
        <w:t xml:space="preserve">Derīgo izrakteņu ieguves projekts izstrādājams un derīgo izrakteņu ieguve veicama atbilstoši </w:t>
      </w:r>
      <w:r>
        <w:rPr>
          <w:i/>
          <w:iCs/>
        </w:rPr>
        <w:t xml:space="preserve">ZMNĪ </w:t>
      </w:r>
      <w:r w:rsidRPr="00D23548">
        <w:rPr>
          <w:i/>
          <w:iCs/>
        </w:rPr>
        <w:t>12.</w:t>
      </w:r>
      <w:r>
        <w:rPr>
          <w:i/>
          <w:iCs/>
        </w:rPr>
        <w:t>08</w:t>
      </w:r>
      <w:r w:rsidRPr="00D23548">
        <w:rPr>
          <w:i/>
          <w:iCs/>
        </w:rPr>
        <w:t>.2026. vēstulē Nr.</w:t>
      </w:r>
      <w:r w:rsidRPr="00D23548">
        <w:t xml:space="preserve"> </w:t>
      </w:r>
      <w:r w:rsidRPr="00D23548">
        <w:rPr>
          <w:i/>
          <w:iCs/>
        </w:rPr>
        <w:t>Z-1-18/143 izvirzītajiem nosacījumiem. Dienests, izvērtējot paredzēto darbību, secina, ka, ievērojot minētos nosacījumus, nav sagaidāma būtiska negatīva ietekme uz teritorijā esoš</w:t>
      </w:r>
      <w:r w:rsidR="006876E6">
        <w:rPr>
          <w:i/>
          <w:iCs/>
        </w:rPr>
        <w:t>ajām koplietošana ūdensnotekām</w:t>
      </w:r>
      <w:r w:rsidRPr="00D23548">
        <w:rPr>
          <w:i/>
          <w:iCs/>
        </w:rPr>
        <w:t>. </w:t>
      </w:r>
    </w:p>
    <w:p w14:paraId="4AE70BA3" w14:textId="77777777" w:rsidR="00997F0F" w:rsidRPr="007D4DC6" w:rsidRDefault="00997F0F" w:rsidP="00DE1ED3">
      <w:pPr>
        <w:pStyle w:val="Pamatteksts"/>
        <w:spacing w:after="0"/>
        <w:jc w:val="both"/>
        <w:rPr>
          <w:rFonts w:ascii="Times New Roman" w:hAnsi="Times New Roman"/>
          <w:b/>
          <w:bCs/>
          <w:sz w:val="24"/>
          <w:szCs w:val="24"/>
          <w:highlight w:val="yellow"/>
        </w:rPr>
      </w:pPr>
    </w:p>
    <w:p w14:paraId="33CEF1D0" w14:textId="5E59E28A" w:rsidR="00E764E4" w:rsidRDefault="00EC7401" w:rsidP="00062EB4">
      <w:pPr>
        <w:pStyle w:val="Pamatteksts"/>
        <w:spacing w:after="60"/>
        <w:jc w:val="both"/>
        <w:rPr>
          <w:rFonts w:ascii="Times New Roman" w:hAnsi="Times New Roman"/>
          <w:b/>
          <w:bCs/>
          <w:sz w:val="24"/>
          <w:szCs w:val="24"/>
        </w:rPr>
      </w:pPr>
      <w:r w:rsidRPr="00D41160">
        <w:rPr>
          <w:rFonts w:ascii="Times New Roman" w:hAnsi="Times New Roman"/>
          <w:b/>
          <w:bCs/>
          <w:sz w:val="24"/>
          <w:szCs w:val="24"/>
        </w:rPr>
        <w:t xml:space="preserve">Ainava: </w:t>
      </w:r>
    </w:p>
    <w:p w14:paraId="2F8178D0" w14:textId="5ADB8D77" w:rsidR="006A62E5" w:rsidRPr="00E764E4" w:rsidRDefault="006A62E5" w:rsidP="00062EB4">
      <w:pPr>
        <w:pStyle w:val="Pamatteksts"/>
        <w:spacing w:after="60"/>
        <w:jc w:val="both"/>
        <w:rPr>
          <w:rFonts w:ascii="Times New Roman" w:hAnsi="Times New Roman"/>
          <w:b/>
          <w:bCs/>
          <w:sz w:val="24"/>
          <w:szCs w:val="24"/>
        </w:rPr>
      </w:pPr>
      <w:r w:rsidRPr="00B21B74">
        <w:rPr>
          <w:rFonts w:ascii="Times New Roman" w:hAnsi="Times New Roman"/>
          <w:sz w:val="24"/>
          <w:szCs w:val="24"/>
        </w:rPr>
        <w:t>Saskaņā ar Latvijas ainavu atlantā</w:t>
      </w:r>
      <w:r w:rsidRPr="00B21B74">
        <w:rPr>
          <w:rStyle w:val="Vresatsauce"/>
          <w:rFonts w:ascii="Times New Roman" w:hAnsi="Times New Roman"/>
          <w:sz w:val="24"/>
          <w:szCs w:val="24"/>
        </w:rPr>
        <w:footnoteReference w:id="7"/>
      </w:r>
      <w:r w:rsidRPr="00B21B74">
        <w:rPr>
          <w:rFonts w:ascii="Times New Roman" w:hAnsi="Times New Roman"/>
          <w:sz w:val="24"/>
          <w:szCs w:val="24"/>
        </w:rPr>
        <w:t xml:space="preserve"> ainavekoloģisko novērtējumu Atradne atrodas</w:t>
      </w:r>
      <w:r>
        <w:rPr>
          <w:rFonts w:ascii="Times New Roman" w:hAnsi="Times New Roman"/>
          <w:sz w:val="24"/>
          <w:szCs w:val="24"/>
        </w:rPr>
        <w:t xml:space="preserve"> divos</w:t>
      </w:r>
      <w:r w:rsidRPr="00B21B74">
        <w:rPr>
          <w:rFonts w:ascii="Times New Roman" w:hAnsi="Times New Roman"/>
          <w:sz w:val="24"/>
          <w:szCs w:val="24"/>
        </w:rPr>
        <w:t xml:space="preserve"> ainavu areāl</w:t>
      </w:r>
      <w:r>
        <w:rPr>
          <w:rFonts w:ascii="Times New Roman" w:hAnsi="Times New Roman"/>
          <w:sz w:val="24"/>
          <w:szCs w:val="24"/>
        </w:rPr>
        <w:t>os.</w:t>
      </w:r>
      <w:r w:rsidRPr="00B21B74">
        <w:rPr>
          <w:rFonts w:ascii="Times New Roman" w:hAnsi="Times New Roman"/>
          <w:sz w:val="24"/>
          <w:szCs w:val="24"/>
        </w:rPr>
        <w:t xml:space="preserve"> </w:t>
      </w:r>
      <w:r>
        <w:rPr>
          <w:rFonts w:ascii="Times New Roman" w:hAnsi="Times New Roman"/>
          <w:sz w:val="24"/>
          <w:szCs w:val="24"/>
        </w:rPr>
        <w:t xml:space="preserve">Ainavu areāls </w:t>
      </w:r>
      <w:r w:rsidRPr="00B21B74">
        <w:rPr>
          <w:rFonts w:ascii="Times New Roman" w:hAnsi="Times New Roman"/>
          <w:sz w:val="24"/>
          <w:szCs w:val="24"/>
        </w:rPr>
        <w:t>“</w:t>
      </w:r>
      <w:r w:rsidR="00AD44F8">
        <w:rPr>
          <w:rFonts w:ascii="Times New Roman" w:hAnsi="Times New Roman"/>
          <w:sz w:val="24"/>
          <w:szCs w:val="24"/>
        </w:rPr>
        <w:t>Jaunmārupes agrārā ainava</w:t>
      </w:r>
      <w:r w:rsidRPr="00B21B74">
        <w:rPr>
          <w:rFonts w:ascii="Times New Roman" w:hAnsi="Times New Roman"/>
          <w:sz w:val="24"/>
          <w:szCs w:val="24"/>
        </w:rPr>
        <w:t>”</w:t>
      </w:r>
      <w:r>
        <w:rPr>
          <w:rFonts w:ascii="Times New Roman" w:hAnsi="Times New Roman"/>
          <w:sz w:val="24"/>
          <w:szCs w:val="24"/>
        </w:rPr>
        <w:t xml:space="preserve">, kura tips ir </w:t>
      </w:r>
      <w:r w:rsidR="00AD44F8">
        <w:rPr>
          <w:rFonts w:ascii="Times New Roman" w:hAnsi="Times New Roman"/>
          <w:sz w:val="24"/>
          <w:szCs w:val="24"/>
        </w:rPr>
        <w:t>piejūra</w:t>
      </w:r>
      <w:r w:rsidR="002A102F">
        <w:rPr>
          <w:rFonts w:ascii="Times New Roman" w:hAnsi="Times New Roman"/>
          <w:sz w:val="24"/>
          <w:szCs w:val="24"/>
        </w:rPr>
        <w:t xml:space="preserve"> Tīreļa apvidus ainava.</w:t>
      </w:r>
      <w:r w:rsidR="00AD44F8">
        <w:rPr>
          <w:rFonts w:ascii="Times New Roman" w:hAnsi="Times New Roman"/>
          <w:sz w:val="24"/>
          <w:szCs w:val="24"/>
        </w:rPr>
        <w:t xml:space="preserve"> </w:t>
      </w:r>
      <w:r w:rsidR="00AE28EB" w:rsidRPr="00AE28EB">
        <w:rPr>
          <w:rFonts w:ascii="Times New Roman" w:hAnsi="Times New Roman"/>
          <w:sz w:val="24"/>
          <w:szCs w:val="24"/>
        </w:rPr>
        <w:t xml:space="preserve">Ainavu areālam raksturīgas </w:t>
      </w:r>
      <w:proofErr w:type="spellStart"/>
      <w:r w:rsidR="00AE28EB" w:rsidRPr="00AE28EB">
        <w:rPr>
          <w:rFonts w:ascii="Times New Roman" w:hAnsi="Times New Roman"/>
          <w:sz w:val="24"/>
          <w:szCs w:val="24"/>
        </w:rPr>
        <w:t>agroainavas</w:t>
      </w:r>
      <w:proofErr w:type="spellEnd"/>
      <w:r w:rsidR="00AE28EB" w:rsidRPr="00AE28EB">
        <w:rPr>
          <w:rFonts w:ascii="Times New Roman" w:hAnsi="Times New Roman"/>
          <w:sz w:val="24"/>
          <w:szCs w:val="24"/>
        </w:rPr>
        <w:t xml:space="preserve"> – lauksaimniecībā izmantojamas</w:t>
      </w:r>
      <w:r w:rsidR="00AE28EB">
        <w:rPr>
          <w:rFonts w:ascii="Times New Roman" w:hAnsi="Times New Roman"/>
          <w:sz w:val="24"/>
          <w:szCs w:val="24"/>
        </w:rPr>
        <w:t xml:space="preserve"> </w:t>
      </w:r>
      <w:r w:rsidR="00AE28EB" w:rsidRPr="00AE28EB">
        <w:rPr>
          <w:rFonts w:ascii="Times New Roman" w:hAnsi="Times New Roman"/>
          <w:sz w:val="24"/>
          <w:szCs w:val="24"/>
        </w:rPr>
        <w:t xml:space="preserve">zemes, kas mijas ar </w:t>
      </w:r>
      <w:r w:rsidR="00AE28EB" w:rsidRPr="00AE28EB">
        <w:rPr>
          <w:rFonts w:ascii="Times New Roman" w:hAnsi="Times New Roman"/>
          <w:sz w:val="24"/>
          <w:szCs w:val="24"/>
        </w:rPr>
        <w:lastRenderedPageBreak/>
        <w:t>apbūves un satiksmes infrastruktūras teritorijām.</w:t>
      </w:r>
      <w:r w:rsidR="00AE28EB">
        <w:rPr>
          <w:rFonts w:ascii="Times New Roman" w:hAnsi="Times New Roman"/>
          <w:sz w:val="24"/>
          <w:szCs w:val="24"/>
        </w:rPr>
        <w:t xml:space="preserve"> </w:t>
      </w:r>
      <w:r w:rsidR="00AE28EB" w:rsidRPr="00AE28EB">
        <w:rPr>
          <w:rFonts w:ascii="Times New Roman" w:hAnsi="Times New Roman"/>
          <w:sz w:val="24"/>
          <w:szCs w:val="24"/>
        </w:rPr>
        <w:t>Reljefs līdzens. Agrārās ainavas struktūru veido lielu un plašu tīrumu, pļavu</w:t>
      </w:r>
      <w:r w:rsidR="00AE28EB">
        <w:rPr>
          <w:rFonts w:ascii="Times New Roman" w:hAnsi="Times New Roman"/>
          <w:sz w:val="24"/>
          <w:szCs w:val="24"/>
        </w:rPr>
        <w:t xml:space="preserve"> </w:t>
      </w:r>
      <w:r w:rsidR="00AE28EB" w:rsidRPr="00AE28EB">
        <w:rPr>
          <w:rFonts w:ascii="Times New Roman" w:hAnsi="Times New Roman"/>
          <w:sz w:val="24"/>
          <w:szCs w:val="24"/>
        </w:rPr>
        <w:t>mija ar atsevišķiem nelieliem, savrupiem meža masīviem un koku</w:t>
      </w:r>
      <w:r w:rsidR="00AE28EB">
        <w:rPr>
          <w:rFonts w:ascii="Times New Roman" w:hAnsi="Times New Roman"/>
          <w:sz w:val="24"/>
          <w:szCs w:val="24"/>
        </w:rPr>
        <w:t xml:space="preserve"> </w:t>
      </w:r>
      <w:r w:rsidR="00AE28EB" w:rsidRPr="00AE28EB">
        <w:rPr>
          <w:rFonts w:ascii="Times New Roman" w:hAnsi="Times New Roman"/>
          <w:sz w:val="24"/>
          <w:szCs w:val="24"/>
        </w:rPr>
        <w:t>puduriem, raksturīgas meliorācijas sistēmas. Ainavu veidojošs elements ir arī meliorācijas grāvji.</w:t>
      </w:r>
      <w:r w:rsidR="00607402">
        <w:rPr>
          <w:rFonts w:ascii="Times New Roman" w:hAnsi="Times New Roman"/>
          <w:sz w:val="24"/>
          <w:szCs w:val="24"/>
        </w:rPr>
        <w:t xml:space="preserve"> </w:t>
      </w:r>
      <w:r w:rsidR="00AE28EB" w:rsidRPr="00AE28EB">
        <w:rPr>
          <w:rFonts w:ascii="Times New Roman" w:hAnsi="Times New Roman"/>
          <w:sz w:val="24"/>
          <w:szCs w:val="24"/>
        </w:rPr>
        <w:t xml:space="preserve">Teritorijai ir potenciāls nākotnē kļūt par </w:t>
      </w:r>
      <w:proofErr w:type="spellStart"/>
      <w:r w:rsidR="00AE28EB" w:rsidRPr="00AE28EB">
        <w:rPr>
          <w:rFonts w:ascii="Times New Roman" w:hAnsi="Times New Roman"/>
          <w:sz w:val="24"/>
          <w:szCs w:val="24"/>
        </w:rPr>
        <w:t>urbāno</w:t>
      </w:r>
      <w:proofErr w:type="spellEnd"/>
      <w:r w:rsidR="00AE28EB" w:rsidRPr="00AE28EB">
        <w:rPr>
          <w:rFonts w:ascii="Times New Roman" w:hAnsi="Times New Roman"/>
          <w:sz w:val="24"/>
          <w:szCs w:val="24"/>
        </w:rPr>
        <w:t xml:space="preserve"> ainavu.</w:t>
      </w:r>
      <w:r>
        <w:rPr>
          <w:rFonts w:ascii="Times New Roman" w:hAnsi="Times New Roman"/>
          <w:sz w:val="24"/>
          <w:szCs w:val="24"/>
        </w:rPr>
        <w:t xml:space="preserve"> Ainavu areāls “</w:t>
      </w:r>
      <w:r w:rsidR="00377370" w:rsidRPr="00377370">
        <w:rPr>
          <w:rFonts w:ascii="Times New Roman" w:hAnsi="Times New Roman"/>
          <w:sz w:val="24"/>
          <w:szCs w:val="24"/>
        </w:rPr>
        <w:t>Cenu tīreļa purva ainava</w:t>
      </w:r>
      <w:r>
        <w:rPr>
          <w:rFonts w:ascii="Times New Roman" w:hAnsi="Times New Roman"/>
          <w:sz w:val="24"/>
          <w:szCs w:val="24"/>
        </w:rPr>
        <w:t xml:space="preserve">”, kura tips ir </w:t>
      </w:r>
      <w:r w:rsidR="001B7597">
        <w:rPr>
          <w:rFonts w:ascii="Times New Roman" w:hAnsi="Times New Roman"/>
          <w:sz w:val="24"/>
          <w:szCs w:val="24"/>
        </w:rPr>
        <w:t>piejūra</w:t>
      </w:r>
      <w:r w:rsidR="0041021B">
        <w:rPr>
          <w:rFonts w:ascii="Times New Roman" w:hAnsi="Times New Roman"/>
          <w:sz w:val="24"/>
          <w:szCs w:val="24"/>
        </w:rPr>
        <w:t>, Tīreļa apvidus</w:t>
      </w:r>
      <w:r w:rsidR="002C7D88">
        <w:rPr>
          <w:rFonts w:ascii="Times New Roman" w:hAnsi="Times New Roman"/>
          <w:sz w:val="24"/>
          <w:szCs w:val="24"/>
        </w:rPr>
        <w:t>.</w:t>
      </w:r>
      <w:r>
        <w:rPr>
          <w:rFonts w:ascii="Times New Roman" w:hAnsi="Times New Roman"/>
          <w:sz w:val="24"/>
          <w:szCs w:val="24"/>
        </w:rPr>
        <w:t xml:space="preserve"> </w:t>
      </w:r>
      <w:r w:rsidR="004C1D13" w:rsidRPr="004C1D13">
        <w:rPr>
          <w:rFonts w:ascii="Times New Roman" w:hAnsi="Times New Roman"/>
          <w:sz w:val="24"/>
          <w:szCs w:val="24"/>
        </w:rPr>
        <w:t>Ainavai ir komplekss raksturs, kur galveno kontrastu veido plašās dabas</w:t>
      </w:r>
      <w:r w:rsidR="004C1D13">
        <w:rPr>
          <w:rFonts w:ascii="Times New Roman" w:hAnsi="Times New Roman"/>
          <w:sz w:val="24"/>
          <w:szCs w:val="24"/>
        </w:rPr>
        <w:t xml:space="preserve"> </w:t>
      </w:r>
      <w:r w:rsidR="004C1D13" w:rsidRPr="004C1D13">
        <w:rPr>
          <w:rFonts w:ascii="Times New Roman" w:hAnsi="Times New Roman"/>
          <w:sz w:val="24"/>
          <w:szCs w:val="24"/>
        </w:rPr>
        <w:t>teritorijas un apbūve, kā arī infrastruktūra, kas attīstījusies un turpina</w:t>
      </w:r>
      <w:r w:rsidR="004C1D13">
        <w:rPr>
          <w:rFonts w:ascii="Times New Roman" w:hAnsi="Times New Roman"/>
          <w:sz w:val="24"/>
          <w:szCs w:val="24"/>
        </w:rPr>
        <w:t xml:space="preserve"> </w:t>
      </w:r>
      <w:r w:rsidR="004C1D13" w:rsidRPr="004C1D13">
        <w:rPr>
          <w:rFonts w:ascii="Times New Roman" w:hAnsi="Times New Roman"/>
          <w:sz w:val="24"/>
          <w:szCs w:val="24"/>
        </w:rPr>
        <w:t>attīstīties. Galvenās dabas vērtības teritorijā ir purvu teritorijas, kas sniedz</w:t>
      </w:r>
      <w:r w:rsidR="004C1D13">
        <w:rPr>
          <w:rFonts w:ascii="Times New Roman" w:hAnsi="Times New Roman"/>
          <w:sz w:val="24"/>
          <w:szCs w:val="24"/>
        </w:rPr>
        <w:t xml:space="preserve"> </w:t>
      </w:r>
      <w:r w:rsidR="004C1D13" w:rsidRPr="004C1D13">
        <w:rPr>
          <w:rFonts w:ascii="Times New Roman" w:hAnsi="Times New Roman"/>
          <w:sz w:val="24"/>
          <w:szCs w:val="24"/>
        </w:rPr>
        <w:t>rekreācijas iespējas, pilda izglītojošo funkciju, kā arī tiek izmantotas kūdras</w:t>
      </w:r>
      <w:r w:rsidR="004C1D13">
        <w:rPr>
          <w:rFonts w:ascii="Times New Roman" w:hAnsi="Times New Roman"/>
          <w:sz w:val="24"/>
          <w:szCs w:val="24"/>
        </w:rPr>
        <w:t xml:space="preserve"> </w:t>
      </w:r>
      <w:r w:rsidR="004C1D13" w:rsidRPr="004C1D13">
        <w:rPr>
          <w:rFonts w:ascii="Times New Roman" w:hAnsi="Times New Roman"/>
          <w:sz w:val="24"/>
          <w:szCs w:val="24"/>
        </w:rPr>
        <w:t>ieguvei. Apbūve ir attīstījusies plašāk, veidojot Rīgas piepilsētas privātmāju</w:t>
      </w:r>
      <w:r w:rsidR="004C1D13">
        <w:rPr>
          <w:rFonts w:ascii="Times New Roman" w:hAnsi="Times New Roman"/>
          <w:sz w:val="24"/>
          <w:szCs w:val="24"/>
        </w:rPr>
        <w:t xml:space="preserve"> </w:t>
      </w:r>
      <w:r w:rsidR="004C1D13" w:rsidRPr="004C1D13">
        <w:rPr>
          <w:rFonts w:ascii="Times New Roman" w:hAnsi="Times New Roman"/>
          <w:sz w:val="24"/>
          <w:szCs w:val="24"/>
        </w:rPr>
        <w:t>ciematu apbūves raksturu. Infrastruktūra ir nozīmīga šīs teritorijas</w:t>
      </w:r>
      <w:r w:rsidR="004C1D13">
        <w:rPr>
          <w:rFonts w:ascii="Times New Roman" w:hAnsi="Times New Roman"/>
          <w:sz w:val="24"/>
          <w:szCs w:val="24"/>
        </w:rPr>
        <w:t xml:space="preserve"> </w:t>
      </w:r>
      <w:r w:rsidR="004C1D13" w:rsidRPr="004C1D13">
        <w:rPr>
          <w:rFonts w:ascii="Times New Roman" w:hAnsi="Times New Roman"/>
          <w:sz w:val="24"/>
          <w:szCs w:val="24"/>
        </w:rPr>
        <w:t>raksturiezīme, kas tiek izmantota tranzītam.</w:t>
      </w:r>
      <w:r>
        <w:rPr>
          <w:rFonts w:ascii="Times New Roman" w:hAnsi="Times New Roman"/>
          <w:sz w:val="24"/>
          <w:szCs w:val="24"/>
        </w:rPr>
        <w:t xml:space="preserve"> </w:t>
      </w:r>
      <w:r w:rsidRPr="00667DC8">
        <w:rPr>
          <w:rFonts w:ascii="Times New Roman" w:hAnsi="Times New Roman"/>
          <w:sz w:val="24"/>
          <w:szCs w:val="24"/>
        </w:rPr>
        <w:t>Kaut arī derīgo izrakteņu ieguves laikā tiks radīta ietekm</w:t>
      </w:r>
      <w:r>
        <w:rPr>
          <w:rFonts w:ascii="Times New Roman" w:hAnsi="Times New Roman"/>
          <w:sz w:val="24"/>
          <w:szCs w:val="24"/>
        </w:rPr>
        <w:t xml:space="preserve">e </w:t>
      </w:r>
      <w:r w:rsidRPr="00667DC8">
        <w:rPr>
          <w:rFonts w:ascii="Times New Roman" w:hAnsi="Times New Roman"/>
          <w:sz w:val="24"/>
          <w:szCs w:val="24"/>
        </w:rPr>
        <w:t xml:space="preserve">uz ainavas vizuālo struktūru, tomēr pēc </w:t>
      </w:r>
      <w:r>
        <w:rPr>
          <w:rFonts w:ascii="Times New Roman" w:hAnsi="Times New Roman"/>
          <w:sz w:val="24"/>
          <w:szCs w:val="24"/>
        </w:rPr>
        <w:t xml:space="preserve">Atradnes </w:t>
      </w:r>
      <w:r w:rsidRPr="00667DC8">
        <w:rPr>
          <w:rFonts w:ascii="Times New Roman" w:hAnsi="Times New Roman"/>
          <w:sz w:val="24"/>
          <w:szCs w:val="24"/>
        </w:rPr>
        <w:t>izstrādes teritorija tiks sakopta</w:t>
      </w:r>
      <w:r>
        <w:rPr>
          <w:rFonts w:ascii="Times New Roman" w:hAnsi="Times New Roman"/>
          <w:sz w:val="24"/>
          <w:szCs w:val="24"/>
        </w:rPr>
        <w:t xml:space="preserve"> un</w:t>
      </w:r>
      <w:r w:rsidRPr="00667DC8">
        <w:rPr>
          <w:rFonts w:ascii="Times New Roman" w:hAnsi="Times New Roman"/>
          <w:sz w:val="24"/>
          <w:szCs w:val="24"/>
        </w:rPr>
        <w:t xml:space="preserve"> </w:t>
      </w:r>
      <w:r w:rsidRPr="00B21B74">
        <w:rPr>
          <w:rFonts w:ascii="Times New Roman" w:hAnsi="Times New Roman"/>
          <w:sz w:val="24"/>
          <w:szCs w:val="24"/>
        </w:rPr>
        <w:t>rekultivēta</w:t>
      </w:r>
      <w:r w:rsidR="003178D1">
        <w:rPr>
          <w:rFonts w:ascii="Times New Roman" w:hAnsi="Times New Roman"/>
          <w:sz w:val="24"/>
          <w:szCs w:val="24"/>
        </w:rPr>
        <w:t>. Rekultivācija</w:t>
      </w:r>
      <w:r w:rsidR="00E410F0">
        <w:rPr>
          <w:rFonts w:ascii="Times New Roman" w:hAnsi="Times New Roman"/>
          <w:sz w:val="24"/>
          <w:szCs w:val="24"/>
        </w:rPr>
        <w:t>s laikā</w:t>
      </w:r>
      <w:r w:rsidR="003178D1">
        <w:rPr>
          <w:rFonts w:ascii="Times New Roman" w:hAnsi="Times New Roman"/>
          <w:sz w:val="24"/>
          <w:szCs w:val="24"/>
        </w:rPr>
        <w:t xml:space="preserve"> paredzēta</w:t>
      </w:r>
      <w:r w:rsidR="003178D1" w:rsidRPr="003178D1">
        <w:rPr>
          <w:rFonts w:ascii="Times New Roman" w:hAnsi="Times New Roman"/>
          <w:sz w:val="24"/>
          <w:szCs w:val="24"/>
        </w:rPr>
        <w:t xml:space="preserve"> pilnīga ieguves vietas aizbēršana</w:t>
      </w:r>
      <w:r w:rsidR="00E342A8" w:rsidRPr="00E342A8">
        <w:rPr>
          <w:rFonts w:ascii="Times New Roman" w:hAnsi="Times New Roman"/>
          <w:sz w:val="24"/>
          <w:szCs w:val="24"/>
        </w:rPr>
        <w:t xml:space="preserve"> </w:t>
      </w:r>
      <w:r w:rsidR="00E342A8">
        <w:rPr>
          <w:rFonts w:ascii="Times New Roman" w:hAnsi="Times New Roman"/>
          <w:sz w:val="24"/>
          <w:szCs w:val="24"/>
        </w:rPr>
        <w:t xml:space="preserve">ar </w:t>
      </w:r>
      <w:r w:rsidR="00E342A8" w:rsidRPr="00AA1FF6">
        <w:rPr>
          <w:rFonts w:ascii="Times New Roman" w:hAnsi="Times New Roman"/>
          <w:sz w:val="24"/>
          <w:szCs w:val="24"/>
        </w:rPr>
        <w:t>atkārtoti izmantojam</w:t>
      </w:r>
      <w:r w:rsidR="00E342A8">
        <w:rPr>
          <w:rFonts w:ascii="Times New Roman" w:hAnsi="Times New Roman"/>
          <w:sz w:val="24"/>
          <w:szCs w:val="24"/>
        </w:rPr>
        <w:t>iem</w:t>
      </w:r>
      <w:r w:rsidR="00E342A8" w:rsidRPr="00AA1FF6">
        <w:rPr>
          <w:rFonts w:ascii="Times New Roman" w:hAnsi="Times New Roman"/>
          <w:sz w:val="24"/>
          <w:szCs w:val="24"/>
        </w:rPr>
        <w:t xml:space="preserve"> </w:t>
      </w:r>
      <w:proofErr w:type="spellStart"/>
      <w:r w:rsidR="00E342A8" w:rsidRPr="00AA1FF6">
        <w:rPr>
          <w:rFonts w:ascii="Times New Roman" w:hAnsi="Times New Roman"/>
          <w:sz w:val="24"/>
          <w:szCs w:val="24"/>
        </w:rPr>
        <w:t>minerālmateriāl</w:t>
      </w:r>
      <w:r w:rsidR="00E342A8">
        <w:rPr>
          <w:rFonts w:ascii="Times New Roman" w:hAnsi="Times New Roman"/>
          <w:sz w:val="24"/>
          <w:szCs w:val="24"/>
        </w:rPr>
        <w:t>iem</w:t>
      </w:r>
      <w:proofErr w:type="spellEnd"/>
      <w:r w:rsidR="003178D1" w:rsidRPr="003178D1">
        <w:rPr>
          <w:rFonts w:ascii="Times New Roman" w:hAnsi="Times New Roman"/>
          <w:sz w:val="24"/>
          <w:szCs w:val="24"/>
        </w:rPr>
        <w:t>, atjaunojot zemes virsmu līdz tās sākotnējam līmenim</w:t>
      </w:r>
      <w:r w:rsidR="00375C3E">
        <w:rPr>
          <w:rFonts w:ascii="Times New Roman" w:hAnsi="Times New Roman"/>
          <w:sz w:val="24"/>
          <w:szCs w:val="24"/>
        </w:rPr>
        <w:t>, kā rezultātā</w:t>
      </w:r>
      <w:r w:rsidR="00DB3CB5">
        <w:rPr>
          <w:rFonts w:ascii="Times New Roman" w:hAnsi="Times New Roman"/>
          <w:sz w:val="24"/>
          <w:szCs w:val="24"/>
        </w:rPr>
        <w:t xml:space="preserve"> </w:t>
      </w:r>
      <w:r w:rsidRPr="00667DC8">
        <w:rPr>
          <w:rFonts w:ascii="Times New Roman" w:hAnsi="Times New Roman"/>
          <w:sz w:val="24"/>
          <w:szCs w:val="24"/>
        </w:rPr>
        <w:t>iekļaujoties apkārtējā ainavā.</w:t>
      </w:r>
    </w:p>
    <w:p w14:paraId="7A0D8F40" w14:textId="77777777" w:rsidR="00BE19B3" w:rsidRPr="007D4DC6" w:rsidRDefault="00BE19B3" w:rsidP="00DE1ED3">
      <w:pPr>
        <w:pBdr>
          <w:bottom w:val="single" w:sz="6" w:space="1" w:color="auto"/>
        </w:pBdr>
        <w:jc w:val="both"/>
        <w:textAlignment w:val="baseline"/>
        <w:rPr>
          <w:b/>
          <w:bCs/>
        </w:rPr>
      </w:pPr>
    </w:p>
    <w:p w14:paraId="49ECE66F" w14:textId="731EA785" w:rsidR="00B6310E" w:rsidRPr="00DB189C" w:rsidRDefault="00B6310E" w:rsidP="00062EB4">
      <w:pPr>
        <w:pBdr>
          <w:bottom w:val="single" w:sz="6" w:space="1" w:color="auto"/>
        </w:pBdr>
        <w:spacing w:after="60"/>
        <w:jc w:val="both"/>
        <w:textAlignment w:val="baseline"/>
        <w:rPr>
          <w:b/>
          <w:bCs/>
        </w:rPr>
      </w:pPr>
      <w:r w:rsidRPr="00DB189C">
        <w:rPr>
          <w:b/>
          <w:bCs/>
        </w:rPr>
        <w:t>Avāriju risks un atkritumu apsaimniekošana</w:t>
      </w:r>
    </w:p>
    <w:p w14:paraId="765277D3" w14:textId="77777777" w:rsidR="00E445E1" w:rsidRPr="00DB189C" w:rsidRDefault="008F1AA7" w:rsidP="00062EB4">
      <w:pPr>
        <w:pStyle w:val="Pamatteksts"/>
        <w:spacing w:after="60"/>
        <w:jc w:val="both"/>
        <w:rPr>
          <w:rFonts w:ascii="Times New Roman" w:hAnsi="Times New Roman"/>
          <w:b/>
          <w:bCs/>
          <w:sz w:val="24"/>
          <w:szCs w:val="24"/>
        </w:rPr>
      </w:pPr>
      <w:r w:rsidRPr="00DB189C">
        <w:rPr>
          <w:rFonts w:ascii="Times New Roman" w:hAnsi="Times New Roman"/>
          <w:b/>
          <w:bCs/>
          <w:sz w:val="24"/>
          <w:szCs w:val="24"/>
        </w:rPr>
        <w:t>Avāriju risks:</w:t>
      </w:r>
    </w:p>
    <w:p w14:paraId="2D43186A" w14:textId="75A5D7BE" w:rsidR="008F1AA7" w:rsidRPr="00DB189C" w:rsidRDefault="008F1AA7" w:rsidP="00062EB4">
      <w:pPr>
        <w:pStyle w:val="Pamatteksts"/>
        <w:spacing w:after="60"/>
        <w:jc w:val="both"/>
        <w:rPr>
          <w:rFonts w:ascii="Times New Roman" w:hAnsi="Times New Roman"/>
          <w:sz w:val="24"/>
          <w:szCs w:val="24"/>
        </w:rPr>
      </w:pPr>
      <w:r w:rsidRPr="00DB189C">
        <w:rPr>
          <w:rFonts w:ascii="Times New Roman" w:hAnsi="Times New Roman"/>
          <w:sz w:val="24"/>
          <w:szCs w:val="24"/>
        </w:rPr>
        <w:t xml:space="preserve">Saskaņā ar informāciju dažādās drošības datu lapās dīzeļdegviela ir uzliesmojošs šķidrums, kurš ir kaitīgs cilvēkiem, kā arī ir toksisks ūdens organismiem ar ilgstošām sekām. Līdz ar to avāriju situācijās ir iespējams gan augsnes, gan pazemes ūdeņu piesārņojums ar naftas produktiem. Tāpat no darbos izmantotās ieguves tehnikas var rasties bīstamie atkritumi (izmantotais absorbents, slaucīšanas lupatas). Derīgo izrakteņu ieguves darbos tiks izmantota tehnika, no kuras ir iespējama degvielas un smēreļļu noplūde avāriju situācijā. Degvielas glabāšana atradnē nav paredzēta, degvielas </w:t>
      </w:r>
      <w:proofErr w:type="spellStart"/>
      <w:r w:rsidRPr="00DB189C">
        <w:rPr>
          <w:rFonts w:ascii="Times New Roman" w:hAnsi="Times New Roman"/>
          <w:sz w:val="24"/>
          <w:szCs w:val="24"/>
        </w:rPr>
        <w:t>uzpilde</w:t>
      </w:r>
      <w:proofErr w:type="spellEnd"/>
      <w:r w:rsidRPr="00DB189C">
        <w:rPr>
          <w:rFonts w:ascii="Times New Roman" w:hAnsi="Times New Roman"/>
          <w:sz w:val="24"/>
          <w:szCs w:val="24"/>
        </w:rPr>
        <w:t xml:space="preserve"> tiks organizēta, degvielu pievedot ar automašīnu, </w:t>
      </w:r>
      <w:proofErr w:type="spellStart"/>
      <w:r w:rsidRPr="00DB189C">
        <w:rPr>
          <w:rFonts w:ascii="Times New Roman" w:hAnsi="Times New Roman"/>
          <w:sz w:val="24"/>
          <w:szCs w:val="24"/>
        </w:rPr>
        <w:t>uzpilde</w:t>
      </w:r>
      <w:proofErr w:type="spellEnd"/>
      <w:r w:rsidRPr="00DB189C">
        <w:rPr>
          <w:rFonts w:ascii="Times New Roman" w:hAnsi="Times New Roman"/>
          <w:sz w:val="24"/>
          <w:szCs w:val="24"/>
        </w:rPr>
        <w:t xml:space="preserve"> notiks pārsūknējot degvielu no piegādes automašīnas uz ieguves tehnikas bāku speciāli ierīkotā vietā, kurš noklāts ar piesārņojumu</w:t>
      </w:r>
      <w:r w:rsidR="00045445" w:rsidRPr="00DB189C">
        <w:rPr>
          <w:rFonts w:ascii="Times New Roman" w:hAnsi="Times New Roman"/>
          <w:sz w:val="24"/>
          <w:szCs w:val="24"/>
        </w:rPr>
        <w:t xml:space="preserve"> </w:t>
      </w:r>
      <w:r w:rsidRPr="00DB189C">
        <w:rPr>
          <w:rFonts w:ascii="Times New Roman" w:hAnsi="Times New Roman"/>
          <w:sz w:val="24"/>
          <w:szCs w:val="24"/>
        </w:rPr>
        <w:t>neca</w:t>
      </w:r>
      <w:r w:rsidR="00DF03E8" w:rsidRPr="00DB189C">
        <w:rPr>
          <w:rFonts w:ascii="Times New Roman" w:hAnsi="Times New Roman"/>
          <w:sz w:val="24"/>
          <w:szCs w:val="24"/>
        </w:rPr>
        <w:t>u</w:t>
      </w:r>
      <w:r w:rsidRPr="00DB189C">
        <w:rPr>
          <w:rFonts w:ascii="Times New Roman" w:hAnsi="Times New Roman"/>
          <w:sz w:val="24"/>
          <w:szCs w:val="24"/>
        </w:rPr>
        <w:t>rlaidīgiem materiāliem. Avārijas situācijām objektā tiks nodrošināti absorbenta materiāli. Šādā veidā avāriju risks tiks samazināts līdz minimumam, un ir novēršams, laicīgi veicot transporta apskati un apkopi, bet lielu naftas produktu noplūžu rezultātā var veikt attiecīgos teritorijas sanācijas pasākumus, izrokot un aizvedot piesārņoto grunti. Bet jāņem vērā, ka šādu avāriju iespējamība ir niecīga.</w:t>
      </w:r>
    </w:p>
    <w:p w14:paraId="38B09566" w14:textId="77777777" w:rsidR="00C31F23" w:rsidRPr="007D4DC6" w:rsidRDefault="00C31F23" w:rsidP="00DE1ED3">
      <w:pPr>
        <w:pStyle w:val="Pamatteksts"/>
        <w:spacing w:after="0"/>
        <w:jc w:val="both"/>
        <w:rPr>
          <w:rFonts w:ascii="Times New Roman" w:hAnsi="Times New Roman"/>
          <w:sz w:val="24"/>
          <w:szCs w:val="24"/>
        </w:rPr>
      </w:pPr>
    </w:p>
    <w:p w14:paraId="652B9B24" w14:textId="77777777" w:rsidR="00E445E1" w:rsidRPr="00D16884" w:rsidRDefault="008F1AA7" w:rsidP="00062EB4">
      <w:pPr>
        <w:pStyle w:val="Pamatteksts"/>
        <w:spacing w:after="60"/>
        <w:jc w:val="both"/>
        <w:rPr>
          <w:rFonts w:ascii="Times New Roman" w:hAnsi="Times New Roman"/>
          <w:sz w:val="24"/>
          <w:szCs w:val="24"/>
        </w:rPr>
      </w:pPr>
      <w:r w:rsidRPr="00D16884">
        <w:rPr>
          <w:rFonts w:ascii="Times New Roman" w:hAnsi="Times New Roman"/>
          <w:b/>
          <w:bCs/>
          <w:sz w:val="24"/>
          <w:szCs w:val="24"/>
        </w:rPr>
        <w:t>Atkritumu apsaimniekošana:</w:t>
      </w:r>
    </w:p>
    <w:p w14:paraId="05E6C5F1" w14:textId="7C22FC07" w:rsidR="008F1AA7" w:rsidRPr="00EE07FD" w:rsidRDefault="008F1AA7" w:rsidP="00062EB4">
      <w:pPr>
        <w:pStyle w:val="Pamatteksts"/>
        <w:spacing w:after="60"/>
        <w:jc w:val="both"/>
        <w:rPr>
          <w:rFonts w:ascii="Times New Roman" w:hAnsi="Times New Roman"/>
          <w:sz w:val="24"/>
          <w:szCs w:val="24"/>
        </w:rPr>
      </w:pPr>
      <w:r w:rsidRPr="00D16884">
        <w:rPr>
          <w:rFonts w:ascii="Times New Roman" w:hAnsi="Times New Roman"/>
          <w:sz w:val="24"/>
          <w:szCs w:val="24"/>
        </w:rPr>
        <w:t xml:space="preserve">Derīgo izrakteņu ieguves darbi nebūs tieši saistīti arī ar atkritumu rašanos. Nelielos daudzumos radītie sadzīves atkritumi, koksnes atkritumi vai bīstamie atkritumi, kuru rašanās ir mazticama, tiks savākti un nodoti atkritumu </w:t>
      </w:r>
      <w:proofErr w:type="spellStart"/>
      <w:r w:rsidRPr="00D16884">
        <w:rPr>
          <w:rFonts w:ascii="Times New Roman" w:hAnsi="Times New Roman"/>
          <w:sz w:val="24"/>
          <w:szCs w:val="24"/>
        </w:rPr>
        <w:t>apsaimniekotājam</w:t>
      </w:r>
      <w:proofErr w:type="spellEnd"/>
      <w:r w:rsidRPr="00D16884">
        <w:rPr>
          <w:rFonts w:ascii="Times New Roman" w:hAnsi="Times New Roman"/>
          <w:sz w:val="24"/>
          <w:szCs w:val="24"/>
        </w:rPr>
        <w:t xml:space="preserve">, kam ir saņemta attiecīgā atkritumu apsaimniekošanas atļauja. Darbinieku vajadzībām ieguves laukumā tiks novietota pagaidu pārvietojamā </w:t>
      </w:r>
      <w:proofErr w:type="spellStart"/>
      <w:r w:rsidRPr="00D16884">
        <w:rPr>
          <w:rFonts w:ascii="Times New Roman" w:hAnsi="Times New Roman"/>
          <w:sz w:val="24"/>
          <w:szCs w:val="24"/>
        </w:rPr>
        <w:t>biotualete</w:t>
      </w:r>
      <w:proofErr w:type="spellEnd"/>
      <w:r w:rsidRPr="00D16884">
        <w:rPr>
          <w:rFonts w:ascii="Times New Roman" w:hAnsi="Times New Roman"/>
          <w:sz w:val="24"/>
          <w:szCs w:val="24"/>
        </w:rPr>
        <w:t xml:space="preserve"> un iespējams atkritumu konteiners. Ieguves process būs saistīts ar sadzīves atkritumu rašanos, kā arī sadzīves notekūdeņu radīšanu.</w:t>
      </w:r>
      <w:r w:rsidRPr="00EE07FD">
        <w:rPr>
          <w:rFonts w:ascii="Times New Roman" w:hAnsi="Times New Roman"/>
          <w:sz w:val="24"/>
          <w:szCs w:val="24"/>
        </w:rPr>
        <w:t xml:space="preserve"> </w:t>
      </w:r>
    </w:p>
    <w:p w14:paraId="77270E1A" w14:textId="77777777" w:rsidR="00C74769" w:rsidRPr="007D4DC6" w:rsidRDefault="00C74769" w:rsidP="00DE1ED3">
      <w:pPr>
        <w:pStyle w:val="Pamatteksts"/>
        <w:spacing w:after="0"/>
        <w:jc w:val="both"/>
        <w:rPr>
          <w:rFonts w:ascii="Times New Roman" w:hAnsi="Times New Roman"/>
          <w:sz w:val="24"/>
          <w:szCs w:val="24"/>
          <w:highlight w:val="yellow"/>
        </w:rPr>
      </w:pPr>
    </w:p>
    <w:p w14:paraId="35DBAEB2" w14:textId="05687A7E" w:rsidR="006F2173" w:rsidRPr="00E764E4" w:rsidRDefault="006F2173" w:rsidP="00062EB4">
      <w:pPr>
        <w:pBdr>
          <w:bottom w:val="single" w:sz="6" w:space="1" w:color="auto"/>
        </w:pBdr>
        <w:spacing w:after="60"/>
        <w:jc w:val="both"/>
        <w:textAlignment w:val="baseline"/>
        <w:rPr>
          <w:b/>
          <w:bCs/>
        </w:rPr>
      </w:pPr>
      <w:r w:rsidRPr="00E764E4">
        <w:rPr>
          <w:b/>
          <w:bCs/>
        </w:rPr>
        <w:t>SECINĀJUMI:</w:t>
      </w:r>
    </w:p>
    <w:p w14:paraId="05469DB4" w14:textId="77777777" w:rsidR="006C06B4" w:rsidRDefault="006F2173" w:rsidP="00062EB4">
      <w:pPr>
        <w:pStyle w:val="Sarakstarindkopa"/>
        <w:numPr>
          <w:ilvl w:val="0"/>
          <w:numId w:val="9"/>
        </w:numPr>
        <w:spacing w:after="60"/>
        <w:ind w:left="426" w:hanging="426"/>
        <w:contextualSpacing w:val="0"/>
        <w:jc w:val="both"/>
      </w:pPr>
      <w:r w:rsidRPr="003462BC">
        <w:t>Veicot ISI, Dienests ir konstatējis, ka derīgo izrakteņu ieguve un ar šo darbību saistītā ietekme uz vidi atbilstoši likuma “Par ietekmes uz vidi novērtējumu” 11. panta kritērijiem netiek klasificēta tik nozīmīga vai kompleksa, lai būtu nepieciešams piemērot ietekmes uz vidi novērtējuma procedūru, tā kā tā ir vērtējama tikai kā nozīmīga lokālā mērogā, nav saistīta ar būtisku piesārņojuma risku un to nevar uzskatīt par tādu, kas var radīt negatīvu ietekmi uz apkārtējo iedzīvotāju dzīves kvalitāti, drošību un veselību. Ar atradnes rekultivāciju beigsies arī ietekmju darbība. Rekultivācijas laikā teritorijā tiks sakārtota un turpmāk lietderīgi izmantota.</w:t>
      </w:r>
    </w:p>
    <w:p w14:paraId="47E31F14" w14:textId="0EE86A67" w:rsidR="006C06B4" w:rsidRPr="006C06B4" w:rsidRDefault="006C06B4" w:rsidP="00062EB4">
      <w:pPr>
        <w:pStyle w:val="Sarakstarindkopa"/>
        <w:numPr>
          <w:ilvl w:val="0"/>
          <w:numId w:val="9"/>
        </w:numPr>
        <w:spacing w:after="60"/>
        <w:ind w:left="426" w:hanging="426"/>
        <w:contextualSpacing w:val="0"/>
        <w:jc w:val="both"/>
      </w:pPr>
      <w:r w:rsidRPr="006C06B4">
        <w:t>Paredzētās darbības realizācija neradīs summāri būtiski negatīvu ietekmi ar citām blakus esošajām derīgo izrakteņu ieguves vietām, iespējamās ietekmes ir apzinātas un pārvaldāmas. Nepieciešamie ietekmju mazināšanas/novēršanas pasākumi iestrādājami derīgo izrakteņu ieguves projektā.</w:t>
      </w:r>
    </w:p>
    <w:p w14:paraId="3C61858A" w14:textId="347E2382" w:rsidR="00CF00F0" w:rsidRPr="00BF4687" w:rsidRDefault="006F2173" w:rsidP="00062EB4">
      <w:pPr>
        <w:pStyle w:val="Pamatteksts"/>
        <w:numPr>
          <w:ilvl w:val="0"/>
          <w:numId w:val="9"/>
        </w:numPr>
        <w:spacing w:after="60"/>
        <w:ind w:left="426" w:hanging="426"/>
        <w:jc w:val="both"/>
        <w:rPr>
          <w:rFonts w:ascii="Times New Roman" w:hAnsi="Times New Roman"/>
          <w:sz w:val="24"/>
          <w:szCs w:val="24"/>
        </w:rPr>
      </w:pPr>
      <w:r w:rsidRPr="00BF4687">
        <w:rPr>
          <w:rFonts w:ascii="Times New Roman" w:hAnsi="Times New Roman"/>
          <w:sz w:val="24"/>
          <w:szCs w:val="24"/>
        </w:rPr>
        <w:lastRenderedPageBreak/>
        <w:t>Ietekmes uz vidi novērtējuma nepieciešamība neizriet arī no lietderības un samērīguma apsvērumiem, jo iespējamās nelabvēlīgās ietekmes ir identificētas un pārvaldāmas, un to novēršanai vai mazināšanai ir iespējams noteikt un derīgo izrakteņu ieguves dokumentācijā iestrādāt atbilstīgus pasākumus.</w:t>
      </w:r>
    </w:p>
    <w:p w14:paraId="3789DC91" w14:textId="77777777" w:rsidR="00C903F3" w:rsidRPr="008C33B2" w:rsidRDefault="00CF00F0" w:rsidP="00062EB4">
      <w:pPr>
        <w:pStyle w:val="Pamatteksts"/>
        <w:numPr>
          <w:ilvl w:val="0"/>
          <w:numId w:val="9"/>
        </w:numPr>
        <w:spacing w:after="60"/>
        <w:ind w:left="426" w:hanging="426"/>
        <w:jc w:val="both"/>
        <w:rPr>
          <w:rFonts w:ascii="Times New Roman" w:hAnsi="Times New Roman"/>
          <w:sz w:val="22"/>
          <w:szCs w:val="22"/>
        </w:rPr>
      </w:pPr>
      <w:r w:rsidRPr="008C33B2">
        <w:rPr>
          <w:rFonts w:ascii="Times New Roman" w:hAnsi="Times New Roman"/>
          <w:sz w:val="24"/>
          <w:szCs w:val="18"/>
        </w:rPr>
        <w:t>Saskaņā ar Dabas aizsardzības pārvaldes dabas datu pārvaldības sistēmā “OZOLS”  pieejamo informāciju, Atradne neatrodas īpaši aizsargājamā dabas teritorijā vai mikroliegumā, tajā nav reģistrētas īpaši aizsargājamas sugas vai biotopi.</w:t>
      </w:r>
    </w:p>
    <w:p w14:paraId="0E3CBAE9" w14:textId="27AB8074" w:rsidR="00C903F3" w:rsidRPr="00CB7F14" w:rsidRDefault="00C903F3" w:rsidP="00062EB4">
      <w:pPr>
        <w:pStyle w:val="Pamatteksts"/>
        <w:numPr>
          <w:ilvl w:val="0"/>
          <w:numId w:val="9"/>
        </w:numPr>
        <w:spacing w:after="60"/>
        <w:ind w:left="426" w:hanging="426"/>
        <w:jc w:val="both"/>
        <w:rPr>
          <w:rFonts w:ascii="Times New Roman" w:hAnsi="Times New Roman"/>
          <w:sz w:val="22"/>
          <w:szCs w:val="22"/>
        </w:rPr>
      </w:pPr>
      <w:r w:rsidRPr="00CB7F14">
        <w:rPr>
          <w:rFonts w:ascii="Times New Roman" w:hAnsi="Times New Roman"/>
          <w:sz w:val="24"/>
          <w:szCs w:val="24"/>
        </w:rPr>
        <w:t xml:space="preserve">Paredzētā darbība nav pretrunā ar spēkā esošo Teritorijas plānojumu, tā kā saskaņā ar TIAN </w:t>
      </w:r>
      <w:r w:rsidR="00CB7F14" w:rsidRPr="00CB7F14">
        <w:rPr>
          <w:rFonts w:ascii="Times New Roman" w:hAnsi="Times New Roman"/>
          <w:sz w:val="24"/>
          <w:szCs w:val="24"/>
        </w:rPr>
        <w:t>345</w:t>
      </w:r>
      <w:r w:rsidR="00421597" w:rsidRPr="00CB7F14">
        <w:rPr>
          <w:rFonts w:ascii="Times New Roman" w:hAnsi="Times New Roman"/>
          <w:sz w:val="24"/>
          <w:szCs w:val="24"/>
        </w:rPr>
        <w:t xml:space="preserve">. punktu  </w:t>
      </w:r>
      <w:r w:rsidRPr="00CB7F14">
        <w:rPr>
          <w:rFonts w:ascii="Times New Roman" w:hAnsi="Times New Roman"/>
          <w:sz w:val="24"/>
          <w:szCs w:val="24"/>
        </w:rPr>
        <w:t>derīgo izrakteņu</w:t>
      </w:r>
      <w:r w:rsidR="00CB7F14" w:rsidRPr="00CB7F14">
        <w:rPr>
          <w:rFonts w:ascii="Times New Roman" w:hAnsi="Times New Roman"/>
          <w:sz w:val="24"/>
          <w:szCs w:val="24"/>
        </w:rPr>
        <w:t xml:space="preserve"> rūpnieciskās apbūves teritorijās</w:t>
      </w:r>
      <w:r w:rsidRPr="00CB7F14">
        <w:rPr>
          <w:rFonts w:ascii="Times New Roman" w:hAnsi="Times New Roman"/>
          <w:sz w:val="24"/>
          <w:szCs w:val="24"/>
        </w:rPr>
        <w:t xml:space="preserve"> ir atļauta. </w:t>
      </w:r>
    </w:p>
    <w:p w14:paraId="6E934BDE" w14:textId="77777777" w:rsidR="006F2173" w:rsidRPr="00CB7F14" w:rsidRDefault="006F2173" w:rsidP="00062EB4">
      <w:pPr>
        <w:pStyle w:val="Pamatteksts"/>
        <w:numPr>
          <w:ilvl w:val="0"/>
          <w:numId w:val="9"/>
        </w:numPr>
        <w:spacing w:after="60"/>
        <w:ind w:left="426" w:hanging="426"/>
        <w:jc w:val="both"/>
        <w:rPr>
          <w:rFonts w:ascii="Times New Roman" w:hAnsi="Times New Roman"/>
          <w:sz w:val="24"/>
          <w:szCs w:val="24"/>
        </w:rPr>
      </w:pPr>
      <w:r w:rsidRPr="00CB7F14">
        <w:rPr>
          <w:rFonts w:ascii="Times New Roman" w:hAnsi="Times New Roman"/>
          <w:sz w:val="24"/>
          <w:szCs w:val="24"/>
        </w:rPr>
        <w:t>Lai novērstu/mazinātu derīgo izrakteņu ieguves laikā radītās ietekmes, derīgo izrakteņu ieguves projekts izstrādājams un derīgo izrakteņu ieguve veicama, citu starpā ievērojot šādas prasības:</w:t>
      </w:r>
    </w:p>
    <w:p w14:paraId="0441006F" w14:textId="32AFBF66" w:rsidR="00B009E1" w:rsidRPr="00423608" w:rsidRDefault="006F2173" w:rsidP="00062EB4">
      <w:pPr>
        <w:pStyle w:val="Pamatteksts"/>
        <w:numPr>
          <w:ilvl w:val="1"/>
          <w:numId w:val="11"/>
        </w:numPr>
        <w:spacing w:after="60"/>
        <w:ind w:left="993" w:hanging="567"/>
        <w:jc w:val="both"/>
        <w:rPr>
          <w:rFonts w:ascii="Times New Roman" w:hAnsi="Times New Roman"/>
          <w:sz w:val="24"/>
          <w:szCs w:val="24"/>
        </w:rPr>
      </w:pPr>
      <w:r w:rsidRPr="00423608">
        <w:rPr>
          <w:rFonts w:ascii="Times New Roman" w:hAnsi="Times New Roman"/>
          <w:sz w:val="24"/>
          <w:szCs w:val="24"/>
        </w:rPr>
        <w:t>Derīgo izrakteņu ieguve zem pazemes ūdens līmeņa ir atļauta. Ūdens atsūknēšana un novadīšana no derīgo izrakteņu ieguves teritorijas nav pieļaujama. Iegūtais apūdeņotais materiāls jānovieto pagaidu krautnēs atradnes teritorijā nožūšanai tā, lai ūdens maksimāli notecētu izrokamajā ieguves platībā</w:t>
      </w:r>
      <w:r w:rsidR="00AA5279" w:rsidRPr="00423608">
        <w:rPr>
          <w:rFonts w:ascii="Times New Roman" w:hAnsi="Times New Roman"/>
          <w:sz w:val="24"/>
          <w:szCs w:val="24"/>
        </w:rPr>
        <w:t>.</w:t>
      </w:r>
    </w:p>
    <w:p w14:paraId="48EA5F42" w14:textId="39E786F5" w:rsidR="00B009E1" w:rsidRDefault="006F2173" w:rsidP="00062EB4">
      <w:pPr>
        <w:pStyle w:val="Pamatteksts"/>
        <w:numPr>
          <w:ilvl w:val="1"/>
          <w:numId w:val="11"/>
        </w:numPr>
        <w:spacing w:after="60"/>
        <w:ind w:left="993" w:hanging="567"/>
        <w:jc w:val="both"/>
        <w:rPr>
          <w:rFonts w:ascii="Times New Roman" w:hAnsi="Times New Roman"/>
          <w:sz w:val="24"/>
          <w:szCs w:val="24"/>
        </w:rPr>
      </w:pPr>
      <w:r w:rsidRPr="00423608">
        <w:rPr>
          <w:rFonts w:ascii="Times New Roman" w:hAnsi="Times New Roman"/>
          <w:sz w:val="24"/>
          <w:szCs w:val="24"/>
        </w:rPr>
        <w:t xml:space="preserve">Derīgo izrakteņu ieguves projektā paredzēt drošības zonu, kas nodrošina, ka ieguvi neveic joslā, kas nav mazāka par 50% no izstrādes </w:t>
      </w:r>
      <w:proofErr w:type="spellStart"/>
      <w:r w:rsidRPr="00423608">
        <w:rPr>
          <w:rFonts w:ascii="Times New Roman" w:hAnsi="Times New Roman"/>
          <w:sz w:val="24"/>
          <w:szCs w:val="24"/>
        </w:rPr>
        <w:t>kāpļu</w:t>
      </w:r>
      <w:proofErr w:type="spellEnd"/>
      <w:r w:rsidRPr="00423608">
        <w:rPr>
          <w:rFonts w:ascii="Times New Roman" w:hAnsi="Times New Roman"/>
          <w:sz w:val="24"/>
          <w:szCs w:val="24"/>
        </w:rPr>
        <w:t xml:space="preserve"> kopējā augstuma, līdz ieguves vietai piegulošajiem zemes īpašumiem, vietās, kur licences laukuma robežas sakrīt ar zemes īpašuma robežām</w:t>
      </w:r>
      <w:r w:rsidR="00AA5279" w:rsidRPr="00423608">
        <w:rPr>
          <w:rFonts w:ascii="Times New Roman" w:hAnsi="Times New Roman"/>
          <w:sz w:val="24"/>
          <w:szCs w:val="24"/>
        </w:rPr>
        <w:t>.</w:t>
      </w:r>
    </w:p>
    <w:p w14:paraId="68522C60" w14:textId="3A459440" w:rsidR="009A0A0B" w:rsidRDefault="007266CD" w:rsidP="00062EB4">
      <w:pPr>
        <w:pStyle w:val="Pamatteksts"/>
        <w:numPr>
          <w:ilvl w:val="1"/>
          <w:numId w:val="11"/>
        </w:numPr>
        <w:spacing w:after="60"/>
        <w:ind w:left="993" w:hanging="567"/>
        <w:jc w:val="both"/>
        <w:rPr>
          <w:rFonts w:ascii="Times New Roman" w:hAnsi="Times New Roman"/>
          <w:sz w:val="24"/>
          <w:szCs w:val="24"/>
        </w:rPr>
      </w:pPr>
      <w:r>
        <w:rPr>
          <w:rFonts w:ascii="Times New Roman" w:hAnsi="Times New Roman"/>
          <w:sz w:val="24"/>
          <w:szCs w:val="24"/>
        </w:rPr>
        <w:t>D</w:t>
      </w:r>
      <w:r w:rsidR="009A0A0B" w:rsidRPr="009A0A0B">
        <w:rPr>
          <w:rFonts w:ascii="Times New Roman" w:hAnsi="Times New Roman"/>
          <w:sz w:val="24"/>
          <w:szCs w:val="24"/>
        </w:rPr>
        <w:t xml:space="preserve">erīgo izrakteņu ieguves projektā ir jāparedz pietiekama drošības zona starp esošo </w:t>
      </w:r>
      <w:r w:rsidR="009A0A0B">
        <w:rPr>
          <w:rFonts w:ascii="Times New Roman" w:hAnsi="Times New Roman"/>
          <w:sz w:val="24"/>
          <w:szCs w:val="24"/>
        </w:rPr>
        <w:t>atradni “Dardedzes”</w:t>
      </w:r>
      <w:r w:rsidR="009A0A0B" w:rsidRPr="009A0A0B">
        <w:rPr>
          <w:rFonts w:ascii="Times New Roman" w:hAnsi="Times New Roman"/>
          <w:sz w:val="24"/>
          <w:szCs w:val="24"/>
        </w:rPr>
        <w:t xml:space="preserve"> un </w:t>
      </w:r>
      <w:r w:rsidR="009A0A0B">
        <w:rPr>
          <w:rFonts w:ascii="Times New Roman" w:hAnsi="Times New Roman"/>
          <w:sz w:val="24"/>
          <w:szCs w:val="24"/>
        </w:rPr>
        <w:t>atradni</w:t>
      </w:r>
      <w:r w:rsidR="009A0A0B" w:rsidRPr="009A0A0B">
        <w:rPr>
          <w:rFonts w:ascii="Times New Roman" w:hAnsi="Times New Roman"/>
          <w:sz w:val="24"/>
          <w:szCs w:val="24"/>
        </w:rPr>
        <w:t xml:space="preserve"> “</w:t>
      </w:r>
      <w:r w:rsidR="009A0A0B">
        <w:rPr>
          <w:rFonts w:ascii="Times New Roman" w:hAnsi="Times New Roman"/>
          <w:sz w:val="24"/>
          <w:szCs w:val="24"/>
        </w:rPr>
        <w:t>Dardedzes II</w:t>
      </w:r>
      <w:r w:rsidR="009A0A0B" w:rsidRPr="009A0A0B">
        <w:rPr>
          <w:rFonts w:ascii="Times New Roman" w:hAnsi="Times New Roman"/>
          <w:sz w:val="24"/>
          <w:szCs w:val="24"/>
        </w:rPr>
        <w:t>”, lai novērstu</w:t>
      </w:r>
      <w:r w:rsidR="00C2206C">
        <w:rPr>
          <w:rFonts w:ascii="Times New Roman" w:hAnsi="Times New Roman"/>
          <w:sz w:val="24"/>
          <w:szCs w:val="24"/>
        </w:rPr>
        <w:t xml:space="preserve"> plānotās</w:t>
      </w:r>
      <w:r w:rsidR="009A0A0B" w:rsidRPr="009A0A0B">
        <w:rPr>
          <w:rFonts w:ascii="Times New Roman" w:hAnsi="Times New Roman"/>
          <w:sz w:val="24"/>
          <w:szCs w:val="24"/>
        </w:rPr>
        <w:t xml:space="preserve"> </w:t>
      </w:r>
      <w:r w:rsidR="00C2206C">
        <w:rPr>
          <w:rFonts w:ascii="Times New Roman" w:hAnsi="Times New Roman"/>
          <w:sz w:val="24"/>
          <w:szCs w:val="24"/>
        </w:rPr>
        <w:t xml:space="preserve">atradnes </w:t>
      </w:r>
      <w:r w:rsidR="009A0A0B">
        <w:rPr>
          <w:rFonts w:ascii="Times New Roman" w:hAnsi="Times New Roman"/>
          <w:sz w:val="24"/>
          <w:szCs w:val="24"/>
        </w:rPr>
        <w:t>ieguves lauku</w:t>
      </w:r>
      <w:r w:rsidR="00C2206C">
        <w:rPr>
          <w:rFonts w:ascii="Times New Roman" w:hAnsi="Times New Roman"/>
          <w:sz w:val="24"/>
          <w:szCs w:val="24"/>
        </w:rPr>
        <w:t>ma</w:t>
      </w:r>
      <w:r w:rsidR="009A0A0B" w:rsidRPr="009A0A0B">
        <w:rPr>
          <w:rFonts w:ascii="Times New Roman" w:hAnsi="Times New Roman"/>
          <w:sz w:val="24"/>
          <w:szCs w:val="24"/>
        </w:rPr>
        <w:t xml:space="preserve"> un</w:t>
      </w:r>
      <w:r w:rsidR="00C2206C">
        <w:rPr>
          <w:rFonts w:ascii="Times New Roman" w:hAnsi="Times New Roman"/>
          <w:sz w:val="24"/>
          <w:szCs w:val="24"/>
        </w:rPr>
        <w:t xml:space="preserve"> īpašumā</w:t>
      </w:r>
      <w:r w:rsidR="009A0A0B" w:rsidRPr="009A0A0B">
        <w:rPr>
          <w:rFonts w:ascii="Times New Roman" w:hAnsi="Times New Roman"/>
          <w:sz w:val="24"/>
          <w:szCs w:val="24"/>
        </w:rPr>
        <w:t xml:space="preserve"> blakus esoš</w:t>
      </w:r>
      <w:r w:rsidR="007B5774">
        <w:rPr>
          <w:rFonts w:ascii="Times New Roman" w:hAnsi="Times New Roman"/>
          <w:sz w:val="24"/>
          <w:szCs w:val="24"/>
        </w:rPr>
        <w:t>ās</w:t>
      </w:r>
      <w:r w:rsidR="009A0A0B" w:rsidRPr="009A0A0B">
        <w:rPr>
          <w:rFonts w:ascii="Times New Roman" w:hAnsi="Times New Roman"/>
          <w:sz w:val="24"/>
          <w:szCs w:val="24"/>
        </w:rPr>
        <w:t xml:space="preserve"> </w:t>
      </w:r>
      <w:r w:rsidR="007B5774">
        <w:rPr>
          <w:rFonts w:ascii="Times New Roman" w:hAnsi="Times New Roman"/>
          <w:sz w:val="24"/>
          <w:szCs w:val="24"/>
        </w:rPr>
        <w:t>derīgo izrakteņu ieguves laukumu</w:t>
      </w:r>
      <w:r w:rsidR="009A0A0B" w:rsidRPr="009A0A0B">
        <w:rPr>
          <w:rFonts w:ascii="Times New Roman" w:hAnsi="Times New Roman"/>
          <w:sz w:val="24"/>
          <w:szCs w:val="24"/>
        </w:rPr>
        <w:t xml:space="preserve"> savstarpēju savienošanās risku.</w:t>
      </w:r>
    </w:p>
    <w:p w14:paraId="523B9DAE" w14:textId="4359D521" w:rsidR="006F203E" w:rsidRPr="00D44C9D" w:rsidRDefault="006F203E" w:rsidP="00062EB4">
      <w:pPr>
        <w:pStyle w:val="Pamatteksts"/>
        <w:numPr>
          <w:ilvl w:val="1"/>
          <w:numId w:val="11"/>
        </w:numPr>
        <w:spacing w:after="60"/>
        <w:ind w:left="993" w:hanging="567"/>
        <w:jc w:val="both"/>
        <w:rPr>
          <w:rFonts w:ascii="Times New Roman" w:hAnsi="Times New Roman"/>
          <w:sz w:val="24"/>
          <w:szCs w:val="24"/>
        </w:rPr>
      </w:pPr>
      <w:r w:rsidRPr="00D44C9D">
        <w:rPr>
          <w:rFonts w:ascii="Times New Roman" w:hAnsi="Times New Roman"/>
          <w:sz w:val="24"/>
          <w:szCs w:val="24"/>
        </w:rPr>
        <w:t>Derīgo izrakteņu ieguves projekts izstrādājams atbilstoši ZMNI 12.08.2026. tehniskajos noteikumos Nr. Z-1-18/143 norādītajām prasībām.</w:t>
      </w:r>
    </w:p>
    <w:p w14:paraId="768D2E1F" w14:textId="320E61DF" w:rsidR="000255C6" w:rsidRDefault="00D44C9D" w:rsidP="00062EB4">
      <w:pPr>
        <w:pStyle w:val="Pamatteksts"/>
        <w:numPr>
          <w:ilvl w:val="1"/>
          <w:numId w:val="11"/>
        </w:numPr>
        <w:spacing w:after="60"/>
        <w:ind w:left="993" w:hanging="567"/>
        <w:jc w:val="both"/>
        <w:rPr>
          <w:rFonts w:ascii="Times New Roman" w:hAnsi="Times New Roman"/>
          <w:sz w:val="24"/>
          <w:szCs w:val="24"/>
        </w:rPr>
      </w:pPr>
      <w:r w:rsidRPr="00D44C9D">
        <w:rPr>
          <w:rFonts w:ascii="Times New Roman" w:hAnsi="Times New Roman"/>
          <w:sz w:val="24"/>
          <w:szCs w:val="24"/>
        </w:rPr>
        <w:t>Derīgo izrakteņu ieguves projekts izstrādājams un derīgo izrakteņu ieguve veicama atbilstoši DAP</w:t>
      </w:r>
      <w:r w:rsidR="00A86DB6" w:rsidRPr="00D44C9D">
        <w:rPr>
          <w:rFonts w:ascii="Times New Roman" w:hAnsi="Times New Roman"/>
          <w:sz w:val="24"/>
          <w:szCs w:val="24"/>
        </w:rPr>
        <w:t xml:space="preserve"> 10.09.2026. vēstul</w:t>
      </w:r>
      <w:r w:rsidR="007266CD">
        <w:rPr>
          <w:rFonts w:ascii="Times New Roman" w:hAnsi="Times New Roman"/>
          <w:sz w:val="24"/>
          <w:szCs w:val="24"/>
        </w:rPr>
        <w:t>es</w:t>
      </w:r>
      <w:r w:rsidR="00A86DB6" w:rsidRPr="00D44C9D">
        <w:rPr>
          <w:rFonts w:ascii="Times New Roman" w:hAnsi="Times New Roman"/>
          <w:sz w:val="24"/>
          <w:szCs w:val="24"/>
        </w:rPr>
        <w:t xml:space="preserve"> Nr. 3.27/6281/2026-N, izvirz</w:t>
      </w:r>
      <w:r w:rsidRPr="00D44C9D">
        <w:rPr>
          <w:rFonts w:ascii="Times New Roman" w:hAnsi="Times New Roman"/>
          <w:sz w:val="24"/>
          <w:szCs w:val="24"/>
        </w:rPr>
        <w:t>ītajam</w:t>
      </w:r>
      <w:r w:rsidR="00A86DB6" w:rsidRPr="00D44C9D">
        <w:rPr>
          <w:rFonts w:ascii="Times New Roman" w:hAnsi="Times New Roman"/>
          <w:sz w:val="24"/>
          <w:szCs w:val="24"/>
        </w:rPr>
        <w:t xml:space="preserve"> nosacījum</w:t>
      </w:r>
      <w:r w:rsidRPr="00D44C9D">
        <w:rPr>
          <w:rFonts w:ascii="Times New Roman" w:hAnsi="Times New Roman"/>
          <w:sz w:val="24"/>
          <w:szCs w:val="24"/>
        </w:rPr>
        <w:t>am.</w:t>
      </w:r>
    </w:p>
    <w:p w14:paraId="57C0CFD3" w14:textId="53532C67" w:rsidR="00146929" w:rsidRPr="007266CD" w:rsidRDefault="00B659FD" w:rsidP="00062EB4">
      <w:pPr>
        <w:pStyle w:val="Pamatteksts"/>
        <w:numPr>
          <w:ilvl w:val="1"/>
          <w:numId w:val="11"/>
        </w:numPr>
        <w:spacing w:after="60"/>
        <w:ind w:left="993" w:hanging="567"/>
        <w:jc w:val="both"/>
        <w:rPr>
          <w:rFonts w:ascii="Times New Roman" w:hAnsi="Times New Roman"/>
          <w:sz w:val="24"/>
          <w:szCs w:val="24"/>
        </w:rPr>
      </w:pPr>
      <w:r w:rsidRPr="007266CD">
        <w:rPr>
          <w:rFonts w:ascii="Times New Roman" w:hAnsi="Times New Roman"/>
          <w:sz w:val="24"/>
          <w:szCs w:val="24"/>
        </w:rPr>
        <w:t>Derīgo izrakteņu ieguves projekts izstrādājams</w:t>
      </w:r>
      <w:r w:rsidR="00997A89" w:rsidRPr="007266CD">
        <w:rPr>
          <w:rFonts w:ascii="Times New Roman" w:hAnsi="Times New Roman"/>
          <w:sz w:val="24"/>
          <w:szCs w:val="24"/>
        </w:rPr>
        <w:t xml:space="preserve"> atbilstoši CAA </w:t>
      </w:r>
      <w:r w:rsidR="007266CD" w:rsidRPr="007266CD">
        <w:rPr>
          <w:rFonts w:ascii="Times New Roman" w:hAnsi="Times New Roman"/>
          <w:sz w:val="24"/>
          <w:szCs w:val="24"/>
        </w:rPr>
        <w:t>03.04.2023. vēstules Nr. 01-8/530 norādītajām prasībām.</w:t>
      </w:r>
    </w:p>
    <w:p w14:paraId="4C7B83A5" w14:textId="7B499DE7" w:rsidR="00B009E1" w:rsidRPr="00886560" w:rsidRDefault="006F2173" w:rsidP="00062EB4">
      <w:pPr>
        <w:pStyle w:val="Pamatteksts"/>
        <w:numPr>
          <w:ilvl w:val="1"/>
          <w:numId w:val="11"/>
        </w:numPr>
        <w:spacing w:after="60"/>
        <w:ind w:left="993" w:hanging="567"/>
        <w:jc w:val="both"/>
        <w:rPr>
          <w:rFonts w:ascii="Times New Roman" w:hAnsi="Times New Roman"/>
          <w:sz w:val="24"/>
          <w:szCs w:val="24"/>
        </w:rPr>
      </w:pPr>
      <w:r w:rsidRPr="00886560">
        <w:rPr>
          <w:rFonts w:ascii="Times New Roman" w:hAnsi="Times New Roman"/>
          <w:sz w:val="24"/>
          <w:szCs w:val="18"/>
        </w:rPr>
        <w:t>Derīgo izrakteņu ieguves projektā iekļaut aizsargvaļņa izbūvi ap atradni,</w:t>
      </w:r>
      <w:r w:rsidR="00D26869" w:rsidRPr="00886560">
        <w:rPr>
          <w:rFonts w:ascii="Times New Roman" w:hAnsi="Times New Roman"/>
          <w:sz w:val="24"/>
          <w:szCs w:val="18"/>
        </w:rPr>
        <w:t xml:space="preserve"> un paredzēt papildus</w:t>
      </w:r>
      <w:r w:rsidR="00BA0094" w:rsidRPr="00886560">
        <w:rPr>
          <w:rFonts w:ascii="Times New Roman" w:hAnsi="Times New Roman"/>
          <w:sz w:val="24"/>
          <w:szCs w:val="18"/>
        </w:rPr>
        <w:t xml:space="preserve"> pasākumus,</w:t>
      </w:r>
      <w:r w:rsidRPr="00886560">
        <w:rPr>
          <w:rFonts w:ascii="Times New Roman" w:hAnsi="Times New Roman"/>
          <w:sz w:val="24"/>
          <w:szCs w:val="18"/>
        </w:rPr>
        <w:t xml:space="preserve"> kas samazinātu trokšņu un putekļu emisiju. </w:t>
      </w:r>
    </w:p>
    <w:p w14:paraId="557D413E" w14:textId="77777777" w:rsidR="00B009E1" w:rsidRPr="00886560" w:rsidRDefault="006F2173" w:rsidP="00062EB4">
      <w:pPr>
        <w:pStyle w:val="Pamatteksts"/>
        <w:numPr>
          <w:ilvl w:val="1"/>
          <w:numId w:val="11"/>
        </w:numPr>
        <w:spacing w:after="60"/>
        <w:ind w:left="993" w:hanging="567"/>
        <w:jc w:val="both"/>
        <w:rPr>
          <w:rFonts w:ascii="Times New Roman" w:hAnsi="Times New Roman"/>
          <w:sz w:val="24"/>
          <w:szCs w:val="24"/>
        </w:rPr>
      </w:pPr>
      <w:r w:rsidRPr="00886560">
        <w:rPr>
          <w:rFonts w:ascii="Times New Roman" w:hAnsi="Times New Roman"/>
          <w:sz w:val="24"/>
          <w:szCs w:val="16"/>
        </w:rPr>
        <w:t>Paredzēt pasākumus putekļu lokalizācijai derīgo izrakteņu uzglabāšanas, iekraušanas un transportēšana laikā (piemēram, sausajos gada periodos paredzēt iegūtā materiāla krautņu laistīšanu, transporta kravas kastu pārsegšanu, piebraucamo ceļu mitrināšanu).</w:t>
      </w:r>
    </w:p>
    <w:p w14:paraId="170A010F" w14:textId="77777777" w:rsidR="00B009E1" w:rsidRPr="00146929" w:rsidRDefault="006F2173" w:rsidP="00062EB4">
      <w:pPr>
        <w:pStyle w:val="Pamatteksts"/>
        <w:numPr>
          <w:ilvl w:val="1"/>
          <w:numId w:val="11"/>
        </w:numPr>
        <w:spacing w:after="60"/>
        <w:ind w:left="993" w:hanging="567"/>
        <w:jc w:val="both"/>
        <w:rPr>
          <w:rFonts w:ascii="Times New Roman" w:hAnsi="Times New Roman"/>
          <w:sz w:val="24"/>
          <w:szCs w:val="24"/>
        </w:rPr>
      </w:pPr>
      <w:r w:rsidRPr="00146929">
        <w:rPr>
          <w:rFonts w:ascii="Times New Roman" w:hAnsi="Times New Roman"/>
          <w:sz w:val="24"/>
          <w:szCs w:val="18"/>
        </w:rPr>
        <w:t xml:space="preserve">Derīgo izrakteņu ieguvi un apstrādi Atradnē un iegūtā materiāla transportēšana no Atradnes teritorijas jāplāno tādā veidā, kas neradītu trokšņu un gaisa kvalitātes normatīvu pārsniegumus. </w:t>
      </w:r>
    </w:p>
    <w:p w14:paraId="3144A6E7" w14:textId="77777777" w:rsidR="00DD0FFB" w:rsidRDefault="00DD0FFB" w:rsidP="00062EB4">
      <w:pPr>
        <w:pStyle w:val="Pamatteksts"/>
        <w:numPr>
          <w:ilvl w:val="1"/>
          <w:numId w:val="11"/>
        </w:numPr>
        <w:spacing w:after="60"/>
        <w:ind w:left="993" w:hanging="567"/>
        <w:jc w:val="both"/>
        <w:rPr>
          <w:rFonts w:ascii="Times New Roman" w:hAnsi="Times New Roman"/>
          <w:sz w:val="24"/>
          <w:szCs w:val="24"/>
        </w:rPr>
      </w:pPr>
      <w:r w:rsidRPr="00DD0FFB">
        <w:rPr>
          <w:rFonts w:ascii="Times New Roman" w:hAnsi="Times New Roman"/>
          <w:sz w:val="24"/>
          <w:szCs w:val="24"/>
        </w:rPr>
        <w:t xml:space="preserve">Derīgo izrakteņu ieguves un rekultivācijas projektā paredzēt un nodrošināt saistošu ievedamo reģenerācijas materiālu un grunts atbilstības pārbaudes, kā arī laboratoriskās testēšanas un kontroles kārtību pirms to iestrādes. Karjera piepildīšanai un reģenerācijai pieļaujams izmantot vienīgi nebīstamus minerālās izcelsmes būvniecības un būvju nojaukšanas atkritumus (atbilstoši atkritumu klasēm 17 09 04, 17 01 07, 17 05 08 un 19 12 09), kuru piesārņojošo vielu koncentrācija nepārsniegs Ministru kabineta 25.10.2005. noteikumu Nr. 804 “Noteikumi par augsnes un grunts kvalitātes normatīviem” 1. pielikuma B vērtības un 2. pielikuma A vērtību </w:t>
      </w:r>
      <w:proofErr w:type="spellStart"/>
      <w:r w:rsidRPr="00DD0FFB">
        <w:rPr>
          <w:rFonts w:ascii="Times New Roman" w:hAnsi="Times New Roman"/>
          <w:sz w:val="24"/>
          <w:szCs w:val="24"/>
        </w:rPr>
        <w:t>mērķlielumus</w:t>
      </w:r>
      <w:proofErr w:type="spellEnd"/>
      <w:r w:rsidRPr="00DD0FFB">
        <w:rPr>
          <w:rFonts w:ascii="Times New Roman" w:hAnsi="Times New Roman"/>
          <w:sz w:val="24"/>
          <w:szCs w:val="24"/>
        </w:rPr>
        <w:t>. Sadzīves un bīstamo atkritumu izmantošana vai ievešana atradnē ir kategoriski aizliegta.</w:t>
      </w:r>
    </w:p>
    <w:p w14:paraId="26905C8E" w14:textId="7117988F" w:rsidR="00B009E1" w:rsidRPr="00C02A30" w:rsidRDefault="006F2173" w:rsidP="00062EB4">
      <w:pPr>
        <w:pStyle w:val="Pamatteksts"/>
        <w:numPr>
          <w:ilvl w:val="1"/>
          <w:numId w:val="11"/>
        </w:numPr>
        <w:spacing w:after="60"/>
        <w:ind w:left="993" w:hanging="567"/>
        <w:jc w:val="both"/>
        <w:rPr>
          <w:rFonts w:ascii="Times New Roman" w:hAnsi="Times New Roman"/>
          <w:sz w:val="24"/>
          <w:szCs w:val="24"/>
        </w:rPr>
      </w:pPr>
      <w:r w:rsidRPr="009035A4">
        <w:rPr>
          <w:rFonts w:ascii="Times New Roman" w:hAnsi="Times New Roman"/>
          <w:sz w:val="24"/>
          <w:szCs w:val="24"/>
        </w:rPr>
        <w:t xml:space="preserve">Atkritumu savākšanai un uzglabāšanai paredzēt speciālas vietas ierīkošanu, ņemot vērā, ka ir aizliegts sajaukt dažāda veida bīstamos atkritumus, kā arī sajaukt bīstamos </w:t>
      </w:r>
      <w:r w:rsidRPr="00C02A30">
        <w:rPr>
          <w:rFonts w:ascii="Times New Roman" w:hAnsi="Times New Roman"/>
          <w:sz w:val="24"/>
          <w:szCs w:val="24"/>
        </w:rPr>
        <w:t>atkritumus ar sadzīves atkritumiem. Projektā norādīt atrašanās vietu</w:t>
      </w:r>
      <w:r w:rsidR="00AA5279" w:rsidRPr="00C02A30">
        <w:rPr>
          <w:rFonts w:ascii="Times New Roman" w:hAnsi="Times New Roman"/>
          <w:sz w:val="24"/>
          <w:szCs w:val="24"/>
        </w:rPr>
        <w:t>.</w:t>
      </w:r>
    </w:p>
    <w:p w14:paraId="1C7C6664" w14:textId="7652D772" w:rsidR="00B009E1" w:rsidRPr="00C02A30" w:rsidRDefault="006F2173" w:rsidP="00062EB4">
      <w:pPr>
        <w:pStyle w:val="Pamatteksts"/>
        <w:numPr>
          <w:ilvl w:val="1"/>
          <w:numId w:val="11"/>
        </w:numPr>
        <w:spacing w:after="60"/>
        <w:ind w:left="993" w:hanging="567"/>
        <w:jc w:val="both"/>
        <w:rPr>
          <w:rFonts w:ascii="Times New Roman" w:hAnsi="Times New Roman"/>
          <w:sz w:val="24"/>
          <w:szCs w:val="24"/>
        </w:rPr>
      </w:pPr>
      <w:r w:rsidRPr="00C02A30">
        <w:rPr>
          <w:rFonts w:ascii="Times New Roman" w:hAnsi="Times New Roman"/>
          <w:sz w:val="24"/>
          <w:szCs w:val="24"/>
        </w:rPr>
        <w:lastRenderedPageBreak/>
        <w:t xml:space="preserve">Atradnes teritorijā nodrošināt absorbenta materiāla pieejamību, kā arī nepieciešamo aprīkojumu iespējamā ūdens vai augsnes piesārņojuma savākšanai un lokalizēšanai. Ja atradnes teritorijā tiks veikta transportlīdzekļu un tehnikas degvielas </w:t>
      </w:r>
      <w:proofErr w:type="spellStart"/>
      <w:r w:rsidRPr="00C02A30">
        <w:rPr>
          <w:rFonts w:ascii="Times New Roman" w:hAnsi="Times New Roman"/>
          <w:sz w:val="24"/>
          <w:szCs w:val="24"/>
        </w:rPr>
        <w:t>uzpilde</w:t>
      </w:r>
      <w:proofErr w:type="spellEnd"/>
      <w:r w:rsidRPr="00C02A30">
        <w:rPr>
          <w:rFonts w:ascii="Times New Roman" w:hAnsi="Times New Roman"/>
          <w:sz w:val="24"/>
          <w:szCs w:val="24"/>
        </w:rPr>
        <w:t>, paredzēt speciāla laukuma izveidošanu ar ūdeni necaurlaidīgu klājumu. Ieguves un materiāla apstrādes tehnikas remonts un mazgāšana atradnē nav atļauta</w:t>
      </w:r>
      <w:r w:rsidR="00AA5279" w:rsidRPr="00C02A30">
        <w:rPr>
          <w:rFonts w:ascii="Times New Roman" w:hAnsi="Times New Roman"/>
          <w:sz w:val="24"/>
          <w:szCs w:val="24"/>
        </w:rPr>
        <w:t>.</w:t>
      </w:r>
    </w:p>
    <w:p w14:paraId="731C4BC9" w14:textId="0D94FCEB" w:rsidR="00B009E1" w:rsidRPr="00C02A30" w:rsidRDefault="006F2173" w:rsidP="00062EB4">
      <w:pPr>
        <w:pStyle w:val="Pamatteksts"/>
        <w:numPr>
          <w:ilvl w:val="1"/>
          <w:numId w:val="11"/>
        </w:numPr>
        <w:spacing w:after="60"/>
        <w:ind w:left="993" w:hanging="567"/>
        <w:jc w:val="both"/>
        <w:rPr>
          <w:rFonts w:ascii="Times New Roman" w:hAnsi="Times New Roman"/>
          <w:sz w:val="24"/>
          <w:szCs w:val="24"/>
        </w:rPr>
      </w:pPr>
      <w:r w:rsidRPr="00C02A30">
        <w:rPr>
          <w:rFonts w:ascii="Times New Roman" w:hAnsi="Times New Roman"/>
          <w:sz w:val="24"/>
          <w:szCs w:val="24"/>
        </w:rPr>
        <w:t>Paredzēt derīgo izrakteņu ieguves risinājumus, lai, izstrādājot atradni, netiktu veidoti iegūtā materiāla nozīmīgi uzkrājumi</w:t>
      </w:r>
      <w:r w:rsidR="00AA5279" w:rsidRPr="00C02A30">
        <w:rPr>
          <w:rFonts w:ascii="Times New Roman" w:hAnsi="Times New Roman"/>
          <w:sz w:val="24"/>
          <w:szCs w:val="24"/>
        </w:rPr>
        <w:t>.</w:t>
      </w:r>
    </w:p>
    <w:p w14:paraId="3F94EEBC" w14:textId="77777777" w:rsidR="00B009E1" w:rsidRPr="000F4C86" w:rsidRDefault="006F2173" w:rsidP="00062EB4">
      <w:pPr>
        <w:pStyle w:val="Pamatteksts"/>
        <w:numPr>
          <w:ilvl w:val="1"/>
          <w:numId w:val="11"/>
        </w:numPr>
        <w:spacing w:after="60"/>
        <w:ind w:left="993" w:hanging="567"/>
        <w:jc w:val="both"/>
        <w:rPr>
          <w:rFonts w:ascii="Times New Roman" w:hAnsi="Times New Roman"/>
          <w:sz w:val="24"/>
          <w:szCs w:val="24"/>
        </w:rPr>
      </w:pPr>
      <w:r w:rsidRPr="000F4C86">
        <w:rPr>
          <w:rFonts w:ascii="Times New Roman" w:hAnsi="Times New Roman"/>
          <w:sz w:val="24"/>
          <w:szCs w:val="18"/>
        </w:rPr>
        <w:t>Nodrošināt informācijas (kontakttālruni, e-pastu u.c.) pieejamību, kur vērsties, lai ziņotu par putēšanu, gaisa kvalitāti un/vai trokšņa pārsniegumiem saņemot tādu ziņojumu, veikt korektīvas darbības, ja tādas ir nepieciešamas; visu saņemto sūdzību reģistrēšana par gaisa kvalitāti un/vai troksni, identificējot to cēloņus un īstenojot korektīvas darbības; visu ārkārtas situāciju reģistrēšana, kas rada pastiprinātu putēšanu un/vai gaisa piesārņojumu, identificējot to cēloņus un īstenojot korektīvas darbības.</w:t>
      </w:r>
    </w:p>
    <w:p w14:paraId="36CF8799" w14:textId="45B304DB" w:rsidR="00B009E1" w:rsidRPr="00997A89" w:rsidRDefault="006F2173" w:rsidP="00062EB4">
      <w:pPr>
        <w:pStyle w:val="Pamatteksts"/>
        <w:numPr>
          <w:ilvl w:val="1"/>
          <w:numId w:val="11"/>
        </w:numPr>
        <w:spacing w:after="60"/>
        <w:ind w:left="993" w:hanging="567"/>
        <w:jc w:val="both"/>
        <w:rPr>
          <w:rFonts w:ascii="Times New Roman" w:hAnsi="Times New Roman"/>
          <w:sz w:val="24"/>
          <w:szCs w:val="24"/>
        </w:rPr>
      </w:pPr>
      <w:r w:rsidRPr="00997A89">
        <w:rPr>
          <w:rFonts w:ascii="Times New Roman" w:hAnsi="Times New Roman"/>
          <w:sz w:val="24"/>
          <w:szCs w:val="24"/>
        </w:rPr>
        <w:t>Ieguves procesu organizēt darba dienās, dienas gaišajā laikā (no 7:00 līdz 19:00)</w:t>
      </w:r>
      <w:r w:rsidR="00AA5279" w:rsidRPr="00997A89">
        <w:rPr>
          <w:rFonts w:ascii="Times New Roman" w:hAnsi="Times New Roman"/>
          <w:sz w:val="24"/>
          <w:szCs w:val="24"/>
        </w:rPr>
        <w:t>.</w:t>
      </w:r>
    </w:p>
    <w:p w14:paraId="7A5FC6DC" w14:textId="77777777" w:rsidR="00DD0FFB" w:rsidRDefault="006F2173" w:rsidP="00DD0FFB">
      <w:pPr>
        <w:pStyle w:val="Pamatteksts"/>
        <w:numPr>
          <w:ilvl w:val="1"/>
          <w:numId w:val="11"/>
        </w:numPr>
        <w:spacing w:after="60"/>
        <w:ind w:left="993" w:hanging="567"/>
        <w:jc w:val="both"/>
        <w:rPr>
          <w:rFonts w:ascii="Times New Roman" w:hAnsi="Times New Roman"/>
          <w:sz w:val="24"/>
          <w:szCs w:val="24"/>
        </w:rPr>
      </w:pPr>
      <w:r w:rsidRPr="00997A89">
        <w:rPr>
          <w:rFonts w:ascii="Times New Roman" w:hAnsi="Times New Roman"/>
          <w:sz w:val="24"/>
          <w:szCs w:val="24"/>
        </w:rPr>
        <w:t>Derīgo izrakteņu ieguves projektā norādīt veicamos pasākumus derīgo izrakteņu ieguves vietas konservācijai</w:t>
      </w:r>
      <w:r w:rsidR="00AA5279" w:rsidRPr="00997A89">
        <w:rPr>
          <w:rFonts w:ascii="Times New Roman" w:hAnsi="Times New Roman"/>
          <w:sz w:val="24"/>
          <w:szCs w:val="24"/>
        </w:rPr>
        <w:t>.</w:t>
      </w:r>
    </w:p>
    <w:p w14:paraId="6781367B" w14:textId="621A97D2" w:rsidR="00DD0FFB" w:rsidRPr="00DD0FFB" w:rsidRDefault="00DD0FFB" w:rsidP="00DD0FFB">
      <w:pPr>
        <w:pStyle w:val="Pamatteksts"/>
        <w:numPr>
          <w:ilvl w:val="1"/>
          <w:numId w:val="11"/>
        </w:numPr>
        <w:spacing w:after="60"/>
        <w:ind w:left="993" w:hanging="567"/>
        <w:jc w:val="both"/>
        <w:rPr>
          <w:rFonts w:ascii="Times New Roman" w:hAnsi="Times New Roman"/>
          <w:sz w:val="24"/>
          <w:szCs w:val="24"/>
        </w:rPr>
      </w:pPr>
      <w:r w:rsidRPr="00DD0FFB">
        <w:rPr>
          <w:rFonts w:ascii="Times New Roman" w:hAnsi="Times New Roman"/>
          <w:sz w:val="24"/>
          <w:szCs w:val="24"/>
        </w:rPr>
        <w:t>Derīgo izrakteņu ieguves projektā paredzēt pasākumus izstrādātās atradnes rekultivācijai atbilstoši pašvaldībā saskaņotajam rekultivācijas veidam, ievērojot šādus nosacījumus:</w:t>
      </w:r>
    </w:p>
    <w:p w14:paraId="6313FD99" w14:textId="77777777" w:rsidR="00DD0FFB" w:rsidRPr="00DD0FFB" w:rsidRDefault="00DD0FFB" w:rsidP="007D4DC6">
      <w:pPr>
        <w:pStyle w:val="Pamatteksts"/>
        <w:ind w:left="1276" w:hanging="709"/>
        <w:jc w:val="both"/>
        <w:rPr>
          <w:rFonts w:ascii="Times New Roman" w:hAnsi="Times New Roman"/>
          <w:sz w:val="24"/>
          <w:szCs w:val="24"/>
        </w:rPr>
      </w:pPr>
      <w:r w:rsidRPr="00DD0FFB">
        <w:rPr>
          <w:rFonts w:ascii="Times New Roman" w:hAnsi="Times New Roman"/>
          <w:sz w:val="24"/>
          <w:szCs w:val="24"/>
        </w:rPr>
        <w:t>6.17.1. Rekultivāciju uzsāk viena gada laikā un pabeidz triju gadu laikā pēc derīgo izrakteņu ieguves pabeigšanas vai veic pakāpeniski vienlaikus ar derīgo izrakteņu ieguvi, projektā skaidri norādot paredzēto rekultivācijas kārtību un tehnoloģiskos paņēmienus;</w:t>
      </w:r>
    </w:p>
    <w:p w14:paraId="10F4CC86" w14:textId="77777777" w:rsidR="00DD0FFB" w:rsidRPr="00DD0FFB" w:rsidRDefault="00DD0FFB" w:rsidP="007D4DC6">
      <w:pPr>
        <w:pStyle w:val="Pamatteksts"/>
        <w:ind w:left="1276" w:hanging="709"/>
        <w:jc w:val="both"/>
        <w:rPr>
          <w:rFonts w:ascii="Times New Roman" w:hAnsi="Times New Roman"/>
          <w:sz w:val="24"/>
          <w:szCs w:val="24"/>
        </w:rPr>
      </w:pPr>
      <w:r w:rsidRPr="00DD0FFB">
        <w:rPr>
          <w:rFonts w:ascii="Times New Roman" w:hAnsi="Times New Roman"/>
          <w:sz w:val="24"/>
          <w:szCs w:val="24"/>
        </w:rPr>
        <w:t>6.17.2. Noslēdzošajā rekultivācijas posmā aizbērtais un nolīdzinātais laukums jāpārklāj ar vismaz 0,1 līdz 0,2 metrus biezu auglīgās augsnes vai organiskā materiāla slāni veģetācijas sekmīgai atjaunošanai;</w:t>
      </w:r>
    </w:p>
    <w:p w14:paraId="1A56E069" w14:textId="77777777" w:rsidR="00DD0FFB" w:rsidRPr="00DD0FFB" w:rsidRDefault="00DD0FFB" w:rsidP="007D4DC6">
      <w:pPr>
        <w:pStyle w:val="Pamatteksts"/>
        <w:ind w:left="1276" w:hanging="709"/>
        <w:jc w:val="both"/>
        <w:rPr>
          <w:rFonts w:ascii="Times New Roman" w:hAnsi="Times New Roman"/>
          <w:sz w:val="24"/>
          <w:szCs w:val="24"/>
        </w:rPr>
      </w:pPr>
      <w:r w:rsidRPr="00DD0FFB">
        <w:rPr>
          <w:rFonts w:ascii="Times New Roman" w:hAnsi="Times New Roman"/>
          <w:sz w:val="24"/>
          <w:szCs w:val="24"/>
        </w:rPr>
        <w:t>6.17.3. Pabeigtie rekultivācijas darbi jānodod attiecīgās būvvaldes izveidotajai komisijai, sastādot aktu par derīgo izrakteņu ieguves vietas rekultivāciju.</w:t>
      </w:r>
    </w:p>
    <w:p w14:paraId="576E01D0" w14:textId="77777777" w:rsidR="00654DF4" w:rsidRPr="00DD0FFB" w:rsidRDefault="00654DF4" w:rsidP="00DE1ED3">
      <w:pPr>
        <w:pStyle w:val="Pamatteksts"/>
        <w:spacing w:after="0"/>
        <w:ind w:left="709"/>
        <w:jc w:val="both"/>
        <w:rPr>
          <w:rFonts w:ascii="Times New Roman" w:hAnsi="Times New Roman"/>
          <w:sz w:val="20"/>
        </w:rPr>
      </w:pPr>
    </w:p>
    <w:p w14:paraId="2674EF7D" w14:textId="318A6A8A" w:rsidR="0086217C" w:rsidRPr="008F6980" w:rsidRDefault="0086217C" w:rsidP="00062EB4">
      <w:pPr>
        <w:pStyle w:val="Virsraksts5"/>
        <w:numPr>
          <w:ilvl w:val="0"/>
          <w:numId w:val="1"/>
        </w:numPr>
        <w:tabs>
          <w:tab w:val="left" w:pos="426"/>
        </w:tabs>
        <w:spacing w:before="0"/>
        <w:ind w:right="-285"/>
        <w:rPr>
          <w:i w:val="0"/>
          <w:iCs w:val="0"/>
          <w:sz w:val="24"/>
          <w:szCs w:val="24"/>
        </w:rPr>
      </w:pPr>
      <w:r w:rsidRPr="008F6980">
        <w:rPr>
          <w:i w:val="0"/>
          <w:iCs w:val="0"/>
          <w:sz w:val="24"/>
          <w:szCs w:val="24"/>
        </w:rPr>
        <w:t>Izvērtētā dokumentācija:</w:t>
      </w:r>
    </w:p>
    <w:p w14:paraId="3FE87A74" w14:textId="1206C4C2" w:rsidR="00AB3A08" w:rsidRPr="00540E9E" w:rsidRDefault="00AB3A08" w:rsidP="00062EB4">
      <w:pPr>
        <w:pStyle w:val="Pamatteksts"/>
        <w:numPr>
          <w:ilvl w:val="0"/>
          <w:numId w:val="2"/>
        </w:numPr>
        <w:spacing w:after="60"/>
        <w:ind w:left="709" w:hanging="349"/>
        <w:jc w:val="both"/>
        <w:rPr>
          <w:rFonts w:ascii="Times New Roman" w:hAnsi="Times New Roman"/>
          <w:sz w:val="24"/>
          <w:szCs w:val="24"/>
        </w:rPr>
      </w:pPr>
      <w:bookmarkStart w:id="1" w:name="_Hlk137553268"/>
      <w:r w:rsidRPr="00540E9E">
        <w:rPr>
          <w:rFonts w:ascii="Times New Roman" w:hAnsi="Times New Roman"/>
          <w:sz w:val="24"/>
          <w:szCs w:val="24"/>
        </w:rPr>
        <w:t xml:space="preserve">Valsts aģentūras “Civilās aviācijas aģentūra” Gaisa telpas un aviācijas infrastruktūras daļas 03.04.2023. vēstule Nr. 01-8/530 </w:t>
      </w:r>
      <w:r w:rsidRPr="00540E9E">
        <w:rPr>
          <w:rFonts w:ascii="Times New Roman" w:hAnsi="Times New Roman"/>
          <w:i/>
          <w:iCs/>
          <w:sz w:val="24"/>
          <w:szCs w:val="24"/>
        </w:rPr>
        <w:t>Par atļauju smilts atradnei -ūdenstilpei</w:t>
      </w:r>
      <w:r w:rsidRPr="00540E9E">
        <w:rPr>
          <w:rFonts w:ascii="Times New Roman" w:hAnsi="Times New Roman"/>
          <w:sz w:val="24"/>
          <w:szCs w:val="24"/>
        </w:rPr>
        <w:t>;</w:t>
      </w:r>
    </w:p>
    <w:p w14:paraId="4F4A1B1B" w14:textId="47AE5610" w:rsidR="006F481E" w:rsidRPr="0068369E" w:rsidRDefault="006F481E" w:rsidP="00062EB4">
      <w:pPr>
        <w:pStyle w:val="Pamatteksts"/>
        <w:numPr>
          <w:ilvl w:val="0"/>
          <w:numId w:val="2"/>
        </w:numPr>
        <w:spacing w:after="60"/>
        <w:ind w:left="709" w:hanging="349"/>
        <w:jc w:val="both"/>
        <w:rPr>
          <w:rFonts w:ascii="Times New Roman" w:hAnsi="Times New Roman"/>
          <w:sz w:val="24"/>
          <w:szCs w:val="24"/>
        </w:rPr>
      </w:pPr>
      <w:r w:rsidRPr="0068369E">
        <w:rPr>
          <w:rFonts w:ascii="Times New Roman" w:hAnsi="Times New Roman"/>
          <w:sz w:val="24"/>
          <w:szCs w:val="24"/>
        </w:rPr>
        <w:t xml:space="preserve">Iesniedzējas </w:t>
      </w:r>
      <w:r w:rsidR="009137EF" w:rsidRPr="0068369E">
        <w:rPr>
          <w:rFonts w:ascii="Times New Roman" w:hAnsi="Times New Roman"/>
          <w:sz w:val="24"/>
          <w:szCs w:val="24"/>
        </w:rPr>
        <w:t>23</w:t>
      </w:r>
      <w:r w:rsidRPr="0068369E">
        <w:rPr>
          <w:rFonts w:ascii="Times New Roman" w:hAnsi="Times New Roman"/>
          <w:sz w:val="24"/>
          <w:szCs w:val="24"/>
        </w:rPr>
        <w:t>.0</w:t>
      </w:r>
      <w:r w:rsidR="00507DEC" w:rsidRPr="0068369E">
        <w:rPr>
          <w:rFonts w:ascii="Times New Roman" w:hAnsi="Times New Roman"/>
          <w:sz w:val="24"/>
          <w:szCs w:val="24"/>
        </w:rPr>
        <w:t>7</w:t>
      </w:r>
      <w:r w:rsidRPr="0068369E">
        <w:rPr>
          <w:rFonts w:ascii="Times New Roman" w:hAnsi="Times New Roman"/>
          <w:sz w:val="24"/>
          <w:szCs w:val="24"/>
        </w:rPr>
        <w:t>.2026. iesniegums</w:t>
      </w:r>
      <w:r w:rsidR="009137EF" w:rsidRPr="0068369E">
        <w:rPr>
          <w:rFonts w:ascii="Times New Roman" w:hAnsi="Times New Roman"/>
          <w:sz w:val="24"/>
          <w:szCs w:val="24"/>
        </w:rPr>
        <w:t xml:space="preserve"> </w:t>
      </w:r>
      <w:r w:rsidR="00DE1ED3" w:rsidRPr="0068369E">
        <w:rPr>
          <w:rFonts w:ascii="Times New Roman" w:hAnsi="Times New Roman"/>
          <w:sz w:val="24"/>
          <w:szCs w:val="24"/>
        </w:rPr>
        <w:t>ietekmes</w:t>
      </w:r>
      <w:r w:rsidR="002C576D" w:rsidRPr="0068369E">
        <w:rPr>
          <w:rFonts w:ascii="Times New Roman" w:hAnsi="Times New Roman"/>
          <w:sz w:val="24"/>
          <w:szCs w:val="24"/>
        </w:rPr>
        <w:t xml:space="preserve"> sākotnējā </w:t>
      </w:r>
      <w:proofErr w:type="spellStart"/>
      <w:r w:rsidR="002C576D" w:rsidRPr="0068369E">
        <w:rPr>
          <w:rFonts w:ascii="Times New Roman" w:hAnsi="Times New Roman"/>
          <w:sz w:val="24"/>
          <w:szCs w:val="24"/>
        </w:rPr>
        <w:t>izvērtējuma</w:t>
      </w:r>
      <w:proofErr w:type="spellEnd"/>
      <w:r w:rsidR="002C576D" w:rsidRPr="0068369E">
        <w:rPr>
          <w:rFonts w:ascii="Times New Roman" w:hAnsi="Times New Roman"/>
          <w:sz w:val="24"/>
          <w:szCs w:val="24"/>
        </w:rPr>
        <w:t xml:space="preserve"> veikšanai</w:t>
      </w:r>
      <w:r w:rsidRPr="0068369E">
        <w:rPr>
          <w:rFonts w:ascii="Times New Roman" w:hAnsi="Times New Roman"/>
          <w:sz w:val="24"/>
          <w:szCs w:val="24"/>
        </w:rPr>
        <w:t>;</w:t>
      </w:r>
    </w:p>
    <w:p w14:paraId="3971367A" w14:textId="21637782" w:rsidR="008A217B" w:rsidRPr="00540E9E" w:rsidRDefault="008A217B" w:rsidP="00062EB4">
      <w:pPr>
        <w:pStyle w:val="Pamatteksts"/>
        <w:numPr>
          <w:ilvl w:val="0"/>
          <w:numId w:val="2"/>
        </w:numPr>
        <w:spacing w:after="60"/>
        <w:ind w:left="709" w:hanging="349"/>
        <w:jc w:val="both"/>
        <w:rPr>
          <w:rFonts w:ascii="Times New Roman" w:hAnsi="Times New Roman"/>
          <w:sz w:val="24"/>
          <w:szCs w:val="24"/>
        </w:rPr>
      </w:pPr>
      <w:r w:rsidRPr="0068369E">
        <w:rPr>
          <w:rFonts w:ascii="Times New Roman" w:hAnsi="Times New Roman"/>
          <w:sz w:val="24"/>
          <w:szCs w:val="24"/>
        </w:rPr>
        <w:t xml:space="preserve">Dienesta </w:t>
      </w:r>
      <w:r w:rsidR="00E947F2" w:rsidRPr="0068369E">
        <w:rPr>
          <w:rFonts w:ascii="Times New Roman" w:hAnsi="Times New Roman"/>
          <w:sz w:val="24"/>
          <w:szCs w:val="24"/>
        </w:rPr>
        <w:t>24</w:t>
      </w:r>
      <w:r w:rsidRPr="0068369E">
        <w:rPr>
          <w:rFonts w:ascii="Times New Roman" w:hAnsi="Times New Roman"/>
          <w:sz w:val="24"/>
          <w:szCs w:val="24"/>
        </w:rPr>
        <w:t>.0</w:t>
      </w:r>
      <w:r w:rsidR="00CE6409" w:rsidRPr="0068369E">
        <w:rPr>
          <w:rFonts w:ascii="Times New Roman" w:hAnsi="Times New Roman"/>
          <w:sz w:val="24"/>
          <w:szCs w:val="24"/>
        </w:rPr>
        <w:t>7</w:t>
      </w:r>
      <w:r w:rsidRPr="0068369E">
        <w:rPr>
          <w:rFonts w:ascii="Times New Roman" w:hAnsi="Times New Roman"/>
          <w:sz w:val="24"/>
          <w:szCs w:val="24"/>
        </w:rPr>
        <w:t>.2026. vēstule Nr. </w:t>
      </w:r>
      <w:r w:rsidR="008F6980" w:rsidRPr="0068369E">
        <w:rPr>
          <w:rFonts w:ascii="Times New Roman" w:hAnsi="Times New Roman"/>
          <w:sz w:val="24"/>
          <w:szCs w:val="24"/>
        </w:rPr>
        <w:t>11.4/AP/6</w:t>
      </w:r>
      <w:r w:rsidR="00E947F2" w:rsidRPr="0068369E">
        <w:rPr>
          <w:rFonts w:ascii="Times New Roman" w:hAnsi="Times New Roman"/>
          <w:sz w:val="24"/>
          <w:szCs w:val="24"/>
        </w:rPr>
        <w:t>647</w:t>
      </w:r>
      <w:r w:rsidR="008F6980" w:rsidRPr="0068369E">
        <w:rPr>
          <w:rFonts w:ascii="Times New Roman" w:hAnsi="Times New Roman"/>
          <w:sz w:val="24"/>
          <w:szCs w:val="24"/>
        </w:rPr>
        <w:t xml:space="preserve">/2026 </w:t>
      </w:r>
      <w:r w:rsidR="00E947F2" w:rsidRPr="0068369E">
        <w:rPr>
          <w:rFonts w:ascii="Times New Roman" w:hAnsi="Times New Roman"/>
          <w:i/>
          <w:iCs/>
          <w:sz w:val="24"/>
          <w:szCs w:val="24"/>
        </w:rPr>
        <w:t xml:space="preserve">Par informatīvā paziņojuma </w:t>
      </w:r>
      <w:r w:rsidR="00E947F2" w:rsidRPr="00540E9E">
        <w:rPr>
          <w:rFonts w:ascii="Times New Roman" w:hAnsi="Times New Roman"/>
          <w:i/>
          <w:iCs/>
          <w:sz w:val="24"/>
          <w:szCs w:val="24"/>
        </w:rPr>
        <w:t>nosūtīšanu (atradne "Dardedzes II", Olaines pagastā, Olaines novadā)</w:t>
      </w:r>
      <w:r w:rsidRPr="00540E9E">
        <w:rPr>
          <w:rFonts w:ascii="Times New Roman" w:hAnsi="Times New Roman"/>
          <w:sz w:val="24"/>
          <w:szCs w:val="24"/>
        </w:rPr>
        <w:t>;</w:t>
      </w:r>
    </w:p>
    <w:p w14:paraId="732703A8" w14:textId="03822728" w:rsidR="009A48FB" w:rsidRPr="00540E9E" w:rsidRDefault="009A48FB" w:rsidP="00062EB4">
      <w:pPr>
        <w:pStyle w:val="Pamatteksts"/>
        <w:numPr>
          <w:ilvl w:val="0"/>
          <w:numId w:val="2"/>
        </w:numPr>
        <w:spacing w:after="60"/>
        <w:ind w:left="709" w:hanging="349"/>
        <w:jc w:val="both"/>
        <w:rPr>
          <w:rFonts w:ascii="Times New Roman" w:hAnsi="Times New Roman"/>
          <w:sz w:val="24"/>
          <w:szCs w:val="24"/>
        </w:rPr>
      </w:pPr>
      <w:r w:rsidRPr="00540E9E">
        <w:rPr>
          <w:rFonts w:ascii="Times New Roman" w:hAnsi="Times New Roman"/>
          <w:sz w:val="24"/>
          <w:szCs w:val="24"/>
        </w:rPr>
        <w:t xml:space="preserve">Dienesta </w:t>
      </w:r>
      <w:r w:rsidR="00547F3B" w:rsidRPr="00540E9E">
        <w:rPr>
          <w:rFonts w:ascii="Times New Roman" w:hAnsi="Times New Roman"/>
          <w:sz w:val="24"/>
          <w:szCs w:val="24"/>
        </w:rPr>
        <w:t xml:space="preserve">24.07.2026. vēstule Nr. 11.4/AP/6661/2026 </w:t>
      </w:r>
      <w:r w:rsidR="00547F3B" w:rsidRPr="00540E9E">
        <w:rPr>
          <w:rFonts w:ascii="Times New Roman" w:hAnsi="Times New Roman"/>
          <w:i/>
          <w:iCs/>
          <w:sz w:val="24"/>
          <w:szCs w:val="24"/>
        </w:rPr>
        <w:t>Par atzinuma sniegšanu “Dardedzes II”, Olaines pagasts, Olaines novads</w:t>
      </w:r>
      <w:r w:rsidR="00547F3B" w:rsidRPr="00540E9E">
        <w:rPr>
          <w:rFonts w:ascii="Times New Roman" w:hAnsi="Times New Roman"/>
          <w:sz w:val="24"/>
          <w:szCs w:val="24"/>
        </w:rPr>
        <w:t>;</w:t>
      </w:r>
    </w:p>
    <w:p w14:paraId="291CBD71" w14:textId="4937D7F2" w:rsidR="00547F3B" w:rsidRPr="00540E9E" w:rsidRDefault="00547F3B" w:rsidP="00062EB4">
      <w:pPr>
        <w:pStyle w:val="Pamatteksts"/>
        <w:numPr>
          <w:ilvl w:val="0"/>
          <w:numId w:val="2"/>
        </w:numPr>
        <w:spacing w:after="60"/>
        <w:ind w:left="709" w:hanging="349"/>
        <w:jc w:val="both"/>
        <w:rPr>
          <w:rFonts w:ascii="Times New Roman" w:hAnsi="Times New Roman"/>
          <w:sz w:val="24"/>
          <w:szCs w:val="24"/>
        </w:rPr>
      </w:pPr>
      <w:r w:rsidRPr="00540E9E">
        <w:rPr>
          <w:rFonts w:ascii="Times New Roman" w:hAnsi="Times New Roman"/>
          <w:sz w:val="24"/>
          <w:szCs w:val="24"/>
        </w:rPr>
        <w:t xml:space="preserve">Dienesta 31.07.2026. vēstule Nr. </w:t>
      </w:r>
      <w:r w:rsidR="009011C4" w:rsidRPr="00540E9E">
        <w:rPr>
          <w:rFonts w:ascii="Times New Roman" w:hAnsi="Times New Roman"/>
          <w:sz w:val="24"/>
          <w:szCs w:val="24"/>
        </w:rPr>
        <w:t xml:space="preserve">11.4/AP/6872/2026 </w:t>
      </w:r>
      <w:r w:rsidR="009011C4" w:rsidRPr="00540E9E">
        <w:rPr>
          <w:rFonts w:ascii="Times New Roman" w:hAnsi="Times New Roman"/>
          <w:i/>
          <w:iCs/>
          <w:sz w:val="24"/>
          <w:szCs w:val="24"/>
        </w:rPr>
        <w:t>Par paredzēto darbību atradnē “Dardedzes II”, Olaines pag., Olaines nov</w:t>
      </w:r>
      <w:r w:rsidR="009011C4" w:rsidRPr="00540E9E">
        <w:rPr>
          <w:rFonts w:ascii="Times New Roman" w:hAnsi="Times New Roman"/>
          <w:sz w:val="24"/>
          <w:szCs w:val="24"/>
        </w:rPr>
        <w:t>.;</w:t>
      </w:r>
    </w:p>
    <w:p w14:paraId="57C1C6E2" w14:textId="35CEF5CA" w:rsidR="00BF26BE" w:rsidRDefault="00BF26BE" w:rsidP="00062EB4">
      <w:pPr>
        <w:pStyle w:val="Pamatteksts"/>
        <w:numPr>
          <w:ilvl w:val="0"/>
          <w:numId w:val="2"/>
        </w:numPr>
        <w:spacing w:after="60"/>
        <w:ind w:left="709" w:hanging="349"/>
        <w:jc w:val="both"/>
        <w:rPr>
          <w:rFonts w:ascii="Times New Roman" w:hAnsi="Times New Roman"/>
          <w:sz w:val="24"/>
          <w:szCs w:val="24"/>
        </w:rPr>
      </w:pPr>
      <w:r w:rsidRPr="0058054F">
        <w:rPr>
          <w:rFonts w:ascii="Times New Roman" w:hAnsi="Times New Roman"/>
          <w:sz w:val="24"/>
          <w:szCs w:val="24"/>
        </w:rPr>
        <w:t>Olaines novada pašvaldības</w:t>
      </w:r>
      <w:r w:rsidR="00C638D9" w:rsidRPr="0058054F">
        <w:rPr>
          <w:rFonts w:ascii="Times New Roman" w:hAnsi="Times New Roman"/>
          <w:sz w:val="24"/>
          <w:szCs w:val="24"/>
        </w:rPr>
        <w:t xml:space="preserve"> 03.08.2026.</w:t>
      </w:r>
      <w:r w:rsidRPr="0058054F">
        <w:rPr>
          <w:rFonts w:ascii="Times New Roman" w:hAnsi="Times New Roman"/>
          <w:sz w:val="24"/>
          <w:szCs w:val="24"/>
        </w:rPr>
        <w:t xml:space="preserve"> vēstule Nr. </w:t>
      </w:r>
      <w:r w:rsidR="00C638D9" w:rsidRPr="0058054F">
        <w:rPr>
          <w:rFonts w:ascii="Times New Roman" w:hAnsi="Times New Roman"/>
          <w:sz w:val="24"/>
          <w:szCs w:val="24"/>
        </w:rPr>
        <w:t xml:space="preserve">ONP/1.12./26/6494-ND </w:t>
      </w:r>
      <w:r w:rsidR="00C638D9" w:rsidRPr="0058054F">
        <w:rPr>
          <w:rFonts w:ascii="Times New Roman" w:hAnsi="Times New Roman"/>
          <w:i/>
          <w:iCs/>
          <w:sz w:val="24"/>
          <w:szCs w:val="24"/>
        </w:rPr>
        <w:t>Par informatīvo paziņojumu par ietekmes uz vidi sākotnējo izvērtējumu paredzētajai darbībai – Derīgo izrakteņu ieguve smilts un aleirīta atradnē “Dardedzes II” 17,722 ha platībā</w:t>
      </w:r>
      <w:r w:rsidR="00C638D9" w:rsidRPr="0058054F">
        <w:rPr>
          <w:rFonts w:ascii="Times New Roman" w:hAnsi="Times New Roman"/>
          <w:sz w:val="24"/>
          <w:szCs w:val="24"/>
        </w:rPr>
        <w:t>;</w:t>
      </w:r>
    </w:p>
    <w:p w14:paraId="68DFEC32" w14:textId="4CC53B5D" w:rsidR="0058054F" w:rsidRDefault="0058054F" w:rsidP="00062EB4">
      <w:pPr>
        <w:pStyle w:val="Pamatteksts"/>
        <w:numPr>
          <w:ilvl w:val="0"/>
          <w:numId w:val="2"/>
        </w:numPr>
        <w:spacing w:after="60"/>
        <w:ind w:left="709" w:hanging="349"/>
        <w:jc w:val="both"/>
        <w:rPr>
          <w:rFonts w:ascii="Times New Roman" w:hAnsi="Times New Roman"/>
          <w:sz w:val="24"/>
          <w:szCs w:val="24"/>
        </w:rPr>
      </w:pPr>
      <w:r w:rsidRPr="0058054F">
        <w:rPr>
          <w:rFonts w:ascii="Times New Roman" w:hAnsi="Times New Roman"/>
          <w:sz w:val="24"/>
          <w:szCs w:val="24"/>
        </w:rPr>
        <w:t>Valsts sabiedrības ar ierobežotu atbildību “Zemkopības ministrijas nekustamie īpašumi”</w:t>
      </w:r>
      <w:r>
        <w:rPr>
          <w:rFonts w:ascii="Times New Roman" w:hAnsi="Times New Roman"/>
          <w:sz w:val="24"/>
          <w:szCs w:val="24"/>
        </w:rPr>
        <w:t xml:space="preserve"> 04.08.2026. vēstule Nr. </w:t>
      </w:r>
      <w:r w:rsidRPr="0058054F">
        <w:rPr>
          <w:rFonts w:ascii="Times New Roman" w:hAnsi="Times New Roman"/>
          <w:sz w:val="24"/>
          <w:szCs w:val="24"/>
        </w:rPr>
        <w:t>Z-1-9.3/1569</w:t>
      </w:r>
      <w:r>
        <w:rPr>
          <w:rFonts w:ascii="Times New Roman" w:hAnsi="Times New Roman"/>
          <w:sz w:val="24"/>
          <w:szCs w:val="24"/>
        </w:rPr>
        <w:t xml:space="preserve"> </w:t>
      </w:r>
      <w:r w:rsidRPr="0058054F">
        <w:rPr>
          <w:rFonts w:ascii="Times New Roman" w:hAnsi="Times New Roman"/>
          <w:i/>
          <w:iCs/>
          <w:sz w:val="24"/>
          <w:szCs w:val="24"/>
        </w:rPr>
        <w:t>Par informācijas sniegšanu derīgo izrakteņu ieguvei smilts un aleirīta atradnē “Dardedzes II”, Olaines pagastā, Olaines novadā</w:t>
      </w:r>
      <w:r>
        <w:rPr>
          <w:rFonts w:ascii="Times New Roman" w:hAnsi="Times New Roman"/>
          <w:sz w:val="24"/>
          <w:szCs w:val="24"/>
        </w:rPr>
        <w:t>;</w:t>
      </w:r>
    </w:p>
    <w:p w14:paraId="71C58F8A" w14:textId="031C1F0D" w:rsidR="0058054F" w:rsidRPr="00540E9E" w:rsidRDefault="0058054F" w:rsidP="00062EB4">
      <w:pPr>
        <w:pStyle w:val="Pamatteksts"/>
        <w:numPr>
          <w:ilvl w:val="0"/>
          <w:numId w:val="2"/>
        </w:numPr>
        <w:spacing w:after="60"/>
        <w:ind w:left="709" w:hanging="349"/>
        <w:jc w:val="both"/>
        <w:rPr>
          <w:rFonts w:ascii="Times New Roman" w:hAnsi="Times New Roman"/>
          <w:sz w:val="24"/>
          <w:szCs w:val="24"/>
        </w:rPr>
      </w:pPr>
      <w:r w:rsidRPr="00540E9E">
        <w:rPr>
          <w:rFonts w:ascii="Times New Roman" w:hAnsi="Times New Roman"/>
          <w:sz w:val="24"/>
          <w:szCs w:val="24"/>
        </w:rPr>
        <w:t xml:space="preserve">Dienesta 07.08.2026. vēstule Nr. 11.4/AP/7068/2026 </w:t>
      </w:r>
      <w:r w:rsidRPr="00540E9E">
        <w:rPr>
          <w:rFonts w:ascii="Times New Roman" w:hAnsi="Times New Roman"/>
          <w:i/>
          <w:iCs/>
          <w:sz w:val="24"/>
          <w:szCs w:val="24"/>
        </w:rPr>
        <w:t>Par paredzēto darbību atradnē “Dardedzes II”, Olaines pag., Olaines nov</w:t>
      </w:r>
      <w:r w:rsidRPr="00540E9E">
        <w:rPr>
          <w:rFonts w:ascii="Times New Roman" w:hAnsi="Times New Roman"/>
          <w:sz w:val="24"/>
          <w:szCs w:val="24"/>
        </w:rPr>
        <w:t>.;</w:t>
      </w:r>
    </w:p>
    <w:p w14:paraId="2FAE8592" w14:textId="099DAF02" w:rsidR="0058054F" w:rsidRDefault="0058054F" w:rsidP="00062EB4">
      <w:pPr>
        <w:pStyle w:val="Pamatteksts"/>
        <w:numPr>
          <w:ilvl w:val="0"/>
          <w:numId w:val="2"/>
        </w:numPr>
        <w:spacing w:after="60"/>
        <w:ind w:left="709" w:hanging="349"/>
        <w:jc w:val="both"/>
        <w:rPr>
          <w:rFonts w:ascii="Times New Roman" w:hAnsi="Times New Roman"/>
          <w:sz w:val="24"/>
          <w:szCs w:val="24"/>
        </w:rPr>
      </w:pPr>
      <w:r>
        <w:rPr>
          <w:rFonts w:ascii="Times New Roman" w:hAnsi="Times New Roman"/>
          <w:sz w:val="24"/>
          <w:szCs w:val="24"/>
        </w:rPr>
        <w:t xml:space="preserve">Iesniedzējas 07.08.2026. </w:t>
      </w:r>
      <w:r w:rsidRPr="0058054F">
        <w:rPr>
          <w:rFonts w:ascii="Times New Roman" w:hAnsi="Times New Roman"/>
          <w:i/>
          <w:iCs/>
          <w:sz w:val="24"/>
          <w:szCs w:val="24"/>
        </w:rPr>
        <w:t>Par papildinformācijas sniegšanu, atradnē “Dardedzes II”, Olaines pag., Olaines novads</w:t>
      </w:r>
      <w:r>
        <w:rPr>
          <w:rFonts w:ascii="Times New Roman" w:hAnsi="Times New Roman"/>
          <w:sz w:val="24"/>
          <w:szCs w:val="24"/>
        </w:rPr>
        <w:t>;</w:t>
      </w:r>
    </w:p>
    <w:p w14:paraId="451DC141" w14:textId="76791283" w:rsidR="0058054F" w:rsidRPr="0058054F" w:rsidRDefault="0058054F" w:rsidP="00062EB4">
      <w:pPr>
        <w:pStyle w:val="Pamatteksts"/>
        <w:numPr>
          <w:ilvl w:val="0"/>
          <w:numId w:val="2"/>
        </w:numPr>
        <w:spacing w:after="60"/>
        <w:ind w:left="709" w:hanging="349"/>
        <w:jc w:val="both"/>
        <w:rPr>
          <w:rFonts w:ascii="Times New Roman" w:hAnsi="Times New Roman"/>
          <w:sz w:val="24"/>
          <w:szCs w:val="24"/>
        </w:rPr>
      </w:pPr>
      <w:r>
        <w:rPr>
          <w:rFonts w:ascii="Times New Roman" w:hAnsi="Times New Roman"/>
          <w:sz w:val="24"/>
          <w:szCs w:val="24"/>
        </w:rPr>
        <w:lastRenderedPageBreak/>
        <w:t xml:space="preserve">Iesniedzējas 12.08.2026. </w:t>
      </w:r>
      <w:r w:rsidRPr="0058054F">
        <w:rPr>
          <w:rFonts w:ascii="Times New Roman" w:hAnsi="Times New Roman"/>
          <w:i/>
          <w:iCs/>
          <w:sz w:val="24"/>
          <w:szCs w:val="24"/>
        </w:rPr>
        <w:t>Par papildinformācijas sniegšanu paredzētajai darbībai atradnē “Dardedzes II”, Olaines pag., Olaines nov.</w:t>
      </w:r>
      <w:r>
        <w:rPr>
          <w:rFonts w:ascii="Times New Roman" w:hAnsi="Times New Roman"/>
          <w:sz w:val="24"/>
          <w:szCs w:val="24"/>
        </w:rPr>
        <w:t>;</w:t>
      </w:r>
    </w:p>
    <w:p w14:paraId="72A45601" w14:textId="6D15A9FB" w:rsidR="009A48FB" w:rsidRDefault="009A48FB" w:rsidP="00062EB4">
      <w:pPr>
        <w:pStyle w:val="Pamatteksts"/>
        <w:numPr>
          <w:ilvl w:val="0"/>
          <w:numId w:val="2"/>
        </w:numPr>
        <w:spacing w:after="60"/>
        <w:ind w:left="709" w:hanging="349"/>
        <w:jc w:val="both"/>
        <w:rPr>
          <w:rFonts w:ascii="Times New Roman" w:hAnsi="Times New Roman"/>
          <w:sz w:val="24"/>
          <w:szCs w:val="24"/>
        </w:rPr>
      </w:pPr>
      <w:r w:rsidRPr="0058054F">
        <w:rPr>
          <w:rFonts w:ascii="Times New Roman" w:hAnsi="Times New Roman"/>
          <w:sz w:val="24"/>
          <w:szCs w:val="24"/>
        </w:rPr>
        <w:t>Valsts sabiedrības ar ierobežotu atbildību “Zemkopības ministrijas nekustamie īpašumi” 12.08.2026. tehniskie noteikumi Nr. Z-1-18/1423;</w:t>
      </w:r>
    </w:p>
    <w:p w14:paraId="4E683F67" w14:textId="20E50DC8" w:rsidR="0058054F" w:rsidRPr="0058054F" w:rsidRDefault="0058054F" w:rsidP="00062EB4">
      <w:pPr>
        <w:pStyle w:val="Pamatteksts"/>
        <w:numPr>
          <w:ilvl w:val="0"/>
          <w:numId w:val="2"/>
        </w:numPr>
        <w:spacing w:after="60"/>
        <w:ind w:left="709" w:hanging="349"/>
        <w:jc w:val="both"/>
        <w:rPr>
          <w:rFonts w:ascii="Times New Roman" w:hAnsi="Times New Roman"/>
          <w:sz w:val="24"/>
          <w:szCs w:val="24"/>
        </w:rPr>
      </w:pPr>
      <w:r>
        <w:rPr>
          <w:rFonts w:ascii="Times New Roman" w:hAnsi="Times New Roman"/>
          <w:sz w:val="24"/>
          <w:szCs w:val="24"/>
        </w:rPr>
        <w:t xml:space="preserve">Fiziskās personas 31.08.2026. iesniegums </w:t>
      </w:r>
      <w:r w:rsidRPr="0058054F">
        <w:rPr>
          <w:rFonts w:ascii="Times New Roman" w:hAnsi="Times New Roman"/>
          <w:i/>
          <w:iCs/>
          <w:sz w:val="24"/>
          <w:szCs w:val="24"/>
        </w:rPr>
        <w:t xml:space="preserve">Par priekšlikumiem ietekmes uz vidi sākotnējā </w:t>
      </w:r>
      <w:proofErr w:type="spellStart"/>
      <w:r w:rsidRPr="0058054F">
        <w:rPr>
          <w:rFonts w:ascii="Times New Roman" w:hAnsi="Times New Roman"/>
          <w:i/>
          <w:iCs/>
          <w:sz w:val="24"/>
          <w:szCs w:val="24"/>
        </w:rPr>
        <w:t>izvērtējuma</w:t>
      </w:r>
      <w:proofErr w:type="spellEnd"/>
      <w:r w:rsidRPr="0058054F">
        <w:rPr>
          <w:rFonts w:ascii="Times New Roman" w:hAnsi="Times New Roman"/>
          <w:i/>
          <w:iCs/>
          <w:sz w:val="24"/>
          <w:szCs w:val="24"/>
        </w:rPr>
        <w:t xml:space="preserve"> ietvaros, “</w:t>
      </w:r>
      <w:proofErr w:type="spellStart"/>
      <w:r w:rsidRPr="0058054F">
        <w:rPr>
          <w:rFonts w:ascii="Times New Roman" w:hAnsi="Times New Roman"/>
          <w:i/>
          <w:iCs/>
          <w:sz w:val="24"/>
          <w:szCs w:val="24"/>
        </w:rPr>
        <w:t>Dardedzes</w:t>
      </w:r>
      <w:proofErr w:type="spellEnd"/>
      <w:r w:rsidRPr="0058054F">
        <w:rPr>
          <w:rFonts w:ascii="Times New Roman" w:hAnsi="Times New Roman"/>
          <w:i/>
          <w:iCs/>
          <w:sz w:val="24"/>
          <w:szCs w:val="24"/>
        </w:rPr>
        <w:t xml:space="preserve"> II”, Olaines pag., Olaines nov.</w:t>
      </w:r>
      <w:r>
        <w:rPr>
          <w:rFonts w:ascii="Times New Roman" w:hAnsi="Times New Roman"/>
          <w:sz w:val="24"/>
          <w:szCs w:val="24"/>
        </w:rPr>
        <w:t>;</w:t>
      </w:r>
    </w:p>
    <w:p w14:paraId="4F23558D" w14:textId="1790A13F" w:rsidR="00540E9E" w:rsidRPr="00540E9E" w:rsidRDefault="00540E9E" w:rsidP="00062EB4">
      <w:pPr>
        <w:pStyle w:val="Pamatteksts"/>
        <w:numPr>
          <w:ilvl w:val="0"/>
          <w:numId w:val="2"/>
        </w:numPr>
        <w:spacing w:after="60"/>
        <w:ind w:left="709" w:hanging="349"/>
        <w:jc w:val="both"/>
        <w:rPr>
          <w:rFonts w:ascii="Times New Roman" w:hAnsi="Times New Roman"/>
          <w:sz w:val="24"/>
          <w:szCs w:val="24"/>
        </w:rPr>
      </w:pPr>
      <w:r w:rsidRPr="00540E9E">
        <w:rPr>
          <w:rFonts w:ascii="Times New Roman" w:hAnsi="Times New Roman"/>
          <w:sz w:val="24"/>
          <w:szCs w:val="24"/>
        </w:rPr>
        <w:t xml:space="preserve">Dienesta 01.09.2026. vēstule Nr. 11.4/AP/7783/2026 </w:t>
      </w:r>
      <w:r w:rsidRPr="00540E9E">
        <w:rPr>
          <w:rFonts w:ascii="Times New Roman" w:hAnsi="Times New Roman"/>
          <w:i/>
          <w:iCs/>
          <w:sz w:val="24"/>
          <w:szCs w:val="24"/>
        </w:rPr>
        <w:t>Par atzinuma sniegšanu atradnē “Dardedzes II”, Olaines pagastā, Olaines novadā</w:t>
      </w:r>
      <w:r w:rsidRPr="00540E9E">
        <w:rPr>
          <w:rFonts w:ascii="Times New Roman" w:hAnsi="Times New Roman"/>
          <w:sz w:val="24"/>
          <w:szCs w:val="24"/>
        </w:rPr>
        <w:t>;</w:t>
      </w:r>
    </w:p>
    <w:p w14:paraId="071FCB1F" w14:textId="1E30BF30" w:rsidR="00E554E6" w:rsidRPr="00540E9E" w:rsidRDefault="009E395E" w:rsidP="00062EB4">
      <w:pPr>
        <w:pStyle w:val="Pamatteksts"/>
        <w:numPr>
          <w:ilvl w:val="0"/>
          <w:numId w:val="2"/>
        </w:numPr>
        <w:spacing w:after="60"/>
        <w:ind w:left="709" w:hanging="349"/>
        <w:jc w:val="both"/>
        <w:rPr>
          <w:rFonts w:ascii="Times New Roman" w:hAnsi="Times New Roman"/>
          <w:sz w:val="24"/>
          <w:szCs w:val="24"/>
        </w:rPr>
      </w:pPr>
      <w:r w:rsidRPr="00540E9E">
        <w:rPr>
          <w:rFonts w:ascii="Times New Roman" w:hAnsi="Times New Roman"/>
          <w:sz w:val="24"/>
          <w:szCs w:val="24"/>
        </w:rPr>
        <w:t xml:space="preserve">Dienesta 02.09.2026. vēstule Nr. </w:t>
      </w:r>
      <w:r w:rsidR="00382D39" w:rsidRPr="00540E9E">
        <w:rPr>
          <w:rFonts w:ascii="Times New Roman" w:hAnsi="Times New Roman"/>
          <w:sz w:val="24"/>
          <w:szCs w:val="24"/>
        </w:rPr>
        <w:t xml:space="preserve">11.4/AP/7838/2026 </w:t>
      </w:r>
      <w:r w:rsidR="00382D39" w:rsidRPr="00540E9E">
        <w:rPr>
          <w:rFonts w:ascii="Times New Roman" w:hAnsi="Times New Roman"/>
          <w:i/>
          <w:iCs/>
          <w:sz w:val="24"/>
          <w:szCs w:val="24"/>
        </w:rPr>
        <w:t>Par viedokļa sniegšanu (atradne "Dardedzes II", Olaines pag., Olaines nov.)</w:t>
      </w:r>
      <w:r w:rsidR="00382D39" w:rsidRPr="00540E9E">
        <w:rPr>
          <w:rFonts w:ascii="Times New Roman" w:hAnsi="Times New Roman"/>
          <w:sz w:val="24"/>
          <w:szCs w:val="24"/>
        </w:rPr>
        <w:t>;</w:t>
      </w:r>
    </w:p>
    <w:p w14:paraId="6F52FE62" w14:textId="25AEEEC8" w:rsidR="00182B27" w:rsidRPr="0058054F" w:rsidRDefault="00C97FEB" w:rsidP="00062EB4">
      <w:pPr>
        <w:pStyle w:val="Pamatteksts"/>
        <w:numPr>
          <w:ilvl w:val="0"/>
          <w:numId w:val="2"/>
        </w:numPr>
        <w:spacing w:after="60"/>
        <w:jc w:val="both"/>
        <w:rPr>
          <w:rFonts w:ascii="Times New Roman" w:hAnsi="Times New Roman"/>
          <w:sz w:val="24"/>
          <w:szCs w:val="24"/>
        </w:rPr>
      </w:pPr>
      <w:r w:rsidRPr="0058054F">
        <w:rPr>
          <w:rFonts w:ascii="Times New Roman" w:hAnsi="Times New Roman"/>
          <w:sz w:val="24"/>
          <w:szCs w:val="24"/>
        </w:rPr>
        <w:t xml:space="preserve">Dabas aizsardzības pārvaldes </w:t>
      </w:r>
      <w:r w:rsidR="004D7370" w:rsidRPr="0058054F">
        <w:rPr>
          <w:rFonts w:ascii="Times New Roman" w:hAnsi="Times New Roman"/>
          <w:sz w:val="24"/>
          <w:szCs w:val="24"/>
        </w:rPr>
        <w:t xml:space="preserve">10.09.2026. vēstule Nr. 3.27/6281/2026-N </w:t>
      </w:r>
      <w:r w:rsidR="007A4EAD" w:rsidRPr="0058054F">
        <w:rPr>
          <w:rFonts w:ascii="Times New Roman" w:hAnsi="Times New Roman"/>
          <w:i/>
          <w:iCs/>
          <w:sz w:val="24"/>
          <w:szCs w:val="24"/>
        </w:rPr>
        <w:t>Par smilts un aleirīta ieguves atradni “Dardedzes II” īpašumā “Dardedzes”, Olaines pagastā, Olaines novadā</w:t>
      </w:r>
      <w:r w:rsidR="007A4EAD" w:rsidRPr="0058054F">
        <w:rPr>
          <w:rFonts w:ascii="Times New Roman" w:hAnsi="Times New Roman"/>
          <w:sz w:val="24"/>
          <w:szCs w:val="24"/>
        </w:rPr>
        <w:t>;</w:t>
      </w:r>
    </w:p>
    <w:p w14:paraId="53930C22" w14:textId="1EE7AEBA" w:rsidR="00801D6E" w:rsidRDefault="00382D39" w:rsidP="00062EB4">
      <w:pPr>
        <w:pStyle w:val="Pamatteksts"/>
        <w:numPr>
          <w:ilvl w:val="0"/>
          <w:numId w:val="2"/>
        </w:numPr>
        <w:spacing w:after="60"/>
        <w:ind w:left="709" w:hanging="349"/>
        <w:jc w:val="both"/>
        <w:rPr>
          <w:rFonts w:ascii="Times New Roman" w:hAnsi="Times New Roman"/>
          <w:sz w:val="24"/>
          <w:szCs w:val="24"/>
        </w:rPr>
      </w:pPr>
      <w:r w:rsidRPr="0058054F">
        <w:rPr>
          <w:rFonts w:ascii="Times New Roman" w:hAnsi="Times New Roman"/>
          <w:sz w:val="24"/>
          <w:szCs w:val="24"/>
        </w:rPr>
        <w:t xml:space="preserve">Dienesta 17.09.2026. vēstule Nr. 11.4/AP/8331/2026 </w:t>
      </w:r>
      <w:r w:rsidR="00267263" w:rsidRPr="0058054F">
        <w:rPr>
          <w:rFonts w:ascii="Times New Roman" w:hAnsi="Times New Roman"/>
          <w:i/>
          <w:iCs/>
          <w:sz w:val="24"/>
          <w:szCs w:val="24"/>
        </w:rPr>
        <w:t xml:space="preserve">Par viedokļa sniegšanu par priekšlikumiem paredzētajai darbībai ietekmes sākotnējā </w:t>
      </w:r>
      <w:proofErr w:type="spellStart"/>
      <w:r w:rsidR="00267263" w:rsidRPr="0058054F">
        <w:rPr>
          <w:rFonts w:ascii="Times New Roman" w:hAnsi="Times New Roman"/>
          <w:i/>
          <w:iCs/>
          <w:sz w:val="24"/>
          <w:szCs w:val="24"/>
        </w:rPr>
        <w:t>izvērtējuma</w:t>
      </w:r>
      <w:proofErr w:type="spellEnd"/>
      <w:r w:rsidR="00267263" w:rsidRPr="0058054F">
        <w:rPr>
          <w:rFonts w:ascii="Times New Roman" w:hAnsi="Times New Roman"/>
          <w:i/>
          <w:iCs/>
          <w:sz w:val="24"/>
          <w:szCs w:val="24"/>
        </w:rPr>
        <w:t xml:space="preserve"> ietvaros atradnei "</w:t>
      </w:r>
      <w:proofErr w:type="spellStart"/>
      <w:r w:rsidR="00267263" w:rsidRPr="0058054F">
        <w:rPr>
          <w:rFonts w:ascii="Times New Roman" w:hAnsi="Times New Roman"/>
          <w:i/>
          <w:iCs/>
          <w:sz w:val="24"/>
          <w:szCs w:val="24"/>
        </w:rPr>
        <w:t>Dardedzes</w:t>
      </w:r>
      <w:proofErr w:type="spellEnd"/>
      <w:r w:rsidR="00267263" w:rsidRPr="0058054F">
        <w:rPr>
          <w:rFonts w:ascii="Times New Roman" w:hAnsi="Times New Roman"/>
          <w:i/>
          <w:iCs/>
          <w:sz w:val="24"/>
          <w:szCs w:val="24"/>
        </w:rPr>
        <w:t xml:space="preserve"> II", Olaines pag., Olaines nov.</w:t>
      </w:r>
      <w:r w:rsidRPr="0058054F">
        <w:rPr>
          <w:rFonts w:ascii="Times New Roman" w:hAnsi="Times New Roman"/>
          <w:sz w:val="24"/>
          <w:szCs w:val="24"/>
        </w:rPr>
        <w:t>;</w:t>
      </w:r>
    </w:p>
    <w:p w14:paraId="697512A9" w14:textId="571818EA" w:rsidR="0058054F" w:rsidRDefault="0058054F" w:rsidP="00062EB4">
      <w:pPr>
        <w:pStyle w:val="Pamatteksts"/>
        <w:numPr>
          <w:ilvl w:val="0"/>
          <w:numId w:val="2"/>
        </w:numPr>
        <w:spacing w:after="60"/>
        <w:ind w:left="709" w:hanging="349"/>
        <w:jc w:val="both"/>
        <w:rPr>
          <w:rFonts w:ascii="Times New Roman" w:hAnsi="Times New Roman"/>
          <w:sz w:val="24"/>
          <w:szCs w:val="24"/>
        </w:rPr>
      </w:pPr>
      <w:r>
        <w:rPr>
          <w:rFonts w:ascii="Times New Roman" w:hAnsi="Times New Roman"/>
          <w:sz w:val="24"/>
          <w:szCs w:val="24"/>
        </w:rPr>
        <w:t xml:space="preserve">18.09.2026. vēstule Nr. </w:t>
      </w:r>
      <w:r w:rsidRPr="0058054F">
        <w:rPr>
          <w:rFonts w:ascii="Times New Roman" w:hAnsi="Times New Roman"/>
          <w:sz w:val="24"/>
          <w:szCs w:val="24"/>
        </w:rPr>
        <w:t>11.4/AP/8413/2026</w:t>
      </w:r>
      <w:r>
        <w:rPr>
          <w:rFonts w:ascii="Times New Roman" w:hAnsi="Times New Roman"/>
          <w:sz w:val="24"/>
          <w:szCs w:val="24"/>
        </w:rPr>
        <w:t xml:space="preserve"> </w:t>
      </w:r>
      <w:r w:rsidRPr="0058054F">
        <w:rPr>
          <w:rFonts w:ascii="Times New Roman" w:hAnsi="Times New Roman"/>
          <w:sz w:val="24"/>
          <w:szCs w:val="24"/>
        </w:rPr>
        <w:tab/>
      </w:r>
      <w:r w:rsidRPr="0058054F">
        <w:rPr>
          <w:rFonts w:ascii="Times New Roman" w:hAnsi="Times New Roman"/>
          <w:i/>
          <w:iCs/>
          <w:sz w:val="24"/>
          <w:szCs w:val="24"/>
        </w:rPr>
        <w:t xml:space="preserve">Par priekšlikumiem ietekmes uz vidi sākotnējā </w:t>
      </w:r>
      <w:proofErr w:type="spellStart"/>
      <w:r w:rsidRPr="0058054F">
        <w:rPr>
          <w:rFonts w:ascii="Times New Roman" w:hAnsi="Times New Roman"/>
          <w:i/>
          <w:iCs/>
          <w:sz w:val="24"/>
          <w:szCs w:val="24"/>
        </w:rPr>
        <w:t>izvērtējuma</w:t>
      </w:r>
      <w:proofErr w:type="spellEnd"/>
      <w:r w:rsidRPr="0058054F">
        <w:rPr>
          <w:rFonts w:ascii="Times New Roman" w:hAnsi="Times New Roman"/>
          <w:i/>
          <w:iCs/>
          <w:sz w:val="24"/>
          <w:szCs w:val="24"/>
        </w:rPr>
        <w:t xml:space="preserve"> ietvaros, “</w:t>
      </w:r>
      <w:proofErr w:type="spellStart"/>
      <w:r w:rsidRPr="0058054F">
        <w:rPr>
          <w:rFonts w:ascii="Times New Roman" w:hAnsi="Times New Roman"/>
          <w:i/>
          <w:iCs/>
          <w:sz w:val="24"/>
          <w:szCs w:val="24"/>
        </w:rPr>
        <w:t>Dardedzes</w:t>
      </w:r>
      <w:proofErr w:type="spellEnd"/>
      <w:r w:rsidRPr="0058054F">
        <w:rPr>
          <w:rFonts w:ascii="Times New Roman" w:hAnsi="Times New Roman"/>
          <w:i/>
          <w:iCs/>
          <w:sz w:val="24"/>
          <w:szCs w:val="24"/>
        </w:rPr>
        <w:t xml:space="preserve"> II”, Olaines pag., Olaines nov.</w:t>
      </w:r>
      <w:r>
        <w:rPr>
          <w:rFonts w:ascii="Times New Roman" w:hAnsi="Times New Roman"/>
          <w:sz w:val="24"/>
          <w:szCs w:val="24"/>
        </w:rPr>
        <w:t>;</w:t>
      </w:r>
    </w:p>
    <w:p w14:paraId="5631F910" w14:textId="0080D4EC" w:rsidR="0058054F" w:rsidRDefault="0058054F" w:rsidP="00062EB4">
      <w:pPr>
        <w:pStyle w:val="Pamatteksts"/>
        <w:numPr>
          <w:ilvl w:val="0"/>
          <w:numId w:val="2"/>
        </w:numPr>
        <w:spacing w:after="60"/>
        <w:ind w:left="709" w:hanging="349"/>
        <w:jc w:val="both"/>
        <w:rPr>
          <w:rFonts w:ascii="Times New Roman" w:hAnsi="Times New Roman"/>
          <w:sz w:val="24"/>
          <w:szCs w:val="24"/>
        </w:rPr>
      </w:pPr>
      <w:r>
        <w:rPr>
          <w:rFonts w:ascii="Times New Roman" w:hAnsi="Times New Roman"/>
          <w:sz w:val="24"/>
          <w:szCs w:val="24"/>
        </w:rPr>
        <w:t xml:space="preserve">Dienesta 18.09.2026. vēstule Nr. </w:t>
      </w:r>
      <w:r w:rsidRPr="0058054F">
        <w:rPr>
          <w:rFonts w:ascii="Times New Roman" w:hAnsi="Times New Roman"/>
          <w:sz w:val="24"/>
          <w:szCs w:val="24"/>
        </w:rPr>
        <w:t>2.39/AP/8407/2026</w:t>
      </w:r>
      <w:r>
        <w:rPr>
          <w:rFonts w:ascii="Times New Roman" w:hAnsi="Times New Roman"/>
          <w:sz w:val="24"/>
          <w:szCs w:val="24"/>
        </w:rPr>
        <w:t xml:space="preserve"> </w:t>
      </w:r>
      <w:r w:rsidRPr="0058054F">
        <w:rPr>
          <w:rFonts w:ascii="Times New Roman" w:hAnsi="Times New Roman"/>
          <w:i/>
          <w:iCs/>
          <w:sz w:val="24"/>
          <w:szCs w:val="24"/>
        </w:rPr>
        <w:t xml:space="preserve">Par priekšlikumiem ietekmes uz vidi sākotnējā </w:t>
      </w:r>
      <w:proofErr w:type="spellStart"/>
      <w:r w:rsidRPr="0058054F">
        <w:rPr>
          <w:rFonts w:ascii="Times New Roman" w:hAnsi="Times New Roman"/>
          <w:i/>
          <w:iCs/>
          <w:sz w:val="24"/>
          <w:szCs w:val="24"/>
        </w:rPr>
        <w:t>izvērtējuma</w:t>
      </w:r>
      <w:proofErr w:type="spellEnd"/>
      <w:r w:rsidRPr="0058054F">
        <w:rPr>
          <w:rFonts w:ascii="Times New Roman" w:hAnsi="Times New Roman"/>
          <w:i/>
          <w:iCs/>
          <w:sz w:val="24"/>
          <w:szCs w:val="24"/>
        </w:rPr>
        <w:t xml:space="preserve"> ietvaros, “</w:t>
      </w:r>
      <w:proofErr w:type="spellStart"/>
      <w:r w:rsidRPr="0058054F">
        <w:rPr>
          <w:rFonts w:ascii="Times New Roman" w:hAnsi="Times New Roman"/>
          <w:i/>
          <w:iCs/>
          <w:sz w:val="24"/>
          <w:szCs w:val="24"/>
        </w:rPr>
        <w:t>Dardedzes</w:t>
      </w:r>
      <w:proofErr w:type="spellEnd"/>
      <w:r w:rsidRPr="0058054F">
        <w:rPr>
          <w:rFonts w:ascii="Times New Roman" w:hAnsi="Times New Roman"/>
          <w:i/>
          <w:iCs/>
          <w:sz w:val="24"/>
          <w:szCs w:val="24"/>
        </w:rPr>
        <w:t xml:space="preserve"> II”, Olaines pag., Olaines nov.</w:t>
      </w:r>
      <w:r>
        <w:rPr>
          <w:rFonts w:ascii="Times New Roman" w:hAnsi="Times New Roman"/>
          <w:sz w:val="24"/>
          <w:szCs w:val="24"/>
        </w:rPr>
        <w:t>;</w:t>
      </w:r>
    </w:p>
    <w:p w14:paraId="589B6737" w14:textId="458C817F" w:rsidR="0058054F" w:rsidRPr="0058054F" w:rsidRDefault="0058054F" w:rsidP="00062EB4">
      <w:pPr>
        <w:pStyle w:val="Pamatteksts"/>
        <w:numPr>
          <w:ilvl w:val="0"/>
          <w:numId w:val="2"/>
        </w:numPr>
        <w:spacing w:after="60"/>
        <w:ind w:left="709" w:hanging="349"/>
        <w:jc w:val="both"/>
        <w:rPr>
          <w:rFonts w:ascii="Times New Roman" w:hAnsi="Times New Roman"/>
          <w:sz w:val="24"/>
          <w:szCs w:val="24"/>
        </w:rPr>
      </w:pPr>
      <w:r>
        <w:rPr>
          <w:rFonts w:ascii="Times New Roman" w:hAnsi="Times New Roman"/>
          <w:sz w:val="24"/>
          <w:szCs w:val="24"/>
        </w:rPr>
        <w:t>Iesniedzējas 24.09.2026. vēstule</w:t>
      </w:r>
      <w:r w:rsidRPr="0058054F">
        <w:rPr>
          <w:rFonts w:ascii="Times New Roman" w:hAnsi="Times New Roman"/>
          <w:i/>
          <w:iCs/>
          <w:sz w:val="24"/>
          <w:szCs w:val="24"/>
        </w:rPr>
        <w:t xml:space="preserve"> Paskaidrojums Par viedokļa sniegšanu attiecībā uz fiziskās personas un biedrības "VIDES POLICIJA" priekšlikumiem ietekmes uz vidi sākotnējā </w:t>
      </w:r>
      <w:proofErr w:type="spellStart"/>
      <w:r w:rsidRPr="0058054F">
        <w:rPr>
          <w:rFonts w:ascii="Times New Roman" w:hAnsi="Times New Roman"/>
          <w:i/>
          <w:iCs/>
          <w:sz w:val="24"/>
          <w:szCs w:val="24"/>
        </w:rPr>
        <w:t>izvērtējuma</w:t>
      </w:r>
      <w:proofErr w:type="spellEnd"/>
      <w:r w:rsidRPr="0058054F">
        <w:rPr>
          <w:rFonts w:ascii="Times New Roman" w:hAnsi="Times New Roman"/>
          <w:i/>
          <w:iCs/>
          <w:sz w:val="24"/>
          <w:szCs w:val="24"/>
        </w:rPr>
        <w:t xml:space="preserve"> ietvaros paredzētajai darbībai — derīgo izrakteņu ieguvei smilts un aleirīta atradnē "Dardedzes II”</w:t>
      </w:r>
      <w:r>
        <w:rPr>
          <w:rFonts w:ascii="Times New Roman" w:hAnsi="Times New Roman"/>
          <w:sz w:val="24"/>
          <w:szCs w:val="24"/>
        </w:rPr>
        <w:t>;</w:t>
      </w:r>
    </w:p>
    <w:bookmarkEnd w:id="1"/>
    <w:p w14:paraId="39AE95CD" w14:textId="52C4B21D" w:rsidR="0086217C" w:rsidRPr="009B579F" w:rsidRDefault="0086217C" w:rsidP="00062EB4">
      <w:pPr>
        <w:pStyle w:val="Pamatteksts"/>
        <w:numPr>
          <w:ilvl w:val="0"/>
          <w:numId w:val="2"/>
        </w:numPr>
        <w:spacing w:after="60"/>
        <w:ind w:left="709" w:hanging="349"/>
        <w:jc w:val="both"/>
        <w:rPr>
          <w:rFonts w:ascii="Times New Roman" w:hAnsi="Times New Roman"/>
          <w:sz w:val="24"/>
          <w:szCs w:val="24"/>
        </w:rPr>
      </w:pPr>
      <w:r w:rsidRPr="009B579F">
        <w:rPr>
          <w:rFonts w:ascii="Times New Roman" w:hAnsi="Times New Roman"/>
          <w:sz w:val="24"/>
          <w:szCs w:val="24"/>
        </w:rPr>
        <w:t xml:space="preserve">Valsts zemes dienesta kadastra informācijas sistēmas dati: </w:t>
      </w:r>
      <w:hyperlink r:id="rId20" w:anchor="result">
        <w:r w:rsidRPr="009B579F">
          <w:rPr>
            <w:rStyle w:val="Hipersaite"/>
            <w:rFonts w:ascii="Times New Roman" w:hAnsi="Times New Roman"/>
            <w:color w:val="auto"/>
            <w:sz w:val="24"/>
            <w:szCs w:val="24"/>
          </w:rPr>
          <w:t>https://www.kadastrs.lv/#result</w:t>
        </w:r>
      </w:hyperlink>
      <w:r w:rsidR="00E71B8B" w:rsidRPr="009B579F">
        <w:rPr>
          <w:rFonts w:ascii="Times New Roman" w:hAnsi="Times New Roman"/>
          <w:sz w:val="24"/>
          <w:szCs w:val="24"/>
        </w:rPr>
        <w:t>;</w:t>
      </w:r>
    </w:p>
    <w:p w14:paraId="79B5A72C" w14:textId="55A6BD04" w:rsidR="0086217C" w:rsidRPr="009B579F" w:rsidRDefault="0086217C" w:rsidP="00062EB4">
      <w:pPr>
        <w:pStyle w:val="Pamatteksts"/>
        <w:numPr>
          <w:ilvl w:val="0"/>
          <w:numId w:val="2"/>
        </w:numPr>
        <w:spacing w:after="60"/>
        <w:ind w:left="709" w:hanging="349"/>
        <w:jc w:val="both"/>
        <w:rPr>
          <w:rFonts w:ascii="Times New Roman" w:hAnsi="Times New Roman"/>
          <w:sz w:val="24"/>
          <w:szCs w:val="24"/>
        </w:rPr>
      </w:pPr>
      <w:r w:rsidRPr="009B579F">
        <w:rPr>
          <w:rFonts w:ascii="Times New Roman" w:hAnsi="Times New Roman"/>
          <w:sz w:val="24"/>
          <w:szCs w:val="24"/>
        </w:rPr>
        <w:t xml:space="preserve">Dabas aizsardzības pārvaldes dabas datu pārvaldības sistēmas “Ozols” informācija: </w:t>
      </w:r>
      <w:hyperlink r:id="rId21" w:history="1">
        <w:r w:rsidR="00BE7148" w:rsidRPr="009B579F">
          <w:rPr>
            <w:rStyle w:val="Hipersaite"/>
            <w:rFonts w:ascii="Times New Roman" w:hAnsi="Times New Roman"/>
            <w:color w:val="auto"/>
            <w:sz w:val="24"/>
            <w:szCs w:val="24"/>
          </w:rPr>
          <w:t>https://ozols.gov.lv/ozols/</w:t>
        </w:r>
      </w:hyperlink>
      <w:r w:rsidR="007C17F1" w:rsidRPr="009B579F">
        <w:rPr>
          <w:rFonts w:ascii="Times New Roman" w:hAnsi="Times New Roman"/>
          <w:sz w:val="24"/>
          <w:szCs w:val="24"/>
        </w:rPr>
        <w:t>;</w:t>
      </w:r>
    </w:p>
    <w:p w14:paraId="48DB2AAF" w14:textId="78AE1612" w:rsidR="0086217C" w:rsidRPr="009B579F" w:rsidRDefault="0086217C" w:rsidP="00062EB4">
      <w:pPr>
        <w:pStyle w:val="Pamatteksts"/>
        <w:numPr>
          <w:ilvl w:val="0"/>
          <w:numId w:val="2"/>
        </w:numPr>
        <w:spacing w:after="60"/>
        <w:ind w:left="709" w:hanging="349"/>
        <w:jc w:val="both"/>
        <w:rPr>
          <w:rFonts w:ascii="Times New Roman" w:hAnsi="Times New Roman"/>
          <w:sz w:val="24"/>
          <w:szCs w:val="24"/>
        </w:rPr>
      </w:pPr>
      <w:r w:rsidRPr="009B579F">
        <w:rPr>
          <w:rFonts w:ascii="Times New Roman" w:hAnsi="Times New Roman"/>
          <w:sz w:val="24"/>
          <w:szCs w:val="24"/>
        </w:rPr>
        <w:t xml:space="preserve">Latvijas ģeotelpiskās informācijas aģentūras Karšu pārlūks: </w:t>
      </w:r>
      <w:hyperlink r:id="rId22">
        <w:r w:rsidRPr="009B579F">
          <w:rPr>
            <w:rStyle w:val="Hipersaite"/>
            <w:rFonts w:ascii="Times New Roman" w:hAnsi="Times New Roman"/>
            <w:color w:val="auto"/>
            <w:sz w:val="24"/>
            <w:szCs w:val="24"/>
          </w:rPr>
          <w:t>https://kartes.lgia.gov.lv/karte/</w:t>
        </w:r>
      </w:hyperlink>
      <w:r w:rsidR="00C22D10" w:rsidRPr="009B579F">
        <w:rPr>
          <w:rFonts w:ascii="Times New Roman" w:hAnsi="Times New Roman"/>
          <w:sz w:val="24"/>
          <w:szCs w:val="24"/>
        </w:rPr>
        <w:t>);</w:t>
      </w:r>
      <w:r w:rsidR="00BE0BD1" w:rsidRPr="009B579F">
        <w:rPr>
          <w:rFonts w:ascii="Times New Roman" w:hAnsi="Times New Roman"/>
          <w:sz w:val="24"/>
          <w:szCs w:val="24"/>
        </w:rPr>
        <w:t xml:space="preserve"> </w:t>
      </w:r>
    </w:p>
    <w:p w14:paraId="1B016467" w14:textId="6427BDF3" w:rsidR="0086217C" w:rsidRPr="009B579F" w:rsidRDefault="0086217C" w:rsidP="00062EB4">
      <w:pPr>
        <w:pStyle w:val="Pamatteksts"/>
        <w:numPr>
          <w:ilvl w:val="0"/>
          <w:numId w:val="2"/>
        </w:numPr>
        <w:spacing w:after="60"/>
        <w:ind w:left="709" w:hanging="349"/>
        <w:jc w:val="both"/>
        <w:rPr>
          <w:rFonts w:ascii="Times New Roman" w:hAnsi="Times New Roman"/>
          <w:sz w:val="24"/>
          <w:szCs w:val="24"/>
        </w:rPr>
      </w:pPr>
      <w:r w:rsidRPr="009B579F">
        <w:rPr>
          <w:rFonts w:ascii="Times New Roman" w:hAnsi="Times New Roman"/>
          <w:i/>
          <w:iCs/>
          <w:sz w:val="24"/>
          <w:szCs w:val="24"/>
        </w:rPr>
        <w:t xml:space="preserve">Google </w:t>
      </w:r>
      <w:proofErr w:type="spellStart"/>
      <w:r w:rsidR="00423433" w:rsidRPr="009B579F">
        <w:rPr>
          <w:rFonts w:ascii="Times New Roman" w:hAnsi="Times New Roman"/>
          <w:i/>
          <w:iCs/>
          <w:sz w:val="24"/>
          <w:szCs w:val="24"/>
        </w:rPr>
        <w:t>E</w:t>
      </w:r>
      <w:r w:rsidRPr="009B579F">
        <w:rPr>
          <w:rFonts w:ascii="Times New Roman" w:hAnsi="Times New Roman"/>
          <w:i/>
          <w:iCs/>
          <w:sz w:val="24"/>
          <w:szCs w:val="24"/>
        </w:rPr>
        <w:t>arth</w:t>
      </w:r>
      <w:proofErr w:type="spellEnd"/>
      <w:r w:rsidRPr="009B579F">
        <w:rPr>
          <w:rFonts w:ascii="Times New Roman" w:hAnsi="Times New Roman"/>
          <w:sz w:val="24"/>
          <w:szCs w:val="24"/>
        </w:rPr>
        <w:t xml:space="preserve"> </w:t>
      </w:r>
      <w:proofErr w:type="spellStart"/>
      <w:r w:rsidR="00BE7148" w:rsidRPr="009B579F">
        <w:rPr>
          <w:rFonts w:ascii="Times New Roman" w:hAnsi="Times New Roman"/>
          <w:i/>
          <w:iCs/>
          <w:sz w:val="24"/>
          <w:szCs w:val="24"/>
        </w:rPr>
        <w:t>Pro</w:t>
      </w:r>
      <w:proofErr w:type="spellEnd"/>
      <w:r w:rsidR="00BE7148" w:rsidRPr="009B579F">
        <w:rPr>
          <w:rFonts w:ascii="Times New Roman" w:hAnsi="Times New Roman"/>
          <w:sz w:val="24"/>
          <w:szCs w:val="24"/>
        </w:rPr>
        <w:t xml:space="preserve"> </w:t>
      </w:r>
      <w:r w:rsidRPr="009B579F">
        <w:rPr>
          <w:rFonts w:ascii="Times New Roman" w:hAnsi="Times New Roman"/>
          <w:sz w:val="24"/>
          <w:szCs w:val="24"/>
        </w:rPr>
        <w:t>karšu slāņi.</w:t>
      </w:r>
    </w:p>
    <w:p w14:paraId="5BA01CD4" w14:textId="1F529BF8" w:rsidR="00E625AC" w:rsidRPr="006D2B65" w:rsidRDefault="00BC4104" w:rsidP="00062EB4">
      <w:pPr>
        <w:pStyle w:val="Pamatteksts"/>
        <w:numPr>
          <w:ilvl w:val="0"/>
          <w:numId w:val="2"/>
        </w:numPr>
        <w:spacing w:after="60"/>
        <w:ind w:left="709" w:hanging="349"/>
        <w:jc w:val="both"/>
        <w:rPr>
          <w:rFonts w:ascii="Times New Roman" w:hAnsi="Times New Roman"/>
          <w:sz w:val="24"/>
          <w:szCs w:val="24"/>
        </w:rPr>
      </w:pPr>
      <w:r w:rsidRPr="006D2B65">
        <w:rPr>
          <w:rFonts w:ascii="Times New Roman" w:hAnsi="Times New Roman"/>
          <w:sz w:val="24"/>
          <w:szCs w:val="24"/>
        </w:rPr>
        <w:t xml:space="preserve">Teritorijas attīstības plānošanas informācijas sistēma: </w:t>
      </w:r>
      <w:r w:rsidR="006D2B65" w:rsidRPr="006D2B65">
        <w:rPr>
          <w:rFonts w:ascii="Times New Roman" w:hAnsi="Times New Roman"/>
          <w:sz w:val="24"/>
          <w:szCs w:val="18"/>
          <w:u w:val="single"/>
        </w:rPr>
        <w:t>https://geolatvija.lv/geo/tapis?document=open#document_32372</w:t>
      </w:r>
      <w:r w:rsidR="0009249F" w:rsidRPr="006D2B65">
        <w:rPr>
          <w:rFonts w:ascii="Times New Roman" w:hAnsi="Times New Roman"/>
          <w:sz w:val="24"/>
          <w:szCs w:val="24"/>
        </w:rPr>
        <w:t>.</w:t>
      </w:r>
      <w:r w:rsidR="00137139" w:rsidRPr="006D2B65">
        <w:rPr>
          <w:rFonts w:ascii="Times New Roman" w:hAnsi="Times New Roman"/>
          <w:sz w:val="24"/>
          <w:szCs w:val="24"/>
        </w:rPr>
        <w:t xml:space="preserve"> </w:t>
      </w:r>
    </w:p>
    <w:p w14:paraId="04FCAA3C" w14:textId="77777777" w:rsidR="00022C2A" w:rsidRPr="00DD0FFB" w:rsidRDefault="00022C2A" w:rsidP="00DE1ED3">
      <w:pPr>
        <w:pStyle w:val="Pamatteksts"/>
        <w:spacing w:after="0"/>
        <w:jc w:val="both"/>
        <w:rPr>
          <w:rFonts w:ascii="Times New Roman" w:hAnsi="Times New Roman"/>
          <w:sz w:val="20"/>
        </w:rPr>
      </w:pPr>
    </w:p>
    <w:p w14:paraId="7908993B" w14:textId="77777777" w:rsidR="0086217C" w:rsidRPr="00171A20" w:rsidRDefault="0086217C" w:rsidP="00062EB4">
      <w:pPr>
        <w:pStyle w:val="Pamatteksts"/>
        <w:numPr>
          <w:ilvl w:val="0"/>
          <w:numId w:val="1"/>
        </w:numPr>
        <w:spacing w:after="60"/>
        <w:jc w:val="both"/>
        <w:rPr>
          <w:rFonts w:ascii="Times New Roman" w:hAnsi="Times New Roman"/>
          <w:b/>
          <w:sz w:val="24"/>
          <w:szCs w:val="24"/>
        </w:rPr>
      </w:pPr>
      <w:r w:rsidRPr="00171A20">
        <w:rPr>
          <w:rFonts w:ascii="Times New Roman" w:hAnsi="Times New Roman"/>
          <w:b/>
          <w:sz w:val="24"/>
          <w:szCs w:val="24"/>
        </w:rPr>
        <w:t>Sabiedrības informēšana:</w:t>
      </w:r>
    </w:p>
    <w:p w14:paraId="4CE47F3B" w14:textId="36924BB2" w:rsidR="000A1FB2" w:rsidRDefault="00922D49" w:rsidP="00022C2A">
      <w:pPr>
        <w:pStyle w:val="Pamatteksts"/>
        <w:spacing w:after="60"/>
        <w:jc w:val="both"/>
        <w:rPr>
          <w:rFonts w:ascii="Times New Roman" w:hAnsi="Times New Roman"/>
          <w:sz w:val="24"/>
          <w:szCs w:val="24"/>
        </w:rPr>
      </w:pPr>
      <w:r w:rsidRPr="00382682">
        <w:rPr>
          <w:rFonts w:ascii="Times New Roman" w:hAnsi="Times New Roman"/>
          <w:sz w:val="24"/>
          <w:szCs w:val="24"/>
        </w:rPr>
        <w:t xml:space="preserve">Valsts vides dienests par pieteikto darbību ir informējis Dienvidkurzemes novada pašvaldību, biedrības “Vides aizsardzības klubs” un “VIDES SARDZE”, </w:t>
      </w:r>
      <w:r w:rsidR="0096224C" w:rsidRPr="00382682">
        <w:rPr>
          <w:rFonts w:ascii="Times New Roman" w:hAnsi="Times New Roman"/>
          <w:sz w:val="24"/>
          <w:szCs w:val="24"/>
        </w:rPr>
        <w:t>24</w:t>
      </w:r>
      <w:r w:rsidRPr="00382682">
        <w:rPr>
          <w:rFonts w:ascii="Times New Roman" w:hAnsi="Times New Roman"/>
          <w:sz w:val="24"/>
          <w:szCs w:val="24"/>
        </w:rPr>
        <w:t>.0</w:t>
      </w:r>
      <w:r w:rsidR="00171A20" w:rsidRPr="00382682">
        <w:rPr>
          <w:rFonts w:ascii="Times New Roman" w:hAnsi="Times New Roman"/>
          <w:sz w:val="24"/>
          <w:szCs w:val="24"/>
        </w:rPr>
        <w:t>7</w:t>
      </w:r>
      <w:r w:rsidRPr="00382682">
        <w:rPr>
          <w:rFonts w:ascii="Times New Roman" w:hAnsi="Times New Roman"/>
          <w:sz w:val="24"/>
          <w:szCs w:val="24"/>
        </w:rPr>
        <w:t>.2026. nosūtot vēstuli Nr. </w:t>
      </w:r>
      <w:r w:rsidR="00171A20" w:rsidRPr="00382682">
        <w:rPr>
          <w:rFonts w:ascii="Times New Roman" w:hAnsi="Times New Roman"/>
          <w:sz w:val="24"/>
          <w:szCs w:val="24"/>
        </w:rPr>
        <w:t>11.4/AP/6</w:t>
      </w:r>
      <w:r w:rsidR="00382682" w:rsidRPr="00382682">
        <w:rPr>
          <w:rFonts w:ascii="Times New Roman" w:hAnsi="Times New Roman"/>
          <w:sz w:val="24"/>
          <w:szCs w:val="24"/>
        </w:rPr>
        <w:t>647</w:t>
      </w:r>
      <w:r w:rsidR="00171A20" w:rsidRPr="00382682">
        <w:rPr>
          <w:rFonts w:ascii="Times New Roman" w:hAnsi="Times New Roman"/>
          <w:sz w:val="24"/>
          <w:szCs w:val="24"/>
        </w:rPr>
        <w:t xml:space="preserve">/2026 </w:t>
      </w:r>
      <w:r w:rsidRPr="00382682">
        <w:rPr>
          <w:rFonts w:ascii="Times New Roman" w:hAnsi="Times New Roman"/>
          <w:sz w:val="24"/>
          <w:szCs w:val="24"/>
        </w:rPr>
        <w:t xml:space="preserve">ar informatīvo paziņojumu. Informatīvais paziņojums tika publicēts arī Valsts vides dienesta tīmekļa vietnē. </w:t>
      </w:r>
    </w:p>
    <w:p w14:paraId="2DE84C17" w14:textId="64EA6316" w:rsidR="005B7596" w:rsidRPr="00EE179C" w:rsidRDefault="00962299" w:rsidP="00022C2A">
      <w:pPr>
        <w:pStyle w:val="Pamatteksts"/>
        <w:spacing w:after="60"/>
        <w:jc w:val="both"/>
        <w:rPr>
          <w:rFonts w:ascii="Times New Roman" w:hAnsi="Times New Roman"/>
          <w:sz w:val="24"/>
          <w:szCs w:val="24"/>
        </w:rPr>
      </w:pPr>
      <w:r w:rsidRPr="00EE179C">
        <w:rPr>
          <w:rFonts w:ascii="Times New Roman" w:hAnsi="Times New Roman"/>
          <w:sz w:val="24"/>
          <w:szCs w:val="24"/>
        </w:rPr>
        <w:t>Dienests 03.08.2026. saņēma Olaines novada pašvaldības</w:t>
      </w:r>
      <w:r w:rsidR="00707B9B" w:rsidRPr="00EE179C">
        <w:rPr>
          <w:rFonts w:ascii="Times New Roman" w:hAnsi="Times New Roman"/>
          <w:sz w:val="24"/>
          <w:szCs w:val="24"/>
        </w:rPr>
        <w:t xml:space="preserve"> vēstuli </w:t>
      </w:r>
      <w:r w:rsidR="00132A30" w:rsidRPr="00EE179C">
        <w:rPr>
          <w:rFonts w:ascii="Times New Roman" w:hAnsi="Times New Roman"/>
          <w:sz w:val="24"/>
          <w:szCs w:val="24"/>
        </w:rPr>
        <w:t xml:space="preserve">Nr. </w:t>
      </w:r>
      <w:r w:rsidR="00EE179C" w:rsidRPr="00EE179C">
        <w:rPr>
          <w:rFonts w:ascii="Times New Roman" w:hAnsi="Times New Roman"/>
          <w:sz w:val="24"/>
          <w:szCs w:val="24"/>
        </w:rPr>
        <w:t xml:space="preserve">ONP/1.12./26/6494-ND </w:t>
      </w:r>
      <w:r w:rsidR="00EE179C" w:rsidRPr="00EE179C">
        <w:rPr>
          <w:rFonts w:ascii="Times New Roman" w:hAnsi="Times New Roman"/>
          <w:i/>
          <w:iCs/>
          <w:sz w:val="24"/>
          <w:szCs w:val="24"/>
        </w:rPr>
        <w:t>Par informatīvo paziņojumu par ietekmes uz vidi sākotnējo izvērtējumu paredzētajai darbībai – Derīgo izrakteņu ieguve smilts un aleirīta atradnē “Dardedzes II” 17,722 ha platībā.</w:t>
      </w:r>
    </w:p>
    <w:p w14:paraId="2B8D02F2" w14:textId="36737C6D" w:rsidR="006876E6" w:rsidRPr="006876E6" w:rsidRDefault="006876E6" w:rsidP="00022C2A">
      <w:pPr>
        <w:pStyle w:val="Pamatteksts"/>
        <w:spacing w:after="60"/>
        <w:jc w:val="both"/>
        <w:rPr>
          <w:rFonts w:ascii="Times New Roman" w:hAnsi="Times New Roman"/>
          <w:i/>
          <w:iCs/>
          <w:sz w:val="24"/>
          <w:szCs w:val="24"/>
        </w:rPr>
      </w:pPr>
      <w:r w:rsidRPr="00DE1ED3">
        <w:rPr>
          <w:rFonts w:ascii="Times New Roman" w:hAnsi="Times New Roman"/>
          <w:i/>
          <w:iCs/>
          <w:sz w:val="24"/>
          <w:szCs w:val="24"/>
        </w:rPr>
        <w:t>Dienests detalizētu izvērtējumu par šo  ir veicis šī ISI 5. sadaļas “Resursu izmantošana, atradņu platības un kumulatīvā ietekme” apakš</w:t>
      </w:r>
      <w:r>
        <w:rPr>
          <w:rFonts w:ascii="Times New Roman" w:hAnsi="Times New Roman"/>
          <w:i/>
          <w:iCs/>
          <w:sz w:val="24"/>
          <w:szCs w:val="24"/>
        </w:rPr>
        <w:t xml:space="preserve"> </w:t>
      </w:r>
      <w:r w:rsidRPr="00DE1ED3">
        <w:rPr>
          <w:rFonts w:ascii="Times New Roman" w:hAnsi="Times New Roman"/>
          <w:i/>
          <w:iCs/>
          <w:sz w:val="24"/>
          <w:szCs w:val="24"/>
        </w:rPr>
        <w:t>sadaļā.</w:t>
      </w:r>
    </w:p>
    <w:p w14:paraId="675EADD1" w14:textId="2E0FB484" w:rsidR="00820591" w:rsidRDefault="00F61ED9" w:rsidP="00022C2A">
      <w:pPr>
        <w:pStyle w:val="Pamatteksts"/>
        <w:spacing w:after="60"/>
        <w:jc w:val="both"/>
        <w:rPr>
          <w:rFonts w:ascii="Times New Roman" w:hAnsi="Times New Roman"/>
          <w:sz w:val="24"/>
          <w:szCs w:val="24"/>
        </w:rPr>
      </w:pPr>
      <w:r w:rsidRPr="00F61ED9">
        <w:rPr>
          <w:rFonts w:ascii="Times New Roman" w:hAnsi="Times New Roman"/>
          <w:sz w:val="24"/>
          <w:szCs w:val="24"/>
        </w:rPr>
        <w:t xml:space="preserve">Sākotnējā </w:t>
      </w:r>
      <w:proofErr w:type="spellStart"/>
      <w:r w:rsidRPr="00F61ED9">
        <w:rPr>
          <w:rFonts w:ascii="Times New Roman" w:hAnsi="Times New Roman"/>
          <w:sz w:val="24"/>
          <w:szCs w:val="24"/>
        </w:rPr>
        <w:t>izvērtējuma</w:t>
      </w:r>
      <w:proofErr w:type="spellEnd"/>
      <w:r w:rsidRPr="00F61ED9">
        <w:rPr>
          <w:rFonts w:ascii="Times New Roman" w:hAnsi="Times New Roman"/>
          <w:sz w:val="24"/>
          <w:szCs w:val="24"/>
        </w:rPr>
        <w:t xml:space="preserve"> ietvaros saņemti divi sabiedrības priekšlikumi par pieteikto darbību: </w:t>
      </w:r>
    </w:p>
    <w:p w14:paraId="2F890C9F" w14:textId="131FFA48" w:rsidR="00820591" w:rsidRDefault="004D2080" w:rsidP="00022C2A">
      <w:pPr>
        <w:pStyle w:val="Pamatteksts"/>
        <w:spacing w:after="60"/>
        <w:jc w:val="both"/>
        <w:rPr>
          <w:rFonts w:ascii="Times New Roman" w:hAnsi="Times New Roman"/>
          <w:sz w:val="24"/>
          <w:szCs w:val="24"/>
        </w:rPr>
      </w:pPr>
      <w:r>
        <w:rPr>
          <w:rFonts w:ascii="Times New Roman" w:hAnsi="Times New Roman"/>
          <w:sz w:val="24"/>
          <w:szCs w:val="24"/>
        </w:rPr>
        <w:t>Dienests 31.08.2026. saņēma fiziskas personas iesniegumu “</w:t>
      </w:r>
      <w:r w:rsidRPr="00F61ED9">
        <w:rPr>
          <w:rFonts w:ascii="Times New Roman" w:hAnsi="Times New Roman"/>
          <w:i/>
          <w:iCs/>
          <w:sz w:val="24"/>
          <w:szCs w:val="24"/>
        </w:rPr>
        <w:t xml:space="preserve">Par priekšlikumiem ietekmes uz vidi sākotnējā </w:t>
      </w:r>
      <w:proofErr w:type="spellStart"/>
      <w:r w:rsidRPr="00F61ED9">
        <w:rPr>
          <w:rFonts w:ascii="Times New Roman" w:hAnsi="Times New Roman"/>
          <w:i/>
          <w:iCs/>
          <w:sz w:val="24"/>
          <w:szCs w:val="24"/>
        </w:rPr>
        <w:t>izvērtējuma</w:t>
      </w:r>
      <w:proofErr w:type="spellEnd"/>
      <w:r w:rsidRPr="00F61ED9">
        <w:rPr>
          <w:rFonts w:ascii="Times New Roman" w:hAnsi="Times New Roman"/>
          <w:i/>
          <w:iCs/>
          <w:sz w:val="24"/>
          <w:szCs w:val="24"/>
        </w:rPr>
        <w:t xml:space="preserve"> ietvaros, “</w:t>
      </w:r>
      <w:proofErr w:type="spellStart"/>
      <w:r w:rsidRPr="00F61ED9">
        <w:rPr>
          <w:rFonts w:ascii="Times New Roman" w:hAnsi="Times New Roman"/>
          <w:i/>
          <w:iCs/>
          <w:sz w:val="24"/>
          <w:szCs w:val="24"/>
        </w:rPr>
        <w:t>Dardedzes</w:t>
      </w:r>
      <w:proofErr w:type="spellEnd"/>
      <w:r w:rsidRPr="00F61ED9">
        <w:rPr>
          <w:rFonts w:ascii="Times New Roman" w:hAnsi="Times New Roman"/>
          <w:i/>
          <w:iCs/>
          <w:sz w:val="24"/>
          <w:szCs w:val="24"/>
        </w:rPr>
        <w:t xml:space="preserve"> II”, Olaines pag., Olaines nov.</w:t>
      </w:r>
      <w:r>
        <w:rPr>
          <w:rFonts w:ascii="Times New Roman" w:hAnsi="Times New Roman"/>
          <w:sz w:val="24"/>
          <w:szCs w:val="24"/>
        </w:rPr>
        <w:t>”</w:t>
      </w:r>
      <w:r w:rsidR="00463C3D">
        <w:rPr>
          <w:rFonts w:ascii="Times New Roman" w:hAnsi="Times New Roman"/>
          <w:sz w:val="24"/>
          <w:szCs w:val="24"/>
        </w:rPr>
        <w:t xml:space="preserve"> </w:t>
      </w:r>
      <w:r w:rsidR="00463C3D" w:rsidRPr="00463C3D">
        <w:rPr>
          <w:rFonts w:ascii="Times New Roman" w:hAnsi="Times New Roman"/>
          <w:sz w:val="24"/>
          <w:szCs w:val="24"/>
        </w:rPr>
        <w:t xml:space="preserve">kurā </w:t>
      </w:r>
      <w:r w:rsidR="00DE1ED3">
        <w:rPr>
          <w:rFonts w:ascii="Times New Roman" w:hAnsi="Times New Roman"/>
          <w:sz w:val="24"/>
          <w:szCs w:val="24"/>
        </w:rPr>
        <w:t>vēstules autors vērš uzmanību uz sekojošiem jautājumiem</w:t>
      </w:r>
      <w:r w:rsidR="00463C3D" w:rsidRPr="00463C3D">
        <w:rPr>
          <w:rFonts w:ascii="Times New Roman" w:hAnsi="Times New Roman"/>
          <w:sz w:val="24"/>
          <w:szCs w:val="24"/>
        </w:rPr>
        <w:t>:</w:t>
      </w:r>
    </w:p>
    <w:p w14:paraId="370639D4" w14:textId="048E109B" w:rsidR="00463C3D" w:rsidRDefault="00463C3D" w:rsidP="00022C2A">
      <w:pPr>
        <w:pStyle w:val="Pamatteksts"/>
        <w:numPr>
          <w:ilvl w:val="0"/>
          <w:numId w:val="16"/>
        </w:numPr>
        <w:spacing w:after="60"/>
        <w:ind w:left="426" w:hanging="284"/>
        <w:jc w:val="both"/>
        <w:rPr>
          <w:rFonts w:ascii="Times New Roman" w:hAnsi="Times New Roman"/>
          <w:sz w:val="24"/>
          <w:szCs w:val="24"/>
        </w:rPr>
      </w:pPr>
      <w:r w:rsidRPr="00463C3D">
        <w:rPr>
          <w:rFonts w:ascii="Times New Roman" w:hAnsi="Times New Roman"/>
          <w:sz w:val="24"/>
          <w:szCs w:val="24"/>
        </w:rPr>
        <w:t xml:space="preserve">Darbības sadalīšana un kumulatīvā ietekme: Norādīts, ka blakus esošās atradnes “Dardedzes” (4,72 ha) un plānotās “Dardedzes II” (17,72 ha) kopējā platība sasniedz 22,44 ha. Pausta </w:t>
      </w:r>
      <w:proofErr w:type="spellStart"/>
      <w:r w:rsidRPr="00463C3D">
        <w:rPr>
          <w:rFonts w:ascii="Times New Roman" w:hAnsi="Times New Roman"/>
          <w:sz w:val="24"/>
          <w:szCs w:val="24"/>
        </w:rPr>
        <w:t>aizdoma</w:t>
      </w:r>
      <w:proofErr w:type="spellEnd"/>
      <w:r w:rsidRPr="00463C3D">
        <w:rPr>
          <w:rFonts w:ascii="Times New Roman" w:hAnsi="Times New Roman"/>
          <w:sz w:val="24"/>
          <w:szCs w:val="24"/>
        </w:rPr>
        <w:t xml:space="preserve"> par darbības mākslīgu sadalīšanu (likuma</w:t>
      </w:r>
      <w:r w:rsidR="0068369E">
        <w:rPr>
          <w:rFonts w:ascii="Times New Roman" w:hAnsi="Times New Roman"/>
          <w:sz w:val="24"/>
          <w:szCs w:val="24"/>
        </w:rPr>
        <w:t xml:space="preserve"> “Par ietekmes uz vidi novērtējumu”</w:t>
      </w:r>
      <w:r w:rsidRPr="00463C3D">
        <w:rPr>
          <w:rFonts w:ascii="Times New Roman" w:hAnsi="Times New Roman"/>
          <w:sz w:val="24"/>
          <w:szCs w:val="24"/>
        </w:rPr>
        <w:t xml:space="preserve"> 3. </w:t>
      </w:r>
      <w:r w:rsidRPr="00463C3D">
        <w:rPr>
          <w:rFonts w:ascii="Times New Roman" w:hAnsi="Times New Roman"/>
          <w:sz w:val="24"/>
          <w:szCs w:val="24"/>
        </w:rPr>
        <w:lastRenderedPageBreak/>
        <w:t>panta 7. punkts) un lūgts vērtēt kumulatīvo ietekmi 2 km rādiusā atbilstoši MK noteikumiem Nr. 182.</w:t>
      </w:r>
    </w:p>
    <w:p w14:paraId="27A00E2F" w14:textId="06C24DAA" w:rsidR="00463C3D" w:rsidRPr="00DE1ED3" w:rsidRDefault="00463C3D" w:rsidP="00022C2A">
      <w:pPr>
        <w:pStyle w:val="Pamatteksts"/>
        <w:spacing w:after="60"/>
        <w:jc w:val="both"/>
        <w:rPr>
          <w:rFonts w:ascii="Times New Roman" w:hAnsi="Times New Roman"/>
          <w:i/>
          <w:iCs/>
          <w:sz w:val="24"/>
          <w:szCs w:val="24"/>
        </w:rPr>
      </w:pPr>
      <w:r w:rsidRPr="00DE1ED3">
        <w:rPr>
          <w:rFonts w:ascii="Times New Roman" w:hAnsi="Times New Roman"/>
          <w:i/>
          <w:iCs/>
          <w:sz w:val="24"/>
          <w:szCs w:val="24"/>
        </w:rPr>
        <w:t>Dienests detalizētu izvērtējumu par šo jautājumu ir veicis šī ISI 5. sadaļas “Resursu izmantošana, atradņu platības un kumulatīvā ietekme”</w:t>
      </w:r>
      <w:r w:rsidR="00061E9D" w:rsidRPr="00DE1ED3">
        <w:rPr>
          <w:rFonts w:ascii="Times New Roman" w:hAnsi="Times New Roman"/>
          <w:i/>
          <w:iCs/>
          <w:sz w:val="24"/>
          <w:szCs w:val="24"/>
        </w:rPr>
        <w:t xml:space="preserve"> apakš</w:t>
      </w:r>
      <w:r w:rsidR="00DE1ED3">
        <w:rPr>
          <w:rFonts w:ascii="Times New Roman" w:hAnsi="Times New Roman"/>
          <w:i/>
          <w:iCs/>
          <w:sz w:val="24"/>
          <w:szCs w:val="24"/>
        </w:rPr>
        <w:t xml:space="preserve"> </w:t>
      </w:r>
      <w:r w:rsidR="00061E9D" w:rsidRPr="00DE1ED3">
        <w:rPr>
          <w:rFonts w:ascii="Times New Roman" w:hAnsi="Times New Roman"/>
          <w:i/>
          <w:iCs/>
          <w:sz w:val="24"/>
          <w:szCs w:val="24"/>
        </w:rPr>
        <w:t>sadaļā</w:t>
      </w:r>
      <w:r w:rsidRPr="00DE1ED3">
        <w:rPr>
          <w:rFonts w:ascii="Times New Roman" w:hAnsi="Times New Roman"/>
          <w:i/>
          <w:iCs/>
          <w:sz w:val="24"/>
          <w:szCs w:val="24"/>
        </w:rPr>
        <w:t>.</w:t>
      </w:r>
    </w:p>
    <w:p w14:paraId="1CC61A7E" w14:textId="532EBDCC" w:rsidR="00463C3D" w:rsidRDefault="00463C3D" w:rsidP="00022C2A">
      <w:pPr>
        <w:pStyle w:val="Pamatteksts"/>
        <w:numPr>
          <w:ilvl w:val="0"/>
          <w:numId w:val="16"/>
        </w:numPr>
        <w:spacing w:after="60"/>
        <w:ind w:left="426" w:hanging="284"/>
        <w:jc w:val="both"/>
        <w:rPr>
          <w:rFonts w:ascii="Times New Roman" w:hAnsi="Times New Roman"/>
          <w:sz w:val="24"/>
          <w:szCs w:val="24"/>
        </w:rPr>
      </w:pPr>
      <w:r w:rsidRPr="00463C3D">
        <w:rPr>
          <w:rFonts w:ascii="Times New Roman" w:hAnsi="Times New Roman"/>
          <w:sz w:val="24"/>
          <w:szCs w:val="24"/>
        </w:rPr>
        <w:t xml:space="preserve">Rekultivācijas materiālu kvalitāte: Lūgts skaidrot, kā tiks kontrolēti aizbēršanai paredzētie </w:t>
      </w:r>
      <w:proofErr w:type="spellStart"/>
      <w:r w:rsidRPr="00463C3D">
        <w:rPr>
          <w:rFonts w:ascii="Times New Roman" w:hAnsi="Times New Roman"/>
          <w:sz w:val="24"/>
          <w:szCs w:val="24"/>
        </w:rPr>
        <w:t>minerālmateriāli</w:t>
      </w:r>
      <w:proofErr w:type="spellEnd"/>
      <w:r w:rsidRPr="00463C3D">
        <w:rPr>
          <w:rFonts w:ascii="Times New Roman" w:hAnsi="Times New Roman"/>
          <w:sz w:val="24"/>
          <w:szCs w:val="24"/>
        </w:rPr>
        <w:t>, atkritumu klases un blakusprodukti (kodi 17 09 04, 17 01 07, 17 05 08, 19 12 09), lai novērstu augsnes un pazemes ūdeņu piesārņojumu atbilstoši MK noteikumu Nr. 712 7.4. apakšpunktam.</w:t>
      </w:r>
    </w:p>
    <w:p w14:paraId="28A0611B" w14:textId="1285EBE4" w:rsidR="00061E9D" w:rsidRPr="00DE1ED3" w:rsidRDefault="00061E9D" w:rsidP="00022C2A">
      <w:pPr>
        <w:pStyle w:val="Pamatteksts"/>
        <w:spacing w:after="60"/>
        <w:jc w:val="both"/>
        <w:rPr>
          <w:rFonts w:ascii="Times New Roman" w:hAnsi="Times New Roman"/>
          <w:i/>
          <w:iCs/>
          <w:sz w:val="24"/>
          <w:szCs w:val="24"/>
        </w:rPr>
      </w:pPr>
      <w:r w:rsidRPr="00DE1ED3">
        <w:rPr>
          <w:rFonts w:ascii="Times New Roman" w:hAnsi="Times New Roman"/>
          <w:i/>
          <w:iCs/>
          <w:sz w:val="24"/>
          <w:szCs w:val="24"/>
        </w:rPr>
        <w:t>Dienests detalizētu izvērtējumu par šo jautājumu ir veicis šī ISI 5. sadaļas “Gruntsūdeņi un hidroģeoloģiskais režīms</w:t>
      </w:r>
      <w:r w:rsidR="00ED672C">
        <w:rPr>
          <w:rFonts w:ascii="Times New Roman" w:hAnsi="Times New Roman"/>
          <w:i/>
          <w:iCs/>
          <w:sz w:val="24"/>
          <w:szCs w:val="24"/>
        </w:rPr>
        <w:t>,</w:t>
      </w:r>
      <w:r w:rsidRPr="00DE1ED3">
        <w:rPr>
          <w:rFonts w:ascii="Times New Roman" w:hAnsi="Times New Roman"/>
          <w:i/>
          <w:iCs/>
          <w:sz w:val="24"/>
          <w:szCs w:val="24"/>
        </w:rPr>
        <w:t xml:space="preserve"> Piesārņoto vietu pārvaldība</w:t>
      </w:r>
      <w:r w:rsidR="00ED672C">
        <w:rPr>
          <w:rFonts w:ascii="Times New Roman" w:hAnsi="Times New Roman"/>
          <w:i/>
          <w:iCs/>
          <w:sz w:val="24"/>
          <w:szCs w:val="24"/>
        </w:rPr>
        <w:t xml:space="preserve"> un rekultivācija</w:t>
      </w:r>
      <w:r w:rsidRPr="00DE1ED3">
        <w:rPr>
          <w:rFonts w:ascii="Times New Roman" w:hAnsi="Times New Roman"/>
          <w:i/>
          <w:iCs/>
          <w:sz w:val="24"/>
          <w:szCs w:val="24"/>
        </w:rPr>
        <w:t>” apakš</w:t>
      </w:r>
      <w:r w:rsidR="00DE1ED3">
        <w:rPr>
          <w:rFonts w:ascii="Times New Roman" w:hAnsi="Times New Roman"/>
          <w:i/>
          <w:iCs/>
          <w:sz w:val="24"/>
          <w:szCs w:val="24"/>
        </w:rPr>
        <w:t xml:space="preserve"> </w:t>
      </w:r>
      <w:r w:rsidRPr="00DE1ED3">
        <w:rPr>
          <w:rFonts w:ascii="Times New Roman" w:hAnsi="Times New Roman"/>
          <w:i/>
          <w:iCs/>
          <w:sz w:val="24"/>
          <w:szCs w:val="24"/>
        </w:rPr>
        <w:t>sadaļās.</w:t>
      </w:r>
    </w:p>
    <w:p w14:paraId="1A66F53C" w14:textId="73C8D3E9" w:rsidR="00463C3D" w:rsidRDefault="00463C3D" w:rsidP="00022C2A">
      <w:pPr>
        <w:pStyle w:val="Pamatteksts"/>
        <w:numPr>
          <w:ilvl w:val="0"/>
          <w:numId w:val="16"/>
        </w:numPr>
        <w:spacing w:after="60"/>
        <w:ind w:left="426" w:hanging="284"/>
        <w:jc w:val="both"/>
        <w:rPr>
          <w:rFonts w:ascii="Times New Roman" w:hAnsi="Times New Roman"/>
          <w:sz w:val="24"/>
          <w:szCs w:val="24"/>
        </w:rPr>
      </w:pPr>
      <w:r w:rsidRPr="00463C3D">
        <w:rPr>
          <w:rFonts w:ascii="Times New Roman" w:hAnsi="Times New Roman"/>
          <w:sz w:val="24"/>
          <w:szCs w:val="24"/>
        </w:rPr>
        <w:t>Dabas lieguma “Melnā ezera purvs” tuvums: Vērsta uzmanība uz dabas lieguma tuvumu (~770 m) un DAP 06.10.2025. ieteikumiem lieguma robežu paplašināšanai, lūdzot izvērtēt ietekmi uz aizsargājamām putnu un augu sugām.</w:t>
      </w:r>
    </w:p>
    <w:p w14:paraId="0FBE0295" w14:textId="672A3810" w:rsidR="00061E9D" w:rsidRPr="00DE1ED3" w:rsidRDefault="00061E9D" w:rsidP="00022C2A">
      <w:pPr>
        <w:pStyle w:val="Pamatteksts"/>
        <w:spacing w:after="60"/>
        <w:jc w:val="both"/>
        <w:rPr>
          <w:rFonts w:ascii="Times New Roman" w:hAnsi="Times New Roman"/>
          <w:i/>
          <w:iCs/>
          <w:sz w:val="24"/>
          <w:szCs w:val="24"/>
        </w:rPr>
      </w:pPr>
      <w:r w:rsidRPr="00DE1ED3">
        <w:rPr>
          <w:rFonts w:ascii="Times New Roman" w:hAnsi="Times New Roman"/>
          <w:i/>
          <w:iCs/>
          <w:sz w:val="24"/>
          <w:szCs w:val="24"/>
        </w:rPr>
        <w:t>Dienests detalizētu izvērtējumu par šo jautājumu ir veicis šī ISI 5. sadaļas “Dabas vērības un īpaši aizsargājamas dabas teritorijas” apakš</w:t>
      </w:r>
      <w:r w:rsidR="00DE1ED3">
        <w:rPr>
          <w:rFonts w:ascii="Times New Roman" w:hAnsi="Times New Roman"/>
          <w:i/>
          <w:iCs/>
          <w:sz w:val="24"/>
          <w:szCs w:val="24"/>
        </w:rPr>
        <w:t xml:space="preserve"> </w:t>
      </w:r>
      <w:r w:rsidRPr="00DE1ED3">
        <w:rPr>
          <w:rFonts w:ascii="Times New Roman" w:hAnsi="Times New Roman"/>
          <w:i/>
          <w:iCs/>
          <w:sz w:val="24"/>
          <w:szCs w:val="24"/>
        </w:rPr>
        <w:t>sadaļā.</w:t>
      </w:r>
    </w:p>
    <w:p w14:paraId="6F146E99" w14:textId="77777777" w:rsidR="00463C3D" w:rsidRDefault="00463C3D" w:rsidP="00022C2A">
      <w:pPr>
        <w:pStyle w:val="Pamatteksts"/>
        <w:numPr>
          <w:ilvl w:val="0"/>
          <w:numId w:val="16"/>
        </w:numPr>
        <w:spacing w:after="60"/>
        <w:ind w:left="426" w:hanging="284"/>
        <w:jc w:val="both"/>
        <w:rPr>
          <w:rFonts w:ascii="Times New Roman" w:hAnsi="Times New Roman"/>
          <w:sz w:val="24"/>
          <w:szCs w:val="24"/>
        </w:rPr>
      </w:pPr>
      <w:r w:rsidRPr="00463C3D">
        <w:rPr>
          <w:rFonts w:ascii="Times New Roman" w:hAnsi="Times New Roman"/>
          <w:sz w:val="24"/>
          <w:szCs w:val="24"/>
        </w:rPr>
        <w:t>Pazemes ūdeņu drošums un slēgtās izgāztuves: Izteiktas bažas par slēgto izgāztuvju “Dardedzes A un B” tuvumu (~190 m) un gruntsūdeņu piesārņojuma izplatības riskiem ieguves un aizbēršanas gaitā.</w:t>
      </w:r>
    </w:p>
    <w:p w14:paraId="5ADEFFF0" w14:textId="59B5BEB0" w:rsidR="00E863AF" w:rsidRPr="00DE1ED3" w:rsidRDefault="00E863AF" w:rsidP="00022C2A">
      <w:pPr>
        <w:pStyle w:val="Pamatteksts"/>
        <w:spacing w:after="60"/>
        <w:jc w:val="both"/>
        <w:rPr>
          <w:rFonts w:ascii="Times New Roman" w:hAnsi="Times New Roman"/>
          <w:i/>
          <w:iCs/>
          <w:sz w:val="24"/>
          <w:szCs w:val="24"/>
        </w:rPr>
      </w:pPr>
      <w:r w:rsidRPr="00DE1ED3">
        <w:rPr>
          <w:rFonts w:ascii="Times New Roman" w:hAnsi="Times New Roman"/>
          <w:i/>
          <w:iCs/>
          <w:sz w:val="24"/>
          <w:szCs w:val="24"/>
        </w:rPr>
        <w:t>Dienests detalizētu izvērtējumu par šo jautājumu ir veicis šī ISI 5. sadaļas “Piesārņoto vietu pārvaldība” apakš</w:t>
      </w:r>
      <w:r w:rsidR="00DE1ED3" w:rsidRPr="00DE1ED3">
        <w:rPr>
          <w:rFonts w:ascii="Times New Roman" w:hAnsi="Times New Roman"/>
          <w:i/>
          <w:iCs/>
          <w:sz w:val="24"/>
          <w:szCs w:val="24"/>
        </w:rPr>
        <w:t xml:space="preserve"> </w:t>
      </w:r>
      <w:r w:rsidRPr="00DE1ED3">
        <w:rPr>
          <w:rFonts w:ascii="Times New Roman" w:hAnsi="Times New Roman"/>
          <w:i/>
          <w:iCs/>
          <w:sz w:val="24"/>
          <w:szCs w:val="24"/>
        </w:rPr>
        <w:t>sadaļā.</w:t>
      </w:r>
    </w:p>
    <w:p w14:paraId="5F7BA101" w14:textId="63302C7D" w:rsidR="00463C3D" w:rsidRDefault="00463C3D" w:rsidP="00022C2A">
      <w:pPr>
        <w:pStyle w:val="Pamatteksts"/>
        <w:numPr>
          <w:ilvl w:val="0"/>
          <w:numId w:val="16"/>
        </w:numPr>
        <w:spacing w:after="60"/>
        <w:ind w:left="426" w:hanging="284"/>
        <w:jc w:val="both"/>
        <w:rPr>
          <w:rFonts w:ascii="Times New Roman" w:hAnsi="Times New Roman"/>
          <w:sz w:val="24"/>
          <w:szCs w:val="24"/>
        </w:rPr>
      </w:pPr>
      <w:r w:rsidRPr="00463C3D">
        <w:rPr>
          <w:rFonts w:ascii="Times New Roman" w:hAnsi="Times New Roman"/>
          <w:sz w:val="24"/>
          <w:szCs w:val="24"/>
        </w:rPr>
        <w:t>Civilās aviācijas drošība: Paustas bažas par jaunas ūdenstilpes izveidi lidostas “Rīga” 15 km zonā, kas var piesaistīt putnus un apdraudēt gaisa kuģu lidojumu drošību.</w:t>
      </w:r>
    </w:p>
    <w:p w14:paraId="1E3E0779" w14:textId="509CB20E" w:rsidR="00E863AF" w:rsidRPr="00DE1ED3" w:rsidRDefault="00E863AF" w:rsidP="00022C2A">
      <w:pPr>
        <w:spacing w:after="60"/>
        <w:jc w:val="both"/>
        <w:rPr>
          <w:i/>
          <w:iCs/>
        </w:rPr>
      </w:pPr>
      <w:r w:rsidRPr="00DE1ED3">
        <w:rPr>
          <w:i/>
          <w:iCs/>
        </w:rPr>
        <w:t>Dienests detalizētu izvērtējumu par šo jautājumu ir veicis šī ISI 5. sadaļas “Lokācijas raksturojums, atbilstība plānojumam un aizsargjoslas” apakš</w:t>
      </w:r>
      <w:r w:rsidR="00DE1ED3">
        <w:rPr>
          <w:i/>
          <w:iCs/>
        </w:rPr>
        <w:t xml:space="preserve"> </w:t>
      </w:r>
      <w:r w:rsidRPr="00DE1ED3">
        <w:rPr>
          <w:i/>
          <w:iCs/>
        </w:rPr>
        <w:t>sadaļā.</w:t>
      </w:r>
    </w:p>
    <w:p w14:paraId="148734AC" w14:textId="51C4FE89" w:rsidR="00463C3D" w:rsidRDefault="00463C3D" w:rsidP="00022C2A">
      <w:pPr>
        <w:pStyle w:val="Pamatteksts"/>
        <w:numPr>
          <w:ilvl w:val="0"/>
          <w:numId w:val="16"/>
        </w:numPr>
        <w:spacing w:after="60"/>
        <w:ind w:left="426" w:hanging="284"/>
        <w:jc w:val="both"/>
        <w:rPr>
          <w:rFonts w:ascii="Times New Roman" w:hAnsi="Times New Roman"/>
          <w:sz w:val="24"/>
          <w:szCs w:val="24"/>
        </w:rPr>
      </w:pPr>
      <w:r w:rsidRPr="00463C3D">
        <w:rPr>
          <w:rFonts w:ascii="Times New Roman" w:hAnsi="Times New Roman"/>
          <w:sz w:val="24"/>
          <w:szCs w:val="24"/>
        </w:rPr>
        <w:t>Transporta slodze un autoceļš A5: Lūgts vērtēt piekļuves risinājumus kopsakarā ar VSIA “Latvijas Valsts ceļi” plānoto valsts autoceļa A5 pārbūvi par ātrgaitas ceļu, kā arī novērst dubļu iznešanu uz asfalta seguma.</w:t>
      </w:r>
    </w:p>
    <w:p w14:paraId="2C2248F8" w14:textId="28B8C561" w:rsidR="00E863AF" w:rsidRPr="00E863AF" w:rsidRDefault="00E863AF" w:rsidP="00022C2A">
      <w:pPr>
        <w:spacing w:after="60"/>
        <w:jc w:val="both"/>
      </w:pPr>
      <w:r w:rsidRPr="00DE1ED3">
        <w:rPr>
          <w:i/>
          <w:iCs/>
        </w:rPr>
        <w:t>Dienests detalizētu izvērtējumu par šo jautājumu ir veicis šī ISI 5. sadaļas “Fiziskā ietekme un tās pārvaldība” apakš</w:t>
      </w:r>
      <w:r w:rsidR="00DE1ED3">
        <w:rPr>
          <w:i/>
          <w:iCs/>
        </w:rPr>
        <w:t xml:space="preserve"> </w:t>
      </w:r>
      <w:r w:rsidRPr="00DE1ED3">
        <w:rPr>
          <w:i/>
          <w:iCs/>
        </w:rPr>
        <w:t>sadaļā</w:t>
      </w:r>
      <w:r w:rsidRPr="00E863AF">
        <w:t>.</w:t>
      </w:r>
    </w:p>
    <w:p w14:paraId="5959BBA1" w14:textId="54AB4E46" w:rsidR="00820591" w:rsidRPr="00540E9E" w:rsidRDefault="00463C3D" w:rsidP="00022C2A">
      <w:pPr>
        <w:pStyle w:val="Pamatteksts"/>
        <w:numPr>
          <w:ilvl w:val="0"/>
          <w:numId w:val="16"/>
        </w:numPr>
        <w:spacing w:after="60"/>
        <w:ind w:left="426" w:hanging="284"/>
        <w:jc w:val="both"/>
        <w:rPr>
          <w:rFonts w:ascii="Times New Roman" w:hAnsi="Times New Roman"/>
          <w:sz w:val="24"/>
          <w:szCs w:val="24"/>
        </w:rPr>
      </w:pPr>
      <w:r w:rsidRPr="00540E9E">
        <w:rPr>
          <w:rFonts w:ascii="Times New Roman" w:hAnsi="Times New Roman"/>
          <w:sz w:val="24"/>
          <w:szCs w:val="24"/>
        </w:rPr>
        <w:t>Sabiedrības līdzdalība: Uzsvērts, ka pilna IVN procedūra būtu vienīgais veids, kā nodrošināt sabiedrības līdzdalības tiesības atbilstoši Orhūsas konvencijai.</w:t>
      </w:r>
    </w:p>
    <w:p w14:paraId="11CAFCA0" w14:textId="0A65FCAC" w:rsidR="00E863AF" w:rsidRPr="00DE1ED3" w:rsidRDefault="00540E9E" w:rsidP="00062EB4">
      <w:pPr>
        <w:pStyle w:val="Pamatteksts"/>
        <w:spacing w:after="60"/>
        <w:jc w:val="both"/>
        <w:rPr>
          <w:rFonts w:ascii="Times New Roman" w:hAnsi="Times New Roman"/>
          <w:i/>
          <w:iCs/>
          <w:sz w:val="24"/>
          <w:szCs w:val="24"/>
        </w:rPr>
      </w:pPr>
      <w:r w:rsidRPr="00DE1ED3">
        <w:rPr>
          <w:rFonts w:ascii="Times New Roman" w:hAnsi="Times New Roman"/>
          <w:i/>
          <w:iCs/>
          <w:sz w:val="24"/>
          <w:szCs w:val="24"/>
        </w:rPr>
        <w:t>Sabiedrības tiesības uz informāciju un līdzdalību ir pilnvērtīgi nodrošinātas jau ISI stadijā atbilstoši likuma “Par ietekmes uz vidi novērtējumu” 3. panta 4. un 4.¹ punktam. Dienests ir izpildījis normatīvajos aktos noteikto informēšanas pienākumu, publicējot paziņojumu Dienesta tīmekļa vietnē un nosūtot to skartajām institūcijām un organizācijām. Sabiedrība minētās tiesības ir faktiski īstenojusi, iesniedzot priekšlikumus, kurus Dienests ir nosūtījis Ierosinātājam un pēc būtības izvērtējis šajā lēmumā ISI 5. sadaļā. Sabiedrības informēšanas un viedokļa izteikšanas mehānisms darbojas kā ISI, tā pilna IVN gadījumā, tādēļ konkrētajā gadījumā sabiedrības līdzdalība ir nodrošināta pilnā apmērā.</w:t>
      </w:r>
    </w:p>
    <w:p w14:paraId="0537BA18" w14:textId="77777777" w:rsidR="0087253A" w:rsidRDefault="0087253A" w:rsidP="00062EB4">
      <w:pPr>
        <w:pStyle w:val="Pamatteksts"/>
        <w:spacing w:after="60"/>
        <w:jc w:val="both"/>
        <w:rPr>
          <w:rFonts w:ascii="Times New Roman" w:hAnsi="Times New Roman"/>
          <w:sz w:val="24"/>
          <w:szCs w:val="24"/>
        </w:rPr>
      </w:pPr>
    </w:p>
    <w:p w14:paraId="642EFEC2" w14:textId="40187470" w:rsidR="00820591" w:rsidRPr="00540E9E" w:rsidRDefault="00E863AF" w:rsidP="00062EB4">
      <w:pPr>
        <w:pStyle w:val="Pamatteksts"/>
        <w:spacing w:after="60"/>
        <w:jc w:val="both"/>
        <w:rPr>
          <w:rFonts w:ascii="Times New Roman" w:hAnsi="Times New Roman"/>
          <w:sz w:val="24"/>
          <w:szCs w:val="24"/>
        </w:rPr>
      </w:pPr>
      <w:r w:rsidRPr="00540E9E">
        <w:rPr>
          <w:rFonts w:ascii="Times New Roman" w:hAnsi="Times New Roman"/>
          <w:sz w:val="24"/>
          <w:szCs w:val="24"/>
        </w:rPr>
        <w:t>Dienests 08.09.2026. saņēma biedrības “VIDES POLICIJA” vēstuli Nr. 2026/09-08 “</w:t>
      </w:r>
      <w:r w:rsidRPr="00540E9E">
        <w:rPr>
          <w:rFonts w:ascii="Times New Roman" w:hAnsi="Times New Roman"/>
          <w:i/>
          <w:iCs/>
          <w:sz w:val="24"/>
          <w:szCs w:val="24"/>
        </w:rPr>
        <w:t>Iesniegums par derīgo izrakteņu ieguves smilts un aleirīta atradni “Dardedzes II”</w:t>
      </w:r>
      <w:r w:rsidRPr="00540E9E">
        <w:rPr>
          <w:rFonts w:ascii="Times New Roman" w:hAnsi="Times New Roman"/>
          <w:sz w:val="24"/>
          <w:szCs w:val="24"/>
        </w:rPr>
        <w:t>”, kurā</w:t>
      </w:r>
      <w:r w:rsidR="00DE1ED3">
        <w:rPr>
          <w:rFonts w:ascii="Times New Roman" w:hAnsi="Times New Roman"/>
          <w:sz w:val="24"/>
          <w:szCs w:val="24"/>
        </w:rPr>
        <w:t xml:space="preserve"> Biedrība vērš uzmanību uz </w:t>
      </w:r>
      <w:r w:rsidRPr="00540E9E">
        <w:rPr>
          <w:rFonts w:ascii="Times New Roman" w:hAnsi="Times New Roman"/>
          <w:sz w:val="24"/>
          <w:szCs w:val="24"/>
        </w:rPr>
        <w:t>sekojoš</w:t>
      </w:r>
      <w:r w:rsidR="00DE1ED3">
        <w:rPr>
          <w:rFonts w:ascii="Times New Roman" w:hAnsi="Times New Roman"/>
          <w:sz w:val="24"/>
          <w:szCs w:val="24"/>
        </w:rPr>
        <w:t xml:space="preserve">iem </w:t>
      </w:r>
      <w:r w:rsidRPr="00540E9E">
        <w:rPr>
          <w:rFonts w:ascii="Times New Roman" w:hAnsi="Times New Roman"/>
          <w:sz w:val="24"/>
          <w:szCs w:val="24"/>
        </w:rPr>
        <w:t>jautājum</w:t>
      </w:r>
      <w:r w:rsidR="00DE1ED3">
        <w:rPr>
          <w:rFonts w:ascii="Times New Roman" w:hAnsi="Times New Roman"/>
          <w:sz w:val="24"/>
          <w:szCs w:val="24"/>
        </w:rPr>
        <w:t>iem</w:t>
      </w:r>
      <w:r w:rsidRPr="00540E9E">
        <w:rPr>
          <w:rFonts w:ascii="Times New Roman" w:hAnsi="Times New Roman"/>
          <w:sz w:val="24"/>
          <w:szCs w:val="24"/>
        </w:rPr>
        <w:t>:</w:t>
      </w:r>
    </w:p>
    <w:p w14:paraId="6F6233EA" w14:textId="77777777" w:rsidR="00540E9E" w:rsidRDefault="00671BA5" w:rsidP="00062EB4">
      <w:pPr>
        <w:pStyle w:val="Pamatteksts"/>
        <w:numPr>
          <w:ilvl w:val="0"/>
          <w:numId w:val="16"/>
        </w:numPr>
        <w:spacing w:after="60"/>
        <w:ind w:left="426" w:hanging="284"/>
        <w:jc w:val="both"/>
        <w:rPr>
          <w:rFonts w:ascii="Times New Roman" w:hAnsi="Times New Roman"/>
          <w:sz w:val="24"/>
          <w:szCs w:val="24"/>
        </w:rPr>
      </w:pPr>
      <w:r w:rsidRPr="00540E9E">
        <w:rPr>
          <w:rFonts w:ascii="Times New Roman" w:hAnsi="Times New Roman"/>
          <w:sz w:val="24"/>
          <w:szCs w:val="24"/>
        </w:rPr>
        <w:t>Sabiedrības un nevalstisko organizāciju tiesības: Uzsvērtas iedzīvotāju un vides aizsardzības organizāciju tiesības piedalīties lēmumu pieņemšanā atbilstoši Orhūsas konvencijai, norādot, ka plānotā darbība skar gan Olaines, gan Mārupes novadu.</w:t>
      </w:r>
    </w:p>
    <w:p w14:paraId="3FCA4C56" w14:textId="1A4F4DA3" w:rsidR="00540E9E" w:rsidRPr="00DE1ED3" w:rsidRDefault="00540E9E" w:rsidP="00062EB4">
      <w:pPr>
        <w:pStyle w:val="Pamatteksts"/>
        <w:spacing w:after="60"/>
        <w:jc w:val="both"/>
        <w:rPr>
          <w:rFonts w:ascii="Times New Roman" w:hAnsi="Times New Roman"/>
          <w:i/>
          <w:iCs/>
          <w:sz w:val="24"/>
          <w:szCs w:val="24"/>
        </w:rPr>
      </w:pPr>
      <w:r w:rsidRPr="00DE1ED3">
        <w:rPr>
          <w:rFonts w:ascii="Times New Roman" w:hAnsi="Times New Roman"/>
          <w:i/>
          <w:iCs/>
          <w:sz w:val="24"/>
          <w:szCs w:val="24"/>
        </w:rPr>
        <w:t xml:space="preserve">Sabiedrības tiesības uz informāciju un līdzdalību ir pilnvērtīgi nodrošinātas jau ISI stadijā atbilstoši likuma “Par ietekmes uz vidi novērtējumu” 3. panta 4. un 4.¹ punktam. Dienests ir izpildījis normatīvajos aktos noteikto informēšanas pienākumu, publicējot paziņojumu Dienesta tīmekļa vietnē un nosūtot to skartajām institūcijām un organizācijām. Sabiedrība minētās tiesības </w:t>
      </w:r>
      <w:r w:rsidRPr="00DE1ED3">
        <w:rPr>
          <w:rFonts w:ascii="Times New Roman" w:hAnsi="Times New Roman"/>
          <w:i/>
          <w:iCs/>
          <w:sz w:val="24"/>
          <w:szCs w:val="24"/>
        </w:rPr>
        <w:lastRenderedPageBreak/>
        <w:t>ir faktiski īstenojusi, iesniedzot priekšlikumus, kurus Dienests ir nosūtījis Ierosinātājam un pēc būtības izvērtējis šajā lēmumā ISI 5. sadaļā. Sabiedrības informēšanas un viedokļa izteikšanas mehānisms darbojas kā ISI, tā pilna IVN gadījumā, tādēļ konkrētajā gadījumā sabiedrības līdzdalība ir nodrošināta pilnā apmērā.</w:t>
      </w:r>
    </w:p>
    <w:p w14:paraId="5B6E5222" w14:textId="3054E805" w:rsidR="00540E9E" w:rsidRDefault="00671BA5" w:rsidP="00062EB4">
      <w:pPr>
        <w:pStyle w:val="Pamatteksts"/>
        <w:numPr>
          <w:ilvl w:val="0"/>
          <w:numId w:val="16"/>
        </w:numPr>
        <w:spacing w:after="60"/>
        <w:ind w:left="426" w:hanging="284"/>
        <w:jc w:val="both"/>
        <w:rPr>
          <w:rFonts w:ascii="Times New Roman" w:hAnsi="Times New Roman"/>
          <w:sz w:val="24"/>
          <w:szCs w:val="24"/>
        </w:rPr>
      </w:pPr>
      <w:r w:rsidRPr="00540E9E">
        <w:rPr>
          <w:rFonts w:ascii="Times New Roman" w:hAnsi="Times New Roman"/>
          <w:sz w:val="24"/>
          <w:szCs w:val="24"/>
        </w:rPr>
        <w:t xml:space="preserve">Kumulatīvā slodze 2 km rādiusā un darbības sadalīšana: Atsaucoties uz MK noteikumu </w:t>
      </w:r>
      <w:r w:rsidR="00C74769">
        <w:rPr>
          <w:rFonts w:ascii="Times New Roman" w:hAnsi="Times New Roman"/>
          <w:sz w:val="24"/>
          <w:szCs w:val="24"/>
        </w:rPr>
        <w:br/>
      </w:r>
      <w:r w:rsidRPr="00540E9E">
        <w:rPr>
          <w:rFonts w:ascii="Times New Roman" w:hAnsi="Times New Roman"/>
          <w:sz w:val="24"/>
          <w:szCs w:val="24"/>
        </w:rPr>
        <w:t>Nr. 182 40. punktu, lūgts vērtēt visu apkārtnes atradņu (“Lagūnas”, “Cenas tīrelis” u.c.) kopējo ietekmi 2 km rādiusā, kā arī paustas</w:t>
      </w:r>
      <w:r w:rsidRPr="00671BA5">
        <w:rPr>
          <w:rFonts w:ascii="Times New Roman" w:hAnsi="Times New Roman"/>
          <w:sz w:val="24"/>
          <w:szCs w:val="24"/>
        </w:rPr>
        <w:t xml:space="preserve"> aizdomas par atradņu “Dardedzes” un “Dardedzes II” mākslīgu sadalīšanu.</w:t>
      </w:r>
    </w:p>
    <w:p w14:paraId="3E2A910E" w14:textId="694F4A53" w:rsidR="00540E9E" w:rsidRPr="00DE1ED3" w:rsidRDefault="00540E9E" w:rsidP="00062EB4">
      <w:pPr>
        <w:pStyle w:val="Pamatteksts"/>
        <w:spacing w:after="60"/>
        <w:jc w:val="both"/>
        <w:rPr>
          <w:rFonts w:ascii="Times New Roman" w:hAnsi="Times New Roman"/>
          <w:i/>
          <w:iCs/>
          <w:sz w:val="24"/>
          <w:szCs w:val="24"/>
        </w:rPr>
      </w:pPr>
      <w:r w:rsidRPr="00DE1ED3">
        <w:rPr>
          <w:rFonts w:ascii="Times New Roman" w:hAnsi="Times New Roman"/>
          <w:i/>
          <w:iCs/>
          <w:sz w:val="24"/>
          <w:szCs w:val="24"/>
        </w:rPr>
        <w:t>Dienests detalizētu izvērtējumu par šo jautājumu ir veicis šī ISI 5. sadaļas “Resursu izmantošana, atradņu platības un kumulatīvā ietekme” apakš</w:t>
      </w:r>
      <w:r w:rsidR="00DE1ED3">
        <w:rPr>
          <w:rFonts w:ascii="Times New Roman" w:hAnsi="Times New Roman"/>
          <w:i/>
          <w:iCs/>
          <w:sz w:val="24"/>
          <w:szCs w:val="24"/>
        </w:rPr>
        <w:t xml:space="preserve"> </w:t>
      </w:r>
      <w:r w:rsidRPr="00DE1ED3">
        <w:rPr>
          <w:rFonts w:ascii="Times New Roman" w:hAnsi="Times New Roman"/>
          <w:i/>
          <w:iCs/>
          <w:sz w:val="24"/>
          <w:szCs w:val="24"/>
        </w:rPr>
        <w:t>sadaļā.</w:t>
      </w:r>
    </w:p>
    <w:p w14:paraId="437F4F6D" w14:textId="77777777" w:rsidR="00540E9E" w:rsidRDefault="00671BA5" w:rsidP="00062EB4">
      <w:pPr>
        <w:pStyle w:val="Pamatteksts"/>
        <w:numPr>
          <w:ilvl w:val="0"/>
          <w:numId w:val="16"/>
        </w:numPr>
        <w:spacing w:after="60"/>
        <w:ind w:left="426" w:hanging="284"/>
        <w:jc w:val="both"/>
        <w:rPr>
          <w:rFonts w:ascii="Times New Roman" w:hAnsi="Times New Roman"/>
          <w:sz w:val="24"/>
          <w:szCs w:val="24"/>
        </w:rPr>
      </w:pPr>
      <w:r w:rsidRPr="00671BA5">
        <w:rPr>
          <w:rFonts w:ascii="Times New Roman" w:hAnsi="Times New Roman"/>
          <w:sz w:val="24"/>
          <w:szCs w:val="24"/>
        </w:rPr>
        <w:t xml:space="preserve">Aizbēršana zem ūdens līmeņa, mazgāšana un krusteniskais piesārņojums: Uzsvērti pazemes ūdeņu piesārņojuma riski, ja aizbēršanai tiek izmantoti neatbilstoši atkritumi. Tāpat pausta </w:t>
      </w:r>
      <w:proofErr w:type="spellStart"/>
      <w:r w:rsidRPr="00671BA5">
        <w:rPr>
          <w:rFonts w:ascii="Times New Roman" w:hAnsi="Times New Roman"/>
          <w:sz w:val="24"/>
          <w:szCs w:val="24"/>
        </w:rPr>
        <w:t>baža</w:t>
      </w:r>
      <w:proofErr w:type="spellEnd"/>
      <w:r w:rsidRPr="00671BA5">
        <w:rPr>
          <w:rFonts w:ascii="Times New Roman" w:hAnsi="Times New Roman"/>
          <w:sz w:val="24"/>
          <w:szCs w:val="24"/>
        </w:rPr>
        <w:t>, ka transportlīdzekļi pēc atkritumu atvešanas tiks mazgāti atradnes teritorijā, radot mazgāšanas notekūdeņus un krustenisko piesārņojumu.</w:t>
      </w:r>
    </w:p>
    <w:p w14:paraId="136ECC7A" w14:textId="379FC988" w:rsidR="00540E9E" w:rsidRPr="00DE1ED3" w:rsidRDefault="00540E9E" w:rsidP="00062EB4">
      <w:pPr>
        <w:pStyle w:val="Pamatteksts"/>
        <w:spacing w:after="60"/>
        <w:jc w:val="both"/>
        <w:rPr>
          <w:rFonts w:ascii="Times New Roman" w:hAnsi="Times New Roman"/>
          <w:i/>
          <w:iCs/>
          <w:sz w:val="24"/>
          <w:szCs w:val="24"/>
        </w:rPr>
      </w:pPr>
      <w:r w:rsidRPr="00DE1ED3">
        <w:rPr>
          <w:rFonts w:ascii="Times New Roman" w:hAnsi="Times New Roman"/>
          <w:i/>
          <w:iCs/>
          <w:sz w:val="24"/>
          <w:szCs w:val="24"/>
        </w:rPr>
        <w:t>Dienests detalizētu izvērtējumu par šo jautājumu ir veicis šī ISI 5. sadaļas “Gruntsūdeņi un hidroģeoloģiskais režīms</w:t>
      </w:r>
      <w:r w:rsidR="00ED672C">
        <w:rPr>
          <w:rFonts w:ascii="Times New Roman" w:hAnsi="Times New Roman"/>
          <w:i/>
          <w:iCs/>
          <w:sz w:val="24"/>
          <w:szCs w:val="24"/>
        </w:rPr>
        <w:t>,</w:t>
      </w:r>
      <w:r w:rsidRPr="00DE1ED3">
        <w:rPr>
          <w:rFonts w:ascii="Times New Roman" w:hAnsi="Times New Roman"/>
          <w:i/>
          <w:iCs/>
          <w:sz w:val="24"/>
          <w:szCs w:val="24"/>
        </w:rPr>
        <w:t xml:space="preserve"> Piesārņoto vietu pārvaldība</w:t>
      </w:r>
      <w:r w:rsidR="00ED672C">
        <w:rPr>
          <w:rFonts w:ascii="Times New Roman" w:hAnsi="Times New Roman"/>
          <w:i/>
          <w:iCs/>
          <w:sz w:val="24"/>
          <w:szCs w:val="24"/>
        </w:rPr>
        <w:t xml:space="preserve"> un </w:t>
      </w:r>
      <w:proofErr w:type="spellStart"/>
      <w:r w:rsidR="00ED672C">
        <w:rPr>
          <w:rFonts w:ascii="Times New Roman" w:hAnsi="Times New Roman"/>
          <w:i/>
          <w:iCs/>
          <w:sz w:val="24"/>
          <w:szCs w:val="24"/>
        </w:rPr>
        <w:t>rekultivāvija</w:t>
      </w:r>
      <w:proofErr w:type="spellEnd"/>
      <w:r w:rsidRPr="00DE1ED3">
        <w:rPr>
          <w:rFonts w:ascii="Times New Roman" w:hAnsi="Times New Roman"/>
          <w:i/>
          <w:iCs/>
          <w:sz w:val="24"/>
          <w:szCs w:val="24"/>
        </w:rPr>
        <w:t>” apakš</w:t>
      </w:r>
      <w:r w:rsidR="00DE1ED3">
        <w:rPr>
          <w:rFonts w:ascii="Times New Roman" w:hAnsi="Times New Roman"/>
          <w:i/>
          <w:iCs/>
          <w:sz w:val="24"/>
          <w:szCs w:val="24"/>
        </w:rPr>
        <w:t xml:space="preserve"> </w:t>
      </w:r>
      <w:r w:rsidRPr="00DE1ED3">
        <w:rPr>
          <w:rFonts w:ascii="Times New Roman" w:hAnsi="Times New Roman"/>
          <w:i/>
          <w:iCs/>
          <w:sz w:val="24"/>
          <w:szCs w:val="24"/>
        </w:rPr>
        <w:t>sadaļās.</w:t>
      </w:r>
    </w:p>
    <w:p w14:paraId="3C9E0BB7" w14:textId="77777777" w:rsidR="00540E9E" w:rsidRDefault="00671BA5" w:rsidP="00062EB4">
      <w:pPr>
        <w:pStyle w:val="Pamatteksts"/>
        <w:numPr>
          <w:ilvl w:val="0"/>
          <w:numId w:val="16"/>
        </w:numPr>
        <w:spacing w:after="60"/>
        <w:ind w:left="426" w:hanging="284"/>
        <w:jc w:val="both"/>
        <w:rPr>
          <w:rFonts w:ascii="Times New Roman" w:hAnsi="Times New Roman"/>
          <w:sz w:val="24"/>
          <w:szCs w:val="24"/>
        </w:rPr>
      </w:pPr>
      <w:r w:rsidRPr="00671BA5">
        <w:rPr>
          <w:rFonts w:ascii="Times New Roman" w:hAnsi="Times New Roman"/>
          <w:sz w:val="24"/>
          <w:szCs w:val="24"/>
        </w:rPr>
        <w:t>Pazemes ūdeņu režīms un slēgtā izgāztuve: Norādīts, ka ieguve zem gruntsūdens līmeņa bez norobežojošām barjerām var mainīt gruntsūdeņu plūsmas virzienu un piesaistīt piesārņojumu no slēgtās Mārupes izgāztuves (“Dardedzes A un B”).</w:t>
      </w:r>
    </w:p>
    <w:p w14:paraId="5011BBA4" w14:textId="5BA0348B" w:rsidR="00540E9E" w:rsidRPr="00DE1ED3" w:rsidRDefault="00540E9E" w:rsidP="00062EB4">
      <w:pPr>
        <w:pStyle w:val="Pamatteksts"/>
        <w:spacing w:after="60"/>
        <w:jc w:val="both"/>
        <w:rPr>
          <w:rFonts w:ascii="Times New Roman" w:hAnsi="Times New Roman"/>
          <w:i/>
          <w:iCs/>
          <w:sz w:val="24"/>
          <w:szCs w:val="24"/>
        </w:rPr>
      </w:pPr>
      <w:r w:rsidRPr="00DE1ED3">
        <w:rPr>
          <w:rFonts w:ascii="Times New Roman" w:hAnsi="Times New Roman"/>
          <w:i/>
          <w:iCs/>
          <w:sz w:val="24"/>
          <w:szCs w:val="24"/>
        </w:rPr>
        <w:t>Dienests detalizētu izvērtējumu par šo jautājumu ir veicis šī ISI 5. sadaļas “Piesārņoto vietu pārvaldība” apakš</w:t>
      </w:r>
      <w:r w:rsidR="00DE1ED3">
        <w:rPr>
          <w:rFonts w:ascii="Times New Roman" w:hAnsi="Times New Roman"/>
          <w:i/>
          <w:iCs/>
          <w:sz w:val="24"/>
          <w:szCs w:val="24"/>
        </w:rPr>
        <w:t xml:space="preserve"> </w:t>
      </w:r>
      <w:r w:rsidRPr="00DE1ED3">
        <w:rPr>
          <w:rFonts w:ascii="Times New Roman" w:hAnsi="Times New Roman"/>
          <w:i/>
          <w:iCs/>
          <w:sz w:val="24"/>
          <w:szCs w:val="24"/>
        </w:rPr>
        <w:t>sadaļā.</w:t>
      </w:r>
    </w:p>
    <w:p w14:paraId="4EB6BB37" w14:textId="77777777" w:rsidR="00540E9E" w:rsidRDefault="00671BA5" w:rsidP="00062EB4">
      <w:pPr>
        <w:pStyle w:val="Pamatteksts"/>
        <w:numPr>
          <w:ilvl w:val="0"/>
          <w:numId w:val="16"/>
        </w:numPr>
        <w:spacing w:after="60"/>
        <w:ind w:left="426" w:hanging="284"/>
        <w:jc w:val="both"/>
        <w:rPr>
          <w:rFonts w:ascii="Times New Roman" w:hAnsi="Times New Roman"/>
          <w:sz w:val="24"/>
          <w:szCs w:val="24"/>
        </w:rPr>
      </w:pPr>
      <w:r w:rsidRPr="00671BA5">
        <w:rPr>
          <w:rFonts w:ascii="Times New Roman" w:hAnsi="Times New Roman"/>
          <w:sz w:val="24"/>
          <w:szCs w:val="24"/>
        </w:rPr>
        <w:t>Civilās aviācijas riski: Norādīts uz atradnes ūdenstilpes radīto gaisa kuģu un putnu sadursmju risku lidostas “Rīga” 15 km zonā, pieprasot saskaņojumu ar CAA un lidostu “Rīga”.</w:t>
      </w:r>
    </w:p>
    <w:p w14:paraId="7915C2AC" w14:textId="2C0CA572" w:rsidR="00540E9E" w:rsidRPr="00DE1ED3" w:rsidRDefault="00540E9E" w:rsidP="00062EB4">
      <w:pPr>
        <w:pStyle w:val="Pamatteksts"/>
        <w:spacing w:after="60"/>
        <w:jc w:val="both"/>
        <w:rPr>
          <w:rFonts w:ascii="Times New Roman" w:hAnsi="Times New Roman"/>
          <w:i/>
          <w:iCs/>
          <w:sz w:val="22"/>
          <w:szCs w:val="22"/>
        </w:rPr>
      </w:pPr>
      <w:r w:rsidRPr="00DE1ED3">
        <w:rPr>
          <w:rFonts w:ascii="Times New Roman" w:hAnsi="Times New Roman"/>
          <w:i/>
          <w:iCs/>
          <w:sz w:val="24"/>
          <w:szCs w:val="18"/>
        </w:rPr>
        <w:t>Dienests detalizētu izvērtējumu par šo jautājumu ir veicis šī ISI 5. sadaļas “Fiziskā ietekme un tās pārvaldība” apakš</w:t>
      </w:r>
      <w:r w:rsidR="00DE1ED3">
        <w:rPr>
          <w:rFonts w:ascii="Times New Roman" w:hAnsi="Times New Roman"/>
          <w:i/>
          <w:iCs/>
          <w:sz w:val="24"/>
          <w:szCs w:val="18"/>
        </w:rPr>
        <w:t xml:space="preserve"> </w:t>
      </w:r>
      <w:r w:rsidRPr="00DE1ED3">
        <w:rPr>
          <w:rFonts w:ascii="Times New Roman" w:hAnsi="Times New Roman"/>
          <w:i/>
          <w:iCs/>
          <w:sz w:val="24"/>
          <w:szCs w:val="18"/>
        </w:rPr>
        <w:t>sadaļā.</w:t>
      </w:r>
    </w:p>
    <w:p w14:paraId="261D658B" w14:textId="77777777" w:rsidR="00540E9E" w:rsidRDefault="00671BA5" w:rsidP="00062EB4">
      <w:pPr>
        <w:pStyle w:val="Pamatteksts"/>
        <w:numPr>
          <w:ilvl w:val="0"/>
          <w:numId w:val="16"/>
        </w:numPr>
        <w:spacing w:after="60"/>
        <w:ind w:left="426" w:hanging="284"/>
        <w:jc w:val="both"/>
        <w:rPr>
          <w:rFonts w:ascii="Times New Roman" w:hAnsi="Times New Roman"/>
          <w:sz w:val="24"/>
          <w:szCs w:val="24"/>
        </w:rPr>
      </w:pPr>
      <w:r w:rsidRPr="00671BA5">
        <w:rPr>
          <w:rFonts w:ascii="Times New Roman" w:hAnsi="Times New Roman"/>
          <w:sz w:val="24"/>
          <w:szCs w:val="24"/>
        </w:rPr>
        <w:t>Transporta intensitāte un ceļu infrastruktūra: Veikts aprēķins par 90 kravām jeb ~180 kustībām dienā (1 brauciens ik pēc 4 minūtēm), uzsverot divkāršās slodzes riskus un ietekmi uz valsts autoceļa A5 satiksmes drošību un segumu.</w:t>
      </w:r>
    </w:p>
    <w:p w14:paraId="738590A8" w14:textId="209625E5" w:rsidR="00540E9E" w:rsidRPr="00DE1ED3" w:rsidRDefault="00540E9E" w:rsidP="00062EB4">
      <w:pPr>
        <w:pStyle w:val="Pamatteksts"/>
        <w:spacing w:after="60"/>
        <w:jc w:val="both"/>
        <w:rPr>
          <w:rFonts w:ascii="Times New Roman" w:hAnsi="Times New Roman"/>
          <w:i/>
          <w:iCs/>
          <w:sz w:val="22"/>
          <w:szCs w:val="22"/>
        </w:rPr>
      </w:pPr>
      <w:r w:rsidRPr="00DE1ED3">
        <w:rPr>
          <w:rFonts w:ascii="Times New Roman" w:hAnsi="Times New Roman"/>
          <w:i/>
          <w:iCs/>
          <w:sz w:val="24"/>
          <w:szCs w:val="18"/>
        </w:rPr>
        <w:t>Dienests detalizētu izvērtējumu par šo jautājumu ir veicis šī ISI 5. sadaļas “Fiziskā ietekme un tās pārvaldība” apakš</w:t>
      </w:r>
      <w:r w:rsidR="00DE1ED3">
        <w:rPr>
          <w:rFonts w:ascii="Times New Roman" w:hAnsi="Times New Roman"/>
          <w:i/>
          <w:iCs/>
          <w:sz w:val="24"/>
          <w:szCs w:val="18"/>
        </w:rPr>
        <w:t xml:space="preserve"> </w:t>
      </w:r>
      <w:r w:rsidRPr="00DE1ED3">
        <w:rPr>
          <w:rFonts w:ascii="Times New Roman" w:hAnsi="Times New Roman"/>
          <w:i/>
          <w:iCs/>
          <w:sz w:val="24"/>
          <w:szCs w:val="18"/>
        </w:rPr>
        <w:t>sadaļā.</w:t>
      </w:r>
    </w:p>
    <w:p w14:paraId="12B8BE15" w14:textId="58A4D32F" w:rsidR="0061775F" w:rsidRDefault="00ED3F44" w:rsidP="00DE1ED3">
      <w:pPr>
        <w:pStyle w:val="Pamatteksts"/>
        <w:spacing w:after="0"/>
        <w:jc w:val="both"/>
        <w:rPr>
          <w:rFonts w:ascii="Times New Roman" w:hAnsi="Times New Roman"/>
          <w:sz w:val="24"/>
          <w:szCs w:val="24"/>
        </w:rPr>
      </w:pPr>
      <w:r w:rsidRPr="00ED3F44">
        <w:rPr>
          <w:rFonts w:ascii="Times New Roman" w:hAnsi="Times New Roman"/>
          <w:sz w:val="24"/>
          <w:szCs w:val="24"/>
        </w:rPr>
        <w:t>Citi sabiedrības priekšlikumi vai viedokļi nav saņemti.</w:t>
      </w:r>
    </w:p>
    <w:p w14:paraId="25D16429" w14:textId="77777777" w:rsidR="0061775F" w:rsidRPr="007D4DC6" w:rsidRDefault="0061775F" w:rsidP="00DE1ED3">
      <w:pPr>
        <w:pStyle w:val="Pamatteksts"/>
        <w:spacing w:after="0"/>
        <w:jc w:val="both"/>
        <w:rPr>
          <w:rFonts w:ascii="Times New Roman" w:hAnsi="Times New Roman"/>
          <w:sz w:val="24"/>
          <w:szCs w:val="24"/>
        </w:rPr>
      </w:pPr>
    </w:p>
    <w:p w14:paraId="6042256D" w14:textId="77777777" w:rsidR="0086217C" w:rsidRPr="00A72093" w:rsidRDefault="0086217C" w:rsidP="00F20519">
      <w:pPr>
        <w:pStyle w:val="Pamatteksts"/>
        <w:numPr>
          <w:ilvl w:val="0"/>
          <w:numId w:val="1"/>
        </w:numPr>
        <w:spacing w:after="60"/>
        <w:jc w:val="both"/>
        <w:rPr>
          <w:rFonts w:ascii="Times New Roman" w:hAnsi="Times New Roman"/>
          <w:b/>
          <w:sz w:val="24"/>
          <w:szCs w:val="24"/>
        </w:rPr>
      </w:pPr>
      <w:r w:rsidRPr="00A72093">
        <w:rPr>
          <w:rFonts w:ascii="Times New Roman" w:hAnsi="Times New Roman"/>
          <w:b/>
          <w:sz w:val="24"/>
          <w:szCs w:val="24"/>
        </w:rPr>
        <w:t>Administratīvā procesa dalībnieku viedokļi:</w:t>
      </w:r>
    </w:p>
    <w:p w14:paraId="296E1D46" w14:textId="77777777" w:rsidR="00F825ED" w:rsidRPr="00F51855" w:rsidRDefault="00C4019D" w:rsidP="00F20519">
      <w:pPr>
        <w:spacing w:after="60"/>
        <w:jc w:val="both"/>
        <w:textAlignment w:val="baseline"/>
      </w:pPr>
      <w:r w:rsidRPr="00F51855">
        <w:t xml:space="preserve">Iesniedzēja viedoklis iekļauts iesniegumā ietekmes sākotnējam </w:t>
      </w:r>
      <w:proofErr w:type="spellStart"/>
      <w:r w:rsidRPr="00F51855">
        <w:t>izvērtējumam</w:t>
      </w:r>
      <w:proofErr w:type="spellEnd"/>
      <w:r w:rsidRPr="00F51855">
        <w:t>.</w:t>
      </w:r>
      <w:bookmarkStart w:id="2" w:name="_Hlk137553179"/>
    </w:p>
    <w:p w14:paraId="03124F8D" w14:textId="4006968B" w:rsidR="00F51855" w:rsidRDefault="00721D3E" w:rsidP="00F20519">
      <w:pPr>
        <w:spacing w:after="60"/>
        <w:jc w:val="both"/>
        <w:rPr>
          <w:i/>
          <w:iCs/>
        </w:rPr>
      </w:pPr>
      <w:r w:rsidRPr="00F51855">
        <w:rPr>
          <w:u w:val="single"/>
        </w:rPr>
        <w:t>Dabas</w:t>
      </w:r>
      <w:r w:rsidR="00F825ED" w:rsidRPr="00F51855">
        <w:rPr>
          <w:u w:val="single"/>
        </w:rPr>
        <w:t xml:space="preserve"> </w:t>
      </w:r>
      <w:r w:rsidRPr="00F51855">
        <w:rPr>
          <w:u w:val="single"/>
        </w:rPr>
        <w:t>aizsardzības</w:t>
      </w:r>
      <w:r w:rsidR="00F825ED" w:rsidRPr="00F51855">
        <w:rPr>
          <w:u w:val="single"/>
        </w:rPr>
        <w:t xml:space="preserve"> </w:t>
      </w:r>
      <w:r w:rsidRPr="00F51855">
        <w:rPr>
          <w:u w:val="single"/>
        </w:rPr>
        <w:t>pārvaldes</w:t>
      </w:r>
      <w:r w:rsidR="00F825ED" w:rsidRPr="00F51855">
        <w:t xml:space="preserve">  </w:t>
      </w:r>
      <w:r w:rsidR="00F53828" w:rsidRPr="00F51855">
        <w:t>1</w:t>
      </w:r>
      <w:r w:rsidR="007A4EAD" w:rsidRPr="00F51855">
        <w:t>0</w:t>
      </w:r>
      <w:r w:rsidR="00F53828" w:rsidRPr="00F51855">
        <w:t>.09.2026. vēstule Nr.</w:t>
      </w:r>
      <w:r w:rsidR="00A652D5" w:rsidRPr="00F51855">
        <w:t xml:space="preserve"> 3.27/6281/2026-N</w:t>
      </w:r>
      <w:r w:rsidR="00A35123" w:rsidRPr="00F51855">
        <w:t xml:space="preserve"> </w:t>
      </w:r>
      <w:r w:rsidR="00A35123" w:rsidRPr="00F51855">
        <w:rPr>
          <w:i/>
          <w:iCs/>
        </w:rPr>
        <w:t>Par smilts un aleirīta ieguves atradni “Dardedzes II” īpašumā “Dardedzes”, Olaines pagastā, Olaines novadā</w:t>
      </w:r>
      <w:r w:rsidR="00A652D5" w:rsidRPr="00F51855">
        <w:t xml:space="preserve"> </w:t>
      </w:r>
      <w:r w:rsidR="00A35123" w:rsidRPr="00F51855">
        <w:t xml:space="preserve">, kurā </w:t>
      </w:r>
      <w:r w:rsidR="00742BA9" w:rsidRPr="00F51855">
        <w:t>izvirza nosacījumu</w:t>
      </w:r>
      <w:r w:rsidR="00E339E3" w:rsidRPr="00F51855">
        <w:t>,</w:t>
      </w:r>
      <w:r w:rsidR="00742BA9" w:rsidRPr="00F51855">
        <w:t xml:space="preserve"> par to, ka</w:t>
      </w:r>
      <w:r w:rsidR="00F51855" w:rsidRPr="00F51855">
        <w:t xml:space="preserve"> </w:t>
      </w:r>
      <w:r w:rsidR="00F51855" w:rsidRPr="00F51855">
        <w:rPr>
          <w:i/>
          <w:iCs/>
        </w:rPr>
        <w:t xml:space="preserve">augsnes virskārtas noņemšanu, lai pasargātu iespējamos </w:t>
      </w:r>
      <w:r w:rsidR="00F51855" w:rsidRPr="00B313DD">
        <w:rPr>
          <w:i/>
          <w:iCs/>
        </w:rPr>
        <w:t>ligzdojošos putnus, jāveic līdz 1. martam un no 1.augusta (ārpus putnu ligzdošanas laika).</w:t>
      </w:r>
      <w:r w:rsidR="00B313DD" w:rsidRPr="00B313DD">
        <w:rPr>
          <w:i/>
          <w:iCs/>
        </w:rPr>
        <w:t xml:space="preserve"> </w:t>
      </w:r>
      <w:r w:rsidR="00B313DD" w:rsidRPr="00C80CE2">
        <w:rPr>
          <w:i/>
          <w:iCs/>
        </w:rPr>
        <w:t>(pilnu vēstules tekstu skat. pielikumā)</w:t>
      </w:r>
    </w:p>
    <w:p w14:paraId="6C1E9CE2" w14:textId="71F94278" w:rsidR="002445BC" w:rsidRDefault="00C80CE2" w:rsidP="00F20519">
      <w:pPr>
        <w:spacing w:after="60"/>
        <w:jc w:val="both"/>
        <w:textAlignment w:val="baseline"/>
        <w:rPr>
          <w:i/>
          <w:iCs/>
        </w:rPr>
      </w:pPr>
      <w:r w:rsidRPr="00C80CE2">
        <w:rPr>
          <w:u w:val="single"/>
        </w:rPr>
        <w:t>Valsts sabiedrības ar ierobežotu atbildību “Zemkopības ministrijas nekustamie īpašumi”</w:t>
      </w:r>
      <w:r w:rsidRPr="00C80CE2">
        <w:t xml:space="preserve"> 12.08.2026. tehniskie noteikumi Nr. Z-1-18/1423, kuros izvirzīti nosacījumi par plānoto derīgo izrakteņu ieguvei atradnes ierīkošanu un norāda uz prasībām, kas ir jāievēro izstrādājot derīgo izrakteņu ieguves projektu un īstenojot Paredzēto darbību.</w:t>
      </w:r>
      <w:r w:rsidRPr="00C80CE2">
        <w:rPr>
          <w:i/>
          <w:iCs/>
        </w:rPr>
        <w:t xml:space="preserve"> (pilnu vēstules tekstu skat. pielikumā)</w:t>
      </w:r>
    </w:p>
    <w:p w14:paraId="1D595A05" w14:textId="1E2DC3E3" w:rsidR="00BC5E85" w:rsidRPr="00C67BC2" w:rsidRDefault="00BC5E85" w:rsidP="00F20519">
      <w:pPr>
        <w:spacing w:after="60"/>
        <w:jc w:val="both"/>
        <w:textAlignment w:val="baseline"/>
        <w:rPr>
          <w:i/>
          <w:iCs/>
        </w:rPr>
      </w:pPr>
      <w:r w:rsidRPr="00BC5E85">
        <w:rPr>
          <w:u w:val="single"/>
        </w:rPr>
        <w:t>Valsts aģentūras “Civilās aviācijas aģentūra” Gaisa telpas un aviācijas infrastruktūras daļas</w:t>
      </w:r>
      <w:r>
        <w:t xml:space="preserve"> 03.04.2023. vēstule Nr. 01-8/530 </w:t>
      </w:r>
      <w:r w:rsidRPr="0082728E">
        <w:rPr>
          <w:i/>
          <w:iCs/>
        </w:rPr>
        <w:t>Par atļauju smilts atradnei -ūdenstilpei</w:t>
      </w:r>
      <w:r>
        <w:t xml:space="preserve">, kurā </w:t>
      </w:r>
      <w:r w:rsidR="00C67BC2" w:rsidRPr="00C80CE2">
        <w:t>izvirzīti nosacījumi par plānoto derīgo izrakteņu ieguvei atradnes ierīkošanu un norāda uz prasībām, kas ir jāievēro izstrādājot derīgo izrakteņu ieguves projektu un īstenojot Paredzēto darbību.</w:t>
      </w:r>
      <w:r w:rsidR="00C67BC2" w:rsidRPr="00C80CE2">
        <w:rPr>
          <w:i/>
          <w:iCs/>
        </w:rPr>
        <w:t xml:space="preserve"> (pilnu vēstules tekstu skat. pielikumā)</w:t>
      </w:r>
    </w:p>
    <w:p w14:paraId="1D73A1FA" w14:textId="6E910E01" w:rsidR="00C4019D" w:rsidRPr="00A72093" w:rsidRDefault="00C4019D" w:rsidP="00F20519">
      <w:pPr>
        <w:spacing w:after="60"/>
        <w:jc w:val="both"/>
      </w:pPr>
      <w:r w:rsidRPr="00C80CE2">
        <w:t xml:space="preserve">Citu </w:t>
      </w:r>
      <w:r w:rsidR="00524F62" w:rsidRPr="00C80CE2">
        <w:t>personu</w:t>
      </w:r>
      <w:r w:rsidRPr="00C80CE2">
        <w:t xml:space="preserve"> viedokļi nav saņemti.</w:t>
      </w:r>
    </w:p>
    <w:p w14:paraId="5A5AA0BE" w14:textId="77777777" w:rsidR="007B0147" w:rsidRPr="007D4DC6" w:rsidRDefault="007B0147" w:rsidP="00DE1ED3">
      <w:pPr>
        <w:jc w:val="both"/>
        <w:rPr>
          <w:highlight w:val="yellow"/>
        </w:rPr>
      </w:pPr>
    </w:p>
    <w:bookmarkEnd w:id="2"/>
    <w:p w14:paraId="6BF4AB1E" w14:textId="77777777" w:rsidR="00D024DB" w:rsidRPr="00A72093" w:rsidRDefault="00D024DB" w:rsidP="00DE1ED3">
      <w:pPr>
        <w:pStyle w:val="Pamatteksts"/>
        <w:numPr>
          <w:ilvl w:val="0"/>
          <w:numId w:val="1"/>
        </w:numPr>
        <w:spacing w:after="0"/>
        <w:jc w:val="both"/>
        <w:rPr>
          <w:rFonts w:ascii="Times New Roman" w:hAnsi="Times New Roman"/>
          <w:b/>
          <w:bCs/>
          <w:sz w:val="24"/>
          <w:szCs w:val="24"/>
        </w:rPr>
      </w:pPr>
      <w:r w:rsidRPr="00A72093">
        <w:rPr>
          <w:rFonts w:ascii="Times New Roman" w:hAnsi="Times New Roman"/>
          <w:b/>
          <w:bCs/>
          <w:sz w:val="24"/>
          <w:szCs w:val="24"/>
        </w:rPr>
        <w:lastRenderedPageBreak/>
        <w:t>Piemērotās tiesību normas un lēmuma pieņemšanas pamatojums:</w:t>
      </w:r>
    </w:p>
    <w:p w14:paraId="789AECDC" w14:textId="77777777" w:rsidR="00546BDE" w:rsidRPr="00C67BC2" w:rsidRDefault="00546BDE" w:rsidP="00DE1ED3">
      <w:pPr>
        <w:pStyle w:val="Sarakstarindkopa"/>
        <w:numPr>
          <w:ilvl w:val="0"/>
          <w:numId w:val="3"/>
        </w:numPr>
        <w:contextualSpacing w:val="0"/>
        <w:jc w:val="both"/>
      </w:pPr>
      <w:r w:rsidRPr="00C67BC2">
        <w:t>Administratīvā procesa likuma 5., 6., 7., 8., 9., 10., 13. un 14. pants, 55. panta 1. punkts, 65. panta trešā daļa un 66. panta pirmā daļa;</w:t>
      </w:r>
    </w:p>
    <w:p w14:paraId="6A7D9D7E" w14:textId="77777777" w:rsidR="00546BDE" w:rsidRPr="00C67BC2" w:rsidRDefault="00546BDE" w:rsidP="00DE1ED3">
      <w:pPr>
        <w:pStyle w:val="Sarakstarindkopa"/>
        <w:numPr>
          <w:ilvl w:val="0"/>
          <w:numId w:val="3"/>
        </w:numPr>
        <w:contextualSpacing w:val="0"/>
        <w:jc w:val="both"/>
      </w:pPr>
      <w:r w:rsidRPr="00C67BC2">
        <w:t>Likuma “Par ietekmes uz vidi novērtējumu” 3.2 panta pirmās daļas 1) punkts, 4., 8., 11., 12., 13. pants, 2. pielikuma 2. punkta 1) apakšpunkts;</w:t>
      </w:r>
    </w:p>
    <w:p w14:paraId="57F3118A" w14:textId="79A25E18" w:rsidR="00001833" w:rsidRDefault="00001833" w:rsidP="00DE1ED3">
      <w:pPr>
        <w:pStyle w:val="Sarakstarindkopa"/>
        <w:numPr>
          <w:ilvl w:val="0"/>
          <w:numId w:val="3"/>
        </w:numPr>
        <w:contextualSpacing w:val="0"/>
        <w:jc w:val="both"/>
      </w:pPr>
      <w:r w:rsidRPr="00C67BC2">
        <w:t>Aizsargjoslu likums;</w:t>
      </w:r>
    </w:p>
    <w:p w14:paraId="565B87E0" w14:textId="6F2488E8" w:rsidR="00C67BC2" w:rsidRPr="00C67BC2" w:rsidRDefault="007B252B" w:rsidP="00DE1ED3">
      <w:pPr>
        <w:pStyle w:val="Sarakstarindkopa"/>
        <w:numPr>
          <w:ilvl w:val="0"/>
          <w:numId w:val="3"/>
        </w:numPr>
        <w:contextualSpacing w:val="0"/>
        <w:jc w:val="both"/>
      </w:pPr>
      <w:r>
        <w:t>Likums “Par aviāciju”</w:t>
      </w:r>
      <w:r w:rsidR="007565DC">
        <w:t xml:space="preserve"> 41. pants;</w:t>
      </w:r>
    </w:p>
    <w:p w14:paraId="2D548EE4" w14:textId="3012B7DE" w:rsidR="00546BDE" w:rsidRPr="007565DC" w:rsidRDefault="00546BDE" w:rsidP="00DE1ED3">
      <w:pPr>
        <w:pStyle w:val="Sarakstarindkopa"/>
        <w:numPr>
          <w:ilvl w:val="0"/>
          <w:numId w:val="3"/>
        </w:numPr>
        <w:contextualSpacing w:val="0"/>
        <w:jc w:val="both"/>
      </w:pPr>
      <w:r w:rsidRPr="007565DC">
        <w:t>Ministru kabineta 13.01.2015. noteikumi Nr. 18 “Kārtība, kādā novērtē paredzētās darbības ietekmi uz vidi un akceptē paredzēto darbību”</w:t>
      </w:r>
      <w:r w:rsidR="00480191" w:rsidRPr="007565DC">
        <w:t xml:space="preserve"> 13. punkts</w:t>
      </w:r>
      <w:r w:rsidRPr="007565DC">
        <w:t>;</w:t>
      </w:r>
    </w:p>
    <w:p w14:paraId="2A63EEE8" w14:textId="51DAF542" w:rsidR="00480191" w:rsidRPr="007565DC" w:rsidRDefault="00480191" w:rsidP="00DE1ED3">
      <w:pPr>
        <w:pStyle w:val="Sarakstarindkopa"/>
        <w:numPr>
          <w:ilvl w:val="0"/>
          <w:numId w:val="3"/>
        </w:numPr>
        <w:contextualSpacing w:val="0"/>
        <w:jc w:val="both"/>
      </w:pPr>
      <w:r w:rsidRPr="007565DC">
        <w:t>Ministru kabineta 06.09.2011. noteikumi Nr. 696 “Zemes dzīļu izmantošanas licenču un bieži sastopamo derīgo izrakteņu ieguves atļauju izsniegšanas kārtība, kā arī publiskas personas zemes iznomāšanas kārtība zemes dzīļu izmantošanai”;</w:t>
      </w:r>
    </w:p>
    <w:p w14:paraId="1FFA8CE2" w14:textId="0D657DA2" w:rsidR="00546BDE" w:rsidRPr="007565DC" w:rsidRDefault="00546BDE" w:rsidP="00DE1ED3">
      <w:pPr>
        <w:pStyle w:val="Sarakstarindkopa"/>
        <w:numPr>
          <w:ilvl w:val="0"/>
          <w:numId w:val="3"/>
        </w:numPr>
        <w:contextualSpacing w:val="0"/>
        <w:jc w:val="both"/>
      </w:pPr>
      <w:r w:rsidRPr="007565DC">
        <w:t>Ministru kabineta 07.01.2014. noteikumi Nr. 16 “Trokšņa novērtēšanas un pārvaldības kārtība”</w:t>
      </w:r>
      <w:r w:rsidR="00480191" w:rsidRPr="007565DC">
        <w:rPr>
          <w:rFonts w:eastAsia="Calibri"/>
        </w:rPr>
        <w:t xml:space="preserve"> 2. pielikums</w:t>
      </w:r>
      <w:r w:rsidRPr="007565DC">
        <w:t>;</w:t>
      </w:r>
    </w:p>
    <w:p w14:paraId="7F6C9568" w14:textId="24FDE23A" w:rsidR="00546BDE" w:rsidRPr="000C4B18" w:rsidRDefault="00546BDE" w:rsidP="00DE1ED3">
      <w:pPr>
        <w:pStyle w:val="Sarakstarindkopa"/>
        <w:numPr>
          <w:ilvl w:val="0"/>
          <w:numId w:val="3"/>
        </w:numPr>
        <w:contextualSpacing w:val="0"/>
        <w:jc w:val="both"/>
      </w:pPr>
      <w:r w:rsidRPr="007565DC">
        <w:t>Ministru kabineta 23.04.2002. noteikumi Nr. 163 “Par trokšņa emisiju no iekārtām, kuras izmanto ārpus telpām”;</w:t>
      </w:r>
    </w:p>
    <w:p w14:paraId="3BD31B96" w14:textId="331DBC09" w:rsidR="00BF2D79" w:rsidRPr="006623ED" w:rsidRDefault="00C10E6E" w:rsidP="00DE1ED3">
      <w:pPr>
        <w:pStyle w:val="Sarakstarindkopa"/>
        <w:numPr>
          <w:ilvl w:val="0"/>
          <w:numId w:val="3"/>
        </w:numPr>
        <w:contextualSpacing w:val="0"/>
        <w:jc w:val="both"/>
      </w:pPr>
      <w:r w:rsidRPr="006623ED">
        <w:t xml:space="preserve">Ministru kabineta </w:t>
      </w:r>
      <w:r w:rsidR="000C4B18" w:rsidRPr="006623ED">
        <w:t>21</w:t>
      </w:r>
      <w:r w:rsidRPr="006623ED">
        <w:t>.</w:t>
      </w:r>
      <w:r w:rsidR="000C4B18" w:rsidRPr="006623ED">
        <w:t>11</w:t>
      </w:r>
      <w:r w:rsidRPr="006623ED">
        <w:t>.20</w:t>
      </w:r>
      <w:r w:rsidR="000C4B18" w:rsidRPr="006623ED">
        <w:t>23</w:t>
      </w:r>
      <w:r w:rsidRPr="006623ED">
        <w:t xml:space="preserve">. noteikumi Nr. </w:t>
      </w:r>
      <w:r w:rsidR="006623ED" w:rsidRPr="006623ED">
        <w:t>674</w:t>
      </w:r>
      <w:r w:rsidR="00516596" w:rsidRPr="006623ED">
        <w:t xml:space="preserve"> “</w:t>
      </w:r>
      <w:r w:rsidR="006623ED" w:rsidRPr="006623ED">
        <w:t>Noteikumi par dabas liegumiem</w:t>
      </w:r>
      <w:r w:rsidR="00516596" w:rsidRPr="006623ED">
        <w:t>”</w:t>
      </w:r>
      <w:r w:rsidR="0009253F" w:rsidRPr="006623ED">
        <w:t>;</w:t>
      </w:r>
    </w:p>
    <w:p w14:paraId="5C5A6AD6" w14:textId="369319F9" w:rsidR="00EE179C" w:rsidRPr="003A04B7" w:rsidRDefault="00A62D4E" w:rsidP="00DE1ED3">
      <w:pPr>
        <w:pStyle w:val="Sarakstarindkopa"/>
        <w:numPr>
          <w:ilvl w:val="0"/>
          <w:numId w:val="3"/>
        </w:numPr>
        <w:contextualSpacing w:val="0"/>
        <w:jc w:val="both"/>
      </w:pPr>
      <w:r w:rsidRPr="003A04B7">
        <w:t>Ministru kabineta 26.10.2021. noteikumi Nr. 712 “</w:t>
      </w:r>
      <w:r w:rsidR="00310C20" w:rsidRPr="003A04B7">
        <w:t>Atkritumu dalītas savākšanas, sagatavošanas atkārtotai izmantošanai, pārstrādes un materiālu reģenerācijas noteikumi</w:t>
      </w:r>
      <w:r w:rsidRPr="003A04B7">
        <w:t>”</w:t>
      </w:r>
      <w:r w:rsidR="00310C20" w:rsidRPr="003A04B7">
        <w:t>;</w:t>
      </w:r>
    </w:p>
    <w:p w14:paraId="255FC8B6" w14:textId="16113AC4" w:rsidR="003A04B7" w:rsidRDefault="00310C20" w:rsidP="00DE1ED3">
      <w:pPr>
        <w:pStyle w:val="Sarakstarindkopa"/>
        <w:numPr>
          <w:ilvl w:val="0"/>
          <w:numId w:val="3"/>
        </w:numPr>
        <w:contextualSpacing w:val="0"/>
        <w:jc w:val="both"/>
      </w:pPr>
      <w:r w:rsidRPr="003A04B7">
        <w:t>Ministru kabineta 25.10.2005. noteikumi Nr. 804 “</w:t>
      </w:r>
      <w:r w:rsidR="003A04B7" w:rsidRPr="003A04B7">
        <w:t>Noteikumi par augsnes un grunts kvalitātes normatīviem</w:t>
      </w:r>
      <w:r w:rsidRPr="003A04B7">
        <w:t>”</w:t>
      </w:r>
      <w:r w:rsidR="003A04B7">
        <w:t>;</w:t>
      </w:r>
    </w:p>
    <w:p w14:paraId="77389F1A" w14:textId="47F1E15F" w:rsidR="0005136F" w:rsidRPr="00A62DA4" w:rsidRDefault="0005136F" w:rsidP="00DE1ED3">
      <w:pPr>
        <w:pStyle w:val="Sarakstarindkopa"/>
        <w:numPr>
          <w:ilvl w:val="0"/>
          <w:numId w:val="3"/>
        </w:numPr>
        <w:contextualSpacing w:val="0"/>
        <w:jc w:val="both"/>
      </w:pPr>
      <w:r>
        <w:t>Olaines</w:t>
      </w:r>
      <w:r w:rsidRPr="00A62DA4">
        <w:t xml:space="preserve"> novada teritorijas plānojums</w:t>
      </w:r>
      <w:r>
        <w:t xml:space="preserve"> (Redakcija 2.2.) Teritorijas izmangošanas un apbūves noteikumi</w:t>
      </w:r>
      <w:r w:rsidRPr="00A62DA4">
        <w:t xml:space="preserve"> (</w:t>
      </w:r>
      <w:r>
        <w:t>Apstiprināti ar Olaines novada pašvaldības domes 2025.gada 28.maija sēdes lēmumu (6.prot., 8.p.) Apstiprināti ar Olaines novada pašvaldības domes 2025. gada 30. jūlija sēdes lēmumu (11. prot., 14. p.))</w:t>
      </w:r>
      <w:r w:rsidRPr="00A62DA4">
        <w:t>.</w:t>
      </w:r>
    </w:p>
    <w:p w14:paraId="05084E9B" w14:textId="77777777" w:rsidR="00C74769" w:rsidRPr="007D4DC6" w:rsidRDefault="00C74769" w:rsidP="00DE1ED3">
      <w:pPr>
        <w:pStyle w:val="Pamatteksts"/>
        <w:spacing w:after="0"/>
        <w:jc w:val="both"/>
        <w:rPr>
          <w:rFonts w:ascii="Times New Roman" w:hAnsi="Times New Roman"/>
          <w:b/>
          <w:bCs/>
          <w:sz w:val="24"/>
          <w:szCs w:val="24"/>
          <w:highlight w:val="yellow"/>
        </w:rPr>
      </w:pPr>
    </w:p>
    <w:p w14:paraId="49799C84" w14:textId="77777777" w:rsidR="00997F0F" w:rsidRDefault="00997F0F" w:rsidP="00DE1ED3">
      <w:pPr>
        <w:jc w:val="both"/>
        <w:textAlignment w:val="baseline"/>
        <w:rPr>
          <w:b/>
          <w:bCs/>
        </w:rPr>
      </w:pPr>
      <w:r>
        <w:rPr>
          <w:b/>
          <w:bCs/>
        </w:rPr>
        <w:t>Lēmums</w:t>
      </w:r>
    </w:p>
    <w:p w14:paraId="54EE0FCD" w14:textId="2AA501D1" w:rsidR="0072092D" w:rsidRDefault="00997F0F" w:rsidP="00DE1ED3">
      <w:pPr>
        <w:jc w:val="both"/>
        <w:textAlignment w:val="baseline"/>
      </w:pPr>
      <w:r w:rsidRPr="00997F0F">
        <w:t>Nepiemērot</w:t>
      </w:r>
      <w:r>
        <w:rPr>
          <w:b/>
          <w:bCs/>
        </w:rPr>
        <w:t xml:space="preserve"> </w:t>
      </w:r>
      <w:r w:rsidR="0072092D" w:rsidRPr="00BC5764">
        <w:t>ietekmes uz vidi novērtējuma procedūru</w:t>
      </w:r>
      <w:r w:rsidR="00CD6214" w:rsidRPr="00BC5764">
        <w:rPr>
          <w:bCs/>
        </w:rPr>
        <w:t xml:space="preserve"> SIA “</w:t>
      </w:r>
      <w:r w:rsidR="00B00794">
        <w:rPr>
          <w:bCs/>
        </w:rPr>
        <w:t>Grāvējs</w:t>
      </w:r>
      <w:r w:rsidR="00CD6214" w:rsidRPr="00BC5764">
        <w:rPr>
          <w:bCs/>
        </w:rPr>
        <w:t xml:space="preserve">” </w:t>
      </w:r>
      <w:r w:rsidR="00CD6214" w:rsidRPr="00BC5764">
        <w:t>ierosinātajai darbībai – derīgo izrakteņu ieguvei smilts</w:t>
      </w:r>
      <w:r w:rsidR="00B00794">
        <w:t xml:space="preserve"> un </w:t>
      </w:r>
      <w:proofErr w:type="spellStart"/>
      <w:r w:rsidR="00B00794">
        <w:t>aleirīta</w:t>
      </w:r>
      <w:proofErr w:type="spellEnd"/>
      <w:r w:rsidR="00CD6214" w:rsidRPr="00BC5764">
        <w:t xml:space="preserve"> atradnē</w:t>
      </w:r>
      <w:r w:rsidR="0072092D" w:rsidRPr="00BC5764">
        <w:t xml:space="preserve"> “</w:t>
      </w:r>
      <w:proofErr w:type="spellStart"/>
      <w:r w:rsidR="00B00794">
        <w:t>Darderdzes</w:t>
      </w:r>
      <w:proofErr w:type="spellEnd"/>
      <w:r w:rsidR="00B00794">
        <w:t xml:space="preserve"> II</w:t>
      </w:r>
      <w:r w:rsidR="0072092D" w:rsidRPr="00BC5764">
        <w:t xml:space="preserve">” </w:t>
      </w:r>
      <w:r w:rsidR="00EB7DDE" w:rsidRPr="00BC5764">
        <w:t>1</w:t>
      </w:r>
      <w:r w:rsidR="00B469B2">
        <w:t>7</w:t>
      </w:r>
      <w:r w:rsidR="00EB7DDE" w:rsidRPr="00BC5764">
        <w:t>,</w:t>
      </w:r>
      <w:r w:rsidR="00B469B2">
        <w:t>72</w:t>
      </w:r>
      <w:r w:rsidR="00EB7DDE" w:rsidRPr="00BC5764">
        <w:t xml:space="preserve"> </w:t>
      </w:r>
      <w:r w:rsidR="0072092D" w:rsidRPr="00BC5764">
        <w:t xml:space="preserve">ha platībā, kas atrodas nekustamā īpašuma </w:t>
      </w:r>
      <w:r w:rsidR="00EB7DDE" w:rsidRPr="00BC5764">
        <w:t>“</w:t>
      </w:r>
      <w:r w:rsidR="00B469B2">
        <w:t>Dardedzes</w:t>
      </w:r>
      <w:r w:rsidR="00EB7DDE" w:rsidRPr="00BC5764">
        <w:t xml:space="preserve">” (kadastra Nr. </w:t>
      </w:r>
      <w:r w:rsidR="00B469B2" w:rsidRPr="00B469B2">
        <w:t>8080 003 0569</w:t>
      </w:r>
      <w:r w:rsidR="00EB7DDE" w:rsidRPr="00BC5764">
        <w:t>)</w:t>
      </w:r>
      <w:r w:rsidR="00B469B2">
        <w:t xml:space="preserve"> zemes vienībā ar kadastra apzīmējumu </w:t>
      </w:r>
      <w:r w:rsidR="00B469B2" w:rsidRPr="00F83365">
        <w:t>8080</w:t>
      </w:r>
      <w:r w:rsidR="00B469B2">
        <w:t xml:space="preserve"> </w:t>
      </w:r>
      <w:r w:rsidR="00B469B2" w:rsidRPr="00F83365">
        <w:t>003</w:t>
      </w:r>
      <w:r w:rsidR="00B469B2">
        <w:t xml:space="preserve"> </w:t>
      </w:r>
      <w:r w:rsidR="00B469B2" w:rsidRPr="00F83365">
        <w:t>0833</w:t>
      </w:r>
      <w:r w:rsidR="0072092D" w:rsidRPr="00BC5764">
        <w:t xml:space="preserve">, </w:t>
      </w:r>
      <w:r w:rsidR="00B469B2">
        <w:t>Olaines</w:t>
      </w:r>
      <w:r w:rsidR="0072092D" w:rsidRPr="00BC5764">
        <w:t xml:space="preserve"> pagastā, </w:t>
      </w:r>
      <w:r w:rsidR="00B469B2">
        <w:t>Olaines</w:t>
      </w:r>
      <w:r w:rsidR="0072092D" w:rsidRPr="00BC5764">
        <w:t xml:space="preserve"> novadā.</w:t>
      </w:r>
      <w:r w:rsidR="0072092D" w:rsidRPr="00B21B74">
        <w:t xml:space="preserve"> </w:t>
      </w:r>
    </w:p>
    <w:p w14:paraId="034772E3" w14:textId="77777777" w:rsidR="00AD6FFE" w:rsidRPr="002026C9" w:rsidRDefault="00AD6FFE" w:rsidP="00DE1ED3">
      <w:pPr>
        <w:jc w:val="both"/>
        <w:textAlignment w:val="baseline"/>
        <w:rPr>
          <w:sz w:val="12"/>
          <w:szCs w:val="12"/>
        </w:rPr>
      </w:pPr>
    </w:p>
    <w:p w14:paraId="775A8DF9" w14:textId="5F02AC8D" w:rsidR="0086217C" w:rsidRPr="00B21B74" w:rsidRDefault="0086217C" w:rsidP="00DE1ED3">
      <w:pPr>
        <w:pStyle w:val="Pamatteksts"/>
        <w:spacing w:after="0"/>
        <w:jc w:val="center"/>
        <w:rPr>
          <w:rFonts w:ascii="Times New Roman" w:hAnsi="Times New Roman"/>
          <w:sz w:val="24"/>
          <w:szCs w:val="24"/>
        </w:rPr>
      </w:pPr>
      <w:r w:rsidRPr="00B21B74">
        <w:rPr>
          <w:rFonts w:ascii="Times New Roman" w:hAnsi="Times New Roman"/>
          <w:i/>
          <w:iCs/>
          <w:sz w:val="24"/>
          <w:szCs w:val="24"/>
        </w:rPr>
        <w:t xml:space="preserve">Šis </w:t>
      </w:r>
      <w:proofErr w:type="spellStart"/>
      <w:r w:rsidRPr="00B21B74">
        <w:rPr>
          <w:rFonts w:ascii="Times New Roman" w:hAnsi="Times New Roman"/>
          <w:i/>
          <w:iCs/>
          <w:sz w:val="24"/>
          <w:szCs w:val="24"/>
        </w:rPr>
        <w:t>starplēmums</w:t>
      </w:r>
      <w:proofErr w:type="spellEnd"/>
      <w:r w:rsidRPr="00B21B74">
        <w:rPr>
          <w:rFonts w:ascii="Times New Roman" w:hAnsi="Times New Roman"/>
          <w:i/>
          <w:iCs/>
          <w:sz w:val="24"/>
          <w:szCs w:val="24"/>
        </w:rPr>
        <w:t xml:space="preserve">, ar kuru tiek atzīts, ka ietekmes novērtējums nav nepieciešams, nav atsevišķi </w:t>
      </w:r>
      <w:r w:rsidR="00F4543E" w:rsidRPr="00B21B74">
        <w:rPr>
          <w:rFonts w:ascii="Times New Roman" w:hAnsi="Times New Roman"/>
          <w:i/>
          <w:iCs/>
          <w:sz w:val="24"/>
          <w:szCs w:val="24"/>
        </w:rPr>
        <w:t>apstrīdams</w:t>
      </w:r>
      <w:r w:rsidRPr="00B21B74">
        <w:rPr>
          <w:rFonts w:ascii="Times New Roman" w:hAnsi="Times New Roman"/>
          <w:i/>
          <w:iCs/>
          <w:sz w:val="24"/>
          <w:szCs w:val="24"/>
        </w:rPr>
        <w:t>.</w:t>
      </w:r>
    </w:p>
    <w:p w14:paraId="4EEF75BD" w14:textId="77777777" w:rsidR="00C4019D" w:rsidRDefault="00C4019D" w:rsidP="00DE1ED3">
      <w:pPr>
        <w:pStyle w:val="Pamatteksts"/>
        <w:tabs>
          <w:tab w:val="right" w:pos="9072"/>
        </w:tabs>
        <w:spacing w:after="0"/>
        <w:jc w:val="both"/>
        <w:rPr>
          <w:rFonts w:ascii="Times New Roman" w:hAnsi="Times New Roman"/>
          <w:sz w:val="10"/>
          <w:szCs w:val="10"/>
        </w:rPr>
      </w:pPr>
    </w:p>
    <w:p w14:paraId="5C416E05" w14:textId="77777777" w:rsidR="0087253A" w:rsidRDefault="0087253A" w:rsidP="00DE1ED3">
      <w:pPr>
        <w:pStyle w:val="Pamatteksts"/>
        <w:tabs>
          <w:tab w:val="right" w:pos="9072"/>
        </w:tabs>
        <w:spacing w:after="0"/>
        <w:jc w:val="both"/>
        <w:rPr>
          <w:rFonts w:ascii="Times New Roman" w:hAnsi="Times New Roman"/>
          <w:sz w:val="10"/>
          <w:szCs w:val="10"/>
        </w:rPr>
      </w:pPr>
    </w:p>
    <w:p w14:paraId="43D20CA9" w14:textId="77777777" w:rsidR="0087253A" w:rsidRPr="00DD0FFB" w:rsidRDefault="0087253A" w:rsidP="00DE1ED3">
      <w:pPr>
        <w:pStyle w:val="Pamatteksts"/>
        <w:tabs>
          <w:tab w:val="right" w:pos="9072"/>
        </w:tabs>
        <w:spacing w:after="0"/>
        <w:jc w:val="both"/>
        <w:rPr>
          <w:rFonts w:ascii="Times New Roman" w:hAnsi="Times New Roman"/>
          <w:sz w:val="10"/>
          <w:szCs w:val="10"/>
        </w:rPr>
      </w:pPr>
    </w:p>
    <w:p w14:paraId="57D93DAA" w14:textId="4C89E9FB" w:rsidR="00E044BB" w:rsidRPr="00964BD3" w:rsidRDefault="00E044BB" w:rsidP="00DE1ED3">
      <w:pPr>
        <w:tabs>
          <w:tab w:val="left" w:pos="7938"/>
        </w:tabs>
        <w:jc w:val="both"/>
      </w:pPr>
      <w:bookmarkStart w:id="3" w:name="_Hlk137552947"/>
      <w:r w:rsidRPr="00964BD3">
        <w:t>Atļauju pārvaldes</w:t>
      </w:r>
      <w:r w:rsidR="00964BD3" w:rsidRPr="00964BD3">
        <w:t xml:space="preserve"> </w:t>
      </w:r>
    </w:p>
    <w:p w14:paraId="441F830A" w14:textId="7C4E1D9E" w:rsidR="00E044BB" w:rsidRPr="00EE41B8" w:rsidRDefault="00E044BB" w:rsidP="00DE1ED3">
      <w:pPr>
        <w:tabs>
          <w:tab w:val="left" w:pos="7938"/>
        </w:tabs>
        <w:jc w:val="both"/>
      </w:pPr>
      <w:r w:rsidRPr="00964BD3">
        <w:t>Piesārņojuma un dabas resursu departamenta direktor</w:t>
      </w:r>
      <w:r w:rsidR="003A515B">
        <w:t>e</w:t>
      </w:r>
      <w:r w:rsidRPr="00964BD3">
        <w:t xml:space="preserve">                                         </w:t>
      </w:r>
      <w:proofErr w:type="spellStart"/>
      <w:r w:rsidR="003A515B">
        <w:t>I</w:t>
      </w:r>
      <w:r w:rsidRPr="00964BD3">
        <w:t>.</w:t>
      </w:r>
      <w:r w:rsidR="003A515B">
        <w:t>Plociņa</w:t>
      </w:r>
      <w:proofErr w:type="spellEnd"/>
    </w:p>
    <w:p w14:paraId="4495E96A" w14:textId="77777777" w:rsidR="002E0904" w:rsidRPr="007D4DC6" w:rsidRDefault="002E0904" w:rsidP="00DE1ED3">
      <w:pPr>
        <w:tabs>
          <w:tab w:val="right" w:pos="9000"/>
        </w:tabs>
        <w:jc w:val="center"/>
        <w:rPr>
          <w:sz w:val="20"/>
          <w:szCs w:val="20"/>
        </w:rPr>
      </w:pPr>
    </w:p>
    <w:p w14:paraId="5AA41BA9" w14:textId="77777777" w:rsidR="00F63CCE" w:rsidRPr="00A62DA4" w:rsidRDefault="00F63CCE" w:rsidP="00DE1ED3">
      <w:pPr>
        <w:tabs>
          <w:tab w:val="right" w:pos="9000"/>
        </w:tabs>
        <w:jc w:val="center"/>
      </w:pPr>
    </w:p>
    <w:p w14:paraId="46285EA6" w14:textId="77777777" w:rsidR="002E0904" w:rsidRPr="00A62DA4" w:rsidRDefault="002E0904" w:rsidP="00DE1ED3">
      <w:pPr>
        <w:tabs>
          <w:tab w:val="right" w:pos="9000"/>
        </w:tabs>
        <w:jc w:val="center"/>
      </w:pPr>
      <w:r w:rsidRPr="00A62DA4">
        <w:t>ŠIS DOKUMENTS IR ELEKTRONISKI PARAKSTĪTS AR DROŠU ELEKTRONISKO PARAKSTU UN SATUR LAIKA ZĪMOGU</w:t>
      </w:r>
    </w:p>
    <w:p w14:paraId="15C3E9AA" w14:textId="77777777" w:rsidR="002E0904" w:rsidRDefault="002E0904" w:rsidP="00DE1ED3">
      <w:pPr>
        <w:suppressAutoHyphens/>
        <w:autoSpaceDN w:val="0"/>
        <w:rPr>
          <w:rFonts w:eastAsia="Arial Unicode MS"/>
          <w:kern w:val="3"/>
          <w:sz w:val="12"/>
          <w:szCs w:val="12"/>
          <w:lang w:eastAsia="zh-CN" w:bidi="hi-IN"/>
        </w:rPr>
      </w:pPr>
      <w:bookmarkStart w:id="4" w:name="_Hlk137552939"/>
    </w:p>
    <w:p w14:paraId="6726F819" w14:textId="77777777" w:rsidR="0087253A" w:rsidRDefault="0087253A" w:rsidP="00DE1ED3">
      <w:pPr>
        <w:suppressAutoHyphens/>
        <w:autoSpaceDN w:val="0"/>
        <w:rPr>
          <w:rFonts w:eastAsia="Arial Unicode MS"/>
          <w:kern w:val="3"/>
          <w:sz w:val="12"/>
          <w:szCs w:val="12"/>
          <w:lang w:eastAsia="zh-CN" w:bidi="hi-IN"/>
        </w:rPr>
      </w:pPr>
    </w:p>
    <w:p w14:paraId="1E2318FB" w14:textId="77777777" w:rsidR="0087253A" w:rsidRPr="006521AE" w:rsidRDefault="0087253A" w:rsidP="00DE1ED3">
      <w:pPr>
        <w:suppressAutoHyphens/>
        <w:autoSpaceDN w:val="0"/>
        <w:rPr>
          <w:rFonts w:eastAsia="Arial Unicode MS"/>
          <w:kern w:val="3"/>
          <w:sz w:val="12"/>
          <w:szCs w:val="12"/>
          <w:lang w:eastAsia="zh-CN" w:bidi="hi-IN"/>
        </w:rPr>
      </w:pPr>
    </w:p>
    <w:p w14:paraId="17E7CCB1" w14:textId="64C618A1" w:rsidR="002E0904" w:rsidRPr="00111AC1" w:rsidRDefault="002E0904" w:rsidP="00DE1ED3">
      <w:pPr>
        <w:suppressAutoHyphens/>
        <w:autoSpaceDN w:val="0"/>
        <w:rPr>
          <w:rFonts w:eastAsia="Arial Unicode MS"/>
          <w:kern w:val="3"/>
          <w:sz w:val="20"/>
          <w:szCs w:val="20"/>
          <w:lang w:eastAsia="zh-CN" w:bidi="hi-IN"/>
        </w:rPr>
      </w:pPr>
      <w:r w:rsidRPr="00111AC1">
        <w:rPr>
          <w:rFonts w:eastAsia="Arial Unicode MS"/>
          <w:kern w:val="3"/>
          <w:sz w:val="20"/>
          <w:szCs w:val="20"/>
          <w:lang w:eastAsia="zh-CN" w:bidi="hi-IN"/>
        </w:rPr>
        <w:t>Kursīte, 25776797</w:t>
      </w:r>
    </w:p>
    <w:p w14:paraId="489E133C" w14:textId="37DAB9C9" w:rsidR="009F0C78" w:rsidRDefault="002E0904" w:rsidP="00DE1ED3">
      <w:pPr>
        <w:rPr>
          <w:i/>
          <w:iCs/>
          <w:sz w:val="20"/>
          <w:szCs w:val="20"/>
        </w:rPr>
      </w:pPr>
      <w:r w:rsidRPr="00111AC1">
        <w:rPr>
          <w:i/>
          <w:iCs/>
          <w:sz w:val="20"/>
          <w:szCs w:val="20"/>
        </w:rPr>
        <w:t>liga.kursite@vvd.gov.lv</w:t>
      </w:r>
      <w:bookmarkEnd w:id="3"/>
      <w:bookmarkEnd w:id="4"/>
    </w:p>
    <w:p w14:paraId="685B2CC0" w14:textId="77777777" w:rsidR="00B469B2" w:rsidRPr="00B469B2" w:rsidRDefault="00B469B2" w:rsidP="00DE1ED3"/>
    <w:p w14:paraId="3D579A36" w14:textId="77777777" w:rsidR="00B469B2" w:rsidRDefault="00B469B2" w:rsidP="00DE1ED3">
      <w:pPr>
        <w:rPr>
          <w:i/>
          <w:iCs/>
          <w:sz w:val="20"/>
          <w:szCs w:val="20"/>
        </w:rPr>
      </w:pPr>
    </w:p>
    <w:p w14:paraId="7DD0575A" w14:textId="77777777" w:rsidR="00B469B2" w:rsidRPr="00B469B2" w:rsidRDefault="00B469B2" w:rsidP="00DE1ED3"/>
    <w:sectPr w:rsidR="00B469B2" w:rsidRPr="00B469B2" w:rsidSect="0087253A">
      <w:footerReference w:type="even" r:id="rId23"/>
      <w:footerReference w:type="default" r:id="rId24"/>
      <w:pgSz w:w="11906" w:h="16838" w:code="9"/>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71685" w14:textId="77777777" w:rsidR="0091028E" w:rsidRPr="002C2BBA" w:rsidRDefault="0091028E" w:rsidP="0086217C">
      <w:r w:rsidRPr="002C2BBA">
        <w:separator/>
      </w:r>
    </w:p>
  </w:endnote>
  <w:endnote w:type="continuationSeparator" w:id="0">
    <w:p w14:paraId="3BC1650F" w14:textId="77777777" w:rsidR="0091028E" w:rsidRPr="002C2BBA" w:rsidRDefault="0091028E" w:rsidP="0086217C">
      <w:r w:rsidRPr="002C2B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tima">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366CC" w14:textId="77777777" w:rsidR="00663009" w:rsidRPr="002C2BBA" w:rsidRDefault="00E45E96" w:rsidP="003E4D3C">
    <w:pPr>
      <w:pStyle w:val="Kjene"/>
      <w:framePr w:wrap="around" w:vAnchor="text" w:hAnchor="margin" w:xAlign="center" w:y="1"/>
      <w:rPr>
        <w:rStyle w:val="Lappusesnumurs"/>
      </w:rPr>
    </w:pPr>
    <w:r w:rsidRPr="002C2BBA">
      <w:rPr>
        <w:rStyle w:val="Lappusesnumurs"/>
      </w:rPr>
      <w:fldChar w:fldCharType="begin"/>
    </w:r>
    <w:r w:rsidRPr="002C2BBA">
      <w:rPr>
        <w:rStyle w:val="Lappusesnumurs"/>
      </w:rPr>
      <w:instrText xml:space="preserve">PAGE  </w:instrText>
    </w:r>
    <w:r w:rsidRPr="002C2BBA">
      <w:rPr>
        <w:rStyle w:val="Lappusesnumurs"/>
      </w:rPr>
      <w:fldChar w:fldCharType="separate"/>
    </w:r>
    <w:r w:rsidRPr="002C2BBA">
      <w:rPr>
        <w:rStyle w:val="Lappusesnumurs"/>
      </w:rPr>
      <w:t>3</w:t>
    </w:r>
    <w:r w:rsidRPr="002C2BBA">
      <w:rPr>
        <w:rStyle w:val="Lappusesnumurs"/>
      </w:rPr>
      <w:fldChar w:fldCharType="end"/>
    </w:r>
  </w:p>
  <w:p w14:paraId="569B8A6E" w14:textId="77777777" w:rsidR="00663009" w:rsidRPr="002C2BBA" w:rsidRDefault="00663009" w:rsidP="003E4D3C">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32092"/>
      <w:docPartObj>
        <w:docPartGallery w:val="Page Numbers (Bottom of Page)"/>
        <w:docPartUnique/>
      </w:docPartObj>
    </w:sdtPr>
    <w:sdtEndPr>
      <w:rPr>
        <w:sz w:val="20"/>
        <w:szCs w:val="20"/>
      </w:rPr>
    </w:sdtEndPr>
    <w:sdtContent>
      <w:p w14:paraId="1EC2937C" w14:textId="4231A084" w:rsidR="00663009" w:rsidRPr="00654DF4" w:rsidRDefault="00E45E96" w:rsidP="00DD3F42">
        <w:pPr>
          <w:pStyle w:val="Kjene"/>
          <w:jc w:val="center"/>
          <w:rPr>
            <w:sz w:val="20"/>
            <w:szCs w:val="20"/>
          </w:rPr>
        </w:pPr>
        <w:r w:rsidRPr="00654DF4">
          <w:rPr>
            <w:sz w:val="20"/>
            <w:szCs w:val="20"/>
          </w:rPr>
          <w:fldChar w:fldCharType="begin"/>
        </w:r>
        <w:r w:rsidRPr="00654DF4">
          <w:rPr>
            <w:sz w:val="20"/>
            <w:szCs w:val="20"/>
          </w:rPr>
          <w:instrText xml:space="preserve"> PAGE   \* MERGEFORMAT </w:instrText>
        </w:r>
        <w:r w:rsidRPr="00654DF4">
          <w:rPr>
            <w:sz w:val="20"/>
            <w:szCs w:val="20"/>
          </w:rPr>
          <w:fldChar w:fldCharType="separate"/>
        </w:r>
        <w:r w:rsidRPr="00654DF4">
          <w:rPr>
            <w:sz w:val="20"/>
            <w:szCs w:val="20"/>
          </w:rPr>
          <w:t>8</w:t>
        </w:r>
        <w:r w:rsidRPr="00654DF4">
          <w:rPr>
            <w:sz w:val="20"/>
            <w:szCs w:val="20"/>
          </w:rPr>
          <w:fldChar w:fldCharType="end"/>
        </w:r>
        <w:r w:rsidR="00D85A5D" w:rsidRPr="00654DF4">
          <w:rPr>
            <w:sz w:val="20"/>
            <w:szCs w:val="20"/>
          </w:rPr>
          <w:t xml:space="preserve"> (</w:t>
        </w:r>
        <w:r w:rsidR="00DD0FFB">
          <w:rPr>
            <w:sz w:val="20"/>
            <w:szCs w:val="20"/>
          </w:rPr>
          <w:t>2</w:t>
        </w:r>
        <w:r w:rsidR="0087253A">
          <w:rPr>
            <w:sz w:val="20"/>
            <w:szCs w:val="20"/>
          </w:rPr>
          <w:t>0</w:t>
        </w:r>
        <w:r w:rsidR="00D85A5D" w:rsidRPr="00654DF4">
          <w:rPr>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25BC5" w14:textId="77777777" w:rsidR="0091028E" w:rsidRPr="002C2BBA" w:rsidRDefault="0091028E" w:rsidP="0086217C">
      <w:r w:rsidRPr="002C2BBA">
        <w:separator/>
      </w:r>
    </w:p>
  </w:footnote>
  <w:footnote w:type="continuationSeparator" w:id="0">
    <w:p w14:paraId="6FBFA63A" w14:textId="77777777" w:rsidR="0091028E" w:rsidRPr="002C2BBA" w:rsidRDefault="0091028E" w:rsidP="0086217C">
      <w:r w:rsidRPr="002C2BBA">
        <w:continuationSeparator/>
      </w:r>
    </w:p>
  </w:footnote>
  <w:footnote w:id="1">
    <w:p w14:paraId="359D4DCB" w14:textId="568DC54B" w:rsidR="000B5F64" w:rsidRPr="006D47D8" w:rsidRDefault="000B5F64" w:rsidP="000B5F64">
      <w:pPr>
        <w:pStyle w:val="Vresteksts"/>
      </w:pPr>
      <w:r>
        <w:rPr>
          <w:rStyle w:val="Vresatsauce"/>
        </w:rPr>
        <w:footnoteRef/>
      </w:r>
      <w:r w:rsidRPr="006D47D8">
        <w:t xml:space="preserve"> </w:t>
      </w:r>
      <w:r w:rsidR="006D2B65" w:rsidRPr="006D2B65">
        <w:t xml:space="preserve">https://geolatvija.lv/geo/tapis?document=open#document_32372 </w:t>
      </w:r>
      <w:r>
        <w:t xml:space="preserve">(dati skatīti </w:t>
      </w:r>
      <w:r w:rsidR="00C76E34">
        <w:t>28</w:t>
      </w:r>
      <w:r>
        <w:t>.0</w:t>
      </w:r>
      <w:r w:rsidR="00C76E34">
        <w:t>9</w:t>
      </w:r>
      <w:r>
        <w:t>.2026.)</w:t>
      </w:r>
    </w:p>
  </w:footnote>
  <w:footnote w:id="2">
    <w:p w14:paraId="48E13C9E" w14:textId="5D301A96" w:rsidR="00ED292C" w:rsidRDefault="00ED292C" w:rsidP="00ED292C">
      <w:pPr>
        <w:pStyle w:val="Vresteksts"/>
      </w:pPr>
      <w:r>
        <w:rPr>
          <w:rStyle w:val="Vresatsauce"/>
        </w:rPr>
        <w:footnoteRef/>
      </w:r>
      <w:r>
        <w:t xml:space="preserve"> </w:t>
      </w:r>
      <w:hyperlink r:id="rId1" w:history="1">
        <w:r w:rsidRPr="00F749A5">
          <w:rPr>
            <w:rStyle w:val="Hipersaite"/>
            <w:i/>
            <w:iCs/>
            <w:color w:val="auto"/>
            <w:u w:val="none"/>
          </w:rPr>
          <w:t>https://videscentrs.lvgmc.lv/iebuvets/zemes-dzilu-informacijas-sistema</w:t>
        </w:r>
      </w:hyperlink>
      <w:r w:rsidRPr="00D715E3">
        <w:t xml:space="preserve"> </w:t>
      </w:r>
      <w:r>
        <w:t xml:space="preserve">(dati skatīti </w:t>
      </w:r>
      <w:r w:rsidR="00E875B6">
        <w:t>2</w:t>
      </w:r>
      <w:r>
        <w:t>8.0</w:t>
      </w:r>
      <w:r w:rsidR="00C76E34">
        <w:t>9</w:t>
      </w:r>
      <w:r>
        <w:t>.2026.)</w:t>
      </w:r>
    </w:p>
  </w:footnote>
  <w:footnote w:id="3">
    <w:p w14:paraId="45F96DBD" w14:textId="07A2EBAE" w:rsidR="008D73DA" w:rsidRPr="00FA4B68" w:rsidRDefault="008D73DA" w:rsidP="008D73DA">
      <w:pPr>
        <w:pStyle w:val="Vresteksts"/>
      </w:pPr>
      <w:r w:rsidRPr="002C2BBA">
        <w:rPr>
          <w:rStyle w:val="Vresatsauce"/>
        </w:rPr>
        <w:footnoteRef/>
      </w:r>
      <w:r w:rsidRPr="002C2BBA">
        <w:t xml:space="preserve"> </w:t>
      </w:r>
      <w:hyperlink r:id="rId2" w:history="1">
        <w:r w:rsidRPr="00FA4B68">
          <w:rPr>
            <w:rStyle w:val="Hipersaite"/>
            <w:color w:val="auto"/>
          </w:rPr>
          <w:t>https://ozols.gov.lv/ozols/</w:t>
        </w:r>
      </w:hyperlink>
      <w:r w:rsidRPr="00FA4B68">
        <w:t xml:space="preserve"> (dati skatīti </w:t>
      </w:r>
      <w:r w:rsidR="00200533">
        <w:t>28</w:t>
      </w:r>
      <w:r>
        <w:t>.0</w:t>
      </w:r>
      <w:r w:rsidR="00C76E34">
        <w:t>9</w:t>
      </w:r>
      <w:r>
        <w:t>.2026</w:t>
      </w:r>
      <w:r w:rsidRPr="00FA4B68">
        <w:t>.)</w:t>
      </w:r>
    </w:p>
  </w:footnote>
  <w:footnote w:id="4">
    <w:p w14:paraId="6539BB7A" w14:textId="6FC24370" w:rsidR="008E0FCC" w:rsidRPr="00716B2D" w:rsidRDefault="008E0FCC" w:rsidP="008E0FCC">
      <w:pPr>
        <w:pStyle w:val="Vresteksts"/>
      </w:pPr>
      <w:r w:rsidRPr="00D21EAD">
        <w:rPr>
          <w:rStyle w:val="Vresatsauce"/>
        </w:rPr>
        <w:footnoteRef/>
      </w:r>
      <w:r w:rsidRPr="00D21EAD">
        <w:t xml:space="preserve"> </w:t>
      </w:r>
      <w:hyperlink r:id="rId3" w:anchor="/territory/map" w:history="1">
        <w:r w:rsidRPr="00D21EAD">
          <w:rPr>
            <w:rStyle w:val="Hipersaite"/>
            <w:color w:val="auto"/>
          </w:rPr>
          <w:t>https://pvps.vvd.gov.lv/#/territory/map</w:t>
        </w:r>
      </w:hyperlink>
      <w:r>
        <w:t xml:space="preserve"> (dati skatīti </w:t>
      </w:r>
      <w:r w:rsidR="00200533">
        <w:t>28</w:t>
      </w:r>
      <w:r>
        <w:t>.0</w:t>
      </w:r>
      <w:r w:rsidR="00C76E34">
        <w:t>9</w:t>
      </w:r>
      <w:r>
        <w:t>.2026.)</w:t>
      </w:r>
    </w:p>
  </w:footnote>
  <w:footnote w:id="5">
    <w:p w14:paraId="5F88E3B1" w14:textId="0F7F392C" w:rsidR="008E0FCC" w:rsidRDefault="008E0FCC" w:rsidP="008E0FCC">
      <w:pPr>
        <w:pStyle w:val="Vresteksts"/>
        <w:jc w:val="both"/>
      </w:pPr>
      <w:r>
        <w:rPr>
          <w:rStyle w:val="Vresatsauce"/>
        </w:rPr>
        <w:footnoteRef/>
      </w:r>
      <w:r>
        <w:t xml:space="preserve"> </w:t>
      </w:r>
      <w:hyperlink r:id="rId4" w:history="1">
        <w:r w:rsidRPr="00622071">
          <w:rPr>
            <w:rStyle w:val="Hipersaite"/>
            <w:color w:val="auto"/>
          </w:rPr>
          <w:t>https://videscentrs.lvgmc.lv/iebuvets/pludu-riska-un-pludu-draudu-kartes</w:t>
        </w:r>
      </w:hyperlink>
      <w:r w:rsidRPr="00622071">
        <w:t xml:space="preserve"> (</w:t>
      </w:r>
      <w:r>
        <w:t xml:space="preserve">dati skatīti </w:t>
      </w:r>
      <w:r w:rsidR="00200533">
        <w:t>28</w:t>
      </w:r>
      <w:r>
        <w:t>.0</w:t>
      </w:r>
      <w:r w:rsidR="00C76E34">
        <w:t>9</w:t>
      </w:r>
      <w:r>
        <w:t>.2026.)</w:t>
      </w:r>
    </w:p>
    <w:p w14:paraId="2193E5FA" w14:textId="77777777" w:rsidR="008E0FCC" w:rsidRPr="00364C0B" w:rsidRDefault="008E0FCC" w:rsidP="008E0FCC">
      <w:pPr>
        <w:pStyle w:val="Vresteksts"/>
        <w:jc w:val="both"/>
        <w:rPr>
          <w:sz w:val="2"/>
          <w:szCs w:val="2"/>
        </w:rPr>
      </w:pPr>
    </w:p>
  </w:footnote>
  <w:footnote w:id="6">
    <w:p w14:paraId="4B54C110" w14:textId="52D29157" w:rsidR="00800EE9" w:rsidRDefault="00800EE9" w:rsidP="00800EE9">
      <w:pPr>
        <w:pStyle w:val="Vresteksts"/>
      </w:pPr>
      <w:r w:rsidRPr="00B9078B">
        <w:rPr>
          <w:rStyle w:val="Vresatsauce"/>
        </w:rPr>
        <w:footnoteRef/>
      </w:r>
      <w:r w:rsidRPr="00B9078B">
        <w:t xml:space="preserve"> </w:t>
      </w:r>
      <w:r w:rsidR="0013745B" w:rsidRPr="00B9078B">
        <w:t xml:space="preserve">https://www.melioracija.lv/?loc=340512;254004;12 </w:t>
      </w:r>
      <w:r w:rsidRPr="00B9078B">
        <w:t xml:space="preserve">(dati skatīti </w:t>
      </w:r>
      <w:r w:rsidR="00200533">
        <w:t>28</w:t>
      </w:r>
      <w:r w:rsidRPr="00B9078B">
        <w:t>.</w:t>
      </w:r>
      <w:r w:rsidR="00BE19B3">
        <w:t>09</w:t>
      </w:r>
      <w:r w:rsidRPr="00B9078B">
        <w:t>.2026.)</w:t>
      </w:r>
    </w:p>
  </w:footnote>
  <w:footnote w:id="7">
    <w:p w14:paraId="2C67BFB8" w14:textId="6B8115E4" w:rsidR="006A62E5" w:rsidRDefault="006A62E5" w:rsidP="006A62E5">
      <w:pPr>
        <w:pStyle w:val="Vresteksts"/>
        <w:jc w:val="both"/>
      </w:pPr>
      <w:r>
        <w:rPr>
          <w:rStyle w:val="Vresatsauce"/>
        </w:rPr>
        <w:footnoteRef/>
      </w:r>
      <w:hyperlink r:id="rId5" w:anchor="data_s=id%3AdataSource_9-190c0dd000a-layer-30-190c5aa83a7-layer-106%3A331" w:history="1">
        <w:r w:rsidRPr="00364C0B">
          <w:rPr>
            <w:rStyle w:val="Hipersaite"/>
            <w:color w:val="000000" w:themeColor="text1"/>
          </w:rPr>
          <w:t>https://experience.arcgis.com/experience/6c0b5c1cfaaa4bffb3c44b79158cd93c/page/Ainavekolo%C4%A3iskais-nov%C4%93rt%C4%93jums?views=Ainavu-are%C4%81li#data_s=id%3AdataSource_9-190c0dd000a-layer-30-190c5aa83a7-layer-106%3A331</w:t>
        </w:r>
      </w:hyperlink>
      <w:r w:rsidRPr="00364C0B">
        <w:rPr>
          <w:color w:val="000000" w:themeColor="text1"/>
        </w:rPr>
        <w:t xml:space="preserve"> </w:t>
      </w:r>
      <w:r>
        <w:t>(dati skatīti 28.0</w:t>
      </w:r>
      <w:r w:rsidR="00C76E34">
        <w:t>9</w:t>
      </w:r>
      <w:r>
        <w:t>.2026.)</w:t>
      </w:r>
    </w:p>
    <w:p w14:paraId="2332C053" w14:textId="77777777" w:rsidR="006A62E5" w:rsidRPr="00654DF4" w:rsidRDefault="006A62E5" w:rsidP="006A62E5">
      <w:pPr>
        <w:pStyle w:val="Vresteksts"/>
        <w:jc w:val="both"/>
        <w:rPr>
          <w:sz w:val="6"/>
          <w:szCs w:val="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50B3A0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65pt;height:64.35pt;visibility:visible;mso-wrap-style:square" o:bullet="t">
        <v:imagedata r:id="rId1" o:title=""/>
      </v:shape>
    </w:pict>
  </w:numPicBullet>
  <w:abstractNum w:abstractNumId="0" w15:restartNumberingAfterBreak="0">
    <w:nsid w:val="1602020D"/>
    <w:multiLevelType w:val="hybridMultilevel"/>
    <w:tmpl w:val="BECC2562"/>
    <w:lvl w:ilvl="0" w:tplc="703AF7AA">
      <w:start w:val="1"/>
      <w:numFmt w:val="decimal"/>
      <w:lvlText w:val="%1."/>
      <w:lvlJc w:val="left"/>
      <w:pPr>
        <w:tabs>
          <w:tab w:val="num" w:pos="360"/>
        </w:tabs>
        <w:ind w:left="360" w:hanging="360"/>
      </w:pPr>
      <w:rPr>
        <w:rFonts w:ascii="Times New Roman" w:hAnsi="Times New Roman" w:cs="Times New Roman" w:hint="default"/>
        <w:b/>
        <w:color w:val="000000"/>
        <w:sz w:val="24"/>
        <w:szCs w:val="24"/>
      </w:rPr>
    </w:lvl>
    <w:lvl w:ilvl="1" w:tplc="04090001">
      <w:start w:val="1"/>
      <w:numFmt w:val="bullet"/>
      <w:lvlText w:val=""/>
      <w:lvlJc w:val="left"/>
      <w:pPr>
        <w:tabs>
          <w:tab w:val="num" w:pos="1440"/>
        </w:tabs>
        <w:ind w:left="1440" w:hanging="360"/>
      </w:pPr>
      <w:rPr>
        <w:rFonts w:ascii="Symbol" w:hAnsi="Symbol" w:hint="default"/>
        <w:b/>
      </w:rPr>
    </w:lvl>
    <w:lvl w:ilvl="2" w:tplc="593E1802">
      <w:numFmt w:val="bullet"/>
      <w:lvlText w:val="-"/>
      <w:lvlJc w:val="left"/>
      <w:pPr>
        <w:tabs>
          <w:tab w:val="num" w:pos="2340"/>
        </w:tabs>
        <w:ind w:left="2340" w:hanging="360"/>
      </w:pPr>
      <w:rPr>
        <w:rFonts w:ascii="Times New Roman" w:eastAsia="Times New Roman" w:hAnsi="Times New Roman" w:cs="Times New Roman" w:hint="default"/>
        <w:b/>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18CD19F1"/>
    <w:multiLevelType w:val="hybridMultilevel"/>
    <w:tmpl w:val="245AFCA0"/>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1B93004E"/>
    <w:multiLevelType w:val="hybridMultilevel"/>
    <w:tmpl w:val="69F66664"/>
    <w:lvl w:ilvl="0" w:tplc="FBD26440">
      <w:start w:val="67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E6467F"/>
    <w:multiLevelType w:val="multilevel"/>
    <w:tmpl w:val="388E0308"/>
    <w:styleLink w:val="TNSaraksts"/>
    <w:lvl w:ilvl="0">
      <w:start w:val="1"/>
      <w:numFmt w:val="decimal"/>
      <w:pStyle w:val="TNNum"/>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26A66C06"/>
    <w:multiLevelType w:val="hybridMultilevel"/>
    <w:tmpl w:val="6F462A80"/>
    <w:lvl w:ilvl="0" w:tplc="F0383B8C">
      <w:start w:val="1"/>
      <w:numFmt w:val="decimal"/>
      <w:lvlText w:val="%1."/>
      <w:lvlJc w:val="left"/>
      <w:pPr>
        <w:ind w:left="578" w:hanging="360"/>
      </w:pPr>
      <w:rPr>
        <w:rFonts w:hint="default"/>
        <w:b w:val="0"/>
        <w:bCs w:val="0"/>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5" w15:restartNumberingAfterBreak="0">
    <w:nsid w:val="27423C43"/>
    <w:multiLevelType w:val="hybridMultilevel"/>
    <w:tmpl w:val="6E401E90"/>
    <w:lvl w:ilvl="0" w:tplc="D9BCC27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E0272A"/>
    <w:multiLevelType w:val="hybridMultilevel"/>
    <w:tmpl w:val="CD22249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403160"/>
    <w:multiLevelType w:val="hybridMultilevel"/>
    <w:tmpl w:val="D0B2FBB0"/>
    <w:lvl w:ilvl="0" w:tplc="9C563E9C">
      <w:start w:val="1"/>
      <w:numFmt w:val="bullet"/>
      <w:pStyle w:val="Teksts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B5C0733"/>
    <w:multiLevelType w:val="hybridMultilevel"/>
    <w:tmpl w:val="EBE65C20"/>
    <w:lvl w:ilvl="0" w:tplc="DEB0A928">
      <w:start w:val="1"/>
      <w:numFmt w:val="bullet"/>
      <w:pStyle w:val="arTab"/>
      <w:lvlText w:val=""/>
      <w:lvlPicBulletId w:val="0"/>
      <w:lvlJc w:val="left"/>
      <w:pPr>
        <w:ind w:left="927" w:hanging="360"/>
      </w:pPr>
      <w:rPr>
        <w:rFonts w:ascii="Symbol" w:hAnsi="Symbol" w:hint="default"/>
        <w:color w:val="auto"/>
      </w:rPr>
    </w:lvl>
    <w:lvl w:ilvl="1" w:tplc="04260003">
      <w:start w:val="1"/>
      <w:numFmt w:val="bullet"/>
      <w:lvlText w:val="o"/>
      <w:lvlJc w:val="left"/>
      <w:pPr>
        <w:ind w:left="1650" w:hanging="360"/>
      </w:pPr>
      <w:rPr>
        <w:rFonts w:ascii="Courier New" w:hAnsi="Courier New" w:cs="Courier New" w:hint="default"/>
      </w:rPr>
    </w:lvl>
    <w:lvl w:ilvl="2" w:tplc="04260005" w:tentative="1">
      <w:start w:val="1"/>
      <w:numFmt w:val="bullet"/>
      <w:lvlText w:val=""/>
      <w:lvlJc w:val="left"/>
      <w:pPr>
        <w:ind w:left="2370" w:hanging="360"/>
      </w:pPr>
      <w:rPr>
        <w:rFonts w:ascii="Wingdings" w:hAnsi="Wingdings" w:hint="default"/>
      </w:rPr>
    </w:lvl>
    <w:lvl w:ilvl="3" w:tplc="04260001" w:tentative="1">
      <w:start w:val="1"/>
      <w:numFmt w:val="bullet"/>
      <w:lvlText w:val=""/>
      <w:lvlJc w:val="left"/>
      <w:pPr>
        <w:ind w:left="3090" w:hanging="360"/>
      </w:pPr>
      <w:rPr>
        <w:rFonts w:ascii="Symbol" w:hAnsi="Symbol" w:hint="default"/>
      </w:rPr>
    </w:lvl>
    <w:lvl w:ilvl="4" w:tplc="04260003" w:tentative="1">
      <w:start w:val="1"/>
      <w:numFmt w:val="bullet"/>
      <w:lvlText w:val="o"/>
      <w:lvlJc w:val="left"/>
      <w:pPr>
        <w:ind w:left="3810" w:hanging="360"/>
      </w:pPr>
      <w:rPr>
        <w:rFonts w:ascii="Courier New" w:hAnsi="Courier New" w:cs="Courier New" w:hint="default"/>
      </w:rPr>
    </w:lvl>
    <w:lvl w:ilvl="5" w:tplc="04260005" w:tentative="1">
      <w:start w:val="1"/>
      <w:numFmt w:val="bullet"/>
      <w:lvlText w:val=""/>
      <w:lvlJc w:val="left"/>
      <w:pPr>
        <w:ind w:left="4530" w:hanging="360"/>
      </w:pPr>
      <w:rPr>
        <w:rFonts w:ascii="Wingdings" w:hAnsi="Wingdings" w:hint="default"/>
      </w:rPr>
    </w:lvl>
    <w:lvl w:ilvl="6" w:tplc="04260001" w:tentative="1">
      <w:start w:val="1"/>
      <w:numFmt w:val="bullet"/>
      <w:lvlText w:val=""/>
      <w:lvlJc w:val="left"/>
      <w:pPr>
        <w:ind w:left="5250" w:hanging="360"/>
      </w:pPr>
      <w:rPr>
        <w:rFonts w:ascii="Symbol" w:hAnsi="Symbol" w:hint="default"/>
      </w:rPr>
    </w:lvl>
    <w:lvl w:ilvl="7" w:tplc="04260003" w:tentative="1">
      <w:start w:val="1"/>
      <w:numFmt w:val="bullet"/>
      <w:lvlText w:val="o"/>
      <w:lvlJc w:val="left"/>
      <w:pPr>
        <w:ind w:left="5970" w:hanging="360"/>
      </w:pPr>
      <w:rPr>
        <w:rFonts w:ascii="Courier New" w:hAnsi="Courier New" w:cs="Courier New" w:hint="default"/>
      </w:rPr>
    </w:lvl>
    <w:lvl w:ilvl="8" w:tplc="04260005" w:tentative="1">
      <w:start w:val="1"/>
      <w:numFmt w:val="bullet"/>
      <w:lvlText w:val=""/>
      <w:lvlJc w:val="left"/>
      <w:pPr>
        <w:ind w:left="6690" w:hanging="360"/>
      </w:pPr>
      <w:rPr>
        <w:rFonts w:ascii="Wingdings" w:hAnsi="Wingdings" w:hint="default"/>
      </w:rPr>
    </w:lvl>
  </w:abstractNum>
  <w:abstractNum w:abstractNumId="9" w15:restartNumberingAfterBreak="0">
    <w:nsid w:val="431134D1"/>
    <w:multiLevelType w:val="multilevel"/>
    <w:tmpl w:val="388E0308"/>
    <w:numStyleLink w:val="TNSaraksts"/>
  </w:abstractNum>
  <w:abstractNum w:abstractNumId="10" w15:restartNumberingAfterBreak="0">
    <w:nsid w:val="436952B7"/>
    <w:multiLevelType w:val="multilevel"/>
    <w:tmpl w:val="E95E762E"/>
    <w:styleLink w:val="CurrentList1"/>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8244637"/>
    <w:multiLevelType w:val="hybridMultilevel"/>
    <w:tmpl w:val="C2827DE0"/>
    <w:lvl w:ilvl="0" w:tplc="9FD8906A">
      <w:start w:val="1"/>
      <w:numFmt w:val="decimal"/>
      <w:lvlText w:val="%1."/>
      <w:lvlJc w:val="left"/>
      <w:pPr>
        <w:ind w:left="720" w:hanging="360"/>
      </w:pPr>
      <w:rPr>
        <w:rFonts w:hint="default"/>
        <w:i w:val="0"/>
        <w:iCs w:val="0"/>
        <w:sz w:val="24"/>
        <w:szCs w:val="24"/>
      </w:rPr>
    </w:lvl>
    <w:lvl w:ilvl="1" w:tplc="2772C7EC">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E1A7D01"/>
    <w:multiLevelType w:val="hybridMultilevel"/>
    <w:tmpl w:val="A0A083B2"/>
    <w:lvl w:ilvl="0" w:tplc="A0F0C818">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F16F7C"/>
    <w:multiLevelType w:val="multilevel"/>
    <w:tmpl w:val="8654D6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6BB588C"/>
    <w:multiLevelType w:val="hybridMultilevel"/>
    <w:tmpl w:val="9A9E3EFC"/>
    <w:lvl w:ilvl="0" w:tplc="EDB498D4">
      <w:start w:val="2026"/>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DE7CA6"/>
    <w:multiLevelType w:val="hybridMultilevel"/>
    <w:tmpl w:val="2230CE7C"/>
    <w:lvl w:ilvl="0" w:tplc="5D7CDA0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75080711"/>
    <w:multiLevelType w:val="hybridMultilevel"/>
    <w:tmpl w:val="38846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8403670">
    <w:abstractNumId w:val="0"/>
  </w:num>
  <w:num w:numId="2" w16cid:durableId="1268544011">
    <w:abstractNumId w:val="11"/>
  </w:num>
  <w:num w:numId="3" w16cid:durableId="8265347">
    <w:abstractNumId w:val="4"/>
  </w:num>
  <w:num w:numId="4" w16cid:durableId="660085993">
    <w:abstractNumId w:val="3"/>
  </w:num>
  <w:num w:numId="5" w16cid:durableId="985431608">
    <w:abstractNumId w:val="9"/>
  </w:num>
  <w:num w:numId="6" w16cid:durableId="989942699">
    <w:abstractNumId w:val="8"/>
  </w:num>
  <w:num w:numId="7" w16cid:durableId="1977760084">
    <w:abstractNumId w:val="10"/>
  </w:num>
  <w:num w:numId="8" w16cid:durableId="916088657">
    <w:abstractNumId w:val="7"/>
  </w:num>
  <w:num w:numId="9" w16cid:durableId="829953372">
    <w:abstractNumId w:val="5"/>
  </w:num>
  <w:num w:numId="10" w16cid:durableId="848064675">
    <w:abstractNumId w:val="6"/>
  </w:num>
  <w:num w:numId="11" w16cid:durableId="212664537">
    <w:abstractNumId w:val="13"/>
  </w:num>
  <w:num w:numId="12" w16cid:durableId="157691793">
    <w:abstractNumId w:val="1"/>
  </w:num>
  <w:num w:numId="13" w16cid:durableId="1947997593">
    <w:abstractNumId w:val="12"/>
  </w:num>
  <w:num w:numId="14" w16cid:durableId="1360740472">
    <w:abstractNumId w:val="14"/>
  </w:num>
  <w:num w:numId="15" w16cid:durableId="1759986258">
    <w:abstractNumId w:val="16"/>
  </w:num>
  <w:num w:numId="16" w16cid:durableId="1789667423">
    <w:abstractNumId w:val="2"/>
  </w:num>
  <w:num w:numId="17" w16cid:durableId="48654390">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17C"/>
    <w:rsid w:val="00000B68"/>
    <w:rsid w:val="00001833"/>
    <w:rsid w:val="000018E0"/>
    <w:rsid w:val="00001957"/>
    <w:rsid w:val="00002C39"/>
    <w:rsid w:val="000035DB"/>
    <w:rsid w:val="00003A14"/>
    <w:rsid w:val="00004322"/>
    <w:rsid w:val="00004976"/>
    <w:rsid w:val="000066B9"/>
    <w:rsid w:val="000075FB"/>
    <w:rsid w:val="00010223"/>
    <w:rsid w:val="000108E6"/>
    <w:rsid w:val="00010AD1"/>
    <w:rsid w:val="00010BA3"/>
    <w:rsid w:val="00011BD0"/>
    <w:rsid w:val="0001233C"/>
    <w:rsid w:val="00012AFD"/>
    <w:rsid w:val="00012BB2"/>
    <w:rsid w:val="00012BD3"/>
    <w:rsid w:val="000144BB"/>
    <w:rsid w:val="0001496F"/>
    <w:rsid w:val="00014AD5"/>
    <w:rsid w:val="000156A1"/>
    <w:rsid w:val="00016393"/>
    <w:rsid w:val="00017C0F"/>
    <w:rsid w:val="00017DCC"/>
    <w:rsid w:val="00017F5C"/>
    <w:rsid w:val="000209F5"/>
    <w:rsid w:val="00020CFC"/>
    <w:rsid w:val="00020D0B"/>
    <w:rsid w:val="00021337"/>
    <w:rsid w:val="00021403"/>
    <w:rsid w:val="0002145E"/>
    <w:rsid w:val="0002155B"/>
    <w:rsid w:val="00021978"/>
    <w:rsid w:val="00021EB5"/>
    <w:rsid w:val="000229D5"/>
    <w:rsid w:val="00022AA7"/>
    <w:rsid w:val="00022C2A"/>
    <w:rsid w:val="000233F3"/>
    <w:rsid w:val="00023EF6"/>
    <w:rsid w:val="0002411C"/>
    <w:rsid w:val="0002418D"/>
    <w:rsid w:val="00024EC4"/>
    <w:rsid w:val="00025542"/>
    <w:rsid w:val="000255C6"/>
    <w:rsid w:val="000261A7"/>
    <w:rsid w:val="0002674B"/>
    <w:rsid w:val="000276FA"/>
    <w:rsid w:val="00030140"/>
    <w:rsid w:val="000302EB"/>
    <w:rsid w:val="00030BAA"/>
    <w:rsid w:val="00030D58"/>
    <w:rsid w:val="00030F9D"/>
    <w:rsid w:val="0003151E"/>
    <w:rsid w:val="0003213D"/>
    <w:rsid w:val="0003257E"/>
    <w:rsid w:val="00032FEC"/>
    <w:rsid w:val="000337D1"/>
    <w:rsid w:val="000355B6"/>
    <w:rsid w:val="00036048"/>
    <w:rsid w:val="00037C27"/>
    <w:rsid w:val="00037E7E"/>
    <w:rsid w:val="00040278"/>
    <w:rsid w:val="000409A1"/>
    <w:rsid w:val="00040DFA"/>
    <w:rsid w:val="00040F75"/>
    <w:rsid w:val="000415D1"/>
    <w:rsid w:val="0004277F"/>
    <w:rsid w:val="00042ADF"/>
    <w:rsid w:val="000434CF"/>
    <w:rsid w:val="00043E3C"/>
    <w:rsid w:val="000441A9"/>
    <w:rsid w:val="00044FFF"/>
    <w:rsid w:val="00045445"/>
    <w:rsid w:val="000462E0"/>
    <w:rsid w:val="00047D56"/>
    <w:rsid w:val="00047E0C"/>
    <w:rsid w:val="0005136F"/>
    <w:rsid w:val="00051EEE"/>
    <w:rsid w:val="000529AC"/>
    <w:rsid w:val="00054504"/>
    <w:rsid w:val="00054715"/>
    <w:rsid w:val="000552EE"/>
    <w:rsid w:val="00055AD1"/>
    <w:rsid w:val="00055E20"/>
    <w:rsid w:val="00055E3D"/>
    <w:rsid w:val="00056768"/>
    <w:rsid w:val="000577D7"/>
    <w:rsid w:val="00057A1A"/>
    <w:rsid w:val="00060141"/>
    <w:rsid w:val="00060A0E"/>
    <w:rsid w:val="00061229"/>
    <w:rsid w:val="0006131A"/>
    <w:rsid w:val="000618FC"/>
    <w:rsid w:val="00061E9D"/>
    <w:rsid w:val="0006228A"/>
    <w:rsid w:val="0006255D"/>
    <w:rsid w:val="00062746"/>
    <w:rsid w:val="00062EB4"/>
    <w:rsid w:val="00063B5B"/>
    <w:rsid w:val="00064031"/>
    <w:rsid w:val="00064931"/>
    <w:rsid w:val="00067464"/>
    <w:rsid w:val="000675EA"/>
    <w:rsid w:val="00070DDC"/>
    <w:rsid w:val="00071466"/>
    <w:rsid w:val="00072612"/>
    <w:rsid w:val="000735A4"/>
    <w:rsid w:val="00073CD7"/>
    <w:rsid w:val="0007429A"/>
    <w:rsid w:val="00075872"/>
    <w:rsid w:val="00075F47"/>
    <w:rsid w:val="00076506"/>
    <w:rsid w:val="0007665F"/>
    <w:rsid w:val="00076EFE"/>
    <w:rsid w:val="000770C5"/>
    <w:rsid w:val="000777E9"/>
    <w:rsid w:val="000801AA"/>
    <w:rsid w:val="000801FE"/>
    <w:rsid w:val="000812E2"/>
    <w:rsid w:val="00081364"/>
    <w:rsid w:val="000819A5"/>
    <w:rsid w:val="00081C7B"/>
    <w:rsid w:val="00081FFB"/>
    <w:rsid w:val="00082835"/>
    <w:rsid w:val="00083594"/>
    <w:rsid w:val="000835D6"/>
    <w:rsid w:val="000845E0"/>
    <w:rsid w:val="00084C1A"/>
    <w:rsid w:val="00085C42"/>
    <w:rsid w:val="00086234"/>
    <w:rsid w:val="00086BE6"/>
    <w:rsid w:val="0008706D"/>
    <w:rsid w:val="000871E9"/>
    <w:rsid w:val="000915EE"/>
    <w:rsid w:val="0009249F"/>
    <w:rsid w:val="0009253F"/>
    <w:rsid w:val="00093386"/>
    <w:rsid w:val="00093625"/>
    <w:rsid w:val="00093FE1"/>
    <w:rsid w:val="0009434D"/>
    <w:rsid w:val="00094504"/>
    <w:rsid w:val="000951B3"/>
    <w:rsid w:val="000959AB"/>
    <w:rsid w:val="00096B8F"/>
    <w:rsid w:val="00097187"/>
    <w:rsid w:val="000972F7"/>
    <w:rsid w:val="000A038F"/>
    <w:rsid w:val="000A0790"/>
    <w:rsid w:val="000A0E39"/>
    <w:rsid w:val="000A128E"/>
    <w:rsid w:val="000A1FB2"/>
    <w:rsid w:val="000A2095"/>
    <w:rsid w:val="000A3C91"/>
    <w:rsid w:val="000A4778"/>
    <w:rsid w:val="000A4C75"/>
    <w:rsid w:val="000A4F97"/>
    <w:rsid w:val="000A53FB"/>
    <w:rsid w:val="000A5A3B"/>
    <w:rsid w:val="000A6F58"/>
    <w:rsid w:val="000A73FE"/>
    <w:rsid w:val="000A774F"/>
    <w:rsid w:val="000A7B3E"/>
    <w:rsid w:val="000B0043"/>
    <w:rsid w:val="000B011E"/>
    <w:rsid w:val="000B234B"/>
    <w:rsid w:val="000B28E2"/>
    <w:rsid w:val="000B3459"/>
    <w:rsid w:val="000B3AEF"/>
    <w:rsid w:val="000B3C61"/>
    <w:rsid w:val="000B42D7"/>
    <w:rsid w:val="000B44A9"/>
    <w:rsid w:val="000B498B"/>
    <w:rsid w:val="000B4F64"/>
    <w:rsid w:val="000B5168"/>
    <w:rsid w:val="000B5234"/>
    <w:rsid w:val="000B5252"/>
    <w:rsid w:val="000B52B8"/>
    <w:rsid w:val="000B5F64"/>
    <w:rsid w:val="000B6FD9"/>
    <w:rsid w:val="000B79FB"/>
    <w:rsid w:val="000B7B54"/>
    <w:rsid w:val="000C02BA"/>
    <w:rsid w:val="000C0946"/>
    <w:rsid w:val="000C0C42"/>
    <w:rsid w:val="000C0D32"/>
    <w:rsid w:val="000C14CD"/>
    <w:rsid w:val="000C1C4B"/>
    <w:rsid w:val="000C1DF2"/>
    <w:rsid w:val="000C24CD"/>
    <w:rsid w:val="000C2DC4"/>
    <w:rsid w:val="000C31D0"/>
    <w:rsid w:val="000C3E3C"/>
    <w:rsid w:val="000C4614"/>
    <w:rsid w:val="000C4B18"/>
    <w:rsid w:val="000C4D37"/>
    <w:rsid w:val="000C4E28"/>
    <w:rsid w:val="000C536C"/>
    <w:rsid w:val="000C67AF"/>
    <w:rsid w:val="000D0AEA"/>
    <w:rsid w:val="000D0C16"/>
    <w:rsid w:val="000D138E"/>
    <w:rsid w:val="000D1799"/>
    <w:rsid w:val="000D1A94"/>
    <w:rsid w:val="000D218C"/>
    <w:rsid w:val="000D24A3"/>
    <w:rsid w:val="000D2609"/>
    <w:rsid w:val="000D261C"/>
    <w:rsid w:val="000D2858"/>
    <w:rsid w:val="000D2F96"/>
    <w:rsid w:val="000D3620"/>
    <w:rsid w:val="000D3C6C"/>
    <w:rsid w:val="000D40D4"/>
    <w:rsid w:val="000D4768"/>
    <w:rsid w:val="000D4D24"/>
    <w:rsid w:val="000D4F6E"/>
    <w:rsid w:val="000D5139"/>
    <w:rsid w:val="000D51AC"/>
    <w:rsid w:val="000D561E"/>
    <w:rsid w:val="000D5A02"/>
    <w:rsid w:val="000D79F4"/>
    <w:rsid w:val="000D7B07"/>
    <w:rsid w:val="000D7CF6"/>
    <w:rsid w:val="000E018A"/>
    <w:rsid w:val="000E0863"/>
    <w:rsid w:val="000E08C5"/>
    <w:rsid w:val="000E2E2F"/>
    <w:rsid w:val="000E326B"/>
    <w:rsid w:val="000E330D"/>
    <w:rsid w:val="000E366B"/>
    <w:rsid w:val="000E37D9"/>
    <w:rsid w:val="000E3ADA"/>
    <w:rsid w:val="000E3C00"/>
    <w:rsid w:val="000E4A96"/>
    <w:rsid w:val="000E5364"/>
    <w:rsid w:val="000E571E"/>
    <w:rsid w:val="000E5D0B"/>
    <w:rsid w:val="000E623F"/>
    <w:rsid w:val="000E6B2E"/>
    <w:rsid w:val="000E7623"/>
    <w:rsid w:val="000F1018"/>
    <w:rsid w:val="000F16B4"/>
    <w:rsid w:val="000F26B1"/>
    <w:rsid w:val="000F2775"/>
    <w:rsid w:val="000F3001"/>
    <w:rsid w:val="000F33BD"/>
    <w:rsid w:val="000F3525"/>
    <w:rsid w:val="000F4075"/>
    <w:rsid w:val="000F44CE"/>
    <w:rsid w:val="000F4C86"/>
    <w:rsid w:val="000F4CC7"/>
    <w:rsid w:val="000F4E5B"/>
    <w:rsid w:val="000F5406"/>
    <w:rsid w:val="000F59B9"/>
    <w:rsid w:val="000F6B7E"/>
    <w:rsid w:val="000F6C0A"/>
    <w:rsid w:val="000F6F51"/>
    <w:rsid w:val="000F72F7"/>
    <w:rsid w:val="000F7637"/>
    <w:rsid w:val="001002F7"/>
    <w:rsid w:val="00100674"/>
    <w:rsid w:val="00100892"/>
    <w:rsid w:val="001035BE"/>
    <w:rsid w:val="001039EB"/>
    <w:rsid w:val="00106A3B"/>
    <w:rsid w:val="00106D10"/>
    <w:rsid w:val="00107327"/>
    <w:rsid w:val="001102B4"/>
    <w:rsid w:val="00111059"/>
    <w:rsid w:val="001118B2"/>
    <w:rsid w:val="00113FC8"/>
    <w:rsid w:val="00114642"/>
    <w:rsid w:val="001147B5"/>
    <w:rsid w:val="00114E5E"/>
    <w:rsid w:val="0011538C"/>
    <w:rsid w:val="00115424"/>
    <w:rsid w:val="0011628C"/>
    <w:rsid w:val="0011658E"/>
    <w:rsid w:val="00116594"/>
    <w:rsid w:val="00116B47"/>
    <w:rsid w:val="001174FA"/>
    <w:rsid w:val="00117A4D"/>
    <w:rsid w:val="001200F2"/>
    <w:rsid w:val="00120763"/>
    <w:rsid w:val="00120769"/>
    <w:rsid w:val="001208AC"/>
    <w:rsid w:val="00121199"/>
    <w:rsid w:val="001212E1"/>
    <w:rsid w:val="001221E0"/>
    <w:rsid w:val="001223D7"/>
    <w:rsid w:val="001242DB"/>
    <w:rsid w:val="00124CAA"/>
    <w:rsid w:val="00125E54"/>
    <w:rsid w:val="00126D2A"/>
    <w:rsid w:val="00127293"/>
    <w:rsid w:val="00127CAF"/>
    <w:rsid w:val="0013027D"/>
    <w:rsid w:val="001308E0"/>
    <w:rsid w:val="0013188C"/>
    <w:rsid w:val="001324B0"/>
    <w:rsid w:val="00132A30"/>
    <w:rsid w:val="00133D94"/>
    <w:rsid w:val="001342C0"/>
    <w:rsid w:val="00135581"/>
    <w:rsid w:val="00135EE7"/>
    <w:rsid w:val="001365B4"/>
    <w:rsid w:val="0013685E"/>
    <w:rsid w:val="00137139"/>
    <w:rsid w:val="0013745B"/>
    <w:rsid w:val="00137908"/>
    <w:rsid w:val="0014118E"/>
    <w:rsid w:val="00142770"/>
    <w:rsid w:val="00142A6B"/>
    <w:rsid w:val="001443C5"/>
    <w:rsid w:val="0014534D"/>
    <w:rsid w:val="00146532"/>
    <w:rsid w:val="00146567"/>
    <w:rsid w:val="0014667A"/>
    <w:rsid w:val="00146929"/>
    <w:rsid w:val="00146CA5"/>
    <w:rsid w:val="00147DFA"/>
    <w:rsid w:val="001500F7"/>
    <w:rsid w:val="0015028E"/>
    <w:rsid w:val="00150526"/>
    <w:rsid w:val="00150697"/>
    <w:rsid w:val="001506DE"/>
    <w:rsid w:val="001508A2"/>
    <w:rsid w:val="00150D75"/>
    <w:rsid w:val="00150FD3"/>
    <w:rsid w:val="0015136F"/>
    <w:rsid w:val="00154752"/>
    <w:rsid w:val="0015547B"/>
    <w:rsid w:val="00156353"/>
    <w:rsid w:val="00156CC5"/>
    <w:rsid w:val="00157760"/>
    <w:rsid w:val="001603ED"/>
    <w:rsid w:val="00160B6A"/>
    <w:rsid w:val="00160EAD"/>
    <w:rsid w:val="001611F8"/>
    <w:rsid w:val="00162110"/>
    <w:rsid w:val="001629F2"/>
    <w:rsid w:val="00162D92"/>
    <w:rsid w:val="00163369"/>
    <w:rsid w:val="00163586"/>
    <w:rsid w:val="0016372E"/>
    <w:rsid w:val="001637B9"/>
    <w:rsid w:val="001639E1"/>
    <w:rsid w:val="00164DF4"/>
    <w:rsid w:val="001659E8"/>
    <w:rsid w:val="00165F73"/>
    <w:rsid w:val="00167431"/>
    <w:rsid w:val="00170557"/>
    <w:rsid w:val="001705C4"/>
    <w:rsid w:val="00170947"/>
    <w:rsid w:val="00170CE0"/>
    <w:rsid w:val="00170F0F"/>
    <w:rsid w:val="001712DE"/>
    <w:rsid w:val="00171A20"/>
    <w:rsid w:val="00171D04"/>
    <w:rsid w:val="00171E76"/>
    <w:rsid w:val="00172552"/>
    <w:rsid w:val="001726BC"/>
    <w:rsid w:val="00172869"/>
    <w:rsid w:val="0017300B"/>
    <w:rsid w:val="001734EA"/>
    <w:rsid w:val="00174F54"/>
    <w:rsid w:val="00175382"/>
    <w:rsid w:val="00175566"/>
    <w:rsid w:val="001755F5"/>
    <w:rsid w:val="00176419"/>
    <w:rsid w:val="00176ED5"/>
    <w:rsid w:val="001772BE"/>
    <w:rsid w:val="001775F6"/>
    <w:rsid w:val="0018016E"/>
    <w:rsid w:val="00180387"/>
    <w:rsid w:val="00180DF4"/>
    <w:rsid w:val="001816F1"/>
    <w:rsid w:val="001819A6"/>
    <w:rsid w:val="00181D1F"/>
    <w:rsid w:val="0018203F"/>
    <w:rsid w:val="0018297B"/>
    <w:rsid w:val="00182B27"/>
    <w:rsid w:val="001830A9"/>
    <w:rsid w:val="00183B05"/>
    <w:rsid w:val="00183E78"/>
    <w:rsid w:val="0018461F"/>
    <w:rsid w:val="00184F51"/>
    <w:rsid w:val="00185663"/>
    <w:rsid w:val="001876FA"/>
    <w:rsid w:val="00190F25"/>
    <w:rsid w:val="00191805"/>
    <w:rsid w:val="00191B18"/>
    <w:rsid w:val="001924A9"/>
    <w:rsid w:val="00192635"/>
    <w:rsid w:val="00194957"/>
    <w:rsid w:val="00194A1B"/>
    <w:rsid w:val="00194F2E"/>
    <w:rsid w:val="00195CA3"/>
    <w:rsid w:val="00196139"/>
    <w:rsid w:val="001964DA"/>
    <w:rsid w:val="00196505"/>
    <w:rsid w:val="00196524"/>
    <w:rsid w:val="00196790"/>
    <w:rsid w:val="0019726C"/>
    <w:rsid w:val="001973A1"/>
    <w:rsid w:val="00197B8A"/>
    <w:rsid w:val="00197E14"/>
    <w:rsid w:val="001A11D5"/>
    <w:rsid w:val="001A183E"/>
    <w:rsid w:val="001A20F1"/>
    <w:rsid w:val="001A2172"/>
    <w:rsid w:val="001A2AFF"/>
    <w:rsid w:val="001A3182"/>
    <w:rsid w:val="001A3224"/>
    <w:rsid w:val="001A3541"/>
    <w:rsid w:val="001A3FC3"/>
    <w:rsid w:val="001A4129"/>
    <w:rsid w:val="001A42E4"/>
    <w:rsid w:val="001A45DE"/>
    <w:rsid w:val="001A46A6"/>
    <w:rsid w:val="001A4E64"/>
    <w:rsid w:val="001A550B"/>
    <w:rsid w:val="001A5581"/>
    <w:rsid w:val="001A5EB4"/>
    <w:rsid w:val="001A691C"/>
    <w:rsid w:val="001A6AB5"/>
    <w:rsid w:val="001A6C31"/>
    <w:rsid w:val="001A6EAE"/>
    <w:rsid w:val="001A7618"/>
    <w:rsid w:val="001A7937"/>
    <w:rsid w:val="001A7DBB"/>
    <w:rsid w:val="001A7EA5"/>
    <w:rsid w:val="001B0124"/>
    <w:rsid w:val="001B108B"/>
    <w:rsid w:val="001B164A"/>
    <w:rsid w:val="001B28F6"/>
    <w:rsid w:val="001B30A4"/>
    <w:rsid w:val="001B312A"/>
    <w:rsid w:val="001B37E1"/>
    <w:rsid w:val="001B3F5B"/>
    <w:rsid w:val="001B4CAA"/>
    <w:rsid w:val="001B50F1"/>
    <w:rsid w:val="001B57AA"/>
    <w:rsid w:val="001B6888"/>
    <w:rsid w:val="001B69F6"/>
    <w:rsid w:val="001B7160"/>
    <w:rsid w:val="001B74C6"/>
    <w:rsid w:val="001B7597"/>
    <w:rsid w:val="001B776E"/>
    <w:rsid w:val="001C061B"/>
    <w:rsid w:val="001C15C8"/>
    <w:rsid w:val="001C181B"/>
    <w:rsid w:val="001C24E9"/>
    <w:rsid w:val="001C3A46"/>
    <w:rsid w:val="001C46BD"/>
    <w:rsid w:val="001C52C8"/>
    <w:rsid w:val="001C5DA7"/>
    <w:rsid w:val="001C71DD"/>
    <w:rsid w:val="001C73F4"/>
    <w:rsid w:val="001C755E"/>
    <w:rsid w:val="001C7C9C"/>
    <w:rsid w:val="001C7F9A"/>
    <w:rsid w:val="001D030C"/>
    <w:rsid w:val="001D05F9"/>
    <w:rsid w:val="001D084C"/>
    <w:rsid w:val="001D13E1"/>
    <w:rsid w:val="001D1A41"/>
    <w:rsid w:val="001D1D27"/>
    <w:rsid w:val="001D287A"/>
    <w:rsid w:val="001D306D"/>
    <w:rsid w:val="001D452F"/>
    <w:rsid w:val="001D470B"/>
    <w:rsid w:val="001D4AC7"/>
    <w:rsid w:val="001D4CDD"/>
    <w:rsid w:val="001D6177"/>
    <w:rsid w:val="001D6F18"/>
    <w:rsid w:val="001D763F"/>
    <w:rsid w:val="001E0464"/>
    <w:rsid w:val="001E04A7"/>
    <w:rsid w:val="001E0B96"/>
    <w:rsid w:val="001E1ED1"/>
    <w:rsid w:val="001E29B2"/>
    <w:rsid w:val="001E2E73"/>
    <w:rsid w:val="001E3DCD"/>
    <w:rsid w:val="001E5894"/>
    <w:rsid w:val="001E620A"/>
    <w:rsid w:val="001E7833"/>
    <w:rsid w:val="001F036B"/>
    <w:rsid w:val="001F0E85"/>
    <w:rsid w:val="001F1882"/>
    <w:rsid w:val="001F199D"/>
    <w:rsid w:val="001F2005"/>
    <w:rsid w:val="001F2847"/>
    <w:rsid w:val="001F29A5"/>
    <w:rsid w:val="001F2B02"/>
    <w:rsid w:val="001F3D39"/>
    <w:rsid w:val="001F40A2"/>
    <w:rsid w:val="001F4E6F"/>
    <w:rsid w:val="001F5808"/>
    <w:rsid w:val="001F59F8"/>
    <w:rsid w:val="001F7209"/>
    <w:rsid w:val="001F75A8"/>
    <w:rsid w:val="001F786A"/>
    <w:rsid w:val="001F7B0F"/>
    <w:rsid w:val="001F7C3B"/>
    <w:rsid w:val="001F7E75"/>
    <w:rsid w:val="002002B1"/>
    <w:rsid w:val="00200533"/>
    <w:rsid w:val="00200F24"/>
    <w:rsid w:val="00200FB0"/>
    <w:rsid w:val="00201A57"/>
    <w:rsid w:val="00201BE1"/>
    <w:rsid w:val="00201EBA"/>
    <w:rsid w:val="002024C1"/>
    <w:rsid w:val="002026C9"/>
    <w:rsid w:val="00202D57"/>
    <w:rsid w:val="0020379E"/>
    <w:rsid w:val="002046EB"/>
    <w:rsid w:val="002050C0"/>
    <w:rsid w:val="002052F6"/>
    <w:rsid w:val="0020696F"/>
    <w:rsid w:val="002074F6"/>
    <w:rsid w:val="00210D92"/>
    <w:rsid w:val="00210F2F"/>
    <w:rsid w:val="00211046"/>
    <w:rsid w:val="00211665"/>
    <w:rsid w:val="0021178C"/>
    <w:rsid w:val="0021186A"/>
    <w:rsid w:val="00211B56"/>
    <w:rsid w:val="00212380"/>
    <w:rsid w:val="00213C85"/>
    <w:rsid w:val="00214C04"/>
    <w:rsid w:val="00215C5C"/>
    <w:rsid w:val="00216D9D"/>
    <w:rsid w:val="0021724F"/>
    <w:rsid w:val="002175F8"/>
    <w:rsid w:val="00217957"/>
    <w:rsid w:val="0022002D"/>
    <w:rsid w:val="00220954"/>
    <w:rsid w:val="00221AE3"/>
    <w:rsid w:val="00221E04"/>
    <w:rsid w:val="00221E75"/>
    <w:rsid w:val="00223769"/>
    <w:rsid w:val="00223DB7"/>
    <w:rsid w:val="002242CF"/>
    <w:rsid w:val="002245C9"/>
    <w:rsid w:val="00224715"/>
    <w:rsid w:val="00224903"/>
    <w:rsid w:val="002257E5"/>
    <w:rsid w:val="00225A64"/>
    <w:rsid w:val="00226E9E"/>
    <w:rsid w:val="0023067F"/>
    <w:rsid w:val="0023096A"/>
    <w:rsid w:val="002309AB"/>
    <w:rsid w:val="00230B19"/>
    <w:rsid w:val="00230B3B"/>
    <w:rsid w:val="00230CA2"/>
    <w:rsid w:val="00230EAB"/>
    <w:rsid w:val="00231130"/>
    <w:rsid w:val="0023125A"/>
    <w:rsid w:val="0023157D"/>
    <w:rsid w:val="002318AC"/>
    <w:rsid w:val="002329AF"/>
    <w:rsid w:val="00232BD6"/>
    <w:rsid w:val="00233FC4"/>
    <w:rsid w:val="0023496C"/>
    <w:rsid w:val="00234A9C"/>
    <w:rsid w:val="00234AD2"/>
    <w:rsid w:val="00234B04"/>
    <w:rsid w:val="002353C1"/>
    <w:rsid w:val="002357F5"/>
    <w:rsid w:val="002359DC"/>
    <w:rsid w:val="00236359"/>
    <w:rsid w:val="00236BD2"/>
    <w:rsid w:val="00236C6B"/>
    <w:rsid w:val="00237A62"/>
    <w:rsid w:val="00237C9E"/>
    <w:rsid w:val="00240754"/>
    <w:rsid w:val="00240D94"/>
    <w:rsid w:val="00241151"/>
    <w:rsid w:val="002411F2"/>
    <w:rsid w:val="002419E6"/>
    <w:rsid w:val="00241AB4"/>
    <w:rsid w:val="00241D8A"/>
    <w:rsid w:val="0024209E"/>
    <w:rsid w:val="002424D3"/>
    <w:rsid w:val="00242698"/>
    <w:rsid w:val="002429C4"/>
    <w:rsid w:val="00243441"/>
    <w:rsid w:val="002438CE"/>
    <w:rsid w:val="002445BC"/>
    <w:rsid w:val="0024505C"/>
    <w:rsid w:val="00247154"/>
    <w:rsid w:val="002473CA"/>
    <w:rsid w:val="002513EC"/>
    <w:rsid w:val="0025225A"/>
    <w:rsid w:val="002529EC"/>
    <w:rsid w:val="00252EF3"/>
    <w:rsid w:val="002531DC"/>
    <w:rsid w:val="00253686"/>
    <w:rsid w:val="00253AD1"/>
    <w:rsid w:val="00253AEE"/>
    <w:rsid w:val="00253F5E"/>
    <w:rsid w:val="00254355"/>
    <w:rsid w:val="00254453"/>
    <w:rsid w:val="00255CC1"/>
    <w:rsid w:val="00256E5E"/>
    <w:rsid w:val="00260B9D"/>
    <w:rsid w:val="00260D6D"/>
    <w:rsid w:val="002618C2"/>
    <w:rsid w:val="00261A8D"/>
    <w:rsid w:val="002620CB"/>
    <w:rsid w:val="00262773"/>
    <w:rsid w:val="002643B2"/>
    <w:rsid w:val="00264BF3"/>
    <w:rsid w:val="00265D66"/>
    <w:rsid w:val="00265FD0"/>
    <w:rsid w:val="00266008"/>
    <w:rsid w:val="0026676F"/>
    <w:rsid w:val="0026705E"/>
    <w:rsid w:val="00267263"/>
    <w:rsid w:val="00267558"/>
    <w:rsid w:val="00267E91"/>
    <w:rsid w:val="002705D9"/>
    <w:rsid w:val="0027084C"/>
    <w:rsid w:val="00270C72"/>
    <w:rsid w:val="00272786"/>
    <w:rsid w:val="002732E7"/>
    <w:rsid w:val="002743E2"/>
    <w:rsid w:val="00274CC8"/>
    <w:rsid w:val="002761BB"/>
    <w:rsid w:val="0027661D"/>
    <w:rsid w:val="002766C5"/>
    <w:rsid w:val="00277048"/>
    <w:rsid w:val="00281DFD"/>
    <w:rsid w:val="0028392A"/>
    <w:rsid w:val="0028421B"/>
    <w:rsid w:val="00284363"/>
    <w:rsid w:val="002847A1"/>
    <w:rsid w:val="00284A76"/>
    <w:rsid w:val="00284B45"/>
    <w:rsid w:val="002855B8"/>
    <w:rsid w:val="002911C8"/>
    <w:rsid w:val="00291372"/>
    <w:rsid w:val="002913A9"/>
    <w:rsid w:val="00291490"/>
    <w:rsid w:val="00291EC7"/>
    <w:rsid w:val="002920FC"/>
    <w:rsid w:val="00292E1B"/>
    <w:rsid w:val="0029328B"/>
    <w:rsid w:val="00294A5B"/>
    <w:rsid w:val="00294E69"/>
    <w:rsid w:val="00295EA1"/>
    <w:rsid w:val="00296221"/>
    <w:rsid w:val="002970C4"/>
    <w:rsid w:val="0029737C"/>
    <w:rsid w:val="00297A98"/>
    <w:rsid w:val="002A0101"/>
    <w:rsid w:val="002A0499"/>
    <w:rsid w:val="002A0B9F"/>
    <w:rsid w:val="002A0D3A"/>
    <w:rsid w:val="002A102F"/>
    <w:rsid w:val="002A108D"/>
    <w:rsid w:val="002A1C71"/>
    <w:rsid w:val="002A243C"/>
    <w:rsid w:val="002A2645"/>
    <w:rsid w:val="002A2953"/>
    <w:rsid w:val="002A3915"/>
    <w:rsid w:val="002A5B61"/>
    <w:rsid w:val="002A6547"/>
    <w:rsid w:val="002A6679"/>
    <w:rsid w:val="002A6802"/>
    <w:rsid w:val="002A726A"/>
    <w:rsid w:val="002B016A"/>
    <w:rsid w:val="002B1EB5"/>
    <w:rsid w:val="002B2078"/>
    <w:rsid w:val="002B20D3"/>
    <w:rsid w:val="002B2252"/>
    <w:rsid w:val="002B2B3F"/>
    <w:rsid w:val="002B2BF3"/>
    <w:rsid w:val="002B33F1"/>
    <w:rsid w:val="002B3923"/>
    <w:rsid w:val="002B3A31"/>
    <w:rsid w:val="002B483F"/>
    <w:rsid w:val="002B48FE"/>
    <w:rsid w:val="002B5052"/>
    <w:rsid w:val="002C0255"/>
    <w:rsid w:val="002C07E3"/>
    <w:rsid w:val="002C0DA4"/>
    <w:rsid w:val="002C1956"/>
    <w:rsid w:val="002C235E"/>
    <w:rsid w:val="002C27B5"/>
    <w:rsid w:val="002C2BBA"/>
    <w:rsid w:val="002C3500"/>
    <w:rsid w:val="002C361B"/>
    <w:rsid w:val="002C3A56"/>
    <w:rsid w:val="002C43F8"/>
    <w:rsid w:val="002C576D"/>
    <w:rsid w:val="002C7A06"/>
    <w:rsid w:val="002C7D88"/>
    <w:rsid w:val="002C7DCF"/>
    <w:rsid w:val="002D0ECD"/>
    <w:rsid w:val="002D10D5"/>
    <w:rsid w:val="002D2AC6"/>
    <w:rsid w:val="002D2BD1"/>
    <w:rsid w:val="002D2D27"/>
    <w:rsid w:val="002D2EB3"/>
    <w:rsid w:val="002D361D"/>
    <w:rsid w:val="002D4DA9"/>
    <w:rsid w:val="002D5B59"/>
    <w:rsid w:val="002D67CC"/>
    <w:rsid w:val="002D686E"/>
    <w:rsid w:val="002D6D67"/>
    <w:rsid w:val="002D6D9F"/>
    <w:rsid w:val="002D7CCD"/>
    <w:rsid w:val="002E08D2"/>
    <w:rsid w:val="002E0904"/>
    <w:rsid w:val="002E0CE9"/>
    <w:rsid w:val="002E110F"/>
    <w:rsid w:val="002E1271"/>
    <w:rsid w:val="002E17E3"/>
    <w:rsid w:val="002E1BFD"/>
    <w:rsid w:val="002E2AEC"/>
    <w:rsid w:val="002E3520"/>
    <w:rsid w:val="002E39DF"/>
    <w:rsid w:val="002E44F0"/>
    <w:rsid w:val="002E6A13"/>
    <w:rsid w:val="002E72A7"/>
    <w:rsid w:val="002E74C9"/>
    <w:rsid w:val="002F0EC8"/>
    <w:rsid w:val="002F1798"/>
    <w:rsid w:val="002F1B88"/>
    <w:rsid w:val="002F2C88"/>
    <w:rsid w:val="002F3289"/>
    <w:rsid w:val="002F401A"/>
    <w:rsid w:val="002F4065"/>
    <w:rsid w:val="002F41C9"/>
    <w:rsid w:val="002F4E36"/>
    <w:rsid w:val="002F4F71"/>
    <w:rsid w:val="002F517F"/>
    <w:rsid w:val="002F62B1"/>
    <w:rsid w:val="002F76BA"/>
    <w:rsid w:val="003010C3"/>
    <w:rsid w:val="00301769"/>
    <w:rsid w:val="00302AAA"/>
    <w:rsid w:val="00302B1B"/>
    <w:rsid w:val="00302E49"/>
    <w:rsid w:val="00303F14"/>
    <w:rsid w:val="00304DE1"/>
    <w:rsid w:val="003055CD"/>
    <w:rsid w:val="00305E8C"/>
    <w:rsid w:val="00306027"/>
    <w:rsid w:val="00306E35"/>
    <w:rsid w:val="003072C1"/>
    <w:rsid w:val="003108F1"/>
    <w:rsid w:val="00310C20"/>
    <w:rsid w:val="00311603"/>
    <w:rsid w:val="00311E6C"/>
    <w:rsid w:val="00312161"/>
    <w:rsid w:val="00313221"/>
    <w:rsid w:val="0031371F"/>
    <w:rsid w:val="00315404"/>
    <w:rsid w:val="0031710A"/>
    <w:rsid w:val="00317125"/>
    <w:rsid w:val="003171B6"/>
    <w:rsid w:val="003175A5"/>
    <w:rsid w:val="0031761E"/>
    <w:rsid w:val="003178D1"/>
    <w:rsid w:val="003179B1"/>
    <w:rsid w:val="003212D7"/>
    <w:rsid w:val="003217DC"/>
    <w:rsid w:val="00321899"/>
    <w:rsid w:val="00322458"/>
    <w:rsid w:val="00323269"/>
    <w:rsid w:val="00323705"/>
    <w:rsid w:val="003240B6"/>
    <w:rsid w:val="003247C0"/>
    <w:rsid w:val="00324F29"/>
    <w:rsid w:val="00325B39"/>
    <w:rsid w:val="00325B77"/>
    <w:rsid w:val="00325C38"/>
    <w:rsid w:val="00325EBB"/>
    <w:rsid w:val="00326450"/>
    <w:rsid w:val="00326E8F"/>
    <w:rsid w:val="00326F30"/>
    <w:rsid w:val="00330FD8"/>
    <w:rsid w:val="00331B79"/>
    <w:rsid w:val="00331FA7"/>
    <w:rsid w:val="00332C1A"/>
    <w:rsid w:val="00333083"/>
    <w:rsid w:val="00333575"/>
    <w:rsid w:val="00334C80"/>
    <w:rsid w:val="00334F48"/>
    <w:rsid w:val="00336E2D"/>
    <w:rsid w:val="003372E0"/>
    <w:rsid w:val="00340991"/>
    <w:rsid w:val="00340F94"/>
    <w:rsid w:val="003410A3"/>
    <w:rsid w:val="00342A82"/>
    <w:rsid w:val="00342B42"/>
    <w:rsid w:val="00343002"/>
    <w:rsid w:val="00343F7F"/>
    <w:rsid w:val="0034510F"/>
    <w:rsid w:val="003462BC"/>
    <w:rsid w:val="00346C21"/>
    <w:rsid w:val="003473EA"/>
    <w:rsid w:val="0034798E"/>
    <w:rsid w:val="00347B72"/>
    <w:rsid w:val="003507F7"/>
    <w:rsid w:val="00350B17"/>
    <w:rsid w:val="00351434"/>
    <w:rsid w:val="0035178F"/>
    <w:rsid w:val="00351883"/>
    <w:rsid w:val="00351A32"/>
    <w:rsid w:val="00351CA8"/>
    <w:rsid w:val="003532C6"/>
    <w:rsid w:val="00353866"/>
    <w:rsid w:val="00353D31"/>
    <w:rsid w:val="003550E1"/>
    <w:rsid w:val="00355218"/>
    <w:rsid w:val="003555D4"/>
    <w:rsid w:val="0035640F"/>
    <w:rsid w:val="00357144"/>
    <w:rsid w:val="003578DF"/>
    <w:rsid w:val="003607B7"/>
    <w:rsid w:val="003611B8"/>
    <w:rsid w:val="0036122F"/>
    <w:rsid w:val="003612CA"/>
    <w:rsid w:val="00361B75"/>
    <w:rsid w:val="003624F0"/>
    <w:rsid w:val="003629CF"/>
    <w:rsid w:val="00362C50"/>
    <w:rsid w:val="00362FD7"/>
    <w:rsid w:val="00363796"/>
    <w:rsid w:val="003638DE"/>
    <w:rsid w:val="00363FB3"/>
    <w:rsid w:val="00364C0B"/>
    <w:rsid w:val="00364DDF"/>
    <w:rsid w:val="0036506D"/>
    <w:rsid w:val="003656CD"/>
    <w:rsid w:val="003658B5"/>
    <w:rsid w:val="00365D3D"/>
    <w:rsid w:val="00365E6A"/>
    <w:rsid w:val="00366C8E"/>
    <w:rsid w:val="00366FF2"/>
    <w:rsid w:val="003671B2"/>
    <w:rsid w:val="00367A49"/>
    <w:rsid w:val="00367F76"/>
    <w:rsid w:val="00370032"/>
    <w:rsid w:val="00370446"/>
    <w:rsid w:val="00371261"/>
    <w:rsid w:val="0037159D"/>
    <w:rsid w:val="00371F90"/>
    <w:rsid w:val="003737F8"/>
    <w:rsid w:val="0037453B"/>
    <w:rsid w:val="0037492D"/>
    <w:rsid w:val="00374EB8"/>
    <w:rsid w:val="003759EF"/>
    <w:rsid w:val="00375C2C"/>
    <w:rsid w:val="00375C3E"/>
    <w:rsid w:val="00375C55"/>
    <w:rsid w:val="003763CE"/>
    <w:rsid w:val="003766D3"/>
    <w:rsid w:val="003767BB"/>
    <w:rsid w:val="00377028"/>
    <w:rsid w:val="00377119"/>
    <w:rsid w:val="00377198"/>
    <w:rsid w:val="003771DC"/>
    <w:rsid w:val="00377370"/>
    <w:rsid w:val="00381076"/>
    <w:rsid w:val="003813E1"/>
    <w:rsid w:val="00381681"/>
    <w:rsid w:val="00382682"/>
    <w:rsid w:val="003827D1"/>
    <w:rsid w:val="00382D39"/>
    <w:rsid w:val="00383905"/>
    <w:rsid w:val="00383F01"/>
    <w:rsid w:val="0038471C"/>
    <w:rsid w:val="0038535C"/>
    <w:rsid w:val="003853E6"/>
    <w:rsid w:val="00386000"/>
    <w:rsid w:val="00386109"/>
    <w:rsid w:val="003861FB"/>
    <w:rsid w:val="00386279"/>
    <w:rsid w:val="003864E3"/>
    <w:rsid w:val="0038671D"/>
    <w:rsid w:val="003874E5"/>
    <w:rsid w:val="003877F5"/>
    <w:rsid w:val="0039000C"/>
    <w:rsid w:val="003904B2"/>
    <w:rsid w:val="00391099"/>
    <w:rsid w:val="003921C4"/>
    <w:rsid w:val="003928E7"/>
    <w:rsid w:val="00392AAD"/>
    <w:rsid w:val="00392D3C"/>
    <w:rsid w:val="00392DFB"/>
    <w:rsid w:val="00393315"/>
    <w:rsid w:val="0039335C"/>
    <w:rsid w:val="003941E5"/>
    <w:rsid w:val="00394896"/>
    <w:rsid w:val="0039548E"/>
    <w:rsid w:val="00396C3D"/>
    <w:rsid w:val="0039740B"/>
    <w:rsid w:val="0039751D"/>
    <w:rsid w:val="003A0092"/>
    <w:rsid w:val="003A04B7"/>
    <w:rsid w:val="003A122B"/>
    <w:rsid w:val="003A15D1"/>
    <w:rsid w:val="003A1B01"/>
    <w:rsid w:val="003A2745"/>
    <w:rsid w:val="003A2806"/>
    <w:rsid w:val="003A2F5B"/>
    <w:rsid w:val="003A3F85"/>
    <w:rsid w:val="003A515B"/>
    <w:rsid w:val="003A57E2"/>
    <w:rsid w:val="003A640E"/>
    <w:rsid w:val="003A694E"/>
    <w:rsid w:val="003A6FE5"/>
    <w:rsid w:val="003A70C0"/>
    <w:rsid w:val="003A7648"/>
    <w:rsid w:val="003A7BA3"/>
    <w:rsid w:val="003B02E3"/>
    <w:rsid w:val="003B057E"/>
    <w:rsid w:val="003B09E3"/>
    <w:rsid w:val="003B0B10"/>
    <w:rsid w:val="003B0BBA"/>
    <w:rsid w:val="003B1D6A"/>
    <w:rsid w:val="003B2597"/>
    <w:rsid w:val="003B2ABB"/>
    <w:rsid w:val="003B2BED"/>
    <w:rsid w:val="003B3560"/>
    <w:rsid w:val="003B44DE"/>
    <w:rsid w:val="003B45C3"/>
    <w:rsid w:val="003B53E8"/>
    <w:rsid w:val="003B53EF"/>
    <w:rsid w:val="003B5430"/>
    <w:rsid w:val="003B5BE3"/>
    <w:rsid w:val="003B6EE8"/>
    <w:rsid w:val="003B7044"/>
    <w:rsid w:val="003B70FB"/>
    <w:rsid w:val="003B7416"/>
    <w:rsid w:val="003C04E2"/>
    <w:rsid w:val="003C0C43"/>
    <w:rsid w:val="003C112E"/>
    <w:rsid w:val="003C18CF"/>
    <w:rsid w:val="003C2210"/>
    <w:rsid w:val="003C2540"/>
    <w:rsid w:val="003C27EB"/>
    <w:rsid w:val="003C34AD"/>
    <w:rsid w:val="003C3F7B"/>
    <w:rsid w:val="003C52CA"/>
    <w:rsid w:val="003C56B1"/>
    <w:rsid w:val="003C5FC2"/>
    <w:rsid w:val="003C6582"/>
    <w:rsid w:val="003C692F"/>
    <w:rsid w:val="003C6CDD"/>
    <w:rsid w:val="003C6D0A"/>
    <w:rsid w:val="003C6EF2"/>
    <w:rsid w:val="003C7E60"/>
    <w:rsid w:val="003D09F3"/>
    <w:rsid w:val="003D1098"/>
    <w:rsid w:val="003D10E5"/>
    <w:rsid w:val="003D11D7"/>
    <w:rsid w:val="003D1F24"/>
    <w:rsid w:val="003D34A7"/>
    <w:rsid w:val="003D3A9D"/>
    <w:rsid w:val="003D491D"/>
    <w:rsid w:val="003D58A5"/>
    <w:rsid w:val="003E0B60"/>
    <w:rsid w:val="003E1456"/>
    <w:rsid w:val="003E23E1"/>
    <w:rsid w:val="003E31D0"/>
    <w:rsid w:val="003E381E"/>
    <w:rsid w:val="003E3ABE"/>
    <w:rsid w:val="003E3E4B"/>
    <w:rsid w:val="003E492A"/>
    <w:rsid w:val="003E4C65"/>
    <w:rsid w:val="003E54A0"/>
    <w:rsid w:val="003E608E"/>
    <w:rsid w:val="003E618D"/>
    <w:rsid w:val="003E7B6D"/>
    <w:rsid w:val="003F100C"/>
    <w:rsid w:val="003F1DBE"/>
    <w:rsid w:val="003F3320"/>
    <w:rsid w:val="003F364E"/>
    <w:rsid w:val="003F3CFA"/>
    <w:rsid w:val="003F3D9F"/>
    <w:rsid w:val="003F461C"/>
    <w:rsid w:val="003F48E3"/>
    <w:rsid w:val="003F4E82"/>
    <w:rsid w:val="003F4F57"/>
    <w:rsid w:val="003F506D"/>
    <w:rsid w:val="003F5950"/>
    <w:rsid w:val="003F5A14"/>
    <w:rsid w:val="003F5C98"/>
    <w:rsid w:val="003F6D2D"/>
    <w:rsid w:val="004009C7"/>
    <w:rsid w:val="00400B99"/>
    <w:rsid w:val="00400F21"/>
    <w:rsid w:val="0040126C"/>
    <w:rsid w:val="004014FC"/>
    <w:rsid w:val="00401D71"/>
    <w:rsid w:val="00401E23"/>
    <w:rsid w:val="00402F74"/>
    <w:rsid w:val="004052EC"/>
    <w:rsid w:val="00405327"/>
    <w:rsid w:val="0041021B"/>
    <w:rsid w:val="004107CD"/>
    <w:rsid w:val="00412F27"/>
    <w:rsid w:val="004131B1"/>
    <w:rsid w:val="00414DC7"/>
    <w:rsid w:val="0041535F"/>
    <w:rsid w:val="00415CB7"/>
    <w:rsid w:val="00415D24"/>
    <w:rsid w:val="00417D81"/>
    <w:rsid w:val="00417DE9"/>
    <w:rsid w:val="00421216"/>
    <w:rsid w:val="00421597"/>
    <w:rsid w:val="004217DF"/>
    <w:rsid w:val="004232CE"/>
    <w:rsid w:val="00423433"/>
    <w:rsid w:val="00423608"/>
    <w:rsid w:val="0042372E"/>
    <w:rsid w:val="00423FE5"/>
    <w:rsid w:val="00425054"/>
    <w:rsid w:val="00425209"/>
    <w:rsid w:val="00425361"/>
    <w:rsid w:val="00425B2C"/>
    <w:rsid w:val="00425EA8"/>
    <w:rsid w:val="00425FF4"/>
    <w:rsid w:val="0042684A"/>
    <w:rsid w:val="00427244"/>
    <w:rsid w:val="0043076B"/>
    <w:rsid w:val="00431CD1"/>
    <w:rsid w:val="00431D7E"/>
    <w:rsid w:val="00431FE5"/>
    <w:rsid w:val="004334B6"/>
    <w:rsid w:val="004334E6"/>
    <w:rsid w:val="0043373F"/>
    <w:rsid w:val="004337F2"/>
    <w:rsid w:val="00435A57"/>
    <w:rsid w:val="00435B43"/>
    <w:rsid w:val="00435BE2"/>
    <w:rsid w:val="00435DB9"/>
    <w:rsid w:val="004368BA"/>
    <w:rsid w:val="00436D28"/>
    <w:rsid w:val="00437A08"/>
    <w:rsid w:val="00437A6D"/>
    <w:rsid w:val="00437EE2"/>
    <w:rsid w:val="0044015D"/>
    <w:rsid w:val="00441454"/>
    <w:rsid w:val="00441575"/>
    <w:rsid w:val="00441825"/>
    <w:rsid w:val="004419FE"/>
    <w:rsid w:val="00442AEC"/>
    <w:rsid w:val="0044371B"/>
    <w:rsid w:val="00443829"/>
    <w:rsid w:val="00444577"/>
    <w:rsid w:val="0044673B"/>
    <w:rsid w:val="004476B9"/>
    <w:rsid w:val="00447CC5"/>
    <w:rsid w:val="00447FA0"/>
    <w:rsid w:val="004501E9"/>
    <w:rsid w:val="004511B1"/>
    <w:rsid w:val="0045201A"/>
    <w:rsid w:val="004529EE"/>
    <w:rsid w:val="004530D1"/>
    <w:rsid w:val="00453BEE"/>
    <w:rsid w:val="00455BD9"/>
    <w:rsid w:val="00456A16"/>
    <w:rsid w:val="00460965"/>
    <w:rsid w:val="004611D0"/>
    <w:rsid w:val="0046139D"/>
    <w:rsid w:val="0046142C"/>
    <w:rsid w:val="0046180B"/>
    <w:rsid w:val="00462CE6"/>
    <w:rsid w:val="00463856"/>
    <w:rsid w:val="00463C3D"/>
    <w:rsid w:val="00464DF4"/>
    <w:rsid w:val="00464F90"/>
    <w:rsid w:val="004663EF"/>
    <w:rsid w:val="004671FC"/>
    <w:rsid w:val="004672A6"/>
    <w:rsid w:val="0046771C"/>
    <w:rsid w:val="004678DF"/>
    <w:rsid w:val="0047061C"/>
    <w:rsid w:val="00471B83"/>
    <w:rsid w:val="004723F4"/>
    <w:rsid w:val="00473168"/>
    <w:rsid w:val="004733BD"/>
    <w:rsid w:val="00473664"/>
    <w:rsid w:val="00473C86"/>
    <w:rsid w:val="004741C7"/>
    <w:rsid w:val="00474D01"/>
    <w:rsid w:val="004753AC"/>
    <w:rsid w:val="004756A2"/>
    <w:rsid w:val="004756BD"/>
    <w:rsid w:val="00475C06"/>
    <w:rsid w:val="004769E9"/>
    <w:rsid w:val="00476F6A"/>
    <w:rsid w:val="004775F6"/>
    <w:rsid w:val="00477724"/>
    <w:rsid w:val="004778FD"/>
    <w:rsid w:val="00480191"/>
    <w:rsid w:val="0048091D"/>
    <w:rsid w:val="00482C63"/>
    <w:rsid w:val="0048301D"/>
    <w:rsid w:val="004831AD"/>
    <w:rsid w:val="0048336B"/>
    <w:rsid w:val="004835A9"/>
    <w:rsid w:val="004856B8"/>
    <w:rsid w:val="00485CAE"/>
    <w:rsid w:val="0048601B"/>
    <w:rsid w:val="0048643A"/>
    <w:rsid w:val="00486898"/>
    <w:rsid w:val="0048689C"/>
    <w:rsid w:val="00487CA5"/>
    <w:rsid w:val="00487F52"/>
    <w:rsid w:val="00491162"/>
    <w:rsid w:val="00491ED1"/>
    <w:rsid w:val="00492176"/>
    <w:rsid w:val="00492C67"/>
    <w:rsid w:val="004936DA"/>
    <w:rsid w:val="00494AA3"/>
    <w:rsid w:val="004955CC"/>
    <w:rsid w:val="00495D0C"/>
    <w:rsid w:val="00495ECF"/>
    <w:rsid w:val="00496038"/>
    <w:rsid w:val="00496F41"/>
    <w:rsid w:val="00497C7F"/>
    <w:rsid w:val="004A0185"/>
    <w:rsid w:val="004A01EE"/>
    <w:rsid w:val="004A0380"/>
    <w:rsid w:val="004A07B4"/>
    <w:rsid w:val="004A0971"/>
    <w:rsid w:val="004A15A2"/>
    <w:rsid w:val="004A1764"/>
    <w:rsid w:val="004A2204"/>
    <w:rsid w:val="004A2A78"/>
    <w:rsid w:val="004A31AB"/>
    <w:rsid w:val="004A3422"/>
    <w:rsid w:val="004A3A6E"/>
    <w:rsid w:val="004A42FA"/>
    <w:rsid w:val="004A47FA"/>
    <w:rsid w:val="004A4F5B"/>
    <w:rsid w:val="004A580C"/>
    <w:rsid w:val="004A5D43"/>
    <w:rsid w:val="004A6966"/>
    <w:rsid w:val="004A70F5"/>
    <w:rsid w:val="004A718C"/>
    <w:rsid w:val="004A7556"/>
    <w:rsid w:val="004B16F9"/>
    <w:rsid w:val="004B3591"/>
    <w:rsid w:val="004B5DE9"/>
    <w:rsid w:val="004B646C"/>
    <w:rsid w:val="004B73F1"/>
    <w:rsid w:val="004B7D4F"/>
    <w:rsid w:val="004C0875"/>
    <w:rsid w:val="004C087F"/>
    <w:rsid w:val="004C15FB"/>
    <w:rsid w:val="004C1D13"/>
    <w:rsid w:val="004C2D54"/>
    <w:rsid w:val="004C2E96"/>
    <w:rsid w:val="004C3926"/>
    <w:rsid w:val="004C3B84"/>
    <w:rsid w:val="004C3CE5"/>
    <w:rsid w:val="004C4272"/>
    <w:rsid w:val="004C4F1A"/>
    <w:rsid w:val="004C507F"/>
    <w:rsid w:val="004C5614"/>
    <w:rsid w:val="004C6C3E"/>
    <w:rsid w:val="004C769E"/>
    <w:rsid w:val="004D0746"/>
    <w:rsid w:val="004D14EE"/>
    <w:rsid w:val="004D1759"/>
    <w:rsid w:val="004D1F95"/>
    <w:rsid w:val="004D2080"/>
    <w:rsid w:val="004D2311"/>
    <w:rsid w:val="004D2D42"/>
    <w:rsid w:val="004D4815"/>
    <w:rsid w:val="004D503B"/>
    <w:rsid w:val="004D62CE"/>
    <w:rsid w:val="004D6650"/>
    <w:rsid w:val="004D6714"/>
    <w:rsid w:val="004D6D09"/>
    <w:rsid w:val="004D711D"/>
    <w:rsid w:val="004D7172"/>
    <w:rsid w:val="004D7370"/>
    <w:rsid w:val="004D74AE"/>
    <w:rsid w:val="004D7B05"/>
    <w:rsid w:val="004D7D89"/>
    <w:rsid w:val="004E0727"/>
    <w:rsid w:val="004E0E29"/>
    <w:rsid w:val="004E1465"/>
    <w:rsid w:val="004E1D60"/>
    <w:rsid w:val="004E223E"/>
    <w:rsid w:val="004E2AAD"/>
    <w:rsid w:val="004E38B0"/>
    <w:rsid w:val="004E38BE"/>
    <w:rsid w:val="004E3E09"/>
    <w:rsid w:val="004E46B1"/>
    <w:rsid w:val="004E4952"/>
    <w:rsid w:val="004E5534"/>
    <w:rsid w:val="004E6037"/>
    <w:rsid w:val="004E6071"/>
    <w:rsid w:val="004E6A41"/>
    <w:rsid w:val="004E7BF2"/>
    <w:rsid w:val="004F1260"/>
    <w:rsid w:val="004F142C"/>
    <w:rsid w:val="004F1522"/>
    <w:rsid w:val="004F15D1"/>
    <w:rsid w:val="004F1BC7"/>
    <w:rsid w:val="004F1D81"/>
    <w:rsid w:val="004F2450"/>
    <w:rsid w:val="004F2964"/>
    <w:rsid w:val="004F371E"/>
    <w:rsid w:val="004F385B"/>
    <w:rsid w:val="004F3AB0"/>
    <w:rsid w:val="004F53A5"/>
    <w:rsid w:val="004F6CC1"/>
    <w:rsid w:val="004F75F4"/>
    <w:rsid w:val="00501879"/>
    <w:rsid w:val="00501A2A"/>
    <w:rsid w:val="0050202D"/>
    <w:rsid w:val="0050264F"/>
    <w:rsid w:val="00502E8D"/>
    <w:rsid w:val="00503264"/>
    <w:rsid w:val="005042BC"/>
    <w:rsid w:val="005047E4"/>
    <w:rsid w:val="00505B87"/>
    <w:rsid w:val="0050681D"/>
    <w:rsid w:val="00507597"/>
    <w:rsid w:val="00507DE7"/>
    <w:rsid w:val="00507DEC"/>
    <w:rsid w:val="005104EF"/>
    <w:rsid w:val="0051052F"/>
    <w:rsid w:val="00510542"/>
    <w:rsid w:val="00510C55"/>
    <w:rsid w:val="00511872"/>
    <w:rsid w:val="00512B5F"/>
    <w:rsid w:val="00512EB4"/>
    <w:rsid w:val="00513311"/>
    <w:rsid w:val="00514408"/>
    <w:rsid w:val="00514E38"/>
    <w:rsid w:val="00515726"/>
    <w:rsid w:val="00516596"/>
    <w:rsid w:val="005170D2"/>
    <w:rsid w:val="0051718F"/>
    <w:rsid w:val="00517855"/>
    <w:rsid w:val="00517FF3"/>
    <w:rsid w:val="005228FD"/>
    <w:rsid w:val="005232CC"/>
    <w:rsid w:val="00523A8D"/>
    <w:rsid w:val="005247E3"/>
    <w:rsid w:val="00524D19"/>
    <w:rsid w:val="00524EF1"/>
    <w:rsid w:val="00524F62"/>
    <w:rsid w:val="0052575B"/>
    <w:rsid w:val="00530032"/>
    <w:rsid w:val="0053017B"/>
    <w:rsid w:val="00530EF3"/>
    <w:rsid w:val="005311D9"/>
    <w:rsid w:val="005318EB"/>
    <w:rsid w:val="00533B34"/>
    <w:rsid w:val="0053433A"/>
    <w:rsid w:val="00534B93"/>
    <w:rsid w:val="005350B0"/>
    <w:rsid w:val="00535D95"/>
    <w:rsid w:val="005360F1"/>
    <w:rsid w:val="0053635A"/>
    <w:rsid w:val="005363CC"/>
    <w:rsid w:val="0053661E"/>
    <w:rsid w:val="00536DC3"/>
    <w:rsid w:val="00537029"/>
    <w:rsid w:val="00537514"/>
    <w:rsid w:val="005377F5"/>
    <w:rsid w:val="005400C6"/>
    <w:rsid w:val="005401D9"/>
    <w:rsid w:val="005409EA"/>
    <w:rsid w:val="00540E9E"/>
    <w:rsid w:val="0054216D"/>
    <w:rsid w:val="0054368E"/>
    <w:rsid w:val="00544A21"/>
    <w:rsid w:val="0054568F"/>
    <w:rsid w:val="0054655E"/>
    <w:rsid w:val="0054697D"/>
    <w:rsid w:val="00546BDE"/>
    <w:rsid w:val="00546C35"/>
    <w:rsid w:val="00547C24"/>
    <w:rsid w:val="00547CD7"/>
    <w:rsid w:val="00547CFF"/>
    <w:rsid w:val="00547D15"/>
    <w:rsid w:val="00547F3B"/>
    <w:rsid w:val="005508DF"/>
    <w:rsid w:val="00550A3B"/>
    <w:rsid w:val="00550E1C"/>
    <w:rsid w:val="00551033"/>
    <w:rsid w:val="00551470"/>
    <w:rsid w:val="00554106"/>
    <w:rsid w:val="00555496"/>
    <w:rsid w:val="0055628F"/>
    <w:rsid w:val="005562A1"/>
    <w:rsid w:val="005563F7"/>
    <w:rsid w:val="00556CDF"/>
    <w:rsid w:val="005575D3"/>
    <w:rsid w:val="005575FA"/>
    <w:rsid w:val="00557623"/>
    <w:rsid w:val="00557988"/>
    <w:rsid w:val="00557CFE"/>
    <w:rsid w:val="00557D40"/>
    <w:rsid w:val="005600D0"/>
    <w:rsid w:val="005602B6"/>
    <w:rsid w:val="005609A1"/>
    <w:rsid w:val="0056183B"/>
    <w:rsid w:val="00561A62"/>
    <w:rsid w:val="005623E8"/>
    <w:rsid w:val="00562FB9"/>
    <w:rsid w:val="00563B23"/>
    <w:rsid w:val="0056488A"/>
    <w:rsid w:val="00565554"/>
    <w:rsid w:val="00565555"/>
    <w:rsid w:val="005662D3"/>
    <w:rsid w:val="005665B3"/>
    <w:rsid w:val="00566A71"/>
    <w:rsid w:val="005673A0"/>
    <w:rsid w:val="005673E6"/>
    <w:rsid w:val="005679DC"/>
    <w:rsid w:val="00567C96"/>
    <w:rsid w:val="00567DDA"/>
    <w:rsid w:val="00570674"/>
    <w:rsid w:val="00571BE2"/>
    <w:rsid w:val="00571C62"/>
    <w:rsid w:val="00572DA0"/>
    <w:rsid w:val="00573719"/>
    <w:rsid w:val="00573841"/>
    <w:rsid w:val="0057398A"/>
    <w:rsid w:val="00574421"/>
    <w:rsid w:val="00574775"/>
    <w:rsid w:val="005755DB"/>
    <w:rsid w:val="0058010E"/>
    <w:rsid w:val="0058054F"/>
    <w:rsid w:val="0058179E"/>
    <w:rsid w:val="0058195B"/>
    <w:rsid w:val="005827C5"/>
    <w:rsid w:val="00582848"/>
    <w:rsid w:val="0058373E"/>
    <w:rsid w:val="0058485D"/>
    <w:rsid w:val="00584BA0"/>
    <w:rsid w:val="005856B0"/>
    <w:rsid w:val="0058582E"/>
    <w:rsid w:val="0058654C"/>
    <w:rsid w:val="005865C7"/>
    <w:rsid w:val="00586BFE"/>
    <w:rsid w:val="00587240"/>
    <w:rsid w:val="00590237"/>
    <w:rsid w:val="00590D1A"/>
    <w:rsid w:val="00591081"/>
    <w:rsid w:val="00591C4D"/>
    <w:rsid w:val="005922BF"/>
    <w:rsid w:val="005927EA"/>
    <w:rsid w:val="005938A2"/>
    <w:rsid w:val="00593FC2"/>
    <w:rsid w:val="00594577"/>
    <w:rsid w:val="00594D54"/>
    <w:rsid w:val="00594F25"/>
    <w:rsid w:val="00595510"/>
    <w:rsid w:val="00595514"/>
    <w:rsid w:val="005956BC"/>
    <w:rsid w:val="00596727"/>
    <w:rsid w:val="00596FAC"/>
    <w:rsid w:val="005976FF"/>
    <w:rsid w:val="00597A9C"/>
    <w:rsid w:val="005A0D11"/>
    <w:rsid w:val="005A0FCC"/>
    <w:rsid w:val="005A131F"/>
    <w:rsid w:val="005A1415"/>
    <w:rsid w:val="005A1E22"/>
    <w:rsid w:val="005A2231"/>
    <w:rsid w:val="005A2317"/>
    <w:rsid w:val="005A527A"/>
    <w:rsid w:val="005A5EAB"/>
    <w:rsid w:val="005A6CA5"/>
    <w:rsid w:val="005A7440"/>
    <w:rsid w:val="005A7F47"/>
    <w:rsid w:val="005A7F55"/>
    <w:rsid w:val="005B029F"/>
    <w:rsid w:val="005B078E"/>
    <w:rsid w:val="005B137D"/>
    <w:rsid w:val="005B1BE5"/>
    <w:rsid w:val="005B2267"/>
    <w:rsid w:val="005B22C5"/>
    <w:rsid w:val="005B24B3"/>
    <w:rsid w:val="005B2F56"/>
    <w:rsid w:val="005B4195"/>
    <w:rsid w:val="005B435A"/>
    <w:rsid w:val="005B4656"/>
    <w:rsid w:val="005B4CA1"/>
    <w:rsid w:val="005B5E35"/>
    <w:rsid w:val="005B6DF1"/>
    <w:rsid w:val="005B6FF4"/>
    <w:rsid w:val="005B70A5"/>
    <w:rsid w:val="005B7596"/>
    <w:rsid w:val="005B79EB"/>
    <w:rsid w:val="005C0803"/>
    <w:rsid w:val="005C12EC"/>
    <w:rsid w:val="005C1330"/>
    <w:rsid w:val="005C14B0"/>
    <w:rsid w:val="005C20CF"/>
    <w:rsid w:val="005C36A0"/>
    <w:rsid w:val="005C4C3F"/>
    <w:rsid w:val="005C5419"/>
    <w:rsid w:val="005C6020"/>
    <w:rsid w:val="005C6875"/>
    <w:rsid w:val="005C77DF"/>
    <w:rsid w:val="005C7DCD"/>
    <w:rsid w:val="005D01E2"/>
    <w:rsid w:val="005D1AAD"/>
    <w:rsid w:val="005D1F7E"/>
    <w:rsid w:val="005D2C90"/>
    <w:rsid w:val="005D3447"/>
    <w:rsid w:val="005D350E"/>
    <w:rsid w:val="005D415F"/>
    <w:rsid w:val="005D4FB4"/>
    <w:rsid w:val="005D5462"/>
    <w:rsid w:val="005D6355"/>
    <w:rsid w:val="005D660D"/>
    <w:rsid w:val="005D6EDE"/>
    <w:rsid w:val="005D7A4F"/>
    <w:rsid w:val="005D7E6C"/>
    <w:rsid w:val="005E0239"/>
    <w:rsid w:val="005E0470"/>
    <w:rsid w:val="005E07C3"/>
    <w:rsid w:val="005E09F5"/>
    <w:rsid w:val="005E0BAE"/>
    <w:rsid w:val="005E0FC0"/>
    <w:rsid w:val="005E1833"/>
    <w:rsid w:val="005E188E"/>
    <w:rsid w:val="005E24C3"/>
    <w:rsid w:val="005E2ED8"/>
    <w:rsid w:val="005E2F6F"/>
    <w:rsid w:val="005E37A4"/>
    <w:rsid w:val="005E3C7E"/>
    <w:rsid w:val="005E3FDB"/>
    <w:rsid w:val="005E4DF4"/>
    <w:rsid w:val="005E56C1"/>
    <w:rsid w:val="005E627C"/>
    <w:rsid w:val="005E63A3"/>
    <w:rsid w:val="005F0817"/>
    <w:rsid w:val="005F0CBF"/>
    <w:rsid w:val="005F0CF3"/>
    <w:rsid w:val="005F11F0"/>
    <w:rsid w:val="005F167F"/>
    <w:rsid w:val="005F1A9B"/>
    <w:rsid w:val="005F2C83"/>
    <w:rsid w:val="005F2D0B"/>
    <w:rsid w:val="005F3519"/>
    <w:rsid w:val="005F3C2E"/>
    <w:rsid w:val="005F3D09"/>
    <w:rsid w:val="005F44DA"/>
    <w:rsid w:val="005F4734"/>
    <w:rsid w:val="005F49A0"/>
    <w:rsid w:val="005F4E97"/>
    <w:rsid w:val="005F542A"/>
    <w:rsid w:val="005F5938"/>
    <w:rsid w:val="005F6F3D"/>
    <w:rsid w:val="006010B1"/>
    <w:rsid w:val="0060186B"/>
    <w:rsid w:val="00604330"/>
    <w:rsid w:val="006045F9"/>
    <w:rsid w:val="00605A13"/>
    <w:rsid w:val="00606F74"/>
    <w:rsid w:val="00607402"/>
    <w:rsid w:val="00607FBB"/>
    <w:rsid w:val="00610037"/>
    <w:rsid w:val="006107F0"/>
    <w:rsid w:val="006109C4"/>
    <w:rsid w:val="00612443"/>
    <w:rsid w:val="00612B30"/>
    <w:rsid w:val="0061332E"/>
    <w:rsid w:val="006147F9"/>
    <w:rsid w:val="0061480F"/>
    <w:rsid w:val="0061561E"/>
    <w:rsid w:val="006158DB"/>
    <w:rsid w:val="0061775F"/>
    <w:rsid w:val="006212A8"/>
    <w:rsid w:val="006217D7"/>
    <w:rsid w:val="00621915"/>
    <w:rsid w:val="00621E99"/>
    <w:rsid w:val="00622071"/>
    <w:rsid w:val="0062256C"/>
    <w:rsid w:val="00622D74"/>
    <w:rsid w:val="00622F5F"/>
    <w:rsid w:val="006237EC"/>
    <w:rsid w:val="00624B98"/>
    <w:rsid w:val="00625EDD"/>
    <w:rsid w:val="00626275"/>
    <w:rsid w:val="00626F85"/>
    <w:rsid w:val="006300A2"/>
    <w:rsid w:val="0063166C"/>
    <w:rsid w:val="00631800"/>
    <w:rsid w:val="0063183A"/>
    <w:rsid w:val="00631847"/>
    <w:rsid w:val="00632306"/>
    <w:rsid w:val="006337E6"/>
    <w:rsid w:val="00634107"/>
    <w:rsid w:val="00634750"/>
    <w:rsid w:val="006355D2"/>
    <w:rsid w:val="00635785"/>
    <w:rsid w:val="00636129"/>
    <w:rsid w:val="006364BD"/>
    <w:rsid w:val="006366EB"/>
    <w:rsid w:val="00636751"/>
    <w:rsid w:val="006406AE"/>
    <w:rsid w:val="00640B5D"/>
    <w:rsid w:val="00641473"/>
    <w:rsid w:val="006416CA"/>
    <w:rsid w:val="00641890"/>
    <w:rsid w:val="00641A5F"/>
    <w:rsid w:val="00642035"/>
    <w:rsid w:val="0064366F"/>
    <w:rsid w:val="00643DDD"/>
    <w:rsid w:val="00643EFE"/>
    <w:rsid w:val="00643FAC"/>
    <w:rsid w:val="006445A2"/>
    <w:rsid w:val="0064549C"/>
    <w:rsid w:val="00645715"/>
    <w:rsid w:val="0064687C"/>
    <w:rsid w:val="006469D2"/>
    <w:rsid w:val="00646A03"/>
    <w:rsid w:val="00646BEA"/>
    <w:rsid w:val="00646C0F"/>
    <w:rsid w:val="0064725F"/>
    <w:rsid w:val="006474C8"/>
    <w:rsid w:val="00647675"/>
    <w:rsid w:val="00647805"/>
    <w:rsid w:val="00647C7B"/>
    <w:rsid w:val="00647D0B"/>
    <w:rsid w:val="006521AE"/>
    <w:rsid w:val="006530CB"/>
    <w:rsid w:val="00653828"/>
    <w:rsid w:val="00654474"/>
    <w:rsid w:val="00654DF4"/>
    <w:rsid w:val="00654FA9"/>
    <w:rsid w:val="00655780"/>
    <w:rsid w:val="00655E3D"/>
    <w:rsid w:val="006563F7"/>
    <w:rsid w:val="006564D1"/>
    <w:rsid w:val="006567A9"/>
    <w:rsid w:val="00656AE9"/>
    <w:rsid w:val="00660218"/>
    <w:rsid w:val="006604ED"/>
    <w:rsid w:val="00661FA4"/>
    <w:rsid w:val="006623ED"/>
    <w:rsid w:val="00663009"/>
    <w:rsid w:val="00663766"/>
    <w:rsid w:val="0066403D"/>
    <w:rsid w:val="0066463D"/>
    <w:rsid w:val="0066498B"/>
    <w:rsid w:val="00665062"/>
    <w:rsid w:val="00665963"/>
    <w:rsid w:val="00667119"/>
    <w:rsid w:val="0066718C"/>
    <w:rsid w:val="00667BD9"/>
    <w:rsid w:val="00667DC8"/>
    <w:rsid w:val="006706E6"/>
    <w:rsid w:val="00670822"/>
    <w:rsid w:val="00670F50"/>
    <w:rsid w:val="00670F99"/>
    <w:rsid w:val="0067169A"/>
    <w:rsid w:val="00671BA5"/>
    <w:rsid w:val="006720CA"/>
    <w:rsid w:val="00672570"/>
    <w:rsid w:val="0067257D"/>
    <w:rsid w:val="00673044"/>
    <w:rsid w:val="00673616"/>
    <w:rsid w:val="00673C39"/>
    <w:rsid w:val="00673D93"/>
    <w:rsid w:val="00676AEC"/>
    <w:rsid w:val="00680362"/>
    <w:rsid w:val="00680889"/>
    <w:rsid w:val="00680E0D"/>
    <w:rsid w:val="0068207C"/>
    <w:rsid w:val="00682252"/>
    <w:rsid w:val="0068319E"/>
    <w:rsid w:val="0068369E"/>
    <w:rsid w:val="006836D8"/>
    <w:rsid w:val="00683A9F"/>
    <w:rsid w:val="00684B12"/>
    <w:rsid w:val="006858BC"/>
    <w:rsid w:val="006865F6"/>
    <w:rsid w:val="006876E6"/>
    <w:rsid w:val="00687F25"/>
    <w:rsid w:val="006913BB"/>
    <w:rsid w:val="00691C30"/>
    <w:rsid w:val="00692348"/>
    <w:rsid w:val="00692C28"/>
    <w:rsid w:val="00692D05"/>
    <w:rsid w:val="00693989"/>
    <w:rsid w:val="00694105"/>
    <w:rsid w:val="00694298"/>
    <w:rsid w:val="00695883"/>
    <w:rsid w:val="00695E3B"/>
    <w:rsid w:val="006968A7"/>
    <w:rsid w:val="00696941"/>
    <w:rsid w:val="006969C8"/>
    <w:rsid w:val="00696ED8"/>
    <w:rsid w:val="006A0C0D"/>
    <w:rsid w:val="006A19D0"/>
    <w:rsid w:val="006A1C32"/>
    <w:rsid w:val="006A55CB"/>
    <w:rsid w:val="006A5D4A"/>
    <w:rsid w:val="006A62E5"/>
    <w:rsid w:val="006A66AC"/>
    <w:rsid w:val="006A6A4E"/>
    <w:rsid w:val="006A6F39"/>
    <w:rsid w:val="006A7E95"/>
    <w:rsid w:val="006B077F"/>
    <w:rsid w:val="006B091D"/>
    <w:rsid w:val="006B0EF2"/>
    <w:rsid w:val="006B1019"/>
    <w:rsid w:val="006B1521"/>
    <w:rsid w:val="006B1EFC"/>
    <w:rsid w:val="006B2D36"/>
    <w:rsid w:val="006B3069"/>
    <w:rsid w:val="006B3196"/>
    <w:rsid w:val="006B34A1"/>
    <w:rsid w:val="006B409E"/>
    <w:rsid w:val="006B4273"/>
    <w:rsid w:val="006B4704"/>
    <w:rsid w:val="006B4C16"/>
    <w:rsid w:val="006B5373"/>
    <w:rsid w:val="006B6A10"/>
    <w:rsid w:val="006B7221"/>
    <w:rsid w:val="006B7530"/>
    <w:rsid w:val="006C04E2"/>
    <w:rsid w:val="006C06B4"/>
    <w:rsid w:val="006C07F2"/>
    <w:rsid w:val="006C1263"/>
    <w:rsid w:val="006C21C4"/>
    <w:rsid w:val="006C3423"/>
    <w:rsid w:val="006C3AA1"/>
    <w:rsid w:val="006C3C48"/>
    <w:rsid w:val="006C5657"/>
    <w:rsid w:val="006C5C6A"/>
    <w:rsid w:val="006C5D7A"/>
    <w:rsid w:val="006C5F81"/>
    <w:rsid w:val="006C6A6E"/>
    <w:rsid w:val="006C7910"/>
    <w:rsid w:val="006C7D88"/>
    <w:rsid w:val="006D0A21"/>
    <w:rsid w:val="006D1002"/>
    <w:rsid w:val="006D18F2"/>
    <w:rsid w:val="006D1C5D"/>
    <w:rsid w:val="006D1C5F"/>
    <w:rsid w:val="006D236A"/>
    <w:rsid w:val="006D28D9"/>
    <w:rsid w:val="006D2B65"/>
    <w:rsid w:val="006D36F2"/>
    <w:rsid w:val="006D46F2"/>
    <w:rsid w:val="006D47D8"/>
    <w:rsid w:val="006D4BC3"/>
    <w:rsid w:val="006D4FEE"/>
    <w:rsid w:val="006D5770"/>
    <w:rsid w:val="006D6C0F"/>
    <w:rsid w:val="006D798B"/>
    <w:rsid w:val="006D7EB2"/>
    <w:rsid w:val="006E06CD"/>
    <w:rsid w:val="006E1E9D"/>
    <w:rsid w:val="006E1FB0"/>
    <w:rsid w:val="006E242C"/>
    <w:rsid w:val="006E296C"/>
    <w:rsid w:val="006E2FF6"/>
    <w:rsid w:val="006E48B6"/>
    <w:rsid w:val="006E56F8"/>
    <w:rsid w:val="006E5904"/>
    <w:rsid w:val="006E6D24"/>
    <w:rsid w:val="006E70F5"/>
    <w:rsid w:val="006E7A27"/>
    <w:rsid w:val="006F0243"/>
    <w:rsid w:val="006F02D2"/>
    <w:rsid w:val="006F055F"/>
    <w:rsid w:val="006F109B"/>
    <w:rsid w:val="006F1B78"/>
    <w:rsid w:val="006F203E"/>
    <w:rsid w:val="006F2173"/>
    <w:rsid w:val="006F2CC8"/>
    <w:rsid w:val="006F322B"/>
    <w:rsid w:val="006F329F"/>
    <w:rsid w:val="006F445D"/>
    <w:rsid w:val="006F481E"/>
    <w:rsid w:val="006F561B"/>
    <w:rsid w:val="006F5ABE"/>
    <w:rsid w:val="006F5C28"/>
    <w:rsid w:val="006F5FA2"/>
    <w:rsid w:val="006F6605"/>
    <w:rsid w:val="007001A8"/>
    <w:rsid w:val="0070094D"/>
    <w:rsid w:val="007012E6"/>
    <w:rsid w:val="00701B21"/>
    <w:rsid w:val="00701B25"/>
    <w:rsid w:val="00701F52"/>
    <w:rsid w:val="00703AB0"/>
    <w:rsid w:val="00704ED7"/>
    <w:rsid w:val="0070599D"/>
    <w:rsid w:val="00706136"/>
    <w:rsid w:val="007072B9"/>
    <w:rsid w:val="00707B9B"/>
    <w:rsid w:val="00707F81"/>
    <w:rsid w:val="007102D9"/>
    <w:rsid w:val="00710B8D"/>
    <w:rsid w:val="00710C80"/>
    <w:rsid w:val="00711006"/>
    <w:rsid w:val="0071165F"/>
    <w:rsid w:val="00711D70"/>
    <w:rsid w:val="00712E4D"/>
    <w:rsid w:val="0071351D"/>
    <w:rsid w:val="00714037"/>
    <w:rsid w:val="0071413C"/>
    <w:rsid w:val="00714358"/>
    <w:rsid w:val="00714388"/>
    <w:rsid w:val="00714BB9"/>
    <w:rsid w:val="00716068"/>
    <w:rsid w:val="00716931"/>
    <w:rsid w:val="00716B27"/>
    <w:rsid w:val="00716B2D"/>
    <w:rsid w:val="00717D87"/>
    <w:rsid w:val="0072092D"/>
    <w:rsid w:val="00720EE3"/>
    <w:rsid w:val="00721D3E"/>
    <w:rsid w:val="0072224F"/>
    <w:rsid w:val="007225BC"/>
    <w:rsid w:val="007233DE"/>
    <w:rsid w:val="00723762"/>
    <w:rsid w:val="007237CD"/>
    <w:rsid w:val="00723E16"/>
    <w:rsid w:val="00724581"/>
    <w:rsid w:val="00724842"/>
    <w:rsid w:val="00724E08"/>
    <w:rsid w:val="00725EE5"/>
    <w:rsid w:val="00726494"/>
    <w:rsid w:val="007266CD"/>
    <w:rsid w:val="00727331"/>
    <w:rsid w:val="00727566"/>
    <w:rsid w:val="00730880"/>
    <w:rsid w:val="00733086"/>
    <w:rsid w:val="00733980"/>
    <w:rsid w:val="00734ACE"/>
    <w:rsid w:val="00735C17"/>
    <w:rsid w:val="00737894"/>
    <w:rsid w:val="007379E6"/>
    <w:rsid w:val="00737F45"/>
    <w:rsid w:val="00740871"/>
    <w:rsid w:val="007409B6"/>
    <w:rsid w:val="00740CB1"/>
    <w:rsid w:val="00740FA7"/>
    <w:rsid w:val="00741258"/>
    <w:rsid w:val="00741D0D"/>
    <w:rsid w:val="00741D60"/>
    <w:rsid w:val="00741E0C"/>
    <w:rsid w:val="0074219D"/>
    <w:rsid w:val="0074260F"/>
    <w:rsid w:val="00742BA9"/>
    <w:rsid w:val="00742BC6"/>
    <w:rsid w:val="007430D7"/>
    <w:rsid w:val="00743732"/>
    <w:rsid w:val="00745045"/>
    <w:rsid w:val="00746521"/>
    <w:rsid w:val="00746CCE"/>
    <w:rsid w:val="00746DC1"/>
    <w:rsid w:val="00746E95"/>
    <w:rsid w:val="0074723E"/>
    <w:rsid w:val="007515EC"/>
    <w:rsid w:val="00751714"/>
    <w:rsid w:val="00751806"/>
    <w:rsid w:val="00751FAC"/>
    <w:rsid w:val="00752589"/>
    <w:rsid w:val="00752C42"/>
    <w:rsid w:val="00752F21"/>
    <w:rsid w:val="00753288"/>
    <w:rsid w:val="007536E4"/>
    <w:rsid w:val="00753AB2"/>
    <w:rsid w:val="00753F20"/>
    <w:rsid w:val="00753FF3"/>
    <w:rsid w:val="007540DC"/>
    <w:rsid w:val="00754247"/>
    <w:rsid w:val="00754430"/>
    <w:rsid w:val="0075565D"/>
    <w:rsid w:val="007565B7"/>
    <w:rsid w:val="007565DC"/>
    <w:rsid w:val="007566B8"/>
    <w:rsid w:val="00756919"/>
    <w:rsid w:val="007575DE"/>
    <w:rsid w:val="00760446"/>
    <w:rsid w:val="00762205"/>
    <w:rsid w:val="00762A4B"/>
    <w:rsid w:val="00762C36"/>
    <w:rsid w:val="007640DF"/>
    <w:rsid w:val="00764B4D"/>
    <w:rsid w:val="00764FA9"/>
    <w:rsid w:val="007658BE"/>
    <w:rsid w:val="0076700A"/>
    <w:rsid w:val="00767459"/>
    <w:rsid w:val="007679E5"/>
    <w:rsid w:val="00770672"/>
    <w:rsid w:val="00770B22"/>
    <w:rsid w:val="00771B8F"/>
    <w:rsid w:val="00771D13"/>
    <w:rsid w:val="00773857"/>
    <w:rsid w:val="00773EE8"/>
    <w:rsid w:val="0077414A"/>
    <w:rsid w:val="0077460B"/>
    <w:rsid w:val="00774CAC"/>
    <w:rsid w:val="007758D6"/>
    <w:rsid w:val="00775949"/>
    <w:rsid w:val="0077596B"/>
    <w:rsid w:val="00775CAC"/>
    <w:rsid w:val="00775F58"/>
    <w:rsid w:val="00776879"/>
    <w:rsid w:val="0077696E"/>
    <w:rsid w:val="00777339"/>
    <w:rsid w:val="00777647"/>
    <w:rsid w:val="007776BE"/>
    <w:rsid w:val="0078037F"/>
    <w:rsid w:val="00780692"/>
    <w:rsid w:val="0078164E"/>
    <w:rsid w:val="007825EE"/>
    <w:rsid w:val="0078321A"/>
    <w:rsid w:val="007835A2"/>
    <w:rsid w:val="00784706"/>
    <w:rsid w:val="00784F04"/>
    <w:rsid w:val="00785280"/>
    <w:rsid w:val="00785459"/>
    <w:rsid w:val="00785463"/>
    <w:rsid w:val="007857A5"/>
    <w:rsid w:val="00785C84"/>
    <w:rsid w:val="00785CA4"/>
    <w:rsid w:val="0078646C"/>
    <w:rsid w:val="00786AC2"/>
    <w:rsid w:val="00786FEB"/>
    <w:rsid w:val="007870C1"/>
    <w:rsid w:val="007900F4"/>
    <w:rsid w:val="0079086A"/>
    <w:rsid w:val="00791B1C"/>
    <w:rsid w:val="0079223F"/>
    <w:rsid w:val="007922F3"/>
    <w:rsid w:val="0079249A"/>
    <w:rsid w:val="0079282C"/>
    <w:rsid w:val="00792994"/>
    <w:rsid w:val="0079334F"/>
    <w:rsid w:val="00793362"/>
    <w:rsid w:val="00794EE0"/>
    <w:rsid w:val="00794F51"/>
    <w:rsid w:val="007950BD"/>
    <w:rsid w:val="0079595B"/>
    <w:rsid w:val="00795BAB"/>
    <w:rsid w:val="00796388"/>
    <w:rsid w:val="00797745"/>
    <w:rsid w:val="007A0321"/>
    <w:rsid w:val="007A056C"/>
    <w:rsid w:val="007A05C5"/>
    <w:rsid w:val="007A0D18"/>
    <w:rsid w:val="007A0F1A"/>
    <w:rsid w:val="007A2C30"/>
    <w:rsid w:val="007A4864"/>
    <w:rsid w:val="007A48B3"/>
    <w:rsid w:val="007A4EAD"/>
    <w:rsid w:val="007A6046"/>
    <w:rsid w:val="007A79CF"/>
    <w:rsid w:val="007A7FE4"/>
    <w:rsid w:val="007B0147"/>
    <w:rsid w:val="007B0CBB"/>
    <w:rsid w:val="007B0E4E"/>
    <w:rsid w:val="007B1255"/>
    <w:rsid w:val="007B252B"/>
    <w:rsid w:val="007B2B48"/>
    <w:rsid w:val="007B3562"/>
    <w:rsid w:val="007B3945"/>
    <w:rsid w:val="007B3D8E"/>
    <w:rsid w:val="007B401F"/>
    <w:rsid w:val="007B43B7"/>
    <w:rsid w:val="007B45F5"/>
    <w:rsid w:val="007B4647"/>
    <w:rsid w:val="007B5774"/>
    <w:rsid w:val="007B6793"/>
    <w:rsid w:val="007B6D33"/>
    <w:rsid w:val="007B76A1"/>
    <w:rsid w:val="007B78DC"/>
    <w:rsid w:val="007B791F"/>
    <w:rsid w:val="007B7931"/>
    <w:rsid w:val="007B7A6A"/>
    <w:rsid w:val="007B7E24"/>
    <w:rsid w:val="007C0908"/>
    <w:rsid w:val="007C0DF0"/>
    <w:rsid w:val="007C11A3"/>
    <w:rsid w:val="007C125A"/>
    <w:rsid w:val="007C17F1"/>
    <w:rsid w:val="007C1EEF"/>
    <w:rsid w:val="007C253B"/>
    <w:rsid w:val="007C274A"/>
    <w:rsid w:val="007C29AD"/>
    <w:rsid w:val="007C3ADB"/>
    <w:rsid w:val="007C40BB"/>
    <w:rsid w:val="007C49A6"/>
    <w:rsid w:val="007C4C39"/>
    <w:rsid w:val="007C606B"/>
    <w:rsid w:val="007C63AA"/>
    <w:rsid w:val="007C7662"/>
    <w:rsid w:val="007C7BB9"/>
    <w:rsid w:val="007C7C3C"/>
    <w:rsid w:val="007C7E04"/>
    <w:rsid w:val="007D0AD1"/>
    <w:rsid w:val="007D0D14"/>
    <w:rsid w:val="007D1085"/>
    <w:rsid w:val="007D1927"/>
    <w:rsid w:val="007D1CE8"/>
    <w:rsid w:val="007D2030"/>
    <w:rsid w:val="007D2FDA"/>
    <w:rsid w:val="007D4048"/>
    <w:rsid w:val="007D430F"/>
    <w:rsid w:val="007D4DC6"/>
    <w:rsid w:val="007D5007"/>
    <w:rsid w:val="007D5A8B"/>
    <w:rsid w:val="007D5D6A"/>
    <w:rsid w:val="007E0655"/>
    <w:rsid w:val="007E0E25"/>
    <w:rsid w:val="007E1095"/>
    <w:rsid w:val="007E1175"/>
    <w:rsid w:val="007E17CB"/>
    <w:rsid w:val="007E1D12"/>
    <w:rsid w:val="007E2DDB"/>
    <w:rsid w:val="007E32DB"/>
    <w:rsid w:val="007E3FBD"/>
    <w:rsid w:val="007E4562"/>
    <w:rsid w:val="007E4E90"/>
    <w:rsid w:val="007E4F42"/>
    <w:rsid w:val="007E53B6"/>
    <w:rsid w:val="007E53F9"/>
    <w:rsid w:val="007E56F8"/>
    <w:rsid w:val="007E5DAA"/>
    <w:rsid w:val="007E7005"/>
    <w:rsid w:val="007E73B8"/>
    <w:rsid w:val="007E7807"/>
    <w:rsid w:val="007E7C00"/>
    <w:rsid w:val="007E7DA0"/>
    <w:rsid w:val="007F0B06"/>
    <w:rsid w:val="007F14CC"/>
    <w:rsid w:val="007F16FA"/>
    <w:rsid w:val="007F200B"/>
    <w:rsid w:val="007F3DBD"/>
    <w:rsid w:val="007F3E33"/>
    <w:rsid w:val="007F445B"/>
    <w:rsid w:val="007F4AEF"/>
    <w:rsid w:val="007F4E2E"/>
    <w:rsid w:val="007F5B5F"/>
    <w:rsid w:val="007F6C9F"/>
    <w:rsid w:val="007F71A7"/>
    <w:rsid w:val="007F7283"/>
    <w:rsid w:val="007F7609"/>
    <w:rsid w:val="007F7B6A"/>
    <w:rsid w:val="00800494"/>
    <w:rsid w:val="00800518"/>
    <w:rsid w:val="008008FE"/>
    <w:rsid w:val="00800964"/>
    <w:rsid w:val="00800EE9"/>
    <w:rsid w:val="008012C4"/>
    <w:rsid w:val="008014CE"/>
    <w:rsid w:val="00801761"/>
    <w:rsid w:val="00801D6E"/>
    <w:rsid w:val="00802B25"/>
    <w:rsid w:val="00802D7C"/>
    <w:rsid w:val="00802ED8"/>
    <w:rsid w:val="0080383E"/>
    <w:rsid w:val="00803E5C"/>
    <w:rsid w:val="00803F51"/>
    <w:rsid w:val="00804533"/>
    <w:rsid w:val="00804EEC"/>
    <w:rsid w:val="00804F1A"/>
    <w:rsid w:val="00805B99"/>
    <w:rsid w:val="00805E5B"/>
    <w:rsid w:val="008066FA"/>
    <w:rsid w:val="00806A56"/>
    <w:rsid w:val="00806B43"/>
    <w:rsid w:val="008072E1"/>
    <w:rsid w:val="008075BE"/>
    <w:rsid w:val="0080789F"/>
    <w:rsid w:val="00807B50"/>
    <w:rsid w:val="00810103"/>
    <w:rsid w:val="00810852"/>
    <w:rsid w:val="00810EEA"/>
    <w:rsid w:val="00811392"/>
    <w:rsid w:val="008123E0"/>
    <w:rsid w:val="008140DD"/>
    <w:rsid w:val="00814E0E"/>
    <w:rsid w:val="008158A7"/>
    <w:rsid w:val="0081640F"/>
    <w:rsid w:val="00816672"/>
    <w:rsid w:val="00816EB2"/>
    <w:rsid w:val="00817567"/>
    <w:rsid w:val="00817AA2"/>
    <w:rsid w:val="00817ADD"/>
    <w:rsid w:val="0082030B"/>
    <w:rsid w:val="00820591"/>
    <w:rsid w:val="00820602"/>
    <w:rsid w:val="008215B9"/>
    <w:rsid w:val="00821871"/>
    <w:rsid w:val="00822E3B"/>
    <w:rsid w:val="00825754"/>
    <w:rsid w:val="00826E87"/>
    <w:rsid w:val="00827046"/>
    <w:rsid w:val="0082728E"/>
    <w:rsid w:val="008273A9"/>
    <w:rsid w:val="00827F16"/>
    <w:rsid w:val="00830FAF"/>
    <w:rsid w:val="008327DD"/>
    <w:rsid w:val="00832AAD"/>
    <w:rsid w:val="008344DF"/>
    <w:rsid w:val="00834695"/>
    <w:rsid w:val="00834741"/>
    <w:rsid w:val="008362EE"/>
    <w:rsid w:val="00837452"/>
    <w:rsid w:val="00837CEE"/>
    <w:rsid w:val="00837D76"/>
    <w:rsid w:val="00840185"/>
    <w:rsid w:val="008401B9"/>
    <w:rsid w:val="00840731"/>
    <w:rsid w:val="00841CDB"/>
    <w:rsid w:val="008420A2"/>
    <w:rsid w:val="008425E5"/>
    <w:rsid w:val="008425F0"/>
    <w:rsid w:val="00842750"/>
    <w:rsid w:val="00842819"/>
    <w:rsid w:val="00843519"/>
    <w:rsid w:val="008445A6"/>
    <w:rsid w:val="00844D40"/>
    <w:rsid w:val="00845003"/>
    <w:rsid w:val="00845B0A"/>
    <w:rsid w:val="00846242"/>
    <w:rsid w:val="008463E7"/>
    <w:rsid w:val="00846F1B"/>
    <w:rsid w:val="00847069"/>
    <w:rsid w:val="0084732E"/>
    <w:rsid w:val="0084763B"/>
    <w:rsid w:val="00847D31"/>
    <w:rsid w:val="00847FCB"/>
    <w:rsid w:val="008504D0"/>
    <w:rsid w:val="00850EE1"/>
    <w:rsid w:val="00851FBD"/>
    <w:rsid w:val="00852059"/>
    <w:rsid w:val="00852113"/>
    <w:rsid w:val="008523CB"/>
    <w:rsid w:val="00852449"/>
    <w:rsid w:val="0085268C"/>
    <w:rsid w:val="00852D5B"/>
    <w:rsid w:val="00852FE1"/>
    <w:rsid w:val="00853C97"/>
    <w:rsid w:val="00854223"/>
    <w:rsid w:val="00854272"/>
    <w:rsid w:val="00854329"/>
    <w:rsid w:val="00855107"/>
    <w:rsid w:val="00855720"/>
    <w:rsid w:val="008559EA"/>
    <w:rsid w:val="00855A64"/>
    <w:rsid w:val="00856C87"/>
    <w:rsid w:val="00857577"/>
    <w:rsid w:val="00857F31"/>
    <w:rsid w:val="008602AB"/>
    <w:rsid w:val="008606D1"/>
    <w:rsid w:val="008619A0"/>
    <w:rsid w:val="0086217C"/>
    <w:rsid w:val="00862B10"/>
    <w:rsid w:val="00863B4A"/>
    <w:rsid w:val="00865078"/>
    <w:rsid w:val="008669DB"/>
    <w:rsid w:val="00867080"/>
    <w:rsid w:val="00867A89"/>
    <w:rsid w:val="008706B5"/>
    <w:rsid w:val="00870F43"/>
    <w:rsid w:val="00870FC0"/>
    <w:rsid w:val="0087105E"/>
    <w:rsid w:val="00871A0D"/>
    <w:rsid w:val="00872242"/>
    <w:rsid w:val="0087253A"/>
    <w:rsid w:val="00872C02"/>
    <w:rsid w:val="0087401F"/>
    <w:rsid w:val="00874F0A"/>
    <w:rsid w:val="00874FED"/>
    <w:rsid w:val="00876980"/>
    <w:rsid w:val="00877D7F"/>
    <w:rsid w:val="008807A3"/>
    <w:rsid w:val="00881495"/>
    <w:rsid w:val="00882D2C"/>
    <w:rsid w:val="00883510"/>
    <w:rsid w:val="0088387D"/>
    <w:rsid w:val="00883900"/>
    <w:rsid w:val="00884EE0"/>
    <w:rsid w:val="00885735"/>
    <w:rsid w:val="00885AF9"/>
    <w:rsid w:val="00886560"/>
    <w:rsid w:val="00886706"/>
    <w:rsid w:val="008871A3"/>
    <w:rsid w:val="00887288"/>
    <w:rsid w:val="0088794E"/>
    <w:rsid w:val="008906A4"/>
    <w:rsid w:val="008906CC"/>
    <w:rsid w:val="00890C6C"/>
    <w:rsid w:val="0089142A"/>
    <w:rsid w:val="00891E0F"/>
    <w:rsid w:val="00892594"/>
    <w:rsid w:val="00893294"/>
    <w:rsid w:val="008932B6"/>
    <w:rsid w:val="00893617"/>
    <w:rsid w:val="008938FE"/>
    <w:rsid w:val="00893C9B"/>
    <w:rsid w:val="008946B2"/>
    <w:rsid w:val="008949EB"/>
    <w:rsid w:val="00894E52"/>
    <w:rsid w:val="008951E0"/>
    <w:rsid w:val="0089529F"/>
    <w:rsid w:val="00895BF4"/>
    <w:rsid w:val="00895CFC"/>
    <w:rsid w:val="008962EE"/>
    <w:rsid w:val="00897679"/>
    <w:rsid w:val="008A0F24"/>
    <w:rsid w:val="008A217B"/>
    <w:rsid w:val="008A33C9"/>
    <w:rsid w:val="008A3A11"/>
    <w:rsid w:val="008A3D38"/>
    <w:rsid w:val="008A4993"/>
    <w:rsid w:val="008A4E58"/>
    <w:rsid w:val="008A655D"/>
    <w:rsid w:val="008A6832"/>
    <w:rsid w:val="008A6A34"/>
    <w:rsid w:val="008A78DB"/>
    <w:rsid w:val="008A7D0F"/>
    <w:rsid w:val="008A7EC1"/>
    <w:rsid w:val="008B011E"/>
    <w:rsid w:val="008B0966"/>
    <w:rsid w:val="008B1092"/>
    <w:rsid w:val="008B1692"/>
    <w:rsid w:val="008B22F1"/>
    <w:rsid w:val="008B2AD8"/>
    <w:rsid w:val="008B463E"/>
    <w:rsid w:val="008B506D"/>
    <w:rsid w:val="008B558D"/>
    <w:rsid w:val="008B71DA"/>
    <w:rsid w:val="008B74A5"/>
    <w:rsid w:val="008B7612"/>
    <w:rsid w:val="008B7A9E"/>
    <w:rsid w:val="008C096F"/>
    <w:rsid w:val="008C0A74"/>
    <w:rsid w:val="008C0F03"/>
    <w:rsid w:val="008C1676"/>
    <w:rsid w:val="008C16BA"/>
    <w:rsid w:val="008C33B2"/>
    <w:rsid w:val="008C3B2C"/>
    <w:rsid w:val="008C46E1"/>
    <w:rsid w:val="008C4D94"/>
    <w:rsid w:val="008C5033"/>
    <w:rsid w:val="008C59CC"/>
    <w:rsid w:val="008C6038"/>
    <w:rsid w:val="008C62AF"/>
    <w:rsid w:val="008C6572"/>
    <w:rsid w:val="008C676F"/>
    <w:rsid w:val="008C6959"/>
    <w:rsid w:val="008D0A0E"/>
    <w:rsid w:val="008D20BD"/>
    <w:rsid w:val="008D2B69"/>
    <w:rsid w:val="008D5B81"/>
    <w:rsid w:val="008D612A"/>
    <w:rsid w:val="008D6139"/>
    <w:rsid w:val="008D73DA"/>
    <w:rsid w:val="008E0FCC"/>
    <w:rsid w:val="008E10E2"/>
    <w:rsid w:val="008E13C8"/>
    <w:rsid w:val="008E1598"/>
    <w:rsid w:val="008E17CF"/>
    <w:rsid w:val="008E239E"/>
    <w:rsid w:val="008E26A3"/>
    <w:rsid w:val="008E443F"/>
    <w:rsid w:val="008E4D0B"/>
    <w:rsid w:val="008E59DE"/>
    <w:rsid w:val="008E633A"/>
    <w:rsid w:val="008E7165"/>
    <w:rsid w:val="008F03A7"/>
    <w:rsid w:val="008F0BE4"/>
    <w:rsid w:val="008F0D9D"/>
    <w:rsid w:val="008F1688"/>
    <w:rsid w:val="008F1767"/>
    <w:rsid w:val="008F1AA7"/>
    <w:rsid w:val="008F1AFF"/>
    <w:rsid w:val="008F225D"/>
    <w:rsid w:val="008F334A"/>
    <w:rsid w:val="008F4BD2"/>
    <w:rsid w:val="008F4EF6"/>
    <w:rsid w:val="008F5333"/>
    <w:rsid w:val="008F58C3"/>
    <w:rsid w:val="008F594B"/>
    <w:rsid w:val="008F5C11"/>
    <w:rsid w:val="008F5FB1"/>
    <w:rsid w:val="008F6980"/>
    <w:rsid w:val="008F72AA"/>
    <w:rsid w:val="008F7775"/>
    <w:rsid w:val="008F79C2"/>
    <w:rsid w:val="009011B4"/>
    <w:rsid w:val="009011C4"/>
    <w:rsid w:val="00901657"/>
    <w:rsid w:val="00901664"/>
    <w:rsid w:val="00901AC5"/>
    <w:rsid w:val="0090222E"/>
    <w:rsid w:val="0090253A"/>
    <w:rsid w:val="0090315B"/>
    <w:rsid w:val="009035A4"/>
    <w:rsid w:val="00903C70"/>
    <w:rsid w:val="00904245"/>
    <w:rsid w:val="00904AFE"/>
    <w:rsid w:val="00905731"/>
    <w:rsid w:val="00906F3B"/>
    <w:rsid w:val="00907789"/>
    <w:rsid w:val="009101AE"/>
    <w:rsid w:val="0091028E"/>
    <w:rsid w:val="009108C1"/>
    <w:rsid w:val="00910FDF"/>
    <w:rsid w:val="00912684"/>
    <w:rsid w:val="009137EF"/>
    <w:rsid w:val="009141AC"/>
    <w:rsid w:val="00914891"/>
    <w:rsid w:val="0091553C"/>
    <w:rsid w:val="00915B8C"/>
    <w:rsid w:val="009177E8"/>
    <w:rsid w:val="00917F5D"/>
    <w:rsid w:val="0092042C"/>
    <w:rsid w:val="009212A5"/>
    <w:rsid w:val="00921639"/>
    <w:rsid w:val="00921AF4"/>
    <w:rsid w:val="00921ECA"/>
    <w:rsid w:val="009221A7"/>
    <w:rsid w:val="009224D4"/>
    <w:rsid w:val="00922D49"/>
    <w:rsid w:val="00924314"/>
    <w:rsid w:val="00924D47"/>
    <w:rsid w:val="00924D5B"/>
    <w:rsid w:val="009250A1"/>
    <w:rsid w:val="00925BC5"/>
    <w:rsid w:val="009260F0"/>
    <w:rsid w:val="00926DDE"/>
    <w:rsid w:val="009276E7"/>
    <w:rsid w:val="009304EE"/>
    <w:rsid w:val="009304F1"/>
    <w:rsid w:val="009306AF"/>
    <w:rsid w:val="00931AA1"/>
    <w:rsid w:val="009325A4"/>
    <w:rsid w:val="009326FC"/>
    <w:rsid w:val="0093308F"/>
    <w:rsid w:val="009331DA"/>
    <w:rsid w:val="009333F8"/>
    <w:rsid w:val="009341DD"/>
    <w:rsid w:val="009344DA"/>
    <w:rsid w:val="009347FD"/>
    <w:rsid w:val="00934E00"/>
    <w:rsid w:val="009356EE"/>
    <w:rsid w:val="00935B40"/>
    <w:rsid w:val="00936207"/>
    <w:rsid w:val="00936A0E"/>
    <w:rsid w:val="00936BA0"/>
    <w:rsid w:val="00936BE3"/>
    <w:rsid w:val="009373FC"/>
    <w:rsid w:val="00937C62"/>
    <w:rsid w:val="00937F9D"/>
    <w:rsid w:val="0094014A"/>
    <w:rsid w:val="009401FF"/>
    <w:rsid w:val="00940A5D"/>
    <w:rsid w:val="00941004"/>
    <w:rsid w:val="00941088"/>
    <w:rsid w:val="00942E80"/>
    <w:rsid w:val="00942EDF"/>
    <w:rsid w:val="0094445E"/>
    <w:rsid w:val="00944B56"/>
    <w:rsid w:val="009451D2"/>
    <w:rsid w:val="00945507"/>
    <w:rsid w:val="00946349"/>
    <w:rsid w:val="009471C4"/>
    <w:rsid w:val="00947674"/>
    <w:rsid w:val="00947688"/>
    <w:rsid w:val="00947876"/>
    <w:rsid w:val="00950461"/>
    <w:rsid w:val="00950CC6"/>
    <w:rsid w:val="00951839"/>
    <w:rsid w:val="009518BE"/>
    <w:rsid w:val="009524F6"/>
    <w:rsid w:val="0095285F"/>
    <w:rsid w:val="009531DD"/>
    <w:rsid w:val="009535ED"/>
    <w:rsid w:val="00953CBF"/>
    <w:rsid w:val="00954134"/>
    <w:rsid w:val="00954F26"/>
    <w:rsid w:val="00954FB9"/>
    <w:rsid w:val="009559A4"/>
    <w:rsid w:val="00955B4C"/>
    <w:rsid w:val="00956075"/>
    <w:rsid w:val="009577DC"/>
    <w:rsid w:val="009578E8"/>
    <w:rsid w:val="00957C66"/>
    <w:rsid w:val="00960CBB"/>
    <w:rsid w:val="00960D01"/>
    <w:rsid w:val="00960FCD"/>
    <w:rsid w:val="009618ED"/>
    <w:rsid w:val="0096206E"/>
    <w:rsid w:val="0096224C"/>
    <w:rsid w:val="00962299"/>
    <w:rsid w:val="00962B49"/>
    <w:rsid w:val="00963096"/>
    <w:rsid w:val="0096454A"/>
    <w:rsid w:val="00964BD3"/>
    <w:rsid w:val="009657F9"/>
    <w:rsid w:val="009660BB"/>
    <w:rsid w:val="009662C3"/>
    <w:rsid w:val="0096697C"/>
    <w:rsid w:val="00966A15"/>
    <w:rsid w:val="0096778A"/>
    <w:rsid w:val="009702B5"/>
    <w:rsid w:val="00970412"/>
    <w:rsid w:val="009705AE"/>
    <w:rsid w:val="00970A91"/>
    <w:rsid w:val="00970FC4"/>
    <w:rsid w:val="009716F3"/>
    <w:rsid w:val="009717B4"/>
    <w:rsid w:val="00971AE3"/>
    <w:rsid w:val="00972AD2"/>
    <w:rsid w:val="00972B4C"/>
    <w:rsid w:val="00973442"/>
    <w:rsid w:val="00973683"/>
    <w:rsid w:val="009738BA"/>
    <w:rsid w:val="0097391F"/>
    <w:rsid w:val="00973B22"/>
    <w:rsid w:val="00973FFA"/>
    <w:rsid w:val="00974CAB"/>
    <w:rsid w:val="00975117"/>
    <w:rsid w:val="009759A0"/>
    <w:rsid w:val="009766FD"/>
    <w:rsid w:val="00976F7F"/>
    <w:rsid w:val="00976FC9"/>
    <w:rsid w:val="00976FF9"/>
    <w:rsid w:val="00977AA3"/>
    <w:rsid w:val="00977B32"/>
    <w:rsid w:val="00980B08"/>
    <w:rsid w:val="009812DD"/>
    <w:rsid w:val="00981411"/>
    <w:rsid w:val="00981FC9"/>
    <w:rsid w:val="00982E46"/>
    <w:rsid w:val="00982E55"/>
    <w:rsid w:val="00983884"/>
    <w:rsid w:val="009839E1"/>
    <w:rsid w:val="00983CB8"/>
    <w:rsid w:val="00983FCB"/>
    <w:rsid w:val="00985534"/>
    <w:rsid w:val="00986216"/>
    <w:rsid w:val="0098632B"/>
    <w:rsid w:val="00986F60"/>
    <w:rsid w:val="0099005D"/>
    <w:rsid w:val="0099095A"/>
    <w:rsid w:val="00990CDF"/>
    <w:rsid w:val="00991C1F"/>
    <w:rsid w:val="00991DEC"/>
    <w:rsid w:val="00992693"/>
    <w:rsid w:val="009928F0"/>
    <w:rsid w:val="00992AC9"/>
    <w:rsid w:val="0099351B"/>
    <w:rsid w:val="00993BE0"/>
    <w:rsid w:val="00994AB9"/>
    <w:rsid w:val="00996E13"/>
    <w:rsid w:val="00996ECD"/>
    <w:rsid w:val="009978F0"/>
    <w:rsid w:val="00997A89"/>
    <w:rsid w:val="00997CAD"/>
    <w:rsid w:val="00997F0F"/>
    <w:rsid w:val="009A0839"/>
    <w:rsid w:val="009A0879"/>
    <w:rsid w:val="009A0A0B"/>
    <w:rsid w:val="009A0A6B"/>
    <w:rsid w:val="009A0FDE"/>
    <w:rsid w:val="009A13FB"/>
    <w:rsid w:val="009A1606"/>
    <w:rsid w:val="009A27DE"/>
    <w:rsid w:val="009A3DA1"/>
    <w:rsid w:val="009A4012"/>
    <w:rsid w:val="009A44DE"/>
    <w:rsid w:val="009A48FB"/>
    <w:rsid w:val="009A536F"/>
    <w:rsid w:val="009A7B51"/>
    <w:rsid w:val="009B00B9"/>
    <w:rsid w:val="009B18F3"/>
    <w:rsid w:val="009B1C14"/>
    <w:rsid w:val="009B2A0E"/>
    <w:rsid w:val="009B30C4"/>
    <w:rsid w:val="009B3638"/>
    <w:rsid w:val="009B4892"/>
    <w:rsid w:val="009B48C3"/>
    <w:rsid w:val="009B4E6A"/>
    <w:rsid w:val="009B551B"/>
    <w:rsid w:val="009B579F"/>
    <w:rsid w:val="009B599B"/>
    <w:rsid w:val="009B5A68"/>
    <w:rsid w:val="009B5A8E"/>
    <w:rsid w:val="009B6242"/>
    <w:rsid w:val="009B66CD"/>
    <w:rsid w:val="009B67A3"/>
    <w:rsid w:val="009B6937"/>
    <w:rsid w:val="009B6D43"/>
    <w:rsid w:val="009B6D64"/>
    <w:rsid w:val="009B75DC"/>
    <w:rsid w:val="009B7C1E"/>
    <w:rsid w:val="009B7CE8"/>
    <w:rsid w:val="009C0A51"/>
    <w:rsid w:val="009C0CA6"/>
    <w:rsid w:val="009C114B"/>
    <w:rsid w:val="009C14EE"/>
    <w:rsid w:val="009C16CF"/>
    <w:rsid w:val="009C2B4E"/>
    <w:rsid w:val="009C32EA"/>
    <w:rsid w:val="009C3866"/>
    <w:rsid w:val="009C4AB2"/>
    <w:rsid w:val="009C5BB1"/>
    <w:rsid w:val="009C6951"/>
    <w:rsid w:val="009C6F2C"/>
    <w:rsid w:val="009C7491"/>
    <w:rsid w:val="009C79BC"/>
    <w:rsid w:val="009D0174"/>
    <w:rsid w:val="009D048C"/>
    <w:rsid w:val="009D0887"/>
    <w:rsid w:val="009D14FA"/>
    <w:rsid w:val="009D25C6"/>
    <w:rsid w:val="009D26B7"/>
    <w:rsid w:val="009D2906"/>
    <w:rsid w:val="009D320C"/>
    <w:rsid w:val="009D3288"/>
    <w:rsid w:val="009D32C1"/>
    <w:rsid w:val="009D613E"/>
    <w:rsid w:val="009D65EF"/>
    <w:rsid w:val="009D6614"/>
    <w:rsid w:val="009D6C31"/>
    <w:rsid w:val="009D6E41"/>
    <w:rsid w:val="009D7E4D"/>
    <w:rsid w:val="009E02EF"/>
    <w:rsid w:val="009E03A8"/>
    <w:rsid w:val="009E046C"/>
    <w:rsid w:val="009E06AD"/>
    <w:rsid w:val="009E0C68"/>
    <w:rsid w:val="009E0CAD"/>
    <w:rsid w:val="009E1B8F"/>
    <w:rsid w:val="009E1C40"/>
    <w:rsid w:val="009E1CE4"/>
    <w:rsid w:val="009E395E"/>
    <w:rsid w:val="009E55FE"/>
    <w:rsid w:val="009E62D0"/>
    <w:rsid w:val="009E631C"/>
    <w:rsid w:val="009E713E"/>
    <w:rsid w:val="009E79A1"/>
    <w:rsid w:val="009E7A85"/>
    <w:rsid w:val="009E7B63"/>
    <w:rsid w:val="009F0221"/>
    <w:rsid w:val="009F09B4"/>
    <w:rsid w:val="009F0BCF"/>
    <w:rsid w:val="009F0C78"/>
    <w:rsid w:val="009F0ED0"/>
    <w:rsid w:val="009F2070"/>
    <w:rsid w:val="009F21BE"/>
    <w:rsid w:val="009F29CE"/>
    <w:rsid w:val="009F321A"/>
    <w:rsid w:val="009F37D7"/>
    <w:rsid w:val="009F3B1A"/>
    <w:rsid w:val="009F4381"/>
    <w:rsid w:val="009F49C4"/>
    <w:rsid w:val="009F5253"/>
    <w:rsid w:val="009F5E75"/>
    <w:rsid w:val="009F6B59"/>
    <w:rsid w:val="00A007E4"/>
    <w:rsid w:val="00A00841"/>
    <w:rsid w:val="00A0188C"/>
    <w:rsid w:val="00A028A6"/>
    <w:rsid w:val="00A02A19"/>
    <w:rsid w:val="00A02EC0"/>
    <w:rsid w:val="00A0395F"/>
    <w:rsid w:val="00A041AF"/>
    <w:rsid w:val="00A046F6"/>
    <w:rsid w:val="00A07571"/>
    <w:rsid w:val="00A07958"/>
    <w:rsid w:val="00A10063"/>
    <w:rsid w:val="00A107C7"/>
    <w:rsid w:val="00A10AFD"/>
    <w:rsid w:val="00A10BA3"/>
    <w:rsid w:val="00A115EE"/>
    <w:rsid w:val="00A12576"/>
    <w:rsid w:val="00A1258A"/>
    <w:rsid w:val="00A12E38"/>
    <w:rsid w:val="00A1363C"/>
    <w:rsid w:val="00A13A8C"/>
    <w:rsid w:val="00A13E01"/>
    <w:rsid w:val="00A15BFA"/>
    <w:rsid w:val="00A1649C"/>
    <w:rsid w:val="00A173D0"/>
    <w:rsid w:val="00A17412"/>
    <w:rsid w:val="00A17917"/>
    <w:rsid w:val="00A17C15"/>
    <w:rsid w:val="00A22ADA"/>
    <w:rsid w:val="00A23F58"/>
    <w:rsid w:val="00A24CE4"/>
    <w:rsid w:val="00A252E3"/>
    <w:rsid w:val="00A25745"/>
    <w:rsid w:val="00A25B33"/>
    <w:rsid w:val="00A263E1"/>
    <w:rsid w:val="00A26F02"/>
    <w:rsid w:val="00A3011F"/>
    <w:rsid w:val="00A30824"/>
    <w:rsid w:val="00A30CC4"/>
    <w:rsid w:val="00A30E9A"/>
    <w:rsid w:val="00A31C13"/>
    <w:rsid w:val="00A31EC9"/>
    <w:rsid w:val="00A32226"/>
    <w:rsid w:val="00A3328B"/>
    <w:rsid w:val="00A33B94"/>
    <w:rsid w:val="00A345C6"/>
    <w:rsid w:val="00A34A6D"/>
    <w:rsid w:val="00A34B18"/>
    <w:rsid w:val="00A35123"/>
    <w:rsid w:val="00A35215"/>
    <w:rsid w:val="00A35C30"/>
    <w:rsid w:val="00A36527"/>
    <w:rsid w:val="00A36764"/>
    <w:rsid w:val="00A37723"/>
    <w:rsid w:val="00A37A7F"/>
    <w:rsid w:val="00A4133D"/>
    <w:rsid w:val="00A42ADB"/>
    <w:rsid w:val="00A42E37"/>
    <w:rsid w:val="00A453FE"/>
    <w:rsid w:val="00A456DE"/>
    <w:rsid w:val="00A4666F"/>
    <w:rsid w:val="00A46DEB"/>
    <w:rsid w:val="00A509AD"/>
    <w:rsid w:val="00A50FBC"/>
    <w:rsid w:val="00A51025"/>
    <w:rsid w:val="00A510C1"/>
    <w:rsid w:val="00A5172B"/>
    <w:rsid w:val="00A53AD7"/>
    <w:rsid w:val="00A53D1B"/>
    <w:rsid w:val="00A540E4"/>
    <w:rsid w:val="00A55A44"/>
    <w:rsid w:val="00A55B96"/>
    <w:rsid w:val="00A55C21"/>
    <w:rsid w:val="00A56386"/>
    <w:rsid w:val="00A57332"/>
    <w:rsid w:val="00A5770F"/>
    <w:rsid w:val="00A57F20"/>
    <w:rsid w:val="00A600E1"/>
    <w:rsid w:val="00A6158F"/>
    <w:rsid w:val="00A6206D"/>
    <w:rsid w:val="00A62D4E"/>
    <w:rsid w:val="00A62E67"/>
    <w:rsid w:val="00A63359"/>
    <w:rsid w:val="00A63591"/>
    <w:rsid w:val="00A635CC"/>
    <w:rsid w:val="00A63AB3"/>
    <w:rsid w:val="00A63E22"/>
    <w:rsid w:val="00A63F74"/>
    <w:rsid w:val="00A649CE"/>
    <w:rsid w:val="00A64A12"/>
    <w:rsid w:val="00A652D5"/>
    <w:rsid w:val="00A65DE0"/>
    <w:rsid w:val="00A66B20"/>
    <w:rsid w:val="00A676E8"/>
    <w:rsid w:val="00A67B36"/>
    <w:rsid w:val="00A705CB"/>
    <w:rsid w:val="00A70A7C"/>
    <w:rsid w:val="00A7204C"/>
    <w:rsid w:val="00A72093"/>
    <w:rsid w:val="00A72230"/>
    <w:rsid w:val="00A7254B"/>
    <w:rsid w:val="00A725A5"/>
    <w:rsid w:val="00A72C6B"/>
    <w:rsid w:val="00A731B8"/>
    <w:rsid w:val="00A735D1"/>
    <w:rsid w:val="00A736DF"/>
    <w:rsid w:val="00A73DEC"/>
    <w:rsid w:val="00A73DFD"/>
    <w:rsid w:val="00A742C9"/>
    <w:rsid w:val="00A747CB"/>
    <w:rsid w:val="00A75117"/>
    <w:rsid w:val="00A75557"/>
    <w:rsid w:val="00A75682"/>
    <w:rsid w:val="00A75D7D"/>
    <w:rsid w:val="00A76D6F"/>
    <w:rsid w:val="00A76E47"/>
    <w:rsid w:val="00A77C33"/>
    <w:rsid w:val="00A80068"/>
    <w:rsid w:val="00A8188B"/>
    <w:rsid w:val="00A821E5"/>
    <w:rsid w:val="00A82E82"/>
    <w:rsid w:val="00A82EED"/>
    <w:rsid w:val="00A83033"/>
    <w:rsid w:val="00A84005"/>
    <w:rsid w:val="00A8496B"/>
    <w:rsid w:val="00A84DA6"/>
    <w:rsid w:val="00A84E96"/>
    <w:rsid w:val="00A84FDB"/>
    <w:rsid w:val="00A850CC"/>
    <w:rsid w:val="00A85645"/>
    <w:rsid w:val="00A85AAC"/>
    <w:rsid w:val="00A86B7E"/>
    <w:rsid w:val="00A86DB6"/>
    <w:rsid w:val="00A873EA"/>
    <w:rsid w:val="00A87EFF"/>
    <w:rsid w:val="00A91101"/>
    <w:rsid w:val="00A91E39"/>
    <w:rsid w:val="00A93A95"/>
    <w:rsid w:val="00A958DB"/>
    <w:rsid w:val="00A96441"/>
    <w:rsid w:val="00A96F3D"/>
    <w:rsid w:val="00AA0022"/>
    <w:rsid w:val="00AA014D"/>
    <w:rsid w:val="00AA03AF"/>
    <w:rsid w:val="00AA0CD4"/>
    <w:rsid w:val="00AA1768"/>
    <w:rsid w:val="00AA1EEA"/>
    <w:rsid w:val="00AA1FF6"/>
    <w:rsid w:val="00AA2021"/>
    <w:rsid w:val="00AA27B9"/>
    <w:rsid w:val="00AA48F8"/>
    <w:rsid w:val="00AA5279"/>
    <w:rsid w:val="00AA5838"/>
    <w:rsid w:val="00AA5A0F"/>
    <w:rsid w:val="00AA7706"/>
    <w:rsid w:val="00AB0D85"/>
    <w:rsid w:val="00AB2151"/>
    <w:rsid w:val="00AB21BD"/>
    <w:rsid w:val="00AB2F22"/>
    <w:rsid w:val="00AB346A"/>
    <w:rsid w:val="00AB3A08"/>
    <w:rsid w:val="00AB41A8"/>
    <w:rsid w:val="00AB4203"/>
    <w:rsid w:val="00AB4CE5"/>
    <w:rsid w:val="00AB4D1A"/>
    <w:rsid w:val="00AB4ED0"/>
    <w:rsid w:val="00AB56E5"/>
    <w:rsid w:val="00AB5CAF"/>
    <w:rsid w:val="00AB6517"/>
    <w:rsid w:val="00AB760C"/>
    <w:rsid w:val="00AB7B94"/>
    <w:rsid w:val="00AC011F"/>
    <w:rsid w:val="00AC2047"/>
    <w:rsid w:val="00AC3234"/>
    <w:rsid w:val="00AC33E6"/>
    <w:rsid w:val="00AC39E9"/>
    <w:rsid w:val="00AC4346"/>
    <w:rsid w:val="00AC46BC"/>
    <w:rsid w:val="00AC60D2"/>
    <w:rsid w:val="00AC620A"/>
    <w:rsid w:val="00AC653C"/>
    <w:rsid w:val="00AC6544"/>
    <w:rsid w:val="00AC7252"/>
    <w:rsid w:val="00AC7365"/>
    <w:rsid w:val="00AC762D"/>
    <w:rsid w:val="00AD021C"/>
    <w:rsid w:val="00AD0746"/>
    <w:rsid w:val="00AD0B1B"/>
    <w:rsid w:val="00AD13A9"/>
    <w:rsid w:val="00AD190A"/>
    <w:rsid w:val="00AD1977"/>
    <w:rsid w:val="00AD3AF5"/>
    <w:rsid w:val="00AD3CFA"/>
    <w:rsid w:val="00AD43F0"/>
    <w:rsid w:val="00AD44F8"/>
    <w:rsid w:val="00AD6C99"/>
    <w:rsid w:val="00AD6FFE"/>
    <w:rsid w:val="00AD72BC"/>
    <w:rsid w:val="00AD7A07"/>
    <w:rsid w:val="00AE0E2C"/>
    <w:rsid w:val="00AE1602"/>
    <w:rsid w:val="00AE1A97"/>
    <w:rsid w:val="00AE1D47"/>
    <w:rsid w:val="00AE2221"/>
    <w:rsid w:val="00AE28EB"/>
    <w:rsid w:val="00AE2B51"/>
    <w:rsid w:val="00AE2E23"/>
    <w:rsid w:val="00AE407B"/>
    <w:rsid w:val="00AE465E"/>
    <w:rsid w:val="00AE4E81"/>
    <w:rsid w:val="00AE5AF6"/>
    <w:rsid w:val="00AE5B27"/>
    <w:rsid w:val="00AE73E2"/>
    <w:rsid w:val="00AE7953"/>
    <w:rsid w:val="00AE7CEC"/>
    <w:rsid w:val="00AF023B"/>
    <w:rsid w:val="00AF2094"/>
    <w:rsid w:val="00AF2B94"/>
    <w:rsid w:val="00AF33E8"/>
    <w:rsid w:val="00AF3746"/>
    <w:rsid w:val="00AF4240"/>
    <w:rsid w:val="00AF6856"/>
    <w:rsid w:val="00AF68B1"/>
    <w:rsid w:val="00AF6BE5"/>
    <w:rsid w:val="00AF6CF6"/>
    <w:rsid w:val="00AF73F2"/>
    <w:rsid w:val="00AF7C72"/>
    <w:rsid w:val="00B00190"/>
    <w:rsid w:val="00B003E3"/>
    <w:rsid w:val="00B00794"/>
    <w:rsid w:val="00B009E1"/>
    <w:rsid w:val="00B00C7F"/>
    <w:rsid w:val="00B00E1B"/>
    <w:rsid w:val="00B00EA9"/>
    <w:rsid w:val="00B01DBD"/>
    <w:rsid w:val="00B02102"/>
    <w:rsid w:val="00B02C93"/>
    <w:rsid w:val="00B034A4"/>
    <w:rsid w:val="00B04054"/>
    <w:rsid w:val="00B0456E"/>
    <w:rsid w:val="00B05302"/>
    <w:rsid w:val="00B05DE5"/>
    <w:rsid w:val="00B066AB"/>
    <w:rsid w:val="00B07CF6"/>
    <w:rsid w:val="00B07EE3"/>
    <w:rsid w:val="00B07FF3"/>
    <w:rsid w:val="00B109E7"/>
    <w:rsid w:val="00B10C22"/>
    <w:rsid w:val="00B10DEB"/>
    <w:rsid w:val="00B110E8"/>
    <w:rsid w:val="00B11C77"/>
    <w:rsid w:val="00B11ED0"/>
    <w:rsid w:val="00B12539"/>
    <w:rsid w:val="00B12965"/>
    <w:rsid w:val="00B12A04"/>
    <w:rsid w:val="00B136D4"/>
    <w:rsid w:val="00B13E92"/>
    <w:rsid w:val="00B14151"/>
    <w:rsid w:val="00B14DE7"/>
    <w:rsid w:val="00B153B8"/>
    <w:rsid w:val="00B156E5"/>
    <w:rsid w:val="00B15770"/>
    <w:rsid w:val="00B1644D"/>
    <w:rsid w:val="00B16662"/>
    <w:rsid w:val="00B20286"/>
    <w:rsid w:val="00B207CB"/>
    <w:rsid w:val="00B20978"/>
    <w:rsid w:val="00B21B74"/>
    <w:rsid w:val="00B21F6A"/>
    <w:rsid w:val="00B223F6"/>
    <w:rsid w:val="00B22508"/>
    <w:rsid w:val="00B2284E"/>
    <w:rsid w:val="00B22B0C"/>
    <w:rsid w:val="00B239ED"/>
    <w:rsid w:val="00B2476F"/>
    <w:rsid w:val="00B25815"/>
    <w:rsid w:val="00B25E2B"/>
    <w:rsid w:val="00B25E7D"/>
    <w:rsid w:val="00B25E8F"/>
    <w:rsid w:val="00B26100"/>
    <w:rsid w:val="00B27350"/>
    <w:rsid w:val="00B279D9"/>
    <w:rsid w:val="00B30C25"/>
    <w:rsid w:val="00B30DAF"/>
    <w:rsid w:val="00B3128D"/>
    <w:rsid w:val="00B313DD"/>
    <w:rsid w:val="00B3170B"/>
    <w:rsid w:val="00B3242F"/>
    <w:rsid w:val="00B34096"/>
    <w:rsid w:val="00B3462F"/>
    <w:rsid w:val="00B346E1"/>
    <w:rsid w:val="00B348CC"/>
    <w:rsid w:val="00B3512D"/>
    <w:rsid w:val="00B35723"/>
    <w:rsid w:val="00B35C85"/>
    <w:rsid w:val="00B361A5"/>
    <w:rsid w:val="00B3656C"/>
    <w:rsid w:val="00B36DD4"/>
    <w:rsid w:val="00B36EEE"/>
    <w:rsid w:val="00B36F64"/>
    <w:rsid w:val="00B37105"/>
    <w:rsid w:val="00B4061B"/>
    <w:rsid w:val="00B4232C"/>
    <w:rsid w:val="00B424DC"/>
    <w:rsid w:val="00B426BA"/>
    <w:rsid w:val="00B427A3"/>
    <w:rsid w:val="00B43690"/>
    <w:rsid w:val="00B4528B"/>
    <w:rsid w:val="00B456A0"/>
    <w:rsid w:val="00B45E80"/>
    <w:rsid w:val="00B460DC"/>
    <w:rsid w:val="00B469B2"/>
    <w:rsid w:val="00B46C95"/>
    <w:rsid w:val="00B4778A"/>
    <w:rsid w:val="00B47A5C"/>
    <w:rsid w:val="00B53FF2"/>
    <w:rsid w:val="00B54332"/>
    <w:rsid w:val="00B544BE"/>
    <w:rsid w:val="00B54529"/>
    <w:rsid w:val="00B54CB6"/>
    <w:rsid w:val="00B54E83"/>
    <w:rsid w:val="00B54F72"/>
    <w:rsid w:val="00B554BA"/>
    <w:rsid w:val="00B55B6F"/>
    <w:rsid w:val="00B56340"/>
    <w:rsid w:val="00B56513"/>
    <w:rsid w:val="00B56E4F"/>
    <w:rsid w:val="00B56EF8"/>
    <w:rsid w:val="00B57121"/>
    <w:rsid w:val="00B57AAE"/>
    <w:rsid w:val="00B60E1C"/>
    <w:rsid w:val="00B61E43"/>
    <w:rsid w:val="00B61F12"/>
    <w:rsid w:val="00B62C7B"/>
    <w:rsid w:val="00B6310E"/>
    <w:rsid w:val="00B63123"/>
    <w:rsid w:val="00B63142"/>
    <w:rsid w:val="00B643BE"/>
    <w:rsid w:val="00B64EA6"/>
    <w:rsid w:val="00B652F1"/>
    <w:rsid w:val="00B653B5"/>
    <w:rsid w:val="00B65492"/>
    <w:rsid w:val="00B659FD"/>
    <w:rsid w:val="00B6649D"/>
    <w:rsid w:val="00B66777"/>
    <w:rsid w:val="00B66A71"/>
    <w:rsid w:val="00B673FA"/>
    <w:rsid w:val="00B67525"/>
    <w:rsid w:val="00B67950"/>
    <w:rsid w:val="00B67A0F"/>
    <w:rsid w:val="00B7000C"/>
    <w:rsid w:val="00B705DF"/>
    <w:rsid w:val="00B70832"/>
    <w:rsid w:val="00B70999"/>
    <w:rsid w:val="00B70E4F"/>
    <w:rsid w:val="00B720D9"/>
    <w:rsid w:val="00B72E7E"/>
    <w:rsid w:val="00B73C63"/>
    <w:rsid w:val="00B74655"/>
    <w:rsid w:val="00B75841"/>
    <w:rsid w:val="00B762EE"/>
    <w:rsid w:val="00B80113"/>
    <w:rsid w:val="00B80CD2"/>
    <w:rsid w:val="00B80EA0"/>
    <w:rsid w:val="00B81C41"/>
    <w:rsid w:val="00B81E08"/>
    <w:rsid w:val="00B820DE"/>
    <w:rsid w:val="00B829F9"/>
    <w:rsid w:val="00B8340F"/>
    <w:rsid w:val="00B8419A"/>
    <w:rsid w:val="00B8426E"/>
    <w:rsid w:val="00B84ED1"/>
    <w:rsid w:val="00B85F89"/>
    <w:rsid w:val="00B8659D"/>
    <w:rsid w:val="00B86FC5"/>
    <w:rsid w:val="00B9078B"/>
    <w:rsid w:val="00B909D9"/>
    <w:rsid w:val="00B90CFB"/>
    <w:rsid w:val="00B9113F"/>
    <w:rsid w:val="00B91405"/>
    <w:rsid w:val="00B917AD"/>
    <w:rsid w:val="00B91D96"/>
    <w:rsid w:val="00B92CDD"/>
    <w:rsid w:val="00B940CC"/>
    <w:rsid w:val="00B94144"/>
    <w:rsid w:val="00B9426C"/>
    <w:rsid w:val="00B94B8D"/>
    <w:rsid w:val="00B9537D"/>
    <w:rsid w:val="00B95BE1"/>
    <w:rsid w:val="00B96B53"/>
    <w:rsid w:val="00B97309"/>
    <w:rsid w:val="00BA0094"/>
    <w:rsid w:val="00BA093E"/>
    <w:rsid w:val="00BA0B2E"/>
    <w:rsid w:val="00BA1709"/>
    <w:rsid w:val="00BA17BE"/>
    <w:rsid w:val="00BA27C1"/>
    <w:rsid w:val="00BA2EED"/>
    <w:rsid w:val="00BA36C3"/>
    <w:rsid w:val="00BA47CC"/>
    <w:rsid w:val="00BA5244"/>
    <w:rsid w:val="00BA53E9"/>
    <w:rsid w:val="00BA65B5"/>
    <w:rsid w:val="00BA6E12"/>
    <w:rsid w:val="00BA7BBF"/>
    <w:rsid w:val="00BA7D8D"/>
    <w:rsid w:val="00BA7DC8"/>
    <w:rsid w:val="00BB0240"/>
    <w:rsid w:val="00BB08D1"/>
    <w:rsid w:val="00BB0A45"/>
    <w:rsid w:val="00BB1495"/>
    <w:rsid w:val="00BB22AD"/>
    <w:rsid w:val="00BB2E62"/>
    <w:rsid w:val="00BB4D5C"/>
    <w:rsid w:val="00BB4E80"/>
    <w:rsid w:val="00BB53BB"/>
    <w:rsid w:val="00BB6486"/>
    <w:rsid w:val="00BB70AD"/>
    <w:rsid w:val="00BB7118"/>
    <w:rsid w:val="00BB7866"/>
    <w:rsid w:val="00BC0467"/>
    <w:rsid w:val="00BC069E"/>
    <w:rsid w:val="00BC0BCB"/>
    <w:rsid w:val="00BC0C8D"/>
    <w:rsid w:val="00BC19BF"/>
    <w:rsid w:val="00BC2225"/>
    <w:rsid w:val="00BC31C0"/>
    <w:rsid w:val="00BC3299"/>
    <w:rsid w:val="00BC36E8"/>
    <w:rsid w:val="00BC3758"/>
    <w:rsid w:val="00BC4104"/>
    <w:rsid w:val="00BC4A21"/>
    <w:rsid w:val="00BC4D69"/>
    <w:rsid w:val="00BC5764"/>
    <w:rsid w:val="00BC59CC"/>
    <w:rsid w:val="00BC5BB3"/>
    <w:rsid w:val="00BC5CA6"/>
    <w:rsid w:val="00BC5E85"/>
    <w:rsid w:val="00BC685F"/>
    <w:rsid w:val="00BC767E"/>
    <w:rsid w:val="00BD0F9A"/>
    <w:rsid w:val="00BD0FAC"/>
    <w:rsid w:val="00BD240A"/>
    <w:rsid w:val="00BD2A65"/>
    <w:rsid w:val="00BD2D1E"/>
    <w:rsid w:val="00BD30B9"/>
    <w:rsid w:val="00BD3BB6"/>
    <w:rsid w:val="00BD3FCE"/>
    <w:rsid w:val="00BD4376"/>
    <w:rsid w:val="00BD476D"/>
    <w:rsid w:val="00BD4B3F"/>
    <w:rsid w:val="00BD4D59"/>
    <w:rsid w:val="00BD5403"/>
    <w:rsid w:val="00BD6244"/>
    <w:rsid w:val="00BD6A30"/>
    <w:rsid w:val="00BD7969"/>
    <w:rsid w:val="00BD7EF1"/>
    <w:rsid w:val="00BE0440"/>
    <w:rsid w:val="00BE0B1C"/>
    <w:rsid w:val="00BE0BD1"/>
    <w:rsid w:val="00BE1353"/>
    <w:rsid w:val="00BE17F6"/>
    <w:rsid w:val="00BE19B3"/>
    <w:rsid w:val="00BE266C"/>
    <w:rsid w:val="00BE30C4"/>
    <w:rsid w:val="00BE3523"/>
    <w:rsid w:val="00BE3BF6"/>
    <w:rsid w:val="00BE4BAF"/>
    <w:rsid w:val="00BE5476"/>
    <w:rsid w:val="00BE5C7F"/>
    <w:rsid w:val="00BE64CD"/>
    <w:rsid w:val="00BE7148"/>
    <w:rsid w:val="00BE78D1"/>
    <w:rsid w:val="00BE795F"/>
    <w:rsid w:val="00BE7D37"/>
    <w:rsid w:val="00BF0717"/>
    <w:rsid w:val="00BF140F"/>
    <w:rsid w:val="00BF16B9"/>
    <w:rsid w:val="00BF1AA6"/>
    <w:rsid w:val="00BF1DBD"/>
    <w:rsid w:val="00BF2186"/>
    <w:rsid w:val="00BF26BE"/>
    <w:rsid w:val="00BF2D79"/>
    <w:rsid w:val="00BF387F"/>
    <w:rsid w:val="00BF3ECE"/>
    <w:rsid w:val="00BF4561"/>
    <w:rsid w:val="00BF4687"/>
    <w:rsid w:val="00BF489E"/>
    <w:rsid w:val="00BF713D"/>
    <w:rsid w:val="00BF748A"/>
    <w:rsid w:val="00C000CD"/>
    <w:rsid w:val="00C0086E"/>
    <w:rsid w:val="00C00D79"/>
    <w:rsid w:val="00C017B1"/>
    <w:rsid w:val="00C02A30"/>
    <w:rsid w:val="00C02C6C"/>
    <w:rsid w:val="00C03351"/>
    <w:rsid w:val="00C04AFB"/>
    <w:rsid w:val="00C06EDE"/>
    <w:rsid w:val="00C07BE8"/>
    <w:rsid w:val="00C10E6E"/>
    <w:rsid w:val="00C11499"/>
    <w:rsid w:val="00C115E8"/>
    <w:rsid w:val="00C119C5"/>
    <w:rsid w:val="00C12C6D"/>
    <w:rsid w:val="00C12EEE"/>
    <w:rsid w:val="00C132BA"/>
    <w:rsid w:val="00C136D3"/>
    <w:rsid w:val="00C14743"/>
    <w:rsid w:val="00C1536A"/>
    <w:rsid w:val="00C15F9A"/>
    <w:rsid w:val="00C1615E"/>
    <w:rsid w:val="00C16941"/>
    <w:rsid w:val="00C16E68"/>
    <w:rsid w:val="00C16F6E"/>
    <w:rsid w:val="00C174E8"/>
    <w:rsid w:val="00C17D75"/>
    <w:rsid w:val="00C212EE"/>
    <w:rsid w:val="00C213D6"/>
    <w:rsid w:val="00C217A0"/>
    <w:rsid w:val="00C21A13"/>
    <w:rsid w:val="00C21D08"/>
    <w:rsid w:val="00C2206C"/>
    <w:rsid w:val="00C223FB"/>
    <w:rsid w:val="00C22D10"/>
    <w:rsid w:val="00C22D9D"/>
    <w:rsid w:val="00C23062"/>
    <w:rsid w:val="00C23295"/>
    <w:rsid w:val="00C239AB"/>
    <w:rsid w:val="00C2423B"/>
    <w:rsid w:val="00C245AF"/>
    <w:rsid w:val="00C25A18"/>
    <w:rsid w:val="00C262F6"/>
    <w:rsid w:val="00C26437"/>
    <w:rsid w:val="00C26488"/>
    <w:rsid w:val="00C26B9B"/>
    <w:rsid w:val="00C27B5E"/>
    <w:rsid w:val="00C30E45"/>
    <w:rsid w:val="00C31249"/>
    <w:rsid w:val="00C31848"/>
    <w:rsid w:val="00C318E3"/>
    <w:rsid w:val="00C31F23"/>
    <w:rsid w:val="00C324DE"/>
    <w:rsid w:val="00C332D4"/>
    <w:rsid w:val="00C33971"/>
    <w:rsid w:val="00C33D2A"/>
    <w:rsid w:val="00C3426E"/>
    <w:rsid w:val="00C34CBD"/>
    <w:rsid w:val="00C353DB"/>
    <w:rsid w:val="00C3592C"/>
    <w:rsid w:val="00C36B3C"/>
    <w:rsid w:val="00C37936"/>
    <w:rsid w:val="00C4019D"/>
    <w:rsid w:val="00C412B1"/>
    <w:rsid w:val="00C41780"/>
    <w:rsid w:val="00C41EE9"/>
    <w:rsid w:val="00C43573"/>
    <w:rsid w:val="00C43F28"/>
    <w:rsid w:val="00C443BA"/>
    <w:rsid w:val="00C44495"/>
    <w:rsid w:val="00C45210"/>
    <w:rsid w:val="00C45A43"/>
    <w:rsid w:val="00C4670B"/>
    <w:rsid w:val="00C46C43"/>
    <w:rsid w:val="00C46C6C"/>
    <w:rsid w:val="00C47190"/>
    <w:rsid w:val="00C47A12"/>
    <w:rsid w:val="00C47D1D"/>
    <w:rsid w:val="00C47F27"/>
    <w:rsid w:val="00C50728"/>
    <w:rsid w:val="00C51550"/>
    <w:rsid w:val="00C51681"/>
    <w:rsid w:val="00C518A7"/>
    <w:rsid w:val="00C5239A"/>
    <w:rsid w:val="00C52ACB"/>
    <w:rsid w:val="00C53BAA"/>
    <w:rsid w:val="00C53ED9"/>
    <w:rsid w:val="00C54026"/>
    <w:rsid w:val="00C541B8"/>
    <w:rsid w:val="00C55368"/>
    <w:rsid w:val="00C5548D"/>
    <w:rsid w:val="00C55855"/>
    <w:rsid w:val="00C559B2"/>
    <w:rsid w:val="00C56CAF"/>
    <w:rsid w:val="00C57C17"/>
    <w:rsid w:val="00C60D8A"/>
    <w:rsid w:val="00C61984"/>
    <w:rsid w:val="00C62213"/>
    <w:rsid w:val="00C6272B"/>
    <w:rsid w:val="00C63115"/>
    <w:rsid w:val="00C637F5"/>
    <w:rsid w:val="00C638D9"/>
    <w:rsid w:val="00C63C5C"/>
    <w:rsid w:val="00C642DB"/>
    <w:rsid w:val="00C664CF"/>
    <w:rsid w:val="00C66549"/>
    <w:rsid w:val="00C66EEA"/>
    <w:rsid w:val="00C67BC2"/>
    <w:rsid w:val="00C70418"/>
    <w:rsid w:val="00C7094E"/>
    <w:rsid w:val="00C70E5C"/>
    <w:rsid w:val="00C71077"/>
    <w:rsid w:val="00C7111B"/>
    <w:rsid w:val="00C714A5"/>
    <w:rsid w:val="00C7218B"/>
    <w:rsid w:val="00C72534"/>
    <w:rsid w:val="00C72E86"/>
    <w:rsid w:val="00C73E05"/>
    <w:rsid w:val="00C74769"/>
    <w:rsid w:val="00C74C17"/>
    <w:rsid w:val="00C754C2"/>
    <w:rsid w:val="00C7636A"/>
    <w:rsid w:val="00C76E34"/>
    <w:rsid w:val="00C770C3"/>
    <w:rsid w:val="00C774FF"/>
    <w:rsid w:val="00C77D62"/>
    <w:rsid w:val="00C77E68"/>
    <w:rsid w:val="00C8064B"/>
    <w:rsid w:val="00C80C05"/>
    <w:rsid w:val="00C80CC5"/>
    <w:rsid w:val="00C80CE2"/>
    <w:rsid w:val="00C815FD"/>
    <w:rsid w:val="00C819A2"/>
    <w:rsid w:val="00C82E44"/>
    <w:rsid w:val="00C8328F"/>
    <w:rsid w:val="00C84126"/>
    <w:rsid w:val="00C86096"/>
    <w:rsid w:val="00C87D8C"/>
    <w:rsid w:val="00C87DBA"/>
    <w:rsid w:val="00C90144"/>
    <w:rsid w:val="00C903F3"/>
    <w:rsid w:val="00C93680"/>
    <w:rsid w:val="00C93C5E"/>
    <w:rsid w:val="00C957E2"/>
    <w:rsid w:val="00C97A38"/>
    <w:rsid w:val="00C97FEB"/>
    <w:rsid w:val="00CA02A3"/>
    <w:rsid w:val="00CA0A48"/>
    <w:rsid w:val="00CA16D5"/>
    <w:rsid w:val="00CA1D65"/>
    <w:rsid w:val="00CA1E35"/>
    <w:rsid w:val="00CA1EBE"/>
    <w:rsid w:val="00CA243D"/>
    <w:rsid w:val="00CA2722"/>
    <w:rsid w:val="00CA27DF"/>
    <w:rsid w:val="00CA3530"/>
    <w:rsid w:val="00CA4173"/>
    <w:rsid w:val="00CA44D0"/>
    <w:rsid w:val="00CA6A34"/>
    <w:rsid w:val="00CA70EB"/>
    <w:rsid w:val="00CA73A1"/>
    <w:rsid w:val="00CA7BEF"/>
    <w:rsid w:val="00CA7C37"/>
    <w:rsid w:val="00CB032B"/>
    <w:rsid w:val="00CB0817"/>
    <w:rsid w:val="00CB087B"/>
    <w:rsid w:val="00CB0B30"/>
    <w:rsid w:val="00CB0E24"/>
    <w:rsid w:val="00CB1B63"/>
    <w:rsid w:val="00CB1CF1"/>
    <w:rsid w:val="00CB1EC1"/>
    <w:rsid w:val="00CB310B"/>
    <w:rsid w:val="00CB3120"/>
    <w:rsid w:val="00CB38CE"/>
    <w:rsid w:val="00CB4593"/>
    <w:rsid w:val="00CB4BA5"/>
    <w:rsid w:val="00CB5DC8"/>
    <w:rsid w:val="00CB653B"/>
    <w:rsid w:val="00CB7305"/>
    <w:rsid w:val="00CB7558"/>
    <w:rsid w:val="00CB791E"/>
    <w:rsid w:val="00CB7C4A"/>
    <w:rsid w:val="00CB7F14"/>
    <w:rsid w:val="00CC0076"/>
    <w:rsid w:val="00CC092D"/>
    <w:rsid w:val="00CC09CC"/>
    <w:rsid w:val="00CC118E"/>
    <w:rsid w:val="00CC1463"/>
    <w:rsid w:val="00CC160A"/>
    <w:rsid w:val="00CC26BD"/>
    <w:rsid w:val="00CC3033"/>
    <w:rsid w:val="00CC3891"/>
    <w:rsid w:val="00CC39E1"/>
    <w:rsid w:val="00CC49E1"/>
    <w:rsid w:val="00CC4E05"/>
    <w:rsid w:val="00CC5190"/>
    <w:rsid w:val="00CC5831"/>
    <w:rsid w:val="00CC65D1"/>
    <w:rsid w:val="00CD05B4"/>
    <w:rsid w:val="00CD064D"/>
    <w:rsid w:val="00CD1CC2"/>
    <w:rsid w:val="00CD4C44"/>
    <w:rsid w:val="00CD5147"/>
    <w:rsid w:val="00CD6214"/>
    <w:rsid w:val="00CD7A06"/>
    <w:rsid w:val="00CE0362"/>
    <w:rsid w:val="00CE066F"/>
    <w:rsid w:val="00CE0736"/>
    <w:rsid w:val="00CE0CEB"/>
    <w:rsid w:val="00CE10D4"/>
    <w:rsid w:val="00CE1BFB"/>
    <w:rsid w:val="00CE1F52"/>
    <w:rsid w:val="00CE236E"/>
    <w:rsid w:val="00CE23C7"/>
    <w:rsid w:val="00CE29EC"/>
    <w:rsid w:val="00CE2D89"/>
    <w:rsid w:val="00CE51B5"/>
    <w:rsid w:val="00CE58FE"/>
    <w:rsid w:val="00CE595C"/>
    <w:rsid w:val="00CE6409"/>
    <w:rsid w:val="00CE67D0"/>
    <w:rsid w:val="00CE6CFF"/>
    <w:rsid w:val="00CE6E2D"/>
    <w:rsid w:val="00CE7328"/>
    <w:rsid w:val="00CE7AA8"/>
    <w:rsid w:val="00CE7C07"/>
    <w:rsid w:val="00CE7FCF"/>
    <w:rsid w:val="00CF00F0"/>
    <w:rsid w:val="00CF11A8"/>
    <w:rsid w:val="00CF143F"/>
    <w:rsid w:val="00CF16CB"/>
    <w:rsid w:val="00CF1B95"/>
    <w:rsid w:val="00CF2B20"/>
    <w:rsid w:val="00CF350D"/>
    <w:rsid w:val="00CF39E0"/>
    <w:rsid w:val="00CF3C47"/>
    <w:rsid w:val="00CF40C4"/>
    <w:rsid w:val="00CF4460"/>
    <w:rsid w:val="00CF4968"/>
    <w:rsid w:val="00CF588E"/>
    <w:rsid w:val="00CF7F00"/>
    <w:rsid w:val="00D024DB"/>
    <w:rsid w:val="00D02D6F"/>
    <w:rsid w:val="00D02EFC"/>
    <w:rsid w:val="00D0374B"/>
    <w:rsid w:val="00D037DC"/>
    <w:rsid w:val="00D03FD4"/>
    <w:rsid w:val="00D04927"/>
    <w:rsid w:val="00D04B8E"/>
    <w:rsid w:val="00D05CAC"/>
    <w:rsid w:val="00D077CF"/>
    <w:rsid w:val="00D077EB"/>
    <w:rsid w:val="00D07E3C"/>
    <w:rsid w:val="00D10772"/>
    <w:rsid w:val="00D10819"/>
    <w:rsid w:val="00D10CF8"/>
    <w:rsid w:val="00D10DA1"/>
    <w:rsid w:val="00D10DB8"/>
    <w:rsid w:val="00D10E99"/>
    <w:rsid w:val="00D120CE"/>
    <w:rsid w:val="00D12D02"/>
    <w:rsid w:val="00D1345A"/>
    <w:rsid w:val="00D134F8"/>
    <w:rsid w:val="00D13B66"/>
    <w:rsid w:val="00D13F1F"/>
    <w:rsid w:val="00D14860"/>
    <w:rsid w:val="00D152BB"/>
    <w:rsid w:val="00D153C1"/>
    <w:rsid w:val="00D15410"/>
    <w:rsid w:val="00D155BF"/>
    <w:rsid w:val="00D16180"/>
    <w:rsid w:val="00D16884"/>
    <w:rsid w:val="00D16D0A"/>
    <w:rsid w:val="00D176C5"/>
    <w:rsid w:val="00D176D6"/>
    <w:rsid w:val="00D17D79"/>
    <w:rsid w:val="00D21A57"/>
    <w:rsid w:val="00D21C11"/>
    <w:rsid w:val="00D2222E"/>
    <w:rsid w:val="00D22430"/>
    <w:rsid w:val="00D226FE"/>
    <w:rsid w:val="00D22CD5"/>
    <w:rsid w:val="00D23412"/>
    <w:rsid w:val="00D23447"/>
    <w:rsid w:val="00D23548"/>
    <w:rsid w:val="00D24CB4"/>
    <w:rsid w:val="00D25400"/>
    <w:rsid w:val="00D25C88"/>
    <w:rsid w:val="00D265E5"/>
    <w:rsid w:val="00D26869"/>
    <w:rsid w:val="00D26DEF"/>
    <w:rsid w:val="00D279D1"/>
    <w:rsid w:val="00D27FCF"/>
    <w:rsid w:val="00D307CA"/>
    <w:rsid w:val="00D3138A"/>
    <w:rsid w:val="00D31560"/>
    <w:rsid w:val="00D31C54"/>
    <w:rsid w:val="00D32D30"/>
    <w:rsid w:val="00D33F0B"/>
    <w:rsid w:val="00D34C3C"/>
    <w:rsid w:val="00D35368"/>
    <w:rsid w:val="00D35E08"/>
    <w:rsid w:val="00D36AD0"/>
    <w:rsid w:val="00D36BF8"/>
    <w:rsid w:val="00D376B3"/>
    <w:rsid w:val="00D4037E"/>
    <w:rsid w:val="00D404B6"/>
    <w:rsid w:val="00D41160"/>
    <w:rsid w:val="00D415CA"/>
    <w:rsid w:val="00D416E2"/>
    <w:rsid w:val="00D42D62"/>
    <w:rsid w:val="00D42EF1"/>
    <w:rsid w:val="00D44004"/>
    <w:rsid w:val="00D44C9D"/>
    <w:rsid w:val="00D44E26"/>
    <w:rsid w:val="00D45636"/>
    <w:rsid w:val="00D473B0"/>
    <w:rsid w:val="00D47502"/>
    <w:rsid w:val="00D501F6"/>
    <w:rsid w:val="00D506B7"/>
    <w:rsid w:val="00D51363"/>
    <w:rsid w:val="00D51382"/>
    <w:rsid w:val="00D5338B"/>
    <w:rsid w:val="00D53496"/>
    <w:rsid w:val="00D53FD5"/>
    <w:rsid w:val="00D54032"/>
    <w:rsid w:val="00D542C6"/>
    <w:rsid w:val="00D54B66"/>
    <w:rsid w:val="00D55198"/>
    <w:rsid w:val="00D556FA"/>
    <w:rsid w:val="00D56017"/>
    <w:rsid w:val="00D565DD"/>
    <w:rsid w:val="00D56E47"/>
    <w:rsid w:val="00D57570"/>
    <w:rsid w:val="00D6063A"/>
    <w:rsid w:val="00D6111B"/>
    <w:rsid w:val="00D614D9"/>
    <w:rsid w:val="00D616DD"/>
    <w:rsid w:val="00D61D02"/>
    <w:rsid w:val="00D6216C"/>
    <w:rsid w:val="00D6216D"/>
    <w:rsid w:val="00D623FB"/>
    <w:rsid w:val="00D62658"/>
    <w:rsid w:val="00D62C17"/>
    <w:rsid w:val="00D63E3B"/>
    <w:rsid w:val="00D63F1F"/>
    <w:rsid w:val="00D641B6"/>
    <w:rsid w:val="00D648AC"/>
    <w:rsid w:val="00D65524"/>
    <w:rsid w:val="00D66C22"/>
    <w:rsid w:val="00D679BB"/>
    <w:rsid w:val="00D67B01"/>
    <w:rsid w:val="00D7029D"/>
    <w:rsid w:val="00D715E3"/>
    <w:rsid w:val="00D72436"/>
    <w:rsid w:val="00D729ED"/>
    <w:rsid w:val="00D73139"/>
    <w:rsid w:val="00D73730"/>
    <w:rsid w:val="00D73A28"/>
    <w:rsid w:val="00D73D3E"/>
    <w:rsid w:val="00D73DF7"/>
    <w:rsid w:val="00D742B2"/>
    <w:rsid w:val="00D74FF8"/>
    <w:rsid w:val="00D7561E"/>
    <w:rsid w:val="00D76985"/>
    <w:rsid w:val="00D804E5"/>
    <w:rsid w:val="00D80748"/>
    <w:rsid w:val="00D810AD"/>
    <w:rsid w:val="00D81B9B"/>
    <w:rsid w:val="00D81C9C"/>
    <w:rsid w:val="00D81EB8"/>
    <w:rsid w:val="00D82E09"/>
    <w:rsid w:val="00D836AD"/>
    <w:rsid w:val="00D83D8A"/>
    <w:rsid w:val="00D84359"/>
    <w:rsid w:val="00D84BF4"/>
    <w:rsid w:val="00D84D8D"/>
    <w:rsid w:val="00D8521A"/>
    <w:rsid w:val="00D85A5D"/>
    <w:rsid w:val="00D8605F"/>
    <w:rsid w:val="00D87073"/>
    <w:rsid w:val="00D87AC6"/>
    <w:rsid w:val="00D9126F"/>
    <w:rsid w:val="00D91BA2"/>
    <w:rsid w:val="00D91FC7"/>
    <w:rsid w:val="00D9298F"/>
    <w:rsid w:val="00D9345A"/>
    <w:rsid w:val="00D93A64"/>
    <w:rsid w:val="00D93CCC"/>
    <w:rsid w:val="00D93F25"/>
    <w:rsid w:val="00D94AAD"/>
    <w:rsid w:val="00D94C05"/>
    <w:rsid w:val="00D95279"/>
    <w:rsid w:val="00D95675"/>
    <w:rsid w:val="00D95AD1"/>
    <w:rsid w:val="00D9629C"/>
    <w:rsid w:val="00D96F3C"/>
    <w:rsid w:val="00D976D6"/>
    <w:rsid w:val="00DA19CA"/>
    <w:rsid w:val="00DA2A58"/>
    <w:rsid w:val="00DA340F"/>
    <w:rsid w:val="00DA3A63"/>
    <w:rsid w:val="00DA3B73"/>
    <w:rsid w:val="00DA494A"/>
    <w:rsid w:val="00DA6308"/>
    <w:rsid w:val="00DA6498"/>
    <w:rsid w:val="00DA68CE"/>
    <w:rsid w:val="00DA6A66"/>
    <w:rsid w:val="00DA6C7F"/>
    <w:rsid w:val="00DA7C40"/>
    <w:rsid w:val="00DA7E0C"/>
    <w:rsid w:val="00DB046B"/>
    <w:rsid w:val="00DB05C0"/>
    <w:rsid w:val="00DB189C"/>
    <w:rsid w:val="00DB270E"/>
    <w:rsid w:val="00DB28D7"/>
    <w:rsid w:val="00DB2C09"/>
    <w:rsid w:val="00DB3C87"/>
    <w:rsid w:val="00DB3CB5"/>
    <w:rsid w:val="00DB3D88"/>
    <w:rsid w:val="00DB4126"/>
    <w:rsid w:val="00DB41D6"/>
    <w:rsid w:val="00DB50AD"/>
    <w:rsid w:val="00DB5251"/>
    <w:rsid w:val="00DB6964"/>
    <w:rsid w:val="00DB6C0C"/>
    <w:rsid w:val="00DB6EC1"/>
    <w:rsid w:val="00DB7010"/>
    <w:rsid w:val="00DC0521"/>
    <w:rsid w:val="00DC0A97"/>
    <w:rsid w:val="00DC0E15"/>
    <w:rsid w:val="00DC2A5E"/>
    <w:rsid w:val="00DC3968"/>
    <w:rsid w:val="00DC3B50"/>
    <w:rsid w:val="00DC41D8"/>
    <w:rsid w:val="00DC433F"/>
    <w:rsid w:val="00DC4697"/>
    <w:rsid w:val="00DC4EF7"/>
    <w:rsid w:val="00DC4F9E"/>
    <w:rsid w:val="00DC55E3"/>
    <w:rsid w:val="00DC56C6"/>
    <w:rsid w:val="00DC5FA2"/>
    <w:rsid w:val="00DC6A48"/>
    <w:rsid w:val="00DC6F2D"/>
    <w:rsid w:val="00DC734A"/>
    <w:rsid w:val="00DC7416"/>
    <w:rsid w:val="00DC749A"/>
    <w:rsid w:val="00DC7996"/>
    <w:rsid w:val="00DC7B2B"/>
    <w:rsid w:val="00DC7E11"/>
    <w:rsid w:val="00DD0289"/>
    <w:rsid w:val="00DD042E"/>
    <w:rsid w:val="00DD043F"/>
    <w:rsid w:val="00DD0FFB"/>
    <w:rsid w:val="00DD1183"/>
    <w:rsid w:val="00DD1500"/>
    <w:rsid w:val="00DD1637"/>
    <w:rsid w:val="00DD1E38"/>
    <w:rsid w:val="00DD39D0"/>
    <w:rsid w:val="00DD3BA9"/>
    <w:rsid w:val="00DD3F42"/>
    <w:rsid w:val="00DD4C8F"/>
    <w:rsid w:val="00DD5267"/>
    <w:rsid w:val="00DD55DC"/>
    <w:rsid w:val="00DD57A4"/>
    <w:rsid w:val="00DD5EC6"/>
    <w:rsid w:val="00DD6364"/>
    <w:rsid w:val="00DD64B5"/>
    <w:rsid w:val="00DD6722"/>
    <w:rsid w:val="00DD71B5"/>
    <w:rsid w:val="00DD7409"/>
    <w:rsid w:val="00DD74E8"/>
    <w:rsid w:val="00DE052E"/>
    <w:rsid w:val="00DE07D5"/>
    <w:rsid w:val="00DE1398"/>
    <w:rsid w:val="00DE193A"/>
    <w:rsid w:val="00DE1C99"/>
    <w:rsid w:val="00DE1ED3"/>
    <w:rsid w:val="00DE2211"/>
    <w:rsid w:val="00DE30D9"/>
    <w:rsid w:val="00DE34D3"/>
    <w:rsid w:val="00DE38F4"/>
    <w:rsid w:val="00DE3B86"/>
    <w:rsid w:val="00DE4621"/>
    <w:rsid w:val="00DE55CC"/>
    <w:rsid w:val="00DE6029"/>
    <w:rsid w:val="00DE6268"/>
    <w:rsid w:val="00DE7D58"/>
    <w:rsid w:val="00DF0383"/>
    <w:rsid w:val="00DF03E8"/>
    <w:rsid w:val="00DF121A"/>
    <w:rsid w:val="00DF1399"/>
    <w:rsid w:val="00DF1B2C"/>
    <w:rsid w:val="00DF248B"/>
    <w:rsid w:val="00DF33D8"/>
    <w:rsid w:val="00DF3A08"/>
    <w:rsid w:val="00DF40D6"/>
    <w:rsid w:val="00DF4453"/>
    <w:rsid w:val="00DF4627"/>
    <w:rsid w:val="00DF58A9"/>
    <w:rsid w:val="00DF67DD"/>
    <w:rsid w:val="00DF760E"/>
    <w:rsid w:val="00DF76AA"/>
    <w:rsid w:val="00DF7DF9"/>
    <w:rsid w:val="00E003BA"/>
    <w:rsid w:val="00E00834"/>
    <w:rsid w:val="00E015D7"/>
    <w:rsid w:val="00E02215"/>
    <w:rsid w:val="00E023E4"/>
    <w:rsid w:val="00E023EA"/>
    <w:rsid w:val="00E027C7"/>
    <w:rsid w:val="00E037F1"/>
    <w:rsid w:val="00E0389E"/>
    <w:rsid w:val="00E044BB"/>
    <w:rsid w:val="00E045DC"/>
    <w:rsid w:val="00E04BE7"/>
    <w:rsid w:val="00E07670"/>
    <w:rsid w:val="00E07884"/>
    <w:rsid w:val="00E07E96"/>
    <w:rsid w:val="00E1098D"/>
    <w:rsid w:val="00E11729"/>
    <w:rsid w:val="00E11840"/>
    <w:rsid w:val="00E12EFB"/>
    <w:rsid w:val="00E13864"/>
    <w:rsid w:val="00E13CE0"/>
    <w:rsid w:val="00E13ECE"/>
    <w:rsid w:val="00E14034"/>
    <w:rsid w:val="00E14AB2"/>
    <w:rsid w:val="00E14C6D"/>
    <w:rsid w:val="00E1587B"/>
    <w:rsid w:val="00E165B2"/>
    <w:rsid w:val="00E178F5"/>
    <w:rsid w:val="00E200B9"/>
    <w:rsid w:val="00E217A2"/>
    <w:rsid w:val="00E2286E"/>
    <w:rsid w:val="00E23D6B"/>
    <w:rsid w:val="00E24334"/>
    <w:rsid w:val="00E24351"/>
    <w:rsid w:val="00E2482A"/>
    <w:rsid w:val="00E2511C"/>
    <w:rsid w:val="00E26727"/>
    <w:rsid w:val="00E26942"/>
    <w:rsid w:val="00E26C1B"/>
    <w:rsid w:val="00E27782"/>
    <w:rsid w:val="00E27C2A"/>
    <w:rsid w:val="00E3078E"/>
    <w:rsid w:val="00E307AC"/>
    <w:rsid w:val="00E31611"/>
    <w:rsid w:val="00E31BB4"/>
    <w:rsid w:val="00E32E19"/>
    <w:rsid w:val="00E339E3"/>
    <w:rsid w:val="00E33C8C"/>
    <w:rsid w:val="00E342A8"/>
    <w:rsid w:val="00E3438E"/>
    <w:rsid w:val="00E34A45"/>
    <w:rsid w:val="00E34E78"/>
    <w:rsid w:val="00E351F5"/>
    <w:rsid w:val="00E35940"/>
    <w:rsid w:val="00E359E5"/>
    <w:rsid w:val="00E35A7B"/>
    <w:rsid w:val="00E376BC"/>
    <w:rsid w:val="00E37939"/>
    <w:rsid w:val="00E379C5"/>
    <w:rsid w:val="00E4077B"/>
    <w:rsid w:val="00E40F0A"/>
    <w:rsid w:val="00E410F0"/>
    <w:rsid w:val="00E41DD7"/>
    <w:rsid w:val="00E41F73"/>
    <w:rsid w:val="00E43377"/>
    <w:rsid w:val="00E4361B"/>
    <w:rsid w:val="00E436E0"/>
    <w:rsid w:val="00E4381D"/>
    <w:rsid w:val="00E43D87"/>
    <w:rsid w:val="00E43EB6"/>
    <w:rsid w:val="00E43FD6"/>
    <w:rsid w:val="00E44012"/>
    <w:rsid w:val="00E445E1"/>
    <w:rsid w:val="00E448F0"/>
    <w:rsid w:val="00E44BE2"/>
    <w:rsid w:val="00E45BA4"/>
    <w:rsid w:val="00E45E96"/>
    <w:rsid w:val="00E45EA1"/>
    <w:rsid w:val="00E46018"/>
    <w:rsid w:val="00E46061"/>
    <w:rsid w:val="00E46071"/>
    <w:rsid w:val="00E46881"/>
    <w:rsid w:val="00E4712A"/>
    <w:rsid w:val="00E477D1"/>
    <w:rsid w:val="00E507A9"/>
    <w:rsid w:val="00E51493"/>
    <w:rsid w:val="00E5183C"/>
    <w:rsid w:val="00E51C1D"/>
    <w:rsid w:val="00E51E64"/>
    <w:rsid w:val="00E52067"/>
    <w:rsid w:val="00E52161"/>
    <w:rsid w:val="00E52F0F"/>
    <w:rsid w:val="00E52F95"/>
    <w:rsid w:val="00E53B2C"/>
    <w:rsid w:val="00E5401A"/>
    <w:rsid w:val="00E54269"/>
    <w:rsid w:val="00E5485F"/>
    <w:rsid w:val="00E54BD0"/>
    <w:rsid w:val="00E54E92"/>
    <w:rsid w:val="00E554E6"/>
    <w:rsid w:val="00E55EFD"/>
    <w:rsid w:val="00E56188"/>
    <w:rsid w:val="00E561CF"/>
    <w:rsid w:val="00E56370"/>
    <w:rsid w:val="00E57464"/>
    <w:rsid w:val="00E57BAA"/>
    <w:rsid w:val="00E605AF"/>
    <w:rsid w:val="00E61EAF"/>
    <w:rsid w:val="00E625AC"/>
    <w:rsid w:val="00E6262E"/>
    <w:rsid w:val="00E62B79"/>
    <w:rsid w:val="00E631AA"/>
    <w:rsid w:val="00E63688"/>
    <w:rsid w:val="00E64FDC"/>
    <w:rsid w:val="00E658D6"/>
    <w:rsid w:val="00E66389"/>
    <w:rsid w:val="00E66831"/>
    <w:rsid w:val="00E66E51"/>
    <w:rsid w:val="00E679CC"/>
    <w:rsid w:val="00E70AE3"/>
    <w:rsid w:val="00E70BB3"/>
    <w:rsid w:val="00E71AEB"/>
    <w:rsid w:val="00E71B8B"/>
    <w:rsid w:val="00E724E1"/>
    <w:rsid w:val="00E736E6"/>
    <w:rsid w:val="00E7372D"/>
    <w:rsid w:val="00E74581"/>
    <w:rsid w:val="00E74625"/>
    <w:rsid w:val="00E75173"/>
    <w:rsid w:val="00E751ED"/>
    <w:rsid w:val="00E754C4"/>
    <w:rsid w:val="00E75733"/>
    <w:rsid w:val="00E75A6E"/>
    <w:rsid w:val="00E76344"/>
    <w:rsid w:val="00E764E4"/>
    <w:rsid w:val="00E77897"/>
    <w:rsid w:val="00E8003E"/>
    <w:rsid w:val="00E80511"/>
    <w:rsid w:val="00E80E5D"/>
    <w:rsid w:val="00E816E7"/>
    <w:rsid w:val="00E81AB5"/>
    <w:rsid w:val="00E81D6E"/>
    <w:rsid w:val="00E82DDA"/>
    <w:rsid w:val="00E838F9"/>
    <w:rsid w:val="00E839B9"/>
    <w:rsid w:val="00E83BF4"/>
    <w:rsid w:val="00E83E2D"/>
    <w:rsid w:val="00E84200"/>
    <w:rsid w:val="00E8520A"/>
    <w:rsid w:val="00E8545B"/>
    <w:rsid w:val="00E8579A"/>
    <w:rsid w:val="00E85B8F"/>
    <w:rsid w:val="00E85D35"/>
    <w:rsid w:val="00E8632B"/>
    <w:rsid w:val="00E863AF"/>
    <w:rsid w:val="00E875B6"/>
    <w:rsid w:val="00E90725"/>
    <w:rsid w:val="00E9074A"/>
    <w:rsid w:val="00E90AB8"/>
    <w:rsid w:val="00E91CD4"/>
    <w:rsid w:val="00E92088"/>
    <w:rsid w:val="00E926DC"/>
    <w:rsid w:val="00E9429F"/>
    <w:rsid w:val="00E947F2"/>
    <w:rsid w:val="00E94C96"/>
    <w:rsid w:val="00E9587E"/>
    <w:rsid w:val="00E958AA"/>
    <w:rsid w:val="00E95EB7"/>
    <w:rsid w:val="00E9657B"/>
    <w:rsid w:val="00E96A1C"/>
    <w:rsid w:val="00E96ED6"/>
    <w:rsid w:val="00EA1A4D"/>
    <w:rsid w:val="00EA1A52"/>
    <w:rsid w:val="00EA438F"/>
    <w:rsid w:val="00EA4390"/>
    <w:rsid w:val="00EA459E"/>
    <w:rsid w:val="00EA4792"/>
    <w:rsid w:val="00EA48ED"/>
    <w:rsid w:val="00EA52FA"/>
    <w:rsid w:val="00EA581F"/>
    <w:rsid w:val="00EA61DE"/>
    <w:rsid w:val="00EA6455"/>
    <w:rsid w:val="00EA662D"/>
    <w:rsid w:val="00EA7041"/>
    <w:rsid w:val="00EA7122"/>
    <w:rsid w:val="00EA7352"/>
    <w:rsid w:val="00EA7411"/>
    <w:rsid w:val="00EA7500"/>
    <w:rsid w:val="00EA7519"/>
    <w:rsid w:val="00EA76B2"/>
    <w:rsid w:val="00EA7739"/>
    <w:rsid w:val="00EA7865"/>
    <w:rsid w:val="00EA7BDF"/>
    <w:rsid w:val="00EB15F6"/>
    <w:rsid w:val="00EB1DC4"/>
    <w:rsid w:val="00EB2969"/>
    <w:rsid w:val="00EB2A6F"/>
    <w:rsid w:val="00EB31A5"/>
    <w:rsid w:val="00EB364B"/>
    <w:rsid w:val="00EB5EC2"/>
    <w:rsid w:val="00EB6E61"/>
    <w:rsid w:val="00EB7610"/>
    <w:rsid w:val="00EB7A22"/>
    <w:rsid w:val="00EB7DDE"/>
    <w:rsid w:val="00EC03F1"/>
    <w:rsid w:val="00EC0603"/>
    <w:rsid w:val="00EC0C14"/>
    <w:rsid w:val="00EC0D56"/>
    <w:rsid w:val="00EC15CD"/>
    <w:rsid w:val="00EC1820"/>
    <w:rsid w:val="00EC194C"/>
    <w:rsid w:val="00EC2A11"/>
    <w:rsid w:val="00EC35A3"/>
    <w:rsid w:val="00EC49BF"/>
    <w:rsid w:val="00EC5713"/>
    <w:rsid w:val="00EC6099"/>
    <w:rsid w:val="00EC7401"/>
    <w:rsid w:val="00EC744C"/>
    <w:rsid w:val="00EC7494"/>
    <w:rsid w:val="00ED01B9"/>
    <w:rsid w:val="00ED01F6"/>
    <w:rsid w:val="00ED0537"/>
    <w:rsid w:val="00ED091D"/>
    <w:rsid w:val="00ED11CF"/>
    <w:rsid w:val="00ED15F9"/>
    <w:rsid w:val="00ED27C8"/>
    <w:rsid w:val="00ED292C"/>
    <w:rsid w:val="00ED2B2C"/>
    <w:rsid w:val="00ED31DE"/>
    <w:rsid w:val="00ED3F44"/>
    <w:rsid w:val="00ED415D"/>
    <w:rsid w:val="00ED437F"/>
    <w:rsid w:val="00ED446A"/>
    <w:rsid w:val="00ED5762"/>
    <w:rsid w:val="00ED5A0D"/>
    <w:rsid w:val="00ED672C"/>
    <w:rsid w:val="00ED7AF7"/>
    <w:rsid w:val="00EE041A"/>
    <w:rsid w:val="00EE07FD"/>
    <w:rsid w:val="00EE15DA"/>
    <w:rsid w:val="00EE179C"/>
    <w:rsid w:val="00EE1B08"/>
    <w:rsid w:val="00EE23B4"/>
    <w:rsid w:val="00EE2471"/>
    <w:rsid w:val="00EE278F"/>
    <w:rsid w:val="00EE27BD"/>
    <w:rsid w:val="00EE347C"/>
    <w:rsid w:val="00EE3D98"/>
    <w:rsid w:val="00EE3F17"/>
    <w:rsid w:val="00EE40BF"/>
    <w:rsid w:val="00EE5B1D"/>
    <w:rsid w:val="00EE5E88"/>
    <w:rsid w:val="00EE64ED"/>
    <w:rsid w:val="00EE67EA"/>
    <w:rsid w:val="00EE692F"/>
    <w:rsid w:val="00EE6E32"/>
    <w:rsid w:val="00EF0458"/>
    <w:rsid w:val="00EF0F5F"/>
    <w:rsid w:val="00EF1348"/>
    <w:rsid w:val="00EF1433"/>
    <w:rsid w:val="00EF1C7D"/>
    <w:rsid w:val="00EF20ED"/>
    <w:rsid w:val="00EF25C8"/>
    <w:rsid w:val="00EF28B9"/>
    <w:rsid w:val="00EF3B19"/>
    <w:rsid w:val="00EF3B8E"/>
    <w:rsid w:val="00EF3D03"/>
    <w:rsid w:val="00EF4136"/>
    <w:rsid w:val="00EF425E"/>
    <w:rsid w:val="00EF4795"/>
    <w:rsid w:val="00EF4C19"/>
    <w:rsid w:val="00EF5C69"/>
    <w:rsid w:val="00EF6B13"/>
    <w:rsid w:val="00EF711F"/>
    <w:rsid w:val="00EF7505"/>
    <w:rsid w:val="00EF7AD6"/>
    <w:rsid w:val="00F00942"/>
    <w:rsid w:val="00F01480"/>
    <w:rsid w:val="00F015E9"/>
    <w:rsid w:val="00F01F01"/>
    <w:rsid w:val="00F025F4"/>
    <w:rsid w:val="00F03CBB"/>
    <w:rsid w:val="00F044E7"/>
    <w:rsid w:val="00F04FCD"/>
    <w:rsid w:val="00F0614C"/>
    <w:rsid w:val="00F066C8"/>
    <w:rsid w:val="00F078D7"/>
    <w:rsid w:val="00F078D8"/>
    <w:rsid w:val="00F07E5D"/>
    <w:rsid w:val="00F123CB"/>
    <w:rsid w:val="00F12D8A"/>
    <w:rsid w:val="00F1314A"/>
    <w:rsid w:val="00F1392F"/>
    <w:rsid w:val="00F1419C"/>
    <w:rsid w:val="00F14471"/>
    <w:rsid w:val="00F14B59"/>
    <w:rsid w:val="00F1541B"/>
    <w:rsid w:val="00F158A5"/>
    <w:rsid w:val="00F15AC1"/>
    <w:rsid w:val="00F15E72"/>
    <w:rsid w:val="00F15FD5"/>
    <w:rsid w:val="00F1638F"/>
    <w:rsid w:val="00F20519"/>
    <w:rsid w:val="00F20ACF"/>
    <w:rsid w:val="00F20AF2"/>
    <w:rsid w:val="00F21437"/>
    <w:rsid w:val="00F21695"/>
    <w:rsid w:val="00F21806"/>
    <w:rsid w:val="00F22B20"/>
    <w:rsid w:val="00F22BD6"/>
    <w:rsid w:val="00F24B80"/>
    <w:rsid w:val="00F24FFE"/>
    <w:rsid w:val="00F25298"/>
    <w:rsid w:val="00F25EA5"/>
    <w:rsid w:val="00F25ECC"/>
    <w:rsid w:val="00F2668B"/>
    <w:rsid w:val="00F2764E"/>
    <w:rsid w:val="00F27732"/>
    <w:rsid w:val="00F27DAE"/>
    <w:rsid w:val="00F3009E"/>
    <w:rsid w:val="00F3107E"/>
    <w:rsid w:val="00F310C6"/>
    <w:rsid w:val="00F31BCF"/>
    <w:rsid w:val="00F31FE8"/>
    <w:rsid w:val="00F32946"/>
    <w:rsid w:val="00F33489"/>
    <w:rsid w:val="00F3383A"/>
    <w:rsid w:val="00F34536"/>
    <w:rsid w:val="00F350E2"/>
    <w:rsid w:val="00F350EF"/>
    <w:rsid w:val="00F359EA"/>
    <w:rsid w:val="00F35A82"/>
    <w:rsid w:val="00F3696B"/>
    <w:rsid w:val="00F37ADD"/>
    <w:rsid w:val="00F400BF"/>
    <w:rsid w:val="00F40314"/>
    <w:rsid w:val="00F40FD8"/>
    <w:rsid w:val="00F42189"/>
    <w:rsid w:val="00F42AF7"/>
    <w:rsid w:val="00F42BC6"/>
    <w:rsid w:val="00F42D7A"/>
    <w:rsid w:val="00F42EF0"/>
    <w:rsid w:val="00F4355F"/>
    <w:rsid w:val="00F4406F"/>
    <w:rsid w:val="00F44A62"/>
    <w:rsid w:val="00F44BF4"/>
    <w:rsid w:val="00F452C3"/>
    <w:rsid w:val="00F4543E"/>
    <w:rsid w:val="00F458F6"/>
    <w:rsid w:val="00F46586"/>
    <w:rsid w:val="00F50EB3"/>
    <w:rsid w:val="00F51855"/>
    <w:rsid w:val="00F51EB7"/>
    <w:rsid w:val="00F5216A"/>
    <w:rsid w:val="00F52D55"/>
    <w:rsid w:val="00F52E97"/>
    <w:rsid w:val="00F52EBD"/>
    <w:rsid w:val="00F53828"/>
    <w:rsid w:val="00F54A69"/>
    <w:rsid w:val="00F550ED"/>
    <w:rsid w:val="00F56BE8"/>
    <w:rsid w:val="00F56F91"/>
    <w:rsid w:val="00F573BD"/>
    <w:rsid w:val="00F57640"/>
    <w:rsid w:val="00F578E0"/>
    <w:rsid w:val="00F57DA5"/>
    <w:rsid w:val="00F61186"/>
    <w:rsid w:val="00F61BBF"/>
    <w:rsid w:val="00F61ED9"/>
    <w:rsid w:val="00F63352"/>
    <w:rsid w:val="00F63C96"/>
    <w:rsid w:val="00F63CCE"/>
    <w:rsid w:val="00F65199"/>
    <w:rsid w:val="00F6794B"/>
    <w:rsid w:val="00F70531"/>
    <w:rsid w:val="00F70AED"/>
    <w:rsid w:val="00F71657"/>
    <w:rsid w:val="00F71CE6"/>
    <w:rsid w:val="00F7270D"/>
    <w:rsid w:val="00F73736"/>
    <w:rsid w:val="00F7452C"/>
    <w:rsid w:val="00F7489E"/>
    <w:rsid w:val="00F749A5"/>
    <w:rsid w:val="00F75804"/>
    <w:rsid w:val="00F75996"/>
    <w:rsid w:val="00F7628D"/>
    <w:rsid w:val="00F80094"/>
    <w:rsid w:val="00F80A51"/>
    <w:rsid w:val="00F80EE1"/>
    <w:rsid w:val="00F81358"/>
    <w:rsid w:val="00F81439"/>
    <w:rsid w:val="00F81A9F"/>
    <w:rsid w:val="00F81EF9"/>
    <w:rsid w:val="00F825ED"/>
    <w:rsid w:val="00F82A9B"/>
    <w:rsid w:val="00F83365"/>
    <w:rsid w:val="00F839E7"/>
    <w:rsid w:val="00F83C84"/>
    <w:rsid w:val="00F84ECE"/>
    <w:rsid w:val="00F86F13"/>
    <w:rsid w:val="00F874F1"/>
    <w:rsid w:val="00F8759C"/>
    <w:rsid w:val="00F87A82"/>
    <w:rsid w:val="00F90516"/>
    <w:rsid w:val="00F908A2"/>
    <w:rsid w:val="00F9302D"/>
    <w:rsid w:val="00F9320A"/>
    <w:rsid w:val="00F9344C"/>
    <w:rsid w:val="00F93A42"/>
    <w:rsid w:val="00F95413"/>
    <w:rsid w:val="00F95C11"/>
    <w:rsid w:val="00F96173"/>
    <w:rsid w:val="00F964C4"/>
    <w:rsid w:val="00F96F5F"/>
    <w:rsid w:val="00F97029"/>
    <w:rsid w:val="00F97627"/>
    <w:rsid w:val="00F97959"/>
    <w:rsid w:val="00FA0384"/>
    <w:rsid w:val="00FA04D9"/>
    <w:rsid w:val="00FA06DF"/>
    <w:rsid w:val="00FA1B6E"/>
    <w:rsid w:val="00FA1D1D"/>
    <w:rsid w:val="00FA282B"/>
    <w:rsid w:val="00FA2955"/>
    <w:rsid w:val="00FA2990"/>
    <w:rsid w:val="00FA30D7"/>
    <w:rsid w:val="00FA450D"/>
    <w:rsid w:val="00FA48C6"/>
    <w:rsid w:val="00FA49F3"/>
    <w:rsid w:val="00FA4B68"/>
    <w:rsid w:val="00FA5203"/>
    <w:rsid w:val="00FA5406"/>
    <w:rsid w:val="00FA5748"/>
    <w:rsid w:val="00FA5A36"/>
    <w:rsid w:val="00FA6740"/>
    <w:rsid w:val="00FA696F"/>
    <w:rsid w:val="00FA73AB"/>
    <w:rsid w:val="00FA7778"/>
    <w:rsid w:val="00FA7A1F"/>
    <w:rsid w:val="00FB050C"/>
    <w:rsid w:val="00FB0C1A"/>
    <w:rsid w:val="00FB2217"/>
    <w:rsid w:val="00FB2298"/>
    <w:rsid w:val="00FB29FD"/>
    <w:rsid w:val="00FB30D5"/>
    <w:rsid w:val="00FB381A"/>
    <w:rsid w:val="00FB3937"/>
    <w:rsid w:val="00FB4316"/>
    <w:rsid w:val="00FB4325"/>
    <w:rsid w:val="00FB437B"/>
    <w:rsid w:val="00FB491B"/>
    <w:rsid w:val="00FB50DD"/>
    <w:rsid w:val="00FB58EE"/>
    <w:rsid w:val="00FB5968"/>
    <w:rsid w:val="00FB5A99"/>
    <w:rsid w:val="00FB5C14"/>
    <w:rsid w:val="00FB65C6"/>
    <w:rsid w:val="00FB6DFD"/>
    <w:rsid w:val="00FB7124"/>
    <w:rsid w:val="00FB71AD"/>
    <w:rsid w:val="00FC0224"/>
    <w:rsid w:val="00FC08D3"/>
    <w:rsid w:val="00FC1261"/>
    <w:rsid w:val="00FC14BA"/>
    <w:rsid w:val="00FC35E5"/>
    <w:rsid w:val="00FC4551"/>
    <w:rsid w:val="00FC5CFA"/>
    <w:rsid w:val="00FC68A4"/>
    <w:rsid w:val="00FD0B29"/>
    <w:rsid w:val="00FD0DEE"/>
    <w:rsid w:val="00FD16DF"/>
    <w:rsid w:val="00FD2D13"/>
    <w:rsid w:val="00FD33A1"/>
    <w:rsid w:val="00FD33D8"/>
    <w:rsid w:val="00FD3487"/>
    <w:rsid w:val="00FD3679"/>
    <w:rsid w:val="00FD4062"/>
    <w:rsid w:val="00FD42F5"/>
    <w:rsid w:val="00FD43DD"/>
    <w:rsid w:val="00FD4EBD"/>
    <w:rsid w:val="00FD550A"/>
    <w:rsid w:val="00FD6E16"/>
    <w:rsid w:val="00FD6FC0"/>
    <w:rsid w:val="00FD7648"/>
    <w:rsid w:val="00FE08AB"/>
    <w:rsid w:val="00FE0AC3"/>
    <w:rsid w:val="00FE12F8"/>
    <w:rsid w:val="00FE2415"/>
    <w:rsid w:val="00FE2EB5"/>
    <w:rsid w:val="00FE3E05"/>
    <w:rsid w:val="00FE4203"/>
    <w:rsid w:val="00FE4462"/>
    <w:rsid w:val="00FE44A9"/>
    <w:rsid w:val="00FE5F0C"/>
    <w:rsid w:val="00FE61B8"/>
    <w:rsid w:val="00FE6882"/>
    <w:rsid w:val="00FE6C65"/>
    <w:rsid w:val="00FE6EAF"/>
    <w:rsid w:val="00FE7322"/>
    <w:rsid w:val="00FE75A6"/>
    <w:rsid w:val="00FE797F"/>
    <w:rsid w:val="00FF0753"/>
    <w:rsid w:val="00FF0F6E"/>
    <w:rsid w:val="00FF1A85"/>
    <w:rsid w:val="00FF1F01"/>
    <w:rsid w:val="00FF41A6"/>
    <w:rsid w:val="00FF4D38"/>
    <w:rsid w:val="00FF5441"/>
    <w:rsid w:val="00FF5533"/>
    <w:rsid w:val="00FF6E49"/>
    <w:rsid w:val="01346F1D"/>
    <w:rsid w:val="02844CC8"/>
    <w:rsid w:val="07E09580"/>
    <w:rsid w:val="07F8948D"/>
    <w:rsid w:val="0829E759"/>
    <w:rsid w:val="09E1CCA9"/>
    <w:rsid w:val="0B1B598B"/>
    <w:rsid w:val="0DC132E3"/>
    <w:rsid w:val="139F78F5"/>
    <w:rsid w:val="14F85843"/>
    <w:rsid w:val="15A19159"/>
    <w:rsid w:val="16F5889E"/>
    <w:rsid w:val="1C2EC90F"/>
    <w:rsid w:val="1C903A12"/>
    <w:rsid w:val="1E5DA3E0"/>
    <w:rsid w:val="21F2A29B"/>
    <w:rsid w:val="26230603"/>
    <w:rsid w:val="26BCB119"/>
    <w:rsid w:val="26D25D00"/>
    <w:rsid w:val="28C377A4"/>
    <w:rsid w:val="2950EADA"/>
    <w:rsid w:val="2B540567"/>
    <w:rsid w:val="2B8E0469"/>
    <w:rsid w:val="2DB28DFA"/>
    <w:rsid w:val="32A67E27"/>
    <w:rsid w:val="37B0B4C6"/>
    <w:rsid w:val="3867F0D8"/>
    <w:rsid w:val="3BEE6D53"/>
    <w:rsid w:val="3DF8D174"/>
    <w:rsid w:val="41332475"/>
    <w:rsid w:val="48AD7C5C"/>
    <w:rsid w:val="4BD8F1D7"/>
    <w:rsid w:val="4C8781B1"/>
    <w:rsid w:val="4C8F86E7"/>
    <w:rsid w:val="54D1ABEF"/>
    <w:rsid w:val="55AFF953"/>
    <w:rsid w:val="5A86D411"/>
    <w:rsid w:val="5A9C7BCA"/>
    <w:rsid w:val="5B2550F3"/>
    <w:rsid w:val="5EA66555"/>
    <w:rsid w:val="615D3868"/>
    <w:rsid w:val="668F62F0"/>
    <w:rsid w:val="688792BA"/>
    <w:rsid w:val="6ABF17AF"/>
    <w:rsid w:val="6F603376"/>
    <w:rsid w:val="744C4EF3"/>
    <w:rsid w:val="797083C8"/>
    <w:rsid w:val="7A81C47A"/>
    <w:rsid w:val="7D401872"/>
    <w:rsid w:val="7DE62860"/>
    <w:rsid w:val="7E910A0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9A13F"/>
  <w15:chartTrackingRefBased/>
  <w15:docId w15:val="{D766EB59-88BB-428F-AB5C-F17D3643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6217C"/>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uiPriority w:val="9"/>
    <w:qFormat/>
    <w:rsid w:val="00F5216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semiHidden/>
    <w:unhideWhenUsed/>
    <w:qFormat/>
    <w:rsid w:val="0055147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semiHidden/>
    <w:unhideWhenUsed/>
    <w:qFormat/>
    <w:rsid w:val="00BC4104"/>
    <w:pPr>
      <w:keepNext/>
      <w:keepLines/>
      <w:spacing w:before="40"/>
      <w:outlineLvl w:val="2"/>
    </w:pPr>
    <w:rPr>
      <w:rFonts w:asciiTheme="majorHAnsi" w:eastAsiaTheme="majorEastAsia" w:hAnsiTheme="majorHAnsi" w:cstheme="majorBidi"/>
      <w:color w:val="1F3763" w:themeColor="accent1" w:themeShade="7F"/>
    </w:rPr>
  </w:style>
  <w:style w:type="paragraph" w:styleId="Virsraksts5">
    <w:name w:val="heading 5"/>
    <w:basedOn w:val="Parasts"/>
    <w:next w:val="Parasts"/>
    <w:link w:val="Virsraksts5Rakstz"/>
    <w:qFormat/>
    <w:rsid w:val="0086217C"/>
    <w:pPr>
      <w:suppressAutoHyphens/>
      <w:spacing w:before="240" w:after="60"/>
      <w:jc w:val="both"/>
      <w:outlineLvl w:val="4"/>
    </w:pPr>
    <w:rPr>
      <w:b/>
      <w:bCs/>
      <w:i/>
      <w:i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5Rakstz">
    <w:name w:val="Virsraksts 5 Rakstz."/>
    <w:basedOn w:val="Noklusjumarindkopasfonts"/>
    <w:link w:val="Virsraksts5"/>
    <w:rsid w:val="0086217C"/>
    <w:rPr>
      <w:rFonts w:ascii="Times New Roman" w:eastAsia="Times New Roman" w:hAnsi="Times New Roman" w:cs="Times New Roman"/>
      <w:b/>
      <w:bCs/>
      <w:i/>
      <w:iCs/>
      <w:sz w:val="26"/>
      <w:szCs w:val="26"/>
      <w:lang w:eastAsia="ar-SA"/>
    </w:rPr>
  </w:style>
  <w:style w:type="paragraph" w:styleId="Kjene">
    <w:name w:val="footer"/>
    <w:basedOn w:val="Parasts"/>
    <w:link w:val="KjeneRakstz"/>
    <w:uiPriority w:val="99"/>
    <w:rsid w:val="0086217C"/>
    <w:pPr>
      <w:tabs>
        <w:tab w:val="center" w:pos="4153"/>
        <w:tab w:val="right" w:pos="8306"/>
      </w:tabs>
    </w:pPr>
    <w:rPr>
      <w:sz w:val="28"/>
    </w:rPr>
  </w:style>
  <w:style w:type="character" w:customStyle="1" w:styleId="KjeneRakstz">
    <w:name w:val="Kājene Rakstz."/>
    <w:basedOn w:val="Noklusjumarindkopasfonts"/>
    <w:link w:val="Kjene"/>
    <w:uiPriority w:val="99"/>
    <w:rsid w:val="0086217C"/>
    <w:rPr>
      <w:rFonts w:ascii="Times New Roman" w:eastAsia="Times New Roman" w:hAnsi="Times New Roman" w:cs="Times New Roman"/>
      <w:sz w:val="28"/>
      <w:szCs w:val="24"/>
    </w:rPr>
  </w:style>
  <w:style w:type="character" w:styleId="Lappusesnumurs">
    <w:name w:val="page number"/>
    <w:basedOn w:val="Noklusjumarindkopasfonts"/>
    <w:rsid w:val="0086217C"/>
  </w:style>
  <w:style w:type="paragraph" w:styleId="Pamatteksts">
    <w:name w:val="Body Text"/>
    <w:aliases w:val="Body Text Char1,Body Text Char Char1,Char Char Char1,Body Text Char Char Char,Char Char Char Char,Char Char1,Body Text Char1 Char,Body Text Char Char1 Char,Char Char Char1 Char,Body Text Char Char Char Char,Char Char Char Char Char,Char Char"/>
    <w:basedOn w:val="Parasts"/>
    <w:link w:val="PamattekstsRakstz"/>
    <w:rsid w:val="0086217C"/>
    <w:pPr>
      <w:spacing w:after="120"/>
    </w:pPr>
    <w:rPr>
      <w:rFonts w:ascii="Optima" w:hAnsi="Optima"/>
      <w:sz w:val="28"/>
      <w:szCs w:val="20"/>
    </w:rPr>
  </w:style>
  <w:style w:type="character" w:customStyle="1" w:styleId="PamattekstsRakstz">
    <w:name w:val="Pamatteksts Rakstz."/>
    <w:aliases w:val="Body Text Char1 Rakstz.,Body Text Char Char1 Rakstz.,Char Char Char1 Rakstz.,Body Text Char Char Char Rakstz.,Char Char Char Char Rakstz.,Char Char1 Rakstz.,Body Text Char1 Char Rakstz.,Body Text Char Char1 Char Rakstz."/>
    <w:basedOn w:val="Noklusjumarindkopasfonts"/>
    <w:link w:val="Pamatteksts"/>
    <w:rsid w:val="0086217C"/>
    <w:rPr>
      <w:rFonts w:ascii="Optima" w:eastAsia="Times New Roman" w:hAnsi="Optima" w:cs="Times New Roman"/>
      <w:sz w:val="28"/>
      <w:szCs w:val="20"/>
    </w:rPr>
  </w:style>
  <w:style w:type="paragraph" w:customStyle="1" w:styleId="naisnod">
    <w:name w:val="naisnod"/>
    <w:basedOn w:val="Parasts"/>
    <w:rsid w:val="0086217C"/>
    <w:pPr>
      <w:spacing w:before="100" w:beforeAutospacing="1" w:after="100" w:afterAutospacing="1"/>
    </w:pPr>
    <w:rPr>
      <w:lang w:val="ru-RU" w:eastAsia="ru-RU"/>
    </w:rPr>
  </w:style>
  <w:style w:type="character" w:styleId="Hipersaite">
    <w:name w:val="Hyperlink"/>
    <w:basedOn w:val="Noklusjumarindkopasfonts"/>
    <w:uiPriority w:val="99"/>
    <w:unhideWhenUsed/>
    <w:rsid w:val="0086217C"/>
    <w:rPr>
      <w:color w:val="0563C1" w:themeColor="hyperlink"/>
      <w:u w:val="single"/>
    </w:rPr>
  </w:style>
  <w:style w:type="paragraph" w:customStyle="1" w:styleId="Standard">
    <w:name w:val="Standard"/>
    <w:rsid w:val="0086217C"/>
    <w:pPr>
      <w:widowControl w:val="0"/>
      <w:suppressAutoHyphens/>
      <w:autoSpaceDN w:val="0"/>
      <w:spacing w:after="0" w:line="240" w:lineRule="auto"/>
    </w:pPr>
    <w:rPr>
      <w:rFonts w:ascii="Times New Roman" w:eastAsia="Arial Unicode MS" w:hAnsi="Times New Roman" w:cs="Mangal"/>
      <w:kern w:val="3"/>
      <w:sz w:val="24"/>
      <w:szCs w:val="24"/>
      <w:lang w:eastAsia="zh-CN" w:bidi="hi-IN"/>
    </w:rPr>
  </w:style>
  <w:style w:type="paragraph" w:styleId="Sarakstarindkopa">
    <w:name w:val="List Paragraph"/>
    <w:aliases w:val="2,LP1.,Strip"/>
    <w:basedOn w:val="Parasts"/>
    <w:link w:val="SarakstarindkopaRakstz"/>
    <w:uiPriority w:val="34"/>
    <w:qFormat/>
    <w:rsid w:val="0086217C"/>
    <w:pPr>
      <w:ind w:left="720"/>
      <w:contextualSpacing/>
    </w:pPr>
  </w:style>
  <w:style w:type="paragraph" w:styleId="Paraststmeklis">
    <w:name w:val="Normal (Web)"/>
    <w:basedOn w:val="Parasts"/>
    <w:uiPriority w:val="99"/>
    <w:rsid w:val="0086217C"/>
    <w:pPr>
      <w:spacing w:before="100" w:beforeAutospacing="1" w:after="100" w:afterAutospacing="1"/>
    </w:pPr>
    <w:rPr>
      <w:rFonts w:ascii="Verdana" w:hAnsi="Verdana"/>
      <w:color w:val="333333"/>
      <w:sz w:val="20"/>
      <w:szCs w:val="20"/>
      <w:lang w:eastAsia="lv-LV"/>
    </w:rPr>
  </w:style>
  <w:style w:type="paragraph" w:styleId="Vresteksts">
    <w:name w:val="footnote text"/>
    <w:aliases w:val="Ch,Cha,Char,Char Char Char,Char Rakstz. Rakstz. Rakstz.,FT,Footnote Text Char1 Char Char Char Rakstz. Rakstz.,Footnote Text Char2,Footnote Text1,Footnote Text1 Char,Footnote1,Footnote2,Fußnote,Fußnote Char Char Char Char Char Char,Style 5"/>
    <w:basedOn w:val="Parasts"/>
    <w:link w:val="VrestekstsRakstz"/>
    <w:uiPriority w:val="99"/>
    <w:unhideWhenUsed/>
    <w:qFormat/>
    <w:rsid w:val="0086217C"/>
    <w:rPr>
      <w:sz w:val="20"/>
      <w:szCs w:val="20"/>
    </w:rPr>
  </w:style>
  <w:style w:type="character" w:customStyle="1" w:styleId="VrestekstsRakstz">
    <w:name w:val="Vēres teksts Rakstz."/>
    <w:aliases w:val="Ch Rakstz.,Cha Rakstz.,Char Rakstz.,Char Char Char Rakstz.,Char Rakstz. Rakstz. Rakstz. Rakstz.,FT Rakstz.,Footnote Text Char1 Char Char Char Rakstz. Rakstz. Rakstz.,Footnote Text Char2 Rakstz.,Footnote Text1 Rakstz.,Fußnote Rakstz."/>
    <w:basedOn w:val="Noklusjumarindkopasfonts"/>
    <w:link w:val="Vresteksts"/>
    <w:uiPriority w:val="99"/>
    <w:rsid w:val="0086217C"/>
    <w:rPr>
      <w:rFonts w:ascii="Times New Roman" w:eastAsia="Times New Roman" w:hAnsi="Times New Roman" w:cs="Times New Roman"/>
      <w:sz w:val="20"/>
      <w:szCs w:val="20"/>
    </w:rPr>
  </w:style>
  <w:style w:type="character" w:styleId="Vresatsauce">
    <w:name w:val="footnote reference"/>
    <w:aliases w:val="Footnote Reference Number,Footnote Reference Superscript,Footnote symbol,fr,-E Fußnotenzeichen,BVI fnr,E,E FNZ,Footnote Refernece,Footnote reference number,Footnotes refss,Odwołanie przypisu,Ref,SUPERS,Times 10 Point,de nota al pie"/>
    <w:basedOn w:val="Noklusjumarindkopasfonts"/>
    <w:uiPriority w:val="99"/>
    <w:unhideWhenUsed/>
    <w:qFormat/>
    <w:rsid w:val="0086217C"/>
    <w:rPr>
      <w:vertAlign w:val="superscript"/>
    </w:rPr>
  </w:style>
  <w:style w:type="paragraph" w:customStyle="1" w:styleId="naisf">
    <w:name w:val="naisf"/>
    <w:basedOn w:val="Parasts"/>
    <w:rsid w:val="0086217C"/>
    <w:pPr>
      <w:spacing w:before="100" w:beforeAutospacing="1" w:after="100" w:afterAutospacing="1"/>
    </w:pPr>
    <w:rPr>
      <w:lang w:val="ru-RU" w:eastAsia="ru-RU"/>
    </w:rPr>
  </w:style>
  <w:style w:type="character" w:customStyle="1" w:styleId="GalveneRakstz">
    <w:name w:val="Galvene Rakstz."/>
    <w:basedOn w:val="Noklusjumarindkopasfonts"/>
    <w:link w:val="Galvene"/>
    <w:uiPriority w:val="99"/>
    <w:rsid w:val="0086217C"/>
  </w:style>
  <w:style w:type="paragraph" w:styleId="Galvene">
    <w:name w:val="header"/>
    <w:basedOn w:val="Parasts"/>
    <w:link w:val="GalveneRakstz"/>
    <w:uiPriority w:val="99"/>
    <w:unhideWhenUsed/>
    <w:rsid w:val="0086217C"/>
    <w:pPr>
      <w:tabs>
        <w:tab w:val="center" w:pos="4680"/>
        <w:tab w:val="right" w:pos="9360"/>
      </w:tabs>
    </w:pPr>
    <w:rPr>
      <w:rFonts w:asciiTheme="minorHAnsi" w:eastAsiaTheme="minorHAnsi" w:hAnsiTheme="minorHAnsi" w:cstheme="minorBidi"/>
      <w:sz w:val="22"/>
      <w:szCs w:val="22"/>
    </w:rPr>
  </w:style>
  <w:style w:type="character" w:customStyle="1" w:styleId="HeaderChar1">
    <w:name w:val="Header Char1"/>
    <w:basedOn w:val="Noklusjumarindkopasfonts"/>
    <w:uiPriority w:val="99"/>
    <w:semiHidden/>
    <w:rsid w:val="0086217C"/>
    <w:rPr>
      <w:rFonts w:ascii="Times New Roman" w:eastAsia="Times New Roman" w:hAnsi="Times New Roman" w:cs="Times New Roman"/>
      <w:sz w:val="24"/>
      <w:szCs w:val="24"/>
    </w:rPr>
  </w:style>
  <w:style w:type="paragraph" w:customStyle="1" w:styleId="Default">
    <w:name w:val="Default"/>
    <w:rsid w:val="0086217C"/>
    <w:pPr>
      <w:autoSpaceDE w:val="0"/>
      <w:autoSpaceDN w:val="0"/>
      <w:adjustRightInd w:val="0"/>
      <w:spacing w:after="0" w:line="240" w:lineRule="auto"/>
    </w:pPr>
    <w:rPr>
      <w:rFonts w:ascii="Times New Roman" w:hAnsi="Times New Roman" w:cs="Times New Roman"/>
      <w:color w:val="000000"/>
      <w:sz w:val="24"/>
      <w:szCs w:val="24"/>
    </w:rPr>
  </w:style>
  <w:style w:type="character" w:styleId="Izteiksmgs">
    <w:name w:val="Strong"/>
    <w:basedOn w:val="Noklusjumarindkopasfonts"/>
    <w:uiPriority w:val="22"/>
    <w:qFormat/>
    <w:rsid w:val="0086217C"/>
    <w:rPr>
      <w:b/>
      <w:bCs/>
    </w:rPr>
  </w:style>
  <w:style w:type="character" w:styleId="Neatrisintapieminana">
    <w:name w:val="Unresolved Mention"/>
    <w:basedOn w:val="Noklusjumarindkopasfonts"/>
    <w:uiPriority w:val="99"/>
    <w:semiHidden/>
    <w:unhideWhenUsed/>
    <w:rsid w:val="004D4815"/>
    <w:rPr>
      <w:color w:val="605E5C"/>
      <w:shd w:val="clear" w:color="auto" w:fill="E1DFDD"/>
    </w:rPr>
  </w:style>
  <w:style w:type="character" w:customStyle="1" w:styleId="markedcontent">
    <w:name w:val="markedcontent"/>
    <w:basedOn w:val="Noklusjumarindkopasfonts"/>
    <w:rsid w:val="005F11F0"/>
  </w:style>
  <w:style w:type="table" w:customStyle="1" w:styleId="TableGrid1">
    <w:name w:val="Table Grid1"/>
    <w:basedOn w:val="Parastatabula"/>
    <w:next w:val="Reatabula"/>
    <w:uiPriority w:val="39"/>
    <w:rsid w:val="005F11F0"/>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5F1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ED5762"/>
    <w:pPr>
      <w:widowControl w:val="0"/>
      <w:spacing w:after="0" w:line="240" w:lineRule="auto"/>
    </w:pPr>
    <w:rPr>
      <w:rFonts w:ascii="Calibri" w:eastAsia="Calibri" w:hAnsi="Calibri" w:cs="Times New Roman"/>
      <w:lang w:val="en-US"/>
    </w:rPr>
  </w:style>
  <w:style w:type="character" w:customStyle="1" w:styleId="BezatstarpmRakstz">
    <w:name w:val="Bez atstarpēm Rakstz."/>
    <w:basedOn w:val="Noklusjumarindkopasfonts"/>
    <w:link w:val="Bezatstarpm"/>
    <w:uiPriority w:val="1"/>
    <w:rsid w:val="00ED5762"/>
    <w:rPr>
      <w:rFonts w:ascii="Calibri" w:eastAsia="Calibri" w:hAnsi="Calibri" w:cs="Times New Roman"/>
      <w:lang w:val="en-US"/>
    </w:rPr>
  </w:style>
  <w:style w:type="character" w:styleId="Komentraatsauce">
    <w:name w:val="annotation reference"/>
    <w:basedOn w:val="Noklusjumarindkopasfonts"/>
    <w:uiPriority w:val="99"/>
    <w:semiHidden/>
    <w:unhideWhenUsed/>
    <w:rsid w:val="00E13ECE"/>
    <w:rPr>
      <w:sz w:val="16"/>
      <w:szCs w:val="16"/>
    </w:rPr>
  </w:style>
  <w:style w:type="paragraph" w:styleId="Komentrateksts">
    <w:name w:val="annotation text"/>
    <w:basedOn w:val="Parasts"/>
    <w:link w:val="KomentratekstsRakstz"/>
    <w:uiPriority w:val="99"/>
    <w:unhideWhenUsed/>
    <w:rsid w:val="00E13ECE"/>
    <w:rPr>
      <w:sz w:val="20"/>
      <w:szCs w:val="20"/>
    </w:rPr>
  </w:style>
  <w:style w:type="character" w:customStyle="1" w:styleId="KomentratekstsRakstz">
    <w:name w:val="Komentāra teksts Rakstz."/>
    <w:basedOn w:val="Noklusjumarindkopasfonts"/>
    <w:link w:val="Komentrateksts"/>
    <w:uiPriority w:val="99"/>
    <w:rsid w:val="00E13ECE"/>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E13ECE"/>
    <w:rPr>
      <w:b/>
      <w:bCs/>
    </w:rPr>
  </w:style>
  <w:style w:type="character" w:customStyle="1" w:styleId="KomentratmaRakstz">
    <w:name w:val="Komentāra tēma Rakstz."/>
    <w:basedOn w:val="KomentratekstsRakstz"/>
    <w:link w:val="Komentratma"/>
    <w:uiPriority w:val="99"/>
    <w:semiHidden/>
    <w:rsid w:val="00E13ECE"/>
    <w:rPr>
      <w:rFonts w:ascii="Times New Roman" w:eastAsia="Times New Roman" w:hAnsi="Times New Roman" w:cs="Times New Roman"/>
      <w:b/>
      <w:bCs/>
      <w:sz w:val="20"/>
      <w:szCs w:val="20"/>
    </w:rPr>
  </w:style>
  <w:style w:type="paragraph" w:styleId="Beiguvresteksts">
    <w:name w:val="endnote text"/>
    <w:basedOn w:val="Parasts"/>
    <w:link w:val="BeiguvrestekstsRakstz"/>
    <w:uiPriority w:val="99"/>
    <w:semiHidden/>
    <w:unhideWhenUsed/>
    <w:rsid w:val="00462CE6"/>
    <w:rPr>
      <w:sz w:val="20"/>
      <w:szCs w:val="20"/>
    </w:rPr>
  </w:style>
  <w:style w:type="character" w:customStyle="1" w:styleId="BeiguvrestekstsRakstz">
    <w:name w:val="Beigu vēres teksts Rakstz."/>
    <w:basedOn w:val="Noklusjumarindkopasfonts"/>
    <w:link w:val="Beiguvresteksts"/>
    <w:uiPriority w:val="99"/>
    <w:semiHidden/>
    <w:rsid w:val="00462CE6"/>
    <w:rPr>
      <w:rFonts w:ascii="Times New Roman" w:eastAsia="Times New Roman" w:hAnsi="Times New Roman" w:cs="Times New Roman"/>
      <w:sz w:val="20"/>
      <w:szCs w:val="20"/>
    </w:rPr>
  </w:style>
  <w:style w:type="character" w:styleId="Beiguvresatsauce">
    <w:name w:val="endnote reference"/>
    <w:basedOn w:val="Noklusjumarindkopasfonts"/>
    <w:uiPriority w:val="99"/>
    <w:semiHidden/>
    <w:unhideWhenUsed/>
    <w:rsid w:val="00462CE6"/>
    <w:rPr>
      <w:vertAlign w:val="superscript"/>
    </w:rPr>
  </w:style>
  <w:style w:type="paragraph" w:customStyle="1" w:styleId="Teksts">
    <w:name w:val="Teksts"/>
    <w:basedOn w:val="Parasts"/>
    <w:link w:val="TekstsRakstz"/>
    <w:qFormat/>
    <w:rsid w:val="00B05302"/>
    <w:pPr>
      <w:ind w:firstLine="720"/>
      <w:jc w:val="both"/>
    </w:pPr>
    <w:rPr>
      <w:sz w:val="22"/>
      <w:szCs w:val="20"/>
    </w:rPr>
  </w:style>
  <w:style w:type="character" w:customStyle="1" w:styleId="TekstsRakstz">
    <w:name w:val="Teksts Rakstz."/>
    <w:link w:val="Teksts"/>
    <w:rsid w:val="00B05302"/>
    <w:rPr>
      <w:rFonts w:ascii="Times New Roman" w:eastAsia="Times New Roman" w:hAnsi="Times New Roman" w:cs="Times New Roman"/>
      <w:szCs w:val="20"/>
    </w:rPr>
  </w:style>
  <w:style w:type="numbering" w:customStyle="1" w:styleId="TNSaraksts">
    <w:name w:val="TN Saraksts"/>
    <w:uiPriority w:val="99"/>
    <w:rsid w:val="009F21BE"/>
    <w:pPr>
      <w:numPr>
        <w:numId w:val="4"/>
      </w:numPr>
    </w:pPr>
  </w:style>
  <w:style w:type="paragraph" w:customStyle="1" w:styleId="TNNum">
    <w:name w:val="TN Num"/>
    <w:basedOn w:val="Parasts"/>
    <w:link w:val="TNNumRakstz"/>
    <w:qFormat/>
    <w:rsid w:val="009F21BE"/>
    <w:pPr>
      <w:numPr>
        <w:numId w:val="5"/>
      </w:numPr>
      <w:jc w:val="both"/>
    </w:pPr>
    <w:rPr>
      <w:i/>
      <w:sz w:val="22"/>
      <w:szCs w:val="20"/>
    </w:rPr>
  </w:style>
  <w:style w:type="character" w:customStyle="1" w:styleId="TNNumRakstz">
    <w:name w:val="TN Num Rakstz."/>
    <w:link w:val="TNNum"/>
    <w:rsid w:val="009F21BE"/>
    <w:rPr>
      <w:rFonts w:ascii="Times New Roman" w:eastAsia="Times New Roman" w:hAnsi="Times New Roman" w:cs="Times New Roman"/>
      <w:i/>
      <w:szCs w:val="20"/>
    </w:rPr>
  </w:style>
  <w:style w:type="character" w:customStyle="1" w:styleId="SarakstarindkopaRakstz">
    <w:name w:val="Saraksta rindkopa Rakstz."/>
    <w:aliases w:val="2 Rakstz.,LP1. Rakstz.,Strip Rakstz."/>
    <w:link w:val="Sarakstarindkopa"/>
    <w:uiPriority w:val="34"/>
    <w:rsid w:val="009F21BE"/>
    <w:rPr>
      <w:rFonts w:ascii="Times New Roman" w:eastAsia="Times New Roman" w:hAnsi="Times New Roman" w:cs="Times New Roman"/>
      <w:sz w:val="24"/>
      <w:szCs w:val="24"/>
    </w:rPr>
  </w:style>
  <w:style w:type="paragraph" w:customStyle="1" w:styleId="arTab">
    <w:name w:val="arTab"/>
    <w:basedOn w:val="Parasts"/>
    <w:link w:val="arTabRakstz"/>
    <w:uiPriority w:val="11"/>
    <w:qFormat/>
    <w:rsid w:val="009F21BE"/>
    <w:pPr>
      <w:numPr>
        <w:numId w:val="6"/>
      </w:numPr>
      <w:ind w:left="641" w:hanging="284"/>
      <w:contextualSpacing/>
      <w:jc w:val="both"/>
    </w:pPr>
    <w:rPr>
      <w:rFonts w:ascii="Calibri" w:eastAsia="Calibri" w:hAnsi="Calibri" w:cs="Arial Unicode MS"/>
      <w:sz w:val="22"/>
      <w:szCs w:val="20"/>
      <w:lang w:eastAsia="lv-LV" w:bidi="lo-LA"/>
    </w:rPr>
  </w:style>
  <w:style w:type="character" w:customStyle="1" w:styleId="arTabRakstz">
    <w:name w:val="arTab Rakstz."/>
    <w:link w:val="arTab"/>
    <w:uiPriority w:val="11"/>
    <w:rsid w:val="009F21BE"/>
    <w:rPr>
      <w:rFonts w:ascii="Calibri" w:eastAsia="Calibri" w:hAnsi="Calibri" w:cs="Arial Unicode MS"/>
      <w:szCs w:val="20"/>
      <w:lang w:eastAsia="lv-LV" w:bidi="lo-LA"/>
    </w:rPr>
  </w:style>
  <w:style w:type="character" w:customStyle="1" w:styleId="ui-provider">
    <w:name w:val="ui-provider"/>
    <w:basedOn w:val="Noklusjumarindkopasfonts"/>
    <w:rsid w:val="00767459"/>
  </w:style>
  <w:style w:type="numbering" w:customStyle="1" w:styleId="CurrentList1">
    <w:name w:val="Current List1"/>
    <w:uiPriority w:val="99"/>
    <w:rsid w:val="004A07B4"/>
    <w:pPr>
      <w:numPr>
        <w:numId w:val="7"/>
      </w:numPr>
    </w:pPr>
  </w:style>
  <w:style w:type="character" w:customStyle="1" w:styleId="Virsraksts3Rakstz">
    <w:name w:val="Virsraksts 3 Rakstz."/>
    <w:basedOn w:val="Noklusjumarindkopasfonts"/>
    <w:link w:val="Virsraksts3"/>
    <w:uiPriority w:val="9"/>
    <w:semiHidden/>
    <w:rsid w:val="00BC4104"/>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Noklusjumarindkopasfonts"/>
    <w:rsid w:val="00D62C17"/>
  </w:style>
  <w:style w:type="paragraph" w:customStyle="1" w:styleId="TekstsBullet">
    <w:name w:val="TekstsBullet"/>
    <w:basedOn w:val="Sarakstarindkopa"/>
    <w:link w:val="TekstsBulletRakstz"/>
    <w:qFormat/>
    <w:rsid w:val="000B28E2"/>
    <w:pPr>
      <w:numPr>
        <w:numId w:val="8"/>
      </w:numPr>
      <w:jc w:val="both"/>
    </w:pPr>
  </w:style>
  <w:style w:type="character" w:customStyle="1" w:styleId="TekstsBulletRakstz">
    <w:name w:val="TekstsBullet Rakstz."/>
    <w:basedOn w:val="SarakstarindkopaRakstz"/>
    <w:link w:val="TekstsBullet"/>
    <w:rsid w:val="000B28E2"/>
    <w:rPr>
      <w:rFonts w:ascii="Times New Roman" w:eastAsia="Times New Roman" w:hAnsi="Times New Roman" w:cs="Times New Roman"/>
      <w:sz w:val="24"/>
      <w:szCs w:val="24"/>
    </w:rPr>
  </w:style>
  <w:style w:type="character" w:customStyle="1" w:styleId="eop">
    <w:name w:val="eop"/>
    <w:basedOn w:val="Noklusjumarindkopasfonts"/>
    <w:rsid w:val="00C819A2"/>
  </w:style>
  <w:style w:type="character" w:customStyle="1" w:styleId="Virsraksts1Rakstz">
    <w:name w:val="Virsraksts 1 Rakstz."/>
    <w:basedOn w:val="Noklusjumarindkopasfonts"/>
    <w:link w:val="Virsraksts1"/>
    <w:uiPriority w:val="9"/>
    <w:rsid w:val="00F5216A"/>
    <w:rPr>
      <w:rFonts w:asciiTheme="majorHAnsi" w:eastAsiaTheme="majorEastAsia" w:hAnsiTheme="majorHAnsi" w:cstheme="majorBidi"/>
      <w:color w:val="2F5496" w:themeColor="accent1" w:themeShade="BF"/>
      <w:sz w:val="32"/>
      <w:szCs w:val="32"/>
    </w:rPr>
  </w:style>
  <w:style w:type="character" w:customStyle="1" w:styleId="Virsraksts2Rakstz">
    <w:name w:val="Virsraksts 2 Rakstz."/>
    <w:basedOn w:val="Noklusjumarindkopasfonts"/>
    <w:link w:val="Virsraksts2"/>
    <w:uiPriority w:val="9"/>
    <w:semiHidden/>
    <w:rsid w:val="00551470"/>
    <w:rPr>
      <w:rFonts w:asciiTheme="majorHAnsi" w:eastAsiaTheme="majorEastAsia" w:hAnsiTheme="majorHAnsi" w:cstheme="majorBidi"/>
      <w:color w:val="2F5496" w:themeColor="accent1" w:themeShade="BF"/>
      <w:sz w:val="26"/>
      <w:szCs w:val="26"/>
    </w:rPr>
  </w:style>
  <w:style w:type="character" w:styleId="Izmantotahipersaite">
    <w:name w:val="FollowedHyperlink"/>
    <w:basedOn w:val="Noklusjumarindkopasfonts"/>
    <w:uiPriority w:val="99"/>
    <w:semiHidden/>
    <w:unhideWhenUsed/>
    <w:rsid w:val="00FE79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33038">
      <w:bodyDiv w:val="1"/>
      <w:marLeft w:val="0"/>
      <w:marRight w:val="0"/>
      <w:marTop w:val="0"/>
      <w:marBottom w:val="0"/>
      <w:divBdr>
        <w:top w:val="none" w:sz="0" w:space="0" w:color="auto"/>
        <w:left w:val="none" w:sz="0" w:space="0" w:color="auto"/>
        <w:bottom w:val="none" w:sz="0" w:space="0" w:color="auto"/>
        <w:right w:val="none" w:sz="0" w:space="0" w:color="auto"/>
      </w:divBdr>
      <w:divsChild>
        <w:div w:id="1873959550">
          <w:marLeft w:val="3000"/>
          <w:marRight w:val="0"/>
          <w:marTop w:val="0"/>
          <w:marBottom w:val="0"/>
          <w:divBdr>
            <w:top w:val="none" w:sz="0" w:space="0" w:color="auto"/>
            <w:left w:val="none" w:sz="0" w:space="0" w:color="auto"/>
            <w:bottom w:val="none" w:sz="0" w:space="0" w:color="auto"/>
            <w:right w:val="none" w:sz="0" w:space="0" w:color="auto"/>
          </w:divBdr>
        </w:div>
        <w:div w:id="387612551">
          <w:marLeft w:val="0"/>
          <w:marRight w:val="0"/>
          <w:marTop w:val="0"/>
          <w:marBottom w:val="0"/>
          <w:divBdr>
            <w:top w:val="none" w:sz="0" w:space="0" w:color="auto"/>
            <w:left w:val="none" w:sz="0" w:space="0" w:color="auto"/>
            <w:bottom w:val="none" w:sz="0" w:space="0" w:color="auto"/>
            <w:right w:val="none" w:sz="0" w:space="0" w:color="auto"/>
          </w:divBdr>
          <w:divsChild>
            <w:div w:id="1402557540">
              <w:marLeft w:val="0"/>
              <w:marRight w:val="0"/>
              <w:marTop w:val="0"/>
              <w:marBottom w:val="0"/>
              <w:divBdr>
                <w:top w:val="none" w:sz="0" w:space="0" w:color="auto"/>
                <w:left w:val="none" w:sz="0" w:space="0" w:color="auto"/>
                <w:bottom w:val="none" w:sz="0" w:space="0" w:color="auto"/>
                <w:right w:val="none" w:sz="0" w:space="0" w:color="auto"/>
              </w:divBdr>
              <w:divsChild>
                <w:div w:id="431437963">
                  <w:marLeft w:val="0"/>
                  <w:marRight w:val="0"/>
                  <w:marTop w:val="0"/>
                  <w:marBottom w:val="0"/>
                  <w:divBdr>
                    <w:top w:val="none" w:sz="0" w:space="0" w:color="auto"/>
                    <w:left w:val="none" w:sz="0" w:space="0" w:color="auto"/>
                    <w:bottom w:val="none" w:sz="0" w:space="0" w:color="auto"/>
                    <w:right w:val="none" w:sz="0" w:space="0" w:color="auto"/>
                  </w:divBdr>
                  <w:divsChild>
                    <w:div w:id="77027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928588">
      <w:bodyDiv w:val="1"/>
      <w:marLeft w:val="0"/>
      <w:marRight w:val="0"/>
      <w:marTop w:val="0"/>
      <w:marBottom w:val="0"/>
      <w:divBdr>
        <w:top w:val="none" w:sz="0" w:space="0" w:color="auto"/>
        <w:left w:val="none" w:sz="0" w:space="0" w:color="auto"/>
        <w:bottom w:val="none" w:sz="0" w:space="0" w:color="auto"/>
        <w:right w:val="none" w:sz="0" w:space="0" w:color="auto"/>
      </w:divBdr>
    </w:div>
    <w:div w:id="971331445">
      <w:bodyDiv w:val="1"/>
      <w:marLeft w:val="0"/>
      <w:marRight w:val="0"/>
      <w:marTop w:val="0"/>
      <w:marBottom w:val="0"/>
      <w:divBdr>
        <w:top w:val="none" w:sz="0" w:space="0" w:color="auto"/>
        <w:left w:val="none" w:sz="0" w:space="0" w:color="auto"/>
        <w:bottom w:val="none" w:sz="0" w:space="0" w:color="auto"/>
        <w:right w:val="none" w:sz="0" w:space="0" w:color="auto"/>
      </w:divBdr>
      <w:divsChild>
        <w:div w:id="944654876">
          <w:marLeft w:val="3000"/>
          <w:marRight w:val="0"/>
          <w:marTop w:val="0"/>
          <w:marBottom w:val="0"/>
          <w:divBdr>
            <w:top w:val="none" w:sz="0" w:space="0" w:color="auto"/>
            <w:left w:val="none" w:sz="0" w:space="0" w:color="auto"/>
            <w:bottom w:val="none" w:sz="0" w:space="0" w:color="auto"/>
            <w:right w:val="none" w:sz="0" w:space="0" w:color="auto"/>
          </w:divBdr>
        </w:div>
        <w:div w:id="925697940">
          <w:marLeft w:val="0"/>
          <w:marRight w:val="0"/>
          <w:marTop w:val="0"/>
          <w:marBottom w:val="0"/>
          <w:divBdr>
            <w:top w:val="none" w:sz="0" w:space="0" w:color="auto"/>
            <w:left w:val="none" w:sz="0" w:space="0" w:color="auto"/>
            <w:bottom w:val="none" w:sz="0" w:space="0" w:color="auto"/>
            <w:right w:val="none" w:sz="0" w:space="0" w:color="auto"/>
          </w:divBdr>
          <w:divsChild>
            <w:div w:id="1934169948">
              <w:marLeft w:val="0"/>
              <w:marRight w:val="0"/>
              <w:marTop w:val="0"/>
              <w:marBottom w:val="0"/>
              <w:divBdr>
                <w:top w:val="none" w:sz="0" w:space="0" w:color="auto"/>
                <w:left w:val="none" w:sz="0" w:space="0" w:color="auto"/>
                <w:bottom w:val="none" w:sz="0" w:space="0" w:color="auto"/>
                <w:right w:val="none" w:sz="0" w:space="0" w:color="auto"/>
              </w:divBdr>
              <w:divsChild>
                <w:div w:id="848569012">
                  <w:marLeft w:val="0"/>
                  <w:marRight w:val="0"/>
                  <w:marTop w:val="0"/>
                  <w:marBottom w:val="0"/>
                  <w:divBdr>
                    <w:top w:val="none" w:sz="0" w:space="0" w:color="auto"/>
                    <w:left w:val="none" w:sz="0" w:space="0" w:color="auto"/>
                    <w:bottom w:val="none" w:sz="0" w:space="0" w:color="auto"/>
                    <w:right w:val="none" w:sz="0" w:space="0" w:color="auto"/>
                  </w:divBdr>
                  <w:divsChild>
                    <w:div w:id="81868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vd.gov.lv" TargetMode="External"/><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ozols.gov.lv/ozols/" TargetMode="External"/><Relationship Id="rId7" Type="http://schemas.openxmlformats.org/officeDocument/2006/relationships/settings" Target="settings.xml"/><Relationship Id="rId12" Type="http://schemas.openxmlformats.org/officeDocument/2006/relationships/hyperlink" Target="mailto:pasts@vvd.gov.lv"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kadastrs.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kartes.lgia.gov.lv/kart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vps.vvd.gov.lv/" TargetMode="External"/><Relationship Id="rId2" Type="http://schemas.openxmlformats.org/officeDocument/2006/relationships/hyperlink" Target="https://ozols.gov.lv/ozols/" TargetMode="External"/><Relationship Id="rId1" Type="http://schemas.openxmlformats.org/officeDocument/2006/relationships/hyperlink" Target="https://videscentrs.lvgmc.lv/iebuvets/zemes-dzilu-informacijas-sistema" TargetMode="External"/><Relationship Id="rId5" Type="http://schemas.openxmlformats.org/officeDocument/2006/relationships/hyperlink" Target="https://experience.arcgis.com/experience/6c0b5c1cfaaa4bffb3c44b79158cd93c/page/Ainavekolo%C4%A3iskais-nov%C4%93rt%C4%93jums?views=Ainavu-are%C4%81li" TargetMode="External"/><Relationship Id="rId4" Type="http://schemas.openxmlformats.org/officeDocument/2006/relationships/hyperlink" Target="https://videscentrs.lvgmc.lv/iebuvets/pludu-riska-un-pludu-draudu-kart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a2615e0-744e-4cd1-bd72-fcaed1ecbcf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C613601A73320B498FB541284430DFA6" ma:contentTypeVersion="14" ma:contentTypeDescription="Izveidot jaunu dokumentu." ma:contentTypeScope="" ma:versionID="236e4c248216c89ba53bbb9e28fa5322">
  <xsd:schema xmlns:xsd="http://www.w3.org/2001/XMLSchema" xmlns:xs="http://www.w3.org/2001/XMLSchema" xmlns:p="http://schemas.microsoft.com/office/2006/metadata/properties" xmlns:ns2="aa2615e0-744e-4cd1-bd72-fcaed1ecbcf7" xmlns:ns3="1cb1be53-2121-4ff6-b6c0-826eb55fdb03" targetNamespace="http://schemas.microsoft.com/office/2006/metadata/properties" ma:root="true" ma:fieldsID="5530ffeb3934c84ecda5d6d518d86e04" ns2:_="" ns3:_="">
    <xsd:import namespace="aa2615e0-744e-4cd1-bd72-fcaed1ecbcf7"/>
    <xsd:import namespace="1cb1be53-2121-4ff6-b6c0-826eb55fdb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615e0-744e-4cd1-bd72-fcaed1ecbc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b1be53-2121-4ff6-b6c0-826eb55fdb03"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436BC5-1180-4112-A557-84B154F0D0DF}">
  <ds:schemaRefs>
    <ds:schemaRef ds:uri="http://schemas.microsoft.com/office/2006/metadata/properties"/>
    <ds:schemaRef ds:uri="http://schemas.microsoft.com/office/infopath/2007/PartnerControls"/>
    <ds:schemaRef ds:uri="aa2615e0-744e-4cd1-bd72-fcaed1ecbcf7"/>
  </ds:schemaRefs>
</ds:datastoreItem>
</file>

<file path=customXml/itemProps2.xml><?xml version="1.0" encoding="utf-8"?>
<ds:datastoreItem xmlns:ds="http://schemas.openxmlformats.org/officeDocument/2006/customXml" ds:itemID="{776F250A-DAF0-4AEC-8223-13067FD50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2615e0-744e-4cd1-bd72-fcaed1ecbcf7"/>
    <ds:schemaRef ds:uri="1cb1be53-2121-4ff6-b6c0-826eb55fdb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B9F4C8-A10D-4968-A435-8CF09B0954C6}">
  <ds:schemaRefs>
    <ds:schemaRef ds:uri="http://schemas.openxmlformats.org/officeDocument/2006/bibliography"/>
  </ds:schemaRefs>
</ds:datastoreItem>
</file>

<file path=customXml/itemProps4.xml><?xml version="1.0" encoding="utf-8"?>
<ds:datastoreItem xmlns:ds="http://schemas.openxmlformats.org/officeDocument/2006/customXml" ds:itemID="{8310E842-06F1-4579-A21C-C8D6365D46EE}">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7147</TotalTime>
  <Pages>20</Pages>
  <Words>44131</Words>
  <Characters>25155</Characters>
  <Application>Microsoft Office Word</Application>
  <DocSecurity>0</DocSecurity>
  <Lines>209</Lines>
  <Paragraphs>138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Kotova</dc:creator>
  <cp:keywords/>
  <dc:description/>
  <cp:lastModifiedBy>Inga Plocina</cp:lastModifiedBy>
  <cp:revision>1817</cp:revision>
  <cp:lastPrinted>2023-11-12T09:28:00Z</cp:lastPrinted>
  <dcterms:created xsi:type="dcterms:W3CDTF">2025-10-08T07:28:00Z</dcterms:created>
  <dcterms:modified xsi:type="dcterms:W3CDTF">2026-10-26T15:00:00Z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0x010100C613601A73320B498FB541284430DFA6</vt:lpwstr>
  </property>
</Properties>
</file>