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292A5" w14:textId="77777777" w:rsidR="00D121C6" w:rsidRPr="00047786" w:rsidRDefault="00D12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D08C19" w14:textId="77777777" w:rsidR="00D121C6" w:rsidRPr="007255D3" w:rsidRDefault="008C1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7255D3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Olaines novada pašvaldība</w:t>
      </w:r>
    </w:p>
    <w:p w14:paraId="039B71DA" w14:textId="77777777" w:rsidR="00D121C6" w:rsidRPr="00047786" w:rsidRDefault="00D121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6B78B5" w14:textId="77777777" w:rsidR="00D121C6" w:rsidRPr="00047786" w:rsidRDefault="008C1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</w:pPr>
      <w:r w:rsidRPr="000477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D50C3A" wp14:editId="0A431033">
            <wp:extent cx="3563970" cy="18005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80703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716" cy="1814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2A0A8" w14:textId="77777777" w:rsidR="00D121C6" w:rsidRPr="00047786" w:rsidRDefault="00D1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</w:pPr>
    </w:p>
    <w:p w14:paraId="42DA0BE5" w14:textId="77777777" w:rsidR="00D121C6" w:rsidRPr="002720A2" w:rsidRDefault="008C1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00000"/>
          <w:sz w:val="40"/>
          <w:szCs w:val="40"/>
        </w:rPr>
      </w:pPr>
      <w:r w:rsidRPr="002720A2">
        <w:rPr>
          <w:rFonts w:ascii="Times New Roman" w:eastAsia="Times New Roman" w:hAnsi="Times New Roman" w:cs="Times New Roman"/>
          <w:b/>
          <w:color w:val="800000"/>
          <w:sz w:val="40"/>
          <w:szCs w:val="40"/>
        </w:rPr>
        <w:t>Olaines 2. vidusskola</w:t>
      </w:r>
    </w:p>
    <w:p w14:paraId="4207393E" w14:textId="77777777" w:rsidR="00D121C6" w:rsidRPr="00047786" w:rsidRDefault="00D121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2BCC54" w14:textId="77777777" w:rsidR="00D121C6" w:rsidRPr="00047786" w:rsidRDefault="008C110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477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adrese:</w:t>
      </w:r>
      <w:r w:rsidRPr="000477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0477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0477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Skolas iela 1, Olainē,  LV-2114 </w:t>
      </w:r>
    </w:p>
    <w:p w14:paraId="6D4A6CF5" w14:textId="77777777" w:rsidR="00D121C6" w:rsidRPr="00047786" w:rsidRDefault="008C110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477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tālrunis:</w:t>
      </w:r>
      <w:r w:rsidR="00FC2D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FC2D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0477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67963582</w:t>
      </w:r>
    </w:p>
    <w:p w14:paraId="5B42E6EB" w14:textId="77777777" w:rsidR="00D121C6" w:rsidRPr="00047786" w:rsidRDefault="008C110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477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e-pasts:</w:t>
      </w:r>
      <w:r w:rsidR="00FC2D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FC2D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hyperlink r:id="rId8" w:history="1">
        <w:r w:rsidRPr="00047786">
          <w:rPr>
            <w:rFonts w:ascii="Times New Roman" w:eastAsia="Times New Roman" w:hAnsi="Times New Roman" w:cs="Times New Roman"/>
            <w:i/>
            <w:color w:val="0563C1"/>
            <w:sz w:val="24"/>
            <w:szCs w:val="24"/>
            <w:u w:val="single"/>
          </w:rPr>
          <w:t>olaines2vsk@olaine.lv</w:t>
        </w:r>
      </w:hyperlink>
    </w:p>
    <w:p w14:paraId="30A19F36" w14:textId="77777777" w:rsidR="00D121C6" w:rsidRPr="00047786" w:rsidRDefault="008C110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7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vietne </w:t>
      </w:r>
      <w:r w:rsidRPr="000477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Pr="000477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Pr="000477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hyperlink r:id="rId9" w:history="1">
        <w:r w:rsidRPr="00047786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u w:val="single"/>
          </w:rPr>
          <w:t>www.olaine2vsk.lv</w:t>
        </w:r>
      </w:hyperlink>
    </w:p>
    <w:p w14:paraId="4365AC4A" w14:textId="77777777" w:rsidR="00D121C6" w:rsidRPr="00047786" w:rsidRDefault="008C110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477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Reģ.Nr.:</w:t>
      </w:r>
      <w:r w:rsidR="00FC2D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FC2D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0477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4313901129 </w:t>
      </w:r>
    </w:p>
    <w:p w14:paraId="2E8F6C46" w14:textId="77777777" w:rsidR="00D121C6" w:rsidRPr="00047786" w:rsidRDefault="008C110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477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Skolas direktore:</w:t>
      </w:r>
      <w:r w:rsidR="00FC2D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0477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Velda Veinberga</w:t>
      </w:r>
    </w:p>
    <w:p w14:paraId="4F3987A7" w14:textId="77777777" w:rsidR="00D121C6" w:rsidRPr="00047786" w:rsidRDefault="008C110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7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D1603C8" w14:textId="77777777" w:rsidR="00D121C6" w:rsidRPr="002720A2" w:rsidRDefault="008C110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</w:pPr>
      <w:r w:rsidRPr="002720A2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>ATTĪSTĪBAS PLĀNS</w:t>
      </w:r>
    </w:p>
    <w:p w14:paraId="009C0200" w14:textId="77777777" w:rsidR="00D121C6" w:rsidRPr="00047786" w:rsidRDefault="00D121C6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7C0574AA" w14:textId="77777777" w:rsidR="00D121C6" w:rsidRPr="002720A2" w:rsidRDefault="008C1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2720A2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2023./2024.- 2025./2026. māc</w:t>
      </w:r>
      <w:r w:rsidR="007F050D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ību</w:t>
      </w:r>
      <w:r w:rsidRPr="002720A2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gadam</w:t>
      </w:r>
    </w:p>
    <w:p w14:paraId="7859A693" w14:textId="77777777" w:rsidR="00D121C6" w:rsidRPr="00047786" w:rsidRDefault="00D121C6">
      <w:pPr>
        <w:rPr>
          <w:rFonts w:ascii="Times New Roman" w:eastAsia="Calibri" w:hAnsi="Times New Roman" w:cs="Times New Roman"/>
          <w:sz w:val="24"/>
          <w:szCs w:val="24"/>
        </w:rPr>
      </w:pPr>
    </w:p>
    <w:p w14:paraId="225854B5" w14:textId="77777777" w:rsidR="00D121C6" w:rsidRPr="00047786" w:rsidRDefault="008C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78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Misija</w:t>
      </w:r>
      <w:r w:rsidRPr="0004778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ab/>
      </w:r>
      <w:r w:rsidRPr="00047786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Pr="00047786">
        <w:rPr>
          <w:rFonts w:ascii="Times New Roman" w:eastAsia="Times New Roman" w:hAnsi="Times New Roman" w:cs="Times New Roman"/>
          <w:sz w:val="24"/>
          <w:szCs w:val="24"/>
        </w:rPr>
        <w:t>Skola veicina ikvienas personības izaugsmi, nodrošinot kvalitatīvu mācību procesu.</w:t>
      </w:r>
    </w:p>
    <w:p w14:paraId="31B66E9C" w14:textId="77777777" w:rsidR="00D121C6" w:rsidRPr="00047786" w:rsidRDefault="008C110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04778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Vīzija</w:t>
      </w:r>
      <w:r w:rsidRPr="0004778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ab/>
      </w:r>
      <w:r w:rsidRPr="00047786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Pr="00047786">
        <w:rPr>
          <w:rFonts w:ascii="Times New Roman" w:eastAsia="Times New Roman" w:hAnsi="Times New Roman" w:cs="Times New Roman"/>
          <w:sz w:val="24"/>
          <w:szCs w:val="24"/>
        </w:rPr>
        <w:t>Iekļaujoša, iniciatīvām un inovācijām atvērta vidusskola.</w:t>
      </w:r>
    </w:p>
    <w:p w14:paraId="3EBE1BC2" w14:textId="77777777" w:rsidR="00D121C6" w:rsidRPr="00047786" w:rsidRDefault="008C110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78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Skolas vērtības </w:t>
      </w:r>
      <w:r w:rsidRPr="00047786">
        <w:rPr>
          <w:rFonts w:ascii="Times New Roman" w:eastAsia="Times New Roman" w:hAnsi="Times New Roman" w:cs="Times New Roman"/>
          <w:b/>
          <w:sz w:val="24"/>
          <w:szCs w:val="24"/>
        </w:rPr>
        <w:t>STARS</w:t>
      </w:r>
      <w:r w:rsidRPr="00047786">
        <w:rPr>
          <w:rFonts w:ascii="Times New Roman" w:eastAsia="Times New Roman" w:hAnsi="Times New Roman" w:cs="Times New Roman"/>
          <w:sz w:val="24"/>
          <w:szCs w:val="24"/>
        </w:rPr>
        <w:t>: Sadarbība. Tradīcijas. Atbildība. Radošums. Sasniegumi.</w:t>
      </w:r>
    </w:p>
    <w:p w14:paraId="1E3BA716" w14:textId="77777777" w:rsidR="00D121C6" w:rsidRPr="00047786" w:rsidRDefault="00D121C6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85C703" w14:textId="77777777" w:rsidR="00D121C6" w:rsidRPr="00047786" w:rsidRDefault="008C110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D9E2F3"/>
        </w:rPr>
      </w:pPr>
      <w:r w:rsidRPr="00047786">
        <w:rPr>
          <w:rFonts w:ascii="Times New Roman" w:eastAsia="Times New Roman" w:hAnsi="Times New Roman" w:cs="Times New Roman"/>
          <w:b/>
          <w:sz w:val="24"/>
          <w:szCs w:val="24"/>
          <w:shd w:val="clear" w:color="auto" w:fill="D9E2F3"/>
        </w:rPr>
        <w:t>Skolas stratēģiskie mērķi un uzdevumi</w:t>
      </w:r>
      <w:r w:rsidRPr="000477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D9E2F3"/>
        </w:rPr>
        <w:t xml:space="preserve"> </w:t>
      </w:r>
    </w:p>
    <w:p w14:paraId="3430BDFE" w14:textId="77777777" w:rsidR="00D121C6" w:rsidRPr="00047786" w:rsidRDefault="008C110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477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Īstenot efektīvu skolas pārvaldību un piesaistīt vajadzībām atbilstošus cilvēkresursus.</w:t>
      </w:r>
    </w:p>
    <w:p w14:paraId="4CF59582" w14:textId="77777777" w:rsidR="00D121C6" w:rsidRPr="00047786" w:rsidRDefault="00D121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984"/>
        <w:gridCol w:w="5533"/>
      </w:tblGrid>
      <w:tr w:rsidR="00950D19" w14:paraId="413D002F" w14:textId="77777777" w:rsidTr="00B26E23">
        <w:trPr>
          <w:trHeight w:val="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04758D13" w14:textId="77777777" w:rsidR="00D121C6" w:rsidRPr="00047786" w:rsidRDefault="008C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Joma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2CB1B425" w14:textId="77777777" w:rsidR="00D121C6" w:rsidRPr="00047786" w:rsidRDefault="008C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Kritērijs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3858C9A8" w14:textId="77777777" w:rsidR="00D121C6" w:rsidRPr="00047786" w:rsidRDefault="008C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Sasniedzamais rezultāts</w:t>
            </w:r>
          </w:p>
        </w:tc>
      </w:tr>
      <w:tr w:rsidR="00950D19" w14:paraId="7C594791" w14:textId="77777777" w:rsidTr="00B26E23">
        <w:trPr>
          <w:trHeight w:val="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CCFDB" w14:textId="77777777" w:rsidR="00D121C6" w:rsidRPr="00047786" w:rsidRDefault="00D1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EFB06" w14:textId="77777777" w:rsidR="00D121C6" w:rsidRPr="00047786" w:rsidRDefault="00D1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F0CF54" w14:textId="77777777" w:rsidR="00D121C6" w:rsidRPr="00047786" w:rsidRDefault="00D1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4E7B32" w14:textId="77777777" w:rsidR="00D121C6" w:rsidRPr="00047786" w:rsidRDefault="00D1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D8F10D" w14:textId="77777777" w:rsidR="00D121C6" w:rsidRPr="00047786" w:rsidRDefault="008C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Laba pārvaldība</w:t>
            </w:r>
          </w:p>
          <w:p w14:paraId="02A448EF" w14:textId="77777777" w:rsidR="00D121C6" w:rsidRPr="00047786" w:rsidRDefault="00D12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E97B1" w14:textId="77777777" w:rsidR="00D121C6" w:rsidRPr="00047786" w:rsidRDefault="00D1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5E5B36" w14:textId="77777777" w:rsidR="00D121C6" w:rsidRPr="00047786" w:rsidRDefault="00D12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DE0566" w14:textId="77777777" w:rsidR="00D121C6" w:rsidRPr="00047786" w:rsidRDefault="008C1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Stratēģiskās, ikgadējās un ikdienas darba plānošanas </w:t>
            </w: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sistēma un tās efektivitāte.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211A4" w14:textId="77777777" w:rsidR="00D121C6" w:rsidRPr="00047786" w:rsidRDefault="008C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Skola kā mācīšanās organizācija  darbojas atbilstoši valsts Izglītības attīstības pamatnostādnēm 2021.-2027.gadam un Olaines novada pašvaldības izglītības attīstības stratēģijai 2022.-2028. gadam.</w:t>
            </w:r>
          </w:p>
          <w:p w14:paraId="66EB9685" w14:textId="77777777" w:rsidR="00D121C6" w:rsidRPr="00047786" w:rsidRDefault="008C110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Skola ir izstrādājusi kvalific</w:t>
            </w: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ētu pedagogu un atbalsta personāla piesaistes mehānismus.</w:t>
            </w:r>
          </w:p>
          <w:p w14:paraId="76FA5344" w14:textId="77777777" w:rsidR="00D121C6" w:rsidRPr="00047786" w:rsidRDefault="008C110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Skolai ir metodiskā atbalsta sistēma, t.sk. valsts valodas prasmju apguvei.</w:t>
            </w:r>
          </w:p>
        </w:tc>
      </w:tr>
    </w:tbl>
    <w:p w14:paraId="081B8D3A" w14:textId="77777777" w:rsidR="00D121C6" w:rsidRDefault="00D121C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058DD0" w14:textId="77777777" w:rsidR="00615993" w:rsidRPr="00047786" w:rsidRDefault="006159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1E30B2" w14:textId="77777777" w:rsidR="00D121C6" w:rsidRPr="00CF0F83" w:rsidRDefault="008C1105" w:rsidP="00CF0F8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F0F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Izveidot atbilstošu un produktīvu izglītības vidi mācībām valsts valodā. </w:t>
      </w:r>
    </w:p>
    <w:p w14:paraId="153EBEC2" w14:textId="77777777" w:rsidR="00D121C6" w:rsidRPr="00047786" w:rsidRDefault="00D121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984"/>
        <w:gridCol w:w="5533"/>
      </w:tblGrid>
      <w:tr w:rsidR="00950D19" w14:paraId="33178A7C" w14:textId="77777777" w:rsidTr="00B26E23">
        <w:trPr>
          <w:trHeight w:val="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2328E4C1" w14:textId="77777777" w:rsidR="00D121C6" w:rsidRPr="00047786" w:rsidRDefault="008C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Joma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72DC9681" w14:textId="77777777" w:rsidR="00D121C6" w:rsidRPr="00047786" w:rsidRDefault="008C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Kritērijs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1386BD44" w14:textId="77777777" w:rsidR="00D121C6" w:rsidRPr="00047786" w:rsidRDefault="008C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Sasniedzamais rezultāts</w:t>
            </w:r>
          </w:p>
        </w:tc>
      </w:tr>
      <w:tr w:rsidR="00950D19" w14:paraId="2F16BB08" w14:textId="77777777" w:rsidTr="00B26E23">
        <w:trPr>
          <w:trHeight w:val="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8740A" w14:textId="77777777" w:rsidR="00D121C6" w:rsidRPr="00047786" w:rsidRDefault="00D1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F877EE" w14:textId="77777777" w:rsidR="00D121C6" w:rsidRPr="00047786" w:rsidRDefault="00D1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1DA633" w14:textId="77777777" w:rsidR="00D121C6" w:rsidRPr="00047786" w:rsidRDefault="00D1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7DC9F7" w14:textId="77777777" w:rsidR="00D121C6" w:rsidRPr="00047786" w:rsidRDefault="00D1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BA07F5" w14:textId="77777777" w:rsidR="00D121C6" w:rsidRPr="00047786" w:rsidRDefault="00D1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D02C53" w14:textId="77777777" w:rsidR="00D121C6" w:rsidRPr="00047786" w:rsidRDefault="008C1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Kvalitatīvas mācības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162B1" w14:textId="77777777" w:rsidR="00D121C6" w:rsidRPr="00047786" w:rsidRDefault="00D1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73E191" w14:textId="77777777" w:rsidR="00D121C6" w:rsidRPr="00047786" w:rsidRDefault="00D1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A1332B" w14:textId="77777777" w:rsidR="00D121C6" w:rsidRPr="00047786" w:rsidRDefault="00D1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34DB00" w14:textId="77777777" w:rsidR="00D121C6" w:rsidRPr="00047786" w:rsidRDefault="00D1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C27BCC" w14:textId="77777777" w:rsidR="00D121C6" w:rsidRPr="00047786" w:rsidRDefault="00D1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14110E" w14:textId="77777777" w:rsidR="00D121C6" w:rsidRPr="00047786" w:rsidRDefault="008C1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 programmu īstenošana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F3F04" w14:textId="77777777" w:rsidR="00D121C6" w:rsidRPr="00047786" w:rsidRDefault="008C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Izveidota vienota atbalsta sistēma risku novēršanai, īstenojot pāreju uz </w:t>
            </w: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mācībām latviešu valodā. Nodrošināta pārraudzība pārejas veiksmīgai norisei.</w:t>
            </w:r>
          </w:p>
          <w:p w14:paraId="6181833F" w14:textId="77777777" w:rsidR="00D121C6" w:rsidRPr="00047786" w:rsidRDefault="008C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Organizētas izglītojošas/skaidrojošas aktivitātes skolēnu vecākiem, lai atbalstītu skolēnu mācības latviešu valodā; dalīšanās ar labās prakses piemēriem - skolotājs, skolēns, vecā</w:t>
            </w: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ki (skolas un ģimenes sadarbība).</w:t>
            </w:r>
          </w:p>
          <w:p w14:paraId="4094FF66" w14:textId="77777777" w:rsidR="00D121C6" w:rsidRPr="00047786" w:rsidRDefault="008C1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Praktiski izmantotas pedagogu pašpalīdzības stratēģijas un supervīzijas kā pašpalīdzības aktivitātes. </w:t>
            </w:r>
          </w:p>
        </w:tc>
      </w:tr>
    </w:tbl>
    <w:p w14:paraId="1611E69E" w14:textId="77777777" w:rsidR="00D121C6" w:rsidRPr="00047786" w:rsidRDefault="00D121C6">
      <w:pPr>
        <w:rPr>
          <w:rFonts w:ascii="Times New Roman" w:eastAsia="Calibri" w:hAnsi="Times New Roman" w:cs="Times New Roman"/>
          <w:sz w:val="24"/>
          <w:szCs w:val="24"/>
        </w:rPr>
      </w:pPr>
    </w:p>
    <w:p w14:paraId="47C90487" w14:textId="77777777" w:rsidR="00D121C6" w:rsidRPr="00CF0F83" w:rsidRDefault="008C1105" w:rsidP="00CF0F8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F0F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Nodrošināt iespēju izglītojamiem izglītības procesā izprast un praktizēt valstij un sabiedrībai būtiskas vērtības un tradīcijas. </w:t>
      </w:r>
    </w:p>
    <w:p w14:paraId="05BF93AD" w14:textId="77777777" w:rsidR="00D121C6" w:rsidRPr="00047786" w:rsidRDefault="00D121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984"/>
        <w:gridCol w:w="5533"/>
      </w:tblGrid>
      <w:tr w:rsidR="00950D19" w14:paraId="597F2257" w14:textId="77777777" w:rsidTr="00B26E23">
        <w:trPr>
          <w:trHeight w:val="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21910527" w14:textId="77777777" w:rsidR="00D121C6" w:rsidRPr="00047786" w:rsidRDefault="008C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Joma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537F7093" w14:textId="77777777" w:rsidR="00D121C6" w:rsidRPr="00047786" w:rsidRDefault="008C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Kritērijs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5B0E9536" w14:textId="77777777" w:rsidR="00D121C6" w:rsidRPr="00047786" w:rsidRDefault="008C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Sasniedzamais rezultāts</w:t>
            </w:r>
          </w:p>
        </w:tc>
      </w:tr>
      <w:tr w:rsidR="00950D19" w14:paraId="0F2AD713" w14:textId="77777777" w:rsidTr="00B26E23">
        <w:trPr>
          <w:trHeight w:val="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548C1" w14:textId="77777777" w:rsidR="00D121C6" w:rsidRPr="00047786" w:rsidRDefault="00D1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D51C8F" w14:textId="77777777" w:rsidR="00D121C6" w:rsidRPr="00047786" w:rsidRDefault="008C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Atbilstība mērķiem</w:t>
            </w:r>
          </w:p>
          <w:p w14:paraId="49B56AF2" w14:textId="77777777" w:rsidR="00D121C6" w:rsidRPr="00047786" w:rsidRDefault="00D12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D4AD51" w14:textId="77777777" w:rsidR="00D121C6" w:rsidRPr="00047786" w:rsidRDefault="00D121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09C961" w14:textId="77777777" w:rsidR="00D121C6" w:rsidRPr="00047786" w:rsidRDefault="008C1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Kompetences un sasniegumi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F569E" w14:textId="77777777" w:rsidR="00D121C6" w:rsidRPr="00047786" w:rsidRDefault="008C1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Skolā ir mērķtiecīgi </w:t>
            </w: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izveidota sistēma, kuras rezultātā pedagogi kopā ar izglītojamiem izglītības procesā un ārpusstundu aktivitātēs īsteno sistēmisku un saskaņotu darbību, kas nodrošina izglītojamo pilsoniskās līdzdalības prasmju apguvi.</w:t>
            </w:r>
          </w:p>
        </w:tc>
      </w:tr>
    </w:tbl>
    <w:p w14:paraId="7989A820" w14:textId="77777777" w:rsidR="00D121C6" w:rsidRPr="00047786" w:rsidRDefault="00D121C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03C49E" w14:textId="77777777" w:rsidR="00D121C6" w:rsidRPr="00CF0F83" w:rsidRDefault="008C1105" w:rsidP="00CF0F8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F0F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Veicināt vienotas definētas vērtības</w:t>
      </w:r>
      <w:r w:rsidRPr="00CF0F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un prasības attiecībā uz katra izglītojamā un darbinieka uzvedību un cieņpilnām attiecībām.</w:t>
      </w:r>
    </w:p>
    <w:p w14:paraId="789AB7F0" w14:textId="77777777" w:rsidR="00D121C6" w:rsidRPr="00047786" w:rsidRDefault="00D121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984"/>
        <w:gridCol w:w="5533"/>
      </w:tblGrid>
      <w:tr w:rsidR="00950D19" w14:paraId="4F04860B" w14:textId="77777777" w:rsidTr="00B26E23">
        <w:trPr>
          <w:trHeight w:val="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628F6A85" w14:textId="77777777" w:rsidR="00D121C6" w:rsidRPr="00047786" w:rsidRDefault="008C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Joma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32F665BB" w14:textId="77777777" w:rsidR="00D121C6" w:rsidRPr="00047786" w:rsidRDefault="008C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Kritērijs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left w:w="108" w:type="dxa"/>
              <w:right w:w="108" w:type="dxa"/>
            </w:tcMar>
          </w:tcPr>
          <w:p w14:paraId="31A9829D" w14:textId="77777777" w:rsidR="00D121C6" w:rsidRPr="00047786" w:rsidRDefault="008C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Sasniedzamais rezultāts</w:t>
            </w:r>
          </w:p>
        </w:tc>
      </w:tr>
      <w:tr w:rsidR="00950D19" w14:paraId="01BDEAF4" w14:textId="77777777" w:rsidTr="00B26E23">
        <w:trPr>
          <w:trHeight w:val="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738FF" w14:textId="77777777" w:rsidR="00D121C6" w:rsidRPr="00047786" w:rsidRDefault="00D1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728924" w14:textId="77777777" w:rsidR="00D121C6" w:rsidRPr="00047786" w:rsidRDefault="00D12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0429AF" w14:textId="77777777" w:rsidR="00D121C6" w:rsidRPr="00047786" w:rsidRDefault="008C1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Iekļaujoša vide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FDEF1" w14:textId="77777777" w:rsidR="00D121C6" w:rsidRPr="00047786" w:rsidRDefault="00D121C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D87826" w14:textId="77777777" w:rsidR="00D121C6" w:rsidRPr="00047786" w:rsidRDefault="00D121C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863746" w14:textId="77777777" w:rsidR="00D121C6" w:rsidRPr="00047786" w:rsidRDefault="008C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Drošība un psiholoģiskā labklājība</w:t>
            </w:r>
          </w:p>
          <w:p w14:paraId="180360BC" w14:textId="77777777" w:rsidR="00D121C6" w:rsidRPr="00047786" w:rsidRDefault="00D12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2B9C7" w14:textId="77777777" w:rsidR="00D121C6" w:rsidRPr="00047786" w:rsidRDefault="008C1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Skolā ir vienota izpratne par emocionālo un fizisko drošību </w:t>
            </w: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ietekmējošiem faktoriem. Izglītojošais darbs palīdz skolēniem, personālam un vecākiem novērst mobingu, ņirgāšanos, apcelšanu gan reālajā, gan digitālajā vidē.</w:t>
            </w:r>
          </w:p>
        </w:tc>
      </w:tr>
    </w:tbl>
    <w:p w14:paraId="6DEB3614" w14:textId="77777777" w:rsidR="00D121C6" w:rsidRPr="00047786" w:rsidRDefault="00D121C6">
      <w:pPr>
        <w:rPr>
          <w:rFonts w:ascii="Times New Roman" w:eastAsia="Calibri" w:hAnsi="Times New Roman" w:cs="Times New Roman"/>
          <w:sz w:val="24"/>
          <w:szCs w:val="24"/>
        </w:rPr>
      </w:pPr>
    </w:p>
    <w:p w14:paraId="73869A3F" w14:textId="77777777" w:rsidR="00D121C6" w:rsidRPr="00047786" w:rsidRDefault="008C110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C5E0B3"/>
        </w:rPr>
      </w:pPr>
      <w:r w:rsidRPr="00047786">
        <w:rPr>
          <w:rFonts w:ascii="Times New Roman" w:eastAsia="Times New Roman" w:hAnsi="Times New Roman" w:cs="Times New Roman"/>
          <w:b/>
          <w:sz w:val="24"/>
          <w:szCs w:val="24"/>
          <w:shd w:val="clear" w:color="auto" w:fill="C5E0B3"/>
        </w:rPr>
        <w:t>Skolas attīstības prioritātes un sasniedzamie rezultāti</w:t>
      </w:r>
    </w:p>
    <w:p w14:paraId="0DD852E8" w14:textId="77777777" w:rsidR="00D121C6" w:rsidRPr="00047786" w:rsidRDefault="008C110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7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Prioritāte </w:t>
      </w:r>
    </w:p>
    <w:p w14:paraId="3EF15709" w14:textId="77777777" w:rsidR="00D121C6" w:rsidRPr="00CF0F83" w:rsidRDefault="008C1105" w:rsidP="00CF0F8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Skolas darbība </w:t>
      </w:r>
      <w:r w:rsidRPr="00CF0F83">
        <w:rPr>
          <w:rFonts w:ascii="Times New Roman" w:eastAsia="Times New Roman" w:hAnsi="Times New Roman" w:cs="Times New Roman"/>
          <w:color w:val="000000"/>
          <w:sz w:val="24"/>
          <w:szCs w:val="24"/>
        </w:rPr>
        <w:t>atbilstoši mācīšanās organizācijā balstītiem darbības pamatprincipiem.</w:t>
      </w:r>
    </w:p>
    <w:p w14:paraId="4BA4DC6B" w14:textId="77777777" w:rsidR="00D121C6" w:rsidRPr="00047786" w:rsidRDefault="00D121C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7517"/>
      </w:tblGrid>
      <w:tr w:rsidR="00950D19" w14:paraId="386EF8E0" w14:textId="77777777" w:rsidTr="00B26E23">
        <w:trPr>
          <w:trHeight w:val="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A8E125" w14:textId="77777777" w:rsidR="00D121C6" w:rsidRPr="00047786" w:rsidRDefault="00D121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20DF9" w14:textId="77777777" w:rsidR="00D121C6" w:rsidRPr="00047786" w:rsidRDefault="008C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Sasniedzamais rezultāts</w:t>
            </w:r>
          </w:p>
        </w:tc>
      </w:tr>
      <w:tr w:rsidR="00950D19" w14:paraId="1DAFB060" w14:textId="77777777" w:rsidTr="00B26E23">
        <w:trPr>
          <w:trHeight w:val="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4E871D" w14:textId="77777777" w:rsidR="00D121C6" w:rsidRPr="00047786" w:rsidRDefault="008C1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5E0B3"/>
              </w:rPr>
              <w:t>Kvalitatīvi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21FEE" w14:textId="77777777" w:rsidR="00D121C6" w:rsidRPr="00047786" w:rsidRDefault="008C1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Nepārtraukta profesionālā pilnveide. Ir izstrādāts pedagogu  individuālais profesionālās kompetences pilnveides plāns. Pedagogi ir iesaistīti profesionālās pilnveides aktivitātēs, sadarbojas, definē savas mācīšanās vajadzības, izmantojot uzkrāto pieredzi u</w:t>
            </w: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atgriezenisko saiti. Ir skaidri definēti kvalitatīvo mācību stundu un nodarbību kritēriji. Skola kā mācīšanās </w:t>
            </w: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organizācija ir digitāli kompetenta, tehnoloģijas tiek izmantotas sistemātiski un jēgpilni.</w:t>
            </w:r>
          </w:p>
        </w:tc>
      </w:tr>
      <w:tr w:rsidR="00950D19" w14:paraId="2D8F6A22" w14:textId="77777777" w:rsidTr="00B26E23">
        <w:trPr>
          <w:trHeight w:val="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0E0E37" w14:textId="77777777" w:rsidR="00D121C6" w:rsidRPr="00047786" w:rsidRDefault="008C1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5E0B3"/>
              </w:rPr>
              <w:lastRenderedPageBreak/>
              <w:t>Kvantitatīvi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44ECA" w14:textId="77777777" w:rsidR="00D121C6" w:rsidRPr="00047786" w:rsidRDefault="008C1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Visi pedagogi spēj kvalitatīvi mācīt s</w:t>
            </w: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avu mācību priekšmetu latviešu valodā, nodrošinot atbalstu izglītojamiem. Skolas kvalitātes novērtēšanā ievāktie dati liecina, ka vismaz 85% pedagogu plāno un vada mūsdienīgas, kvalitatīvas, efektīvas mācību stundas.  Gandrīz visi pedagogi lieto digitālās </w:t>
            </w: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tehnoloģijas mācību procesā.</w:t>
            </w:r>
          </w:p>
        </w:tc>
      </w:tr>
    </w:tbl>
    <w:p w14:paraId="71E77084" w14:textId="77777777" w:rsidR="00D121C6" w:rsidRPr="00047786" w:rsidRDefault="00D121C6">
      <w:pPr>
        <w:spacing w:before="120" w:after="0" w:line="276" w:lineRule="auto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u w:val="single"/>
        </w:rPr>
      </w:pPr>
    </w:p>
    <w:p w14:paraId="56D473CF" w14:textId="77777777" w:rsidR="00D121C6" w:rsidRPr="00047786" w:rsidRDefault="008C110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7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Prioritāte </w:t>
      </w:r>
    </w:p>
    <w:p w14:paraId="2F6BAFC8" w14:textId="77777777" w:rsidR="00D121C6" w:rsidRPr="00CF0F83" w:rsidRDefault="008C1105" w:rsidP="00CF0F83">
      <w:pPr>
        <w:pStyle w:val="ListParagraph"/>
        <w:numPr>
          <w:ilvl w:val="0"/>
          <w:numId w:val="11"/>
        </w:num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F83"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Individualizētas un personalizētas pieejas un sociālemocionālā atbalsta nodrošināšana ikvienam izglītojamam.</w:t>
      </w:r>
    </w:p>
    <w:p w14:paraId="51434E7E" w14:textId="77777777" w:rsidR="00D121C6" w:rsidRPr="00047786" w:rsidRDefault="00D121C6">
      <w:pPr>
        <w:spacing w:before="240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7517"/>
      </w:tblGrid>
      <w:tr w:rsidR="00950D19" w14:paraId="3AF240D5" w14:textId="77777777" w:rsidTr="00B26E23">
        <w:trPr>
          <w:trHeight w:val="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71284" w14:textId="77777777" w:rsidR="00D121C6" w:rsidRPr="00047786" w:rsidRDefault="00D121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E0427" w14:textId="77777777" w:rsidR="00D121C6" w:rsidRPr="00047786" w:rsidRDefault="008C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Sasniedzamais rezultāts</w:t>
            </w:r>
          </w:p>
        </w:tc>
      </w:tr>
      <w:tr w:rsidR="00950D19" w14:paraId="63803260" w14:textId="77777777" w:rsidTr="00B26E23">
        <w:trPr>
          <w:trHeight w:val="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DFE19" w14:textId="77777777" w:rsidR="00D121C6" w:rsidRPr="00047786" w:rsidRDefault="008C1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5E0B3"/>
              </w:rPr>
              <w:t>Kvalitatīvi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F9F34C" w14:textId="77777777" w:rsidR="00D121C6" w:rsidRPr="00047786" w:rsidRDefault="008C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pilnveidota sistēma skolēnu mācīšanās vajadzību </w:t>
            </w: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diagnosticēšanai. Sistēma precīzi nosaka visu iesaistīto pienākumus un atbildību. Pedagogi diagnosticē izglītojamo zināšanas, prasmes ikdienas mācībās, izmantojot formatīvās vērtēšanas sniegtās iespējas. Izglītojamiem ir nodrošināta individualizēta un pers</w:t>
            </w: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onalizēta pieeja mācībām un tā veicina personības izaugsmi atbilstoši viņu vecumposmam, spējām un vajadzībām.</w:t>
            </w:r>
          </w:p>
          <w:p w14:paraId="32F7B24E" w14:textId="77777777" w:rsidR="000611AB" w:rsidRPr="00A97B71" w:rsidRDefault="008C1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 pilnveidota klašu audzinātāju un mācību priekšmetu pedagogu sadarbība atbalsta sniegšanā skolēniem.</w:t>
            </w:r>
          </w:p>
        </w:tc>
      </w:tr>
      <w:tr w:rsidR="00950D19" w14:paraId="7B2BACEE" w14:textId="77777777" w:rsidTr="00B26E23">
        <w:trPr>
          <w:trHeight w:val="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97720" w14:textId="77777777" w:rsidR="00D121C6" w:rsidRPr="00047786" w:rsidRDefault="008C1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5E0B3"/>
              </w:rPr>
              <w:t>Kvantitatīvi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BCFD5" w14:textId="77777777" w:rsidR="00D121C6" w:rsidRPr="00047786" w:rsidRDefault="008C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Visi pedagogi un lielākā daļa izglītojamo vecāku izprot izveidotās sistēmas radītās priekšrocības un sniedz priekšlikumus tās pilnveidei. Trīs gadu laikā par 7% pieaug izglītojamo mācību sasniegumi gada vērtējumos. 20% vērotajās mācību stundās 75% pedagogu</w:t>
            </w: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izmanto dažādas formatīvās vērtēšanas metodes. Par 5% pieaug izglītojamo mācību sasniegumi pārbaudes darbos. Ne mazāk kā 70% skolēnu un pedagogu apliecina, ka var saņemt nepieciešamo atbalstu. </w:t>
            </w:r>
          </w:p>
          <w:p w14:paraId="3E60E39D" w14:textId="77777777" w:rsidR="00A93F89" w:rsidRPr="00047786" w:rsidRDefault="008C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Skolā ir pieejams izglītības psihologs, speciālais pedagogs, </w:t>
            </w: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logopēds, sociālais pedagogs, karjeras konsultants, medmāsa, pedagoga palīgi un </w:t>
            </w:r>
            <w:r w:rsidRPr="00047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visi</w:t>
            </w: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skolēni saņem nepieciešamo atbalstu </w:t>
            </w:r>
            <w:r w:rsidRPr="00047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mācību procesā,</w:t>
            </w: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7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veselības aprūpē, drošības garantēšanā un karjeras izvēlē.</w:t>
            </w:r>
          </w:p>
          <w:p w14:paraId="2608D195" w14:textId="77777777" w:rsidR="00D121C6" w:rsidRPr="00A97B71" w:rsidRDefault="008C1105" w:rsidP="00874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Skolēniem</w:t>
            </w:r>
            <w:r w:rsidR="00FD09C7" w:rsidRPr="00A9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ir iespējas piedalīties</w:t>
            </w:r>
            <w:r w:rsidR="00061922" w:rsidRPr="00A9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09C7" w:rsidRPr="00A9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fakultatīvajās nodarbībās,</w:t>
            </w:r>
            <w:r w:rsidR="00061922" w:rsidRPr="00A9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09C7" w:rsidRPr="00A9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konsultācijās, interešu izglītības</w:t>
            </w:r>
            <w:r w:rsidR="00061922" w:rsidRPr="00A9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09C7" w:rsidRPr="00A9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pulciņos un piedāvātajos projektos.</w:t>
            </w:r>
          </w:p>
          <w:p w14:paraId="3B5D08E9" w14:textId="77777777" w:rsidR="0087490C" w:rsidRPr="006033D2" w:rsidRDefault="008C1105" w:rsidP="00A2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Skola nodrošina p</w:t>
            </w:r>
            <w:r w:rsidR="00AF3ABD" w:rsidRPr="00A9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agarinātās dienas grupas 1.</w:t>
            </w:r>
            <w:r w:rsidRPr="00A9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klašu skolēniem.</w:t>
            </w:r>
          </w:p>
        </w:tc>
      </w:tr>
    </w:tbl>
    <w:p w14:paraId="559621F1" w14:textId="77777777" w:rsidR="00D121C6" w:rsidRPr="00047786" w:rsidRDefault="00D121C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A10193" w14:textId="77777777" w:rsidR="00D121C6" w:rsidRPr="00047786" w:rsidRDefault="008C110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7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Prioritāte </w:t>
      </w:r>
    </w:p>
    <w:p w14:paraId="6AC65B3D" w14:textId="77777777" w:rsidR="00D121C6" w:rsidRPr="00CF0F83" w:rsidRDefault="008C1105" w:rsidP="00CF0F83">
      <w:pPr>
        <w:pStyle w:val="ListParagraph"/>
        <w:numPr>
          <w:ilvl w:val="0"/>
          <w:numId w:val="11"/>
        </w:num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F83">
        <w:rPr>
          <w:rFonts w:ascii="Times New Roman" w:eastAsia="Times New Roman" w:hAnsi="Times New Roman" w:cs="Times New Roman"/>
          <w:color w:val="000000"/>
          <w:sz w:val="24"/>
          <w:szCs w:val="24"/>
        </w:rPr>
        <w:t>Kvalitatīvs, uz darba tirgū augsti novērtētu prasmju attīstīšanu orientēts izglītī</w:t>
      </w:r>
      <w:r w:rsidRPr="00CF0F83">
        <w:rPr>
          <w:rFonts w:ascii="Times New Roman" w:eastAsia="Times New Roman" w:hAnsi="Times New Roman" w:cs="Times New Roman"/>
          <w:color w:val="000000"/>
          <w:sz w:val="24"/>
          <w:szCs w:val="24"/>
        </w:rPr>
        <w:t>bas piedāvājums.</w:t>
      </w:r>
    </w:p>
    <w:p w14:paraId="56A7104C" w14:textId="77777777" w:rsidR="00D121C6" w:rsidRPr="00047786" w:rsidRDefault="00D121C6">
      <w:pPr>
        <w:spacing w:before="240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7517"/>
      </w:tblGrid>
      <w:tr w:rsidR="00950D19" w14:paraId="3FFCAF6A" w14:textId="77777777" w:rsidTr="00B26E23">
        <w:trPr>
          <w:trHeight w:val="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9050E" w14:textId="77777777" w:rsidR="00D121C6" w:rsidRPr="00047786" w:rsidRDefault="00D121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3D4EF" w14:textId="77777777" w:rsidR="00D121C6" w:rsidRPr="00047786" w:rsidRDefault="008C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Sasniedzamais rezultāts</w:t>
            </w:r>
          </w:p>
        </w:tc>
      </w:tr>
      <w:tr w:rsidR="00950D19" w14:paraId="0DAA96F4" w14:textId="77777777" w:rsidTr="00B26E23">
        <w:trPr>
          <w:trHeight w:val="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E24023" w14:textId="77777777" w:rsidR="00D121C6" w:rsidRPr="00047786" w:rsidRDefault="008C1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5E0B3"/>
              </w:rPr>
              <w:t>Kvalitatīvi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35543" w14:textId="77777777" w:rsidR="00D121C6" w:rsidRPr="00047786" w:rsidRDefault="008C1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Kompetenču izglītība nodrošina caurviju prasmju apguvi un izglītojamo potenciāla attīstību. Karjeras izglītība veicina izglītojamajos viņu prasmju un interešu attīstīšanu, spēju un iespēju samērošanu, savu karjeras mērķu izvirzīšanu, karjeras vadīšanu. Izg</w:t>
            </w: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lītojamie ir apguvuši zināšanas un izpratni </w:t>
            </w: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par darba pasauli, tās saikni ar izglītību, plāno karjeru un zina par tālākizglītības iespējām.</w:t>
            </w:r>
          </w:p>
        </w:tc>
      </w:tr>
      <w:tr w:rsidR="00950D19" w14:paraId="3E8BB864" w14:textId="77777777" w:rsidTr="00B26E23">
        <w:trPr>
          <w:trHeight w:val="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DB72D" w14:textId="77777777" w:rsidR="00D121C6" w:rsidRPr="00047786" w:rsidRDefault="008C1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5E0B3"/>
              </w:rPr>
              <w:lastRenderedPageBreak/>
              <w:t>Kvantitatīvi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91D73" w14:textId="77777777" w:rsidR="00D121C6" w:rsidRPr="00047786" w:rsidRDefault="008C1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Karjeras izglītība ir integrēta visā pilnveidotajā mācību saturā un pieejā.</w:t>
            </w:r>
            <w:r w:rsidRPr="0004778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Pedagogs-karjeras konsulta</w:t>
            </w: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nts sadarbībā ar kolēģiem katram mācību gadam plāno pasākumus un aktivitātes atbilstoši skolas mērķiem un uzdevumiem. Ir īstenots ne mazāk kā 95% pasākumu. 9. un 12. klašu skolēnu lielākajai daļai ir organizēta pašizpēte un karjeras izpēte; nodrošinātas ka</w:t>
            </w: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rjeras plānošanai un vadīšanai nepieciešamas pamatzināšanas un pamatprasmes. Vairāk nekā puse absolventu apzināti pieņem personīgo lēmumu par turpmāko izglītību.</w:t>
            </w:r>
          </w:p>
        </w:tc>
      </w:tr>
    </w:tbl>
    <w:p w14:paraId="112DB896" w14:textId="77777777" w:rsidR="00D121C6" w:rsidRPr="00047786" w:rsidRDefault="00D121C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20F0752" w14:textId="77777777" w:rsidR="00D121C6" w:rsidRPr="00047786" w:rsidRDefault="008C110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7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Prioritāte </w:t>
      </w:r>
    </w:p>
    <w:p w14:paraId="35988A70" w14:textId="77777777" w:rsidR="00D121C6" w:rsidRPr="00CF0F83" w:rsidRDefault="008C1105" w:rsidP="00CF0F83">
      <w:pPr>
        <w:pStyle w:val="ListParagraph"/>
        <w:numPr>
          <w:ilvl w:val="0"/>
          <w:numId w:val="11"/>
        </w:num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Skolas infrastruktūras pilnveidošana saskaņā ar Olaines novada </w:t>
      </w:r>
      <w:r w:rsidRPr="00CF0F83">
        <w:rPr>
          <w:rFonts w:ascii="Times New Roman" w:eastAsia="Times New Roman" w:hAnsi="Times New Roman" w:cs="Times New Roman"/>
          <w:color w:val="000000"/>
          <w:sz w:val="24"/>
          <w:szCs w:val="24"/>
        </w:rPr>
        <w:t>pašvaldības investīciju plānošanu.</w:t>
      </w:r>
    </w:p>
    <w:p w14:paraId="3803C6A0" w14:textId="77777777" w:rsidR="00D121C6" w:rsidRPr="00047786" w:rsidRDefault="00D121C6">
      <w:pPr>
        <w:spacing w:before="240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7517"/>
      </w:tblGrid>
      <w:tr w:rsidR="00950D19" w14:paraId="0B674FEB" w14:textId="77777777" w:rsidTr="00B26E23">
        <w:trPr>
          <w:trHeight w:val="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7BD19" w14:textId="77777777" w:rsidR="00D121C6" w:rsidRPr="00047786" w:rsidRDefault="00D121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E1ACE" w14:textId="77777777" w:rsidR="00D121C6" w:rsidRPr="00047786" w:rsidRDefault="008C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Sasniedzamais rezultāts</w:t>
            </w:r>
          </w:p>
        </w:tc>
      </w:tr>
      <w:tr w:rsidR="00950D19" w14:paraId="3B6DB4BF" w14:textId="77777777" w:rsidTr="00B26E23">
        <w:trPr>
          <w:trHeight w:val="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1A03F" w14:textId="77777777" w:rsidR="00D121C6" w:rsidRPr="00047786" w:rsidRDefault="008C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5E0B3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5E0B3"/>
              </w:rPr>
              <w:t>Kvalitatīvi/</w:t>
            </w:r>
          </w:p>
          <w:p w14:paraId="431D5B5E" w14:textId="77777777" w:rsidR="00D121C6" w:rsidRPr="00047786" w:rsidRDefault="008C1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5E0B3"/>
              </w:rPr>
              <w:t>Kvantitatīvi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6EDC1" w14:textId="77777777" w:rsidR="00D121C6" w:rsidRPr="00047786" w:rsidRDefault="008C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Ir nodrošināta ieguldīto resursu ilgtspējība un skolas infrastruktūras uzlabošana.</w:t>
            </w:r>
          </w:p>
          <w:p w14:paraId="341BDF54" w14:textId="77777777" w:rsidR="00D121C6" w:rsidRPr="00047786" w:rsidRDefault="008C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Ir veikta savienotā jumta seguma maiņa un siltināšana ar pasīvo zibens </w:t>
            </w:r>
            <w:r w:rsidRPr="00047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aizsardzību.</w:t>
            </w:r>
          </w:p>
          <w:p w14:paraId="2C5367AB" w14:textId="77777777" w:rsidR="00D121C6" w:rsidRPr="00047786" w:rsidRDefault="008C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Nodrošināta ugunsdrošības un ugunsdrošības apziņošanas sistēmas atjaunošana. </w:t>
            </w:r>
          </w:p>
          <w:p w14:paraId="16BCCFE8" w14:textId="77777777" w:rsidR="00D121C6" w:rsidRPr="00047786" w:rsidRDefault="008C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Ierīkota piespiedu ventilācija visā skolas ēkā.</w:t>
            </w:r>
          </w:p>
          <w:p w14:paraId="6480C761" w14:textId="77777777" w:rsidR="00D121C6" w:rsidRPr="00047786" w:rsidRDefault="008C1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Ir izremontēts dizaina un tehnoloģijas mācību kabinets.</w:t>
            </w:r>
          </w:p>
        </w:tc>
      </w:tr>
    </w:tbl>
    <w:p w14:paraId="7ABBDB6D" w14:textId="77777777" w:rsidR="00D121C6" w:rsidRPr="00047786" w:rsidRDefault="00D121C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DDCED9" w14:textId="77777777" w:rsidR="00D121C6" w:rsidRPr="00047786" w:rsidRDefault="008C110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77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Audzināšanas darba prioritāte </w:t>
      </w:r>
    </w:p>
    <w:p w14:paraId="3F552430" w14:textId="77777777" w:rsidR="00D121C6" w:rsidRPr="00CF0F83" w:rsidRDefault="008C1105" w:rsidP="00CF0F8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0F83">
        <w:rPr>
          <w:rFonts w:ascii="Times New Roman" w:eastAsia="Times New Roman" w:hAnsi="Times New Roman" w:cs="Times New Roman"/>
          <w:color w:val="000000"/>
          <w:sz w:val="24"/>
          <w:szCs w:val="24"/>
        </w:rPr>
        <w:t>Veicināt piederību savai valstij, novadam, skolai, pilnveidot karjeras izglītības atbalsta pasākums un sekmēt skolēnu sociāli emocionālo veselību.</w:t>
      </w:r>
    </w:p>
    <w:p w14:paraId="405A189C" w14:textId="77777777" w:rsidR="00D121C6" w:rsidRPr="00047786" w:rsidRDefault="00D121C6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7709"/>
      </w:tblGrid>
      <w:tr w:rsidR="00950D19" w14:paraId="765C6DF0" w14:textId="77777777" w:rsidTr="00B26E23">
        <w:trPr>
          <w:trHeight w:val="1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EE3F9" w14:textId="77777777" w:rsidR="00D121C6" w:rsidRPr="00047786" w:rsidRDefault="00D121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CB65A" w14:textId="77777777" w:rsidR="00D121C6" w:rsidRPr="00047786" w:rsidRDefault="008C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Sasniedzamais rezultāts</w:t>
            </w:r>
          </w:p>
        </w:tc>
      </w:tr>
      <w:tr w:rsidR="00950D19" w14:paraId="4ED65AC5" w14:textId="77777777" w:rsidTr="00B26E23">
        <w:trPr>
          <w:trHeight w:val="1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288D2" w14:textId="77777777" w:rsidR="00D121C6" w:rsidRPr="00047786" w:rsidRDefault="008C1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5E0B3"/>
              </w:rPr>
              <w:t>Kvalitatīvi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7CB36" w14:textId="77777777" w:rsidR="00D121C6" w:rsidRPr="00047786" w:rsidRDefault="008C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paaugstināta skolēnu </w:t>
            </w: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izpratne par savas valsts, novada un skolas vērtībām un tradīcijām. </w:t>
            </w:r>
          </w:p>
          <w:p w14:paraId="37BBB82D" w14:textId="77777777" w:rsidR="00D121C6" w:rsidRPr="00047786" w:rsidRDefault="008C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Skolēniem ir izpratne par savām spējām, interešu jomām un mērķiem.</w:t>
            </w:r>
          </w:p>
          <w:p w14:paraId="37955CDB" w14:textId="77777777" w:rsidR="00D121C6" w:rsidRPr="00047786" w:rsidRDefault="008C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Skolotājiem un skolēniem ir uzlabota sadarbība ar vietējiem uzņēmumiem, organizācijām.</w:t>
            </w:r>
          </w:p>
          <w:p w14:paraId="78181479" w14:textId="77777777" w:rsidR="00D121C6" w:rsidRPr="00047786" w:rsidRDefault="008C1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Ir uzlabota atbalsta sistēma skol</w:t>
            </w: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ēniem, lai palīdzētu risināt emocionālus un sociālus izaicinājumus.</w:t>
            </w:r>
          </w:p>
        </w:tc>
      </w:tr>
      <w:tr w:rsidR="00950D19" w14:paraId="05257DAF" w14:textId="77777777" w:rsidTr="00B26E23">
        <w:trPr>
          <w:trHeight w:val="1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5184D" w14:textId="77777777" w:rsidR="00D121C6" w:rsidRPr="00047786" w:rsidRDefault="008C1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5E0B3"/>
              </w:rPr>
              <w:t>Kvantitatīvi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2088F" w14:textId="77777777" w:rsidR="00D121C6" w:rsidRPr="00047786" w:rsidRDefault="008C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Visi pedagogi un skolēni spēj iesaistīties esošo valsts, novada un skolas tradīciju popularizēšanā, uzturēšanā un kopšanā. </w:t>
            </w:r>
          </w:p>
          <w:p w14:paraId="78EF0D78" w14:textId="77777777" w:rsidR="00D121C6" w:rsidRPr="00047786" w:rsidRDefault="008C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Gandrīz visi pedagogi iekļauj karjeras </w:t>
            </w: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 stundas reizi semestrī tematiskajā plānā.</w:t>
            </w:r>
          </w:p>
          <w:p w14:paraId="05E4A54A" w14:textId="77777777" w:rsidR="00D121C6" w:rsidRPr="00047786" w:rsidRDefault="008C1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Visos izglītības posmos ir notikuši pasākumi, kuros iesaistīti profesionāļi no dažādām nozarēm. </w:t>
            </w:r>
          </w:p>
          <w:p w14:paraId="2FA5C28E" w14:textId="77777777" w:rsidR="00D121C6" w:rsidRPr="00047786" w:rsidRDefault="008C1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Skolas kvalitātes novērtēšanā ievāktie dati liecina, ka vismaz 85% skolēniem ir nodrošināta droša un atbal</w:t>
            </w:r>
            <w:r w:rsidRPr="00047786">
              <w:rPr>
                <w:rFonts w:ascii="Times New Roman" w:eastAsia="Times New Roman" w:hAnsi="Times New Roman" w:cs="Times New Roman"/>
                <w:sz w:val="24"/>
                <w:szCs w:val="24"/>
              </w:rPr>
              <w:t>stoša vide skolā.</w:t>
            </w:r>
          </w:p>
        </w:tc>
      </w:tr>
    </w:tbl>
    <w:p w14:paraId="0A53499E" w14:textId="77777777" w:rsidR="00D121C6" w:rsidRPr="00047786" w:rsidRDefault="00D121C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3BD7DD" w14:textId="77777777" w:rsidR="00047786" w:rsidRPr="00047786" w:rsidRDefault="0004778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47786" w:rsidRPr="00047786" w:rsidSect="00C8559F">
      <w:footerReference w:type="default" r:id="rId10"/>
      <w:footerReference w:type="first" r:id="rId11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6CA6F" w14:textId="77777777" w:rsidR="00C86309" w:rsidRDefault="00C86309">
      <w:pPr>
        <w:spacing w:after="0" w:line="240" w:lineRule="auto"/>
      </w:pPr>
      <w:r>
        <w:separator/>
      </w:r>
    </w:p>
  </w:endnote>
  <w:endnote w:type="continuationSeparator" w:id="0">
    <w:p w14:paraId="00B487CB" w14:textId="77777777" w:rsidR="00C86309" w:rsidRDefault="00C8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32858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EC96ED" w14:textId="77777777" w:rsidR="002463FE" w:rsidRDefault="008C11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0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66FD94" w14:textId="77777777" w:rsidR="002463FE" w:rsidRDefault="002463FE">
    <w:pPr>
      <w:pStyle w:val="Footer"/>
    </w:pPr>
  </w:p>
  <w:p w14:paraId="021AFDCC" w14:textId="77777777" w:rsidR="00950D19" w:rsidRDefault="008C1105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BB255" w14:textId="77777777" w:rsidR="00950D19" w:rsidRDefault="008C1105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18521" w14:textId="77777777" w:rsidR="00C86309" w:rsidRDefault="00C86309">
      <w:pPr>
        <w:spacing w:after="0" w:line="240" w:lineRule="auto"/>
      </w:pPr>
      <w:r>
        <w:separator/>
      </w:r>
    </w:p>
  </w:footnote>
  <w:footnote w:type="continuationSeparator" w:id="0">
    <w:p w14:paraId="05B7168D" w14:textId="77777777" w:rsidR="00C86309" w:rsidRDefault="00C86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2DF"/>
    <w:multiLevelType w:val="multilevel"/>
    <w:tmpl w:val="964ED9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1730CE"/>
    <w:multiLevelType w:val="multilevel"/>
    <w:tmpl w:val="30BAC7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144082"/>
    <w:multiLevelType w:val="multilevel"/>
    <w:tmpl w:val="FAE26C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A63239"/>
    <w:multiLevelType w:val="hybridMultilevel"/>
    <w:tmpl w:val="CEDC5486"/>
    <w:lvl w:ilvl="0" w:tplc="FDAC47D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68A61C5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4CCC55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7ADC7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5FCAC8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4AED0C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0A2788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B5E438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DF4683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8B0319"/>
    <w:multiLevelType w:val="multilevel"/>
    <w:tmpl w:val="229C46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5B7FB5"/>
    <w:multiLevelType w:val="multilevel"/>
    <w:tmpl w:val="DDF8FE10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58231D"/>
    <w:multiLevelType w:val="multilevel"/>
    <w:tmpl w:val="B10E1D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FD375E"/>
    <w:multiLevelType w:val="multilevel"/>
    <w:tmpl w:val="8A7EA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AE76FA"/>
    <w:multiLevelType w:val="multilevel"/>
    <w:tmpl w:val="36C0E2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6A3F65"/>
    <w:multiLevelType w:val="multilevel"/>
    <w:tmpl w:val="95B011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86E6EE4"/>
    <w:multiLevelType w:val="hybridMultilevel"/>
    <w:tmpl w:val="452ABE28"/>
    <w:lvl w:ilvl="0" w:tplc="64207A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50636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5CD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CE64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49E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4E89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CD1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8C6A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8E0A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468828">
    <w:abstractNumId w:val="5"/>
  </w:num>
  <w:num w:numId="2" w16cid:durableId="265430507">
    <w:abstractNumId w:val="4"/>
  </w:num>
  <w:num w:numId="3" w16cid:durableId="2033064871">
    <w:abstractNumId w:val="9"/>
  </w:num>
  <w:num w:numId="4" w16cid:durableId="94132288">
    <w:abstractNumId w:val="6"/>
  </w:num>
  <w:num w:numId="5" w16cid:durableId="1897037460">
    <w:abstractNumId w:val="7"/>
  </w:num>
  <w:num w:numId="6" w16cid:durableId="939408501">
    <w:abstractNumId w:val="2"/>
  </w:num>
  <w:num w:numId="7" w16cid:durableId="295183800">
    <w:abstractNumId w:val="1"/>
  </w:num>
  <w:num w:numId="8" w16cid:durableId="1745713385">
    <w:abstractNumId w:val="8"/>
  </w:num>
  <w:num w:numId="9" w16cid:durableId="2055885094">
    <w:abstractNumId w:val="0"/>
  </w:num>
  <w:num w:numId="10" w16cid:durableId="1636448459">
    <w:abstractNumId w:val="3"/>
  </w:num>
  <w:num w:numId="11" w16cid:durableId="13114051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C6"/>
    <w:rsid w:val="00047786"/>
    <w:rsid w:val="000611AB"/>
    <w:rsid w:val="00061922"/>
    <w:rsid w:val="002463FE"/>
    <w:rsid w:val="002720A2"/>
    <w:rsid w:val="00317017"/>
    <w:rsid w:val="006033D2"/>
    <w:rsid w:val="00615993"/>
    <w:rsid w:val="007255D3"/>
    <w:rsid w:val="007F050D"/>
    <w:rsid w:val="0087490C"/>
    <w:rsid w:val="008C1105"/>
    <w:rsid w:val="008E28F9"/>
    <w:rsid w:val="00950D19"/>
    <w:rsid w:val="009C528D"/>
    <w:rsid w:val="009D792E"/>
    <w:rsid w:val="00A24D82"/>
    <w:rsid w:val="00A61619"/>
    <w:rsid w:val="00A93F89"/>
    <w:rsid w:val="00A97B71"/>
    <w:rsid w:val="00AF3ABD"/>
    <w:rsid w:val="00B26E23"/>
    <w:rsid w:val="00C343A9"/>
    <w:rsid w:val="00C8559F"/>
    <w:rsid w:val="00C86309"/>
    <w:rsid w:val="00C90B68"/>
    <w:rsid w:val="00CF0F83"/>
    <w:rsid w:val="00CF48DB"/>
    <w:rsid w:val="00D121C6"/>
    <w:rsid w:val="00F02E86"/>
    <w:rsid w:val="00FC2DCA"/>
    <w:rsid w:val="00FD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41C0D1"/>
  <w15:docId w15:val="{D519C904-1259-49C4-8FCA-E8358A22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F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63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3FE"/>
  </w:style>
  <w:style w:type="paragraph" w:styleId="Footer">
    <w:name w:val="footer"/>
    <w:basedOn w:val="Normal"/>
    <w:link w:val="FooterChar"/>
    <w:uiPriority w:val="99"/>
    <w:unhideWhenUsed/>
    <w:rsid w:val="002463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aines2vsk@olaine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laine2vsk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5101</Words>
  <Characters>2908</Characters>
  <Application>Microsoft Office Word</Application>
  <DocSecurity>4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Joksts</dc:creator>
  <cp:lastModifiedBy>Ieva Kaimiņa</cp:lastModifiedBy>
  <cp:revision>2</cp:revision>
  <dcterms:created xsi:type="dcterms:W3CDTF">2023-10-04T07:50:00Z</dcterms:created>
  <dcterms:modified xsi:type="dcterms:W3CDTF">2023-10-04T07:50:00Z</dcterms:modified>
</cp:coreProperties>
</file>