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01F8" w14:textId="77777777" w:rsidR="00384F05" w:rsidRPr="009B677C" w:rsidRDefault="00384F05" w:rsidP="00384F05">
      <w:pPr>
        <w:jc w:val="center"/>
        <w:rPr>
          <w:sz w:val="24"/>
          <w:szCs w:val="24"/>
          <w:lang w:val="lv-LV"/>
        </w:rPr>
      </w:pPr>
      <w:bookmarkStart w:id="0" w:name="_Hlk11155557"/>
      <w:bookmarkStart w:id="1" w:name="_Hlk172099271"/>
      <w:r w:rsidRPr="009B677C">
        <w:rPr>
          <w:sz w:val="24"/>
          <w:szCs w:val="24"/>
          <w:lang w:val="lv-LV"/>
        </w:rPr>
        <w:t>Olaines novada pašvaldības</w:t>
      </w:r>
    </w:p>
    <w:p w14:paraId="1BAA540C" w14:textId="77777777" w:rsidR="00384F05" w:rsidRPr="009B677C" w:rsidRDefault="00384F05" w:rsidP="00384F05">
      <w:pPr>
        <w:jc w:val="center"/>
        <w:rPr>
          <w:sz w:val="24"/>
          <w:szCs w:val="24"/>
          <w:lang w:val="lv-LV"/>
        </w:rPr>
      </w:pPr>
      <w:bookmarkStart w:id="2" w:name="_Hlk72773299"/>
      <w:r w:rsidRPr="009B677C">
        <w:rPr>
          <w:sz w:val="24"/>
          <w:szCs w:val="24"/>
          <w:lang w:val="lv-LV"/>
        </w:rPr>
        <w:t>Iepirkuma</w:t>
      </w:r>
      <w:r w:rsidRPr="009B677C">
        <w:rPr>
          <w:b/>
          <w:sz w:val="24"/>
          <w:szCs w:val="24"/>
          <w:lang w:val="lv-LV"/>
        </w:rPr>
        <w:t xml:space="preserve"> ONP 2025/46</w:t>
      </w:r>
    </w:p>
    <w:p w14:paraId="706718BD" w14:textId="77777777" w:rsidR="00384F05" w:rsidRPr="009B677C" w:rsidRDefault="00384F05" w:rsidP="00384F05">
      <w:pPr>
        <w:jc w:val="center"/>
        <w:rPr>
          <w:b/>
          <w:bCs/>
          <w:sz w:val="24"/>
          <w:szCs w:val="24"/>
          <w:lang w:val="lv-LV"/>
        </w:rPr>
      </w:pPr>
      <w:r w:rsidRPr="009B677C">
        <w:rPr>
          <w:b/>
          <w:sz w:val="24"/>
          <w:szCs w:val="24"/>
          <w:lang w:val="lv-LV"/>
        </w:rPr>
        <w:t>„</w:t>
      </w:r>
      <w:proofErr w:type="spellStart"/>
      <w:r w:rsidRPr="009B677C">
        <w:rPr>
          <w:b/>
          <w:iCs/>
          <w:sz w:val="24"/>
          <w:szCs w:val="24"/>
          <w:lang w:eastAsia="lv-LV"/>
        </w:rPr>
        <w:t>Iekšējā</w:t>
      </w:r>
      <w:proofErr w:type="spellEnd"/>
      <w:r w:rsidRPr="009B677C">
        <w:rPr>
          <w:b/>
          <w:iCs/>
          <w:sz w:val="24"/>
          <w:szCs w:val="24"/>
          <w:lang w:eastAsia="lv-LV"/>
        </w:rPr>
        <w:t xml:space="preserve"> </w:t>
      </w:r>
      <w:proofErr w:type="spellStart"/>
      <w:r w:rsidRPr="009B677C">
        <w:rPr>
          <w:b/>
          <w:iCs/>
          <w:sz w:val="24"/>
          <w:szCs w:val="24"/>
          <w:lang w:eastAsia="lv-LV"/>
        </w:rPr>
        <w:t>audita</w:t>
      </w:r>
      <w:proofErr w:type="spellEnd"/>
      <w:r w:rsidRPr="009B677C">
        <w:rPr>
          <w:b/>
          <w:iCs/>
          <w:sz w:val="24"/>
          <w:szCs w:val="24"/>
          <w:lang w:eastAsia="lv-LV"/>
        </w:rPr>
        <w:t xml:space="preserve"> </w:t>
      </w:r>
      <w:proofErr w:type="spellStart"/>
      <w:r w:rsidRPr="009B677C">
        <w:rPr>
          <w:b/>
          <w:iCs/>
          <w:sz w:val="24"/>
          <w:szCs w:val="24"/>
          <w:lang w:eastAsia="lv-LV"/>
        </w:rPr>
        <w:t>veikšana</w:t>
      </w:r>
      <w:proofErr w:type="spellEnd"/>
      <w:r w:rsidRPr="009B677C">
        <w:rPr>
          <w:b/>
          <w:iCs/>
          <w:sz w:val="24"/>
          <w:szCs w:val="24"/>
          <w:lang w:eastAsia="lv-LV"/>
        </w:rPr>
        <w:t xml:space="preserve"> </w:t>
      </w:r>
      <w:r w:rsidRPr="009B677C">
        <w:rPr>
          <w:b/>
          <w:iCs/>
          <w:sz w:val="24"/>
          <w:szCs w:val="24"/>
          <w:lang w:val="lv-LV" w:eastAsia="lv-LV"/>
        </w:rPr>
        <w:t>Olaines novada pašvaldībā”</w:t>
      </w:r>
    </w:p>
    <w:bookmarkEnd w:id="2"/>
    <w:p w14:paraId="3E2CF655" w14:textId="77777777" w:rsidR="00384F05" w:rsidRPr="009B677C" w:rsidRDefault="00384F05" w:rsidP="00384F05">
      <w:pPr>
        <w:jc w:val="center"/>
        <w:rPr>
          <w:b/>
          <w:bCs/>
          <w:sz w:val="24"/>
          <w:szCs w:val="24"/>
          <w:lang w:val="lv-LV"/>
        </w:rPr>
      </w:pPr>
    </w:p>
    <w:p w14:paraId="5DF2F577" w14:textId="77777777" w:rsidR="00384F05" w:rsidRPr="009B677C" w:rsidRDefault="00384F05" w:rsidP="00384F05">
      <w:pPr>
        <w:jc w:val="center"/>
        <w:rPr>
          <w:b/>
          <w:sz w:val="24"/>
          <w:szCs w:val="24"/>
          <w:lang w:val="lv-LV"/>
        </w:rPr>
      </w:pPr>
      <w:r w:rsidRPr="009B677C">
        <w:rPr>
          <w:b/>
          <w:sz w:val="24"/>
          <w:szCs w:val="24"/>
          <w:lang w:val="lv-LV"/>
        </w:rPr>
        <w:t>LĒMUMS</w:t>
      </w:r>
    </w:p>
    <w:p w14:paraId="4CBFC739" w14:textId="77777777" w:rsidR="00384F05" w:rsidRPr="009B677C" w:rsidRDefault="00384F05" w:rsidP="00384F05">
      <w:pPr>
        <w:jc w:val="center"/>
        <w:rPr>
          <w:b/>
          <w:sz w:val="24"/>
          <w:szCs w:val="24"/>
          <w:lang w:val="lv-LV"/>
        </w:rPr>
      </w:pPr>
    </w:p>
    <w:p w14:paraId="744AAC3F" w14:textId="77777777" w:rsidR="00384F05" w:rsidRPr="009B677C" w:rsidRDefault="00384F05" w:rsidP="00384F05">
      <w:pPr>
        <w:spacing w:after="120"/>
        <w:ind w:hanging="142"/>
        <w:rPr>
          <w:b/>
          <w:color w:val="FF0000"/>
          <w:sz w:val="24"/>
          <w:szCs w:val="24"/>
          <w:lang w:val="lv-LV"/>
        </w:rPr>
      </w:pPr>
      <w:r w:rsidRPr="009B677C">
        <w:rPr>
          <w:sz w:val="24"/>
          <w:szCs w:val="24"/>
          <w:lang w:val="lv-LV"/>
        </w:rPr>
        <w:t xml:space="preserve">2025.gada </w:t>
      </w:r>
      <w:r>
        <w:rPr>
          <w:sz w:val="24"/>
          <w:szCs w:val="24"/>
          <w:lang w:val="lv-LV"/>
        </w:rPr>
        <w:t>02.decembrī</w:t>
      </w:r>
      <w:r w:rsidRPr="009B677C">
        <w:rPr>
          <w:color w:val="FF0000"/>
          <w:sz w:val="24"/>
          <w:szCs w:val="24"/>
          <w:lang w:val="lv-LV"/>
        </w:rPr>
        <w:tab/>
      </w:r>
      <w:r w:rsidRPr="009B677C">
        <w:rPr>
          <w:color w:val="FF0000"/>
          <w:sz w:val="24"/>
          <w:szCs w:val="24"/>
          <w:lang w:val="lv-LV"/>
        </w:rPr>
        <w:tab/>
      </w:r>
      <w:r w:rsidRPr="009B677C">
        <w:rPr>
          <w:color w:val="FF0000"/>
          <w:sz w:val="24"/>
          <w:szCs w:val="24"/>
          <w:lang w:val="lv-LV"/>
        </w:rPr>
        <w:tab/>
      </w:r>
      <w:r w:rsidRPr="009B677C">
        <w:rPr>
          <w:color w:val="FF0000"/>
          <w:sz w:val="24"/>
          <w:szCs w:val="24"/>
          <w:lang w:val="lv-LV"/>
        </w:rPr>
        <w:tab/>
      </w:r>
      <w:r w:rsidRPr="009B677C">
        <w:rPr>
          <w:color w:val="FF0000"/>
          <w:sz w:val="24"/>
          <w:szCs w:val="24"/>
          <w:lang w:val="lv-LV"/>
        </w:rPr>
        <w:tab/>
      </w:r>
      <w:r w:rsidRPr="009B677C">
        <w:rPr>
          <w:color w:val="FF0000"/>
          <w:sz w:val="24"/>
          <w:szCs w:val="24"/>
          <w:lang w:val="lv-LV"/>
        </w:rPr>
        <w:tab/>
      </w:r>
      <w:r w:rsidRPr="009B677C">
        <w:rPr>
          <w:sz w:val="24"/>
          <w:szCs w:val="24"/>
          <w:lang w:val="lv-LV"/>
        </w:rPr>
        <w:t>Olainē</w:t>
      </w:r>
    </w:p>
    <w:tbl>
      <w:tblPr>
        <w:tblStyle w:val="TableGrid"/>
        <w:tblW w:w="11057" w:type="dxa"/>
        <w:tblInd w:w="-459" w:type="dxa"/>
        <w:tblLook w:val="04A0" w:firstRow="1" w:lastRow="0" w:firstColumn="1" w:lastColumn="0" w:noHBand="0" w:noVBand="1"/>
      </w:tblPr>
      <w:tblGrid>
        <w:gridCol w:w="2581"/>
        <w:gridCol w:w="8476"/>
      </w:tblGrid>
      <w:tr w:rsidR="00384F05" w:rsidRPr="009B677C" w14:paraId="3FDED407" w14:textId="77777777" w:rsidTr="00BB525A">
        <w:trPr>
          <w:trHeight w:val="621"/>
        </w:trPr>
        <w:tc>
          <w:tcPr>
            <w:tcW w:w="2694" w:type="dxa"/>
            <w:tcBorders>
              <w:top w:val="single" w:sz="4" w:space="0" w:color="auto"/>
              <w:left w:val="single" w:sz="4" w:space="0" w:color="auto"/>
              <w:bottom w:val="single" w:sz="4" w:space="0" w:color="auto"/>
              <w:right w:val="single" w:sz="4" w:space="0" w:color="auto"/>
            </w:tcBorders>
            <w:vAlign w:val="center"/>
          </w:tcPr>
          <w:p w14:paraId="6FBEE538" w14:textId="77777777" w:rsidR="00384F05" w:rsidRPr="009B677C" w:rsidRDefault="00384F05" w:rsidP="00BB525A">
            <w:pPr>
              <w:rPr>
                <w:b/>
                <w:sz w:val="24"/>
                <w:szCs w:val="24"/>
                <w:lang w:val="lv-LV"/>
              </w:rPr>
            </w:pPr>
          </w:p>
          <w:p w14:paraId="096C8AC3" w14:textId="77777777" w:rsidR="00384F05" w:rsidRPr="009B677C" w:rsidRDefault="00384F05" w:rsidP="00BB525A">
            <w:pPr>
              <w:rPr>
                <w:b/>
                <w:sz w:val="24"/>
                <w:szCs w:val="24"/>
                <w:lang w:val="lv-LV"/>
              </w:rPr>
            </w:pPr>
            <w:r w:rsidRPr="009B677C">
              <w:rPr>
                <w:b/>
                <w:sz w:val="24"/>
                <w:szCs w:val="24"/>
                <w:lang w:val="lv-LV"/>
              </w:rPr>
              <w:t>Identifikācijas numurs</w:t>
            </w:r>
          </w:p>
          <w:p w14:paraId="2414003B" w14:textId="77777777" w:rsidR="00384F05" w:rsidRPr="009B677C" w:rsidRDefault="00384F05" w:rsidP="00BB525A">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2E59A36A" w14:textId="77777777" w:rsidR="00384F05" w:rsidRPr="009B677C" w:rsidRDefault="00384F05" w:rsidP="00BB525A">
            <w:pPr>
              <w:rPr>
                <w:sz w:val="24"/>
                <w:szCs w:val="24"/>
              </w:rPr>
            </w:pPr>
            <w:r w:rsidRPr="009B677C">
              <w:rPr>
                <w:sz w:val="24"/>
                <w:szCs w:val="24"/>
              </w:rPr>
              <w:t>ONP 2025/46</w:t>
            </w:r>
          </w:p>
        </w:tc>
      </w:tr>
      <w:tr w:rsidR="00384F05" w:rsidRPr="009B677C" w14:paraId="01FD5B83" w14:textId="77777777" w:rsidTr="00BB525A">
        <w:tc>
          <w:tcPr>
            <w:tcW w:w="2694" w:type="dxa"/>
            <w:tcBorders>
              <w:top w:val="single" w:sz="4" w:space="0" w:color="auto"/>
              <w:left w:val="single" w:sz="4" w:space="0" w:color="auto"/>
              <w:bottom w:val="single" w:sz="4" w:space="0" w:color="auto"/>
              <w:right w:val="single" w:sz="4" w:space="0" w:color="auto"/>
            </w:tcBorders>
            <w:vAlign w:val="center"/>
            <w:hideMark/>
          </w:tcPr>
          <w:p w14:paraId="6278E50F" w14:textId="77777777" w:rsidR="00384F05" w:rsidRPr="009B677C" w:rsidRDefault="00384F05" w:rsidP="00BB525A">
            <w:pPr>
              <w:rPr>
                <w:b/>
                <w:sz w:val="24"/>
                <w:szCs w:val="24"/>
                <w:lang w:val="lv-LV"/>
              </w:rPr>
            </w:pPr>
            <w:r w:rsidRPr="009B677C">
              <w:rPr>
                <w:b/>
                <w:sz w:val="24"/>
                <w:szCs w:val="24"/>
                <w:lang w:val="lv-LV"/>
              </w:rPr>
              <w:t>Pasūtītājs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52F86C74" w14:textId="77777777" w:rsidR="00384F05" w:rsidRPr="009B677C" w:rsidRDefault="00384F05" w:rsidP="00BB525A">
            <w:pPr>
              <w:rPr>
                <w:b/>
                <w:noProof/>
                <w:sz w:val="24"/>
                <w:szCs w:val="24"/>
              </w:rPr>
            </w:pPr>
            <w:r w:rsidRPr="009B677C">
              <w:rPr>
                <w:b/>
                <w:noProof/>
                <w:sz w:val="24"/>
                <w:szCs w:val="24"/>
              </w:rPr>
              <w:t>Olaines novada pašvaldība</w:t>
            </w:r>
          </w:p>
          <w:p w14:paraId="1F658F96" w14:textId="77777777" w:rsidR="00384F05" w:rsidRPr="009B677C" w:rsidRDefault="00384F05" w:rsidP="00BB525A">
            <w:pPr>
              <w:rPr>
                <w:noProof/>
                <w:sz w:val="24"/>
                <w:szCs w:val="24"/>
              </w:rPr>
            </w:pPr>
            <w:r w:rsidRPr="009B677C">
              <w:rPr>
                <w:noProof/>
                <w:sz w:val="24"/>
                <w:szCs w:val="24"/>
              </w:rPr>
              <w:t>Zemgales iela 33, Olaine, Olaines novads, LV-2114, Latvija</w:t>
            </w:r>
          </w:p>
          <w:p w14:paraId="1642211F" w14:textId="77777777" w:rsidR="00384F05" w:rsidRPr="009B677C" w:rsidRDefault="00384F05" w:rsidP="00BB525A">
            <w:pPr>
              <w:rPr>
                <w:noProof/>
                <w:sz w:val="24"/>
                <w:szCs w:val="24"/>
              </w:rPr>
            </w:pPr>
            <w:r w:rsidRPr="009B677C">
              <w:rPr>
                <w:noProof/>
                <w:sz w:val="24"/>
                <w:szCs w:val="24"/>
              </w:rPr>
              <w:t>Reģistrācijas Nr: 90000023854</w:t>
            </w:r>
          </w:p>
        </w:tc>
      </w:tr>
      <w:tr w:rsidR="00384F05" w:rsidRPr="009B677C" w14:paraId="76CAA718" w14:textId="77777777" w:rsidTr="00BB525A">
        <w:trPr>
          <w:trHeight w:val="627"/>
        </w:trPr>
        <w:tc>
          <w:tcPr>
            <w:tcW w:w="2694" w:type="dxa"/>
            <w:tcBorders>
              <w:top w:val="single" w:sz="4" w:space="0" w:color="auto"/>
              <w:left w:val="single" w:sz="4" w:space="0" w:color="auto"/>
              <w:bottom w:val="single" w:sz="4" w:space="0" w:color="auto"/>
              <w:right w:val="single" w:sz="4" w:space="0" w:color="auto"/>
            </w:tcBorders>
            <w:vAlign w:val="center"/>
          </w:tcPr>
          <w:p w14:paraId="6FAC5B5F" w14:textId="77777777" w:rsidR="00384F05" w:rsidRPr="009B677C" w:rsidRDefault="00384F05" w:rsidP="00BB525A">
            <w:pPr>
              <w:rPr>
                <w:b/>
                <w:sz w:val="24"/>
                <w:szCs w:val="24"/>
                <w:lang w:val="lv-LV"/>
              </w:rPr>
            </w:pPr>
          </w:p>
          <w:p w14:paraId="423A40DA" w14:textId="77777777" w:rsidR="00384F05" w:rsidRPr="009B677C" w:rsidRDefault="00384F05" w:rsidP="00BB525A">
            <w:pPr>
              <w:rPr>
                <w:b/>
                <w:sz w:val="24"/>
                <w:szCs w:val="24"/>
                <w:lang w:val="lv-LV"/>
              </w:rPr>
            </w:pPr>
            <w:r w:rsidRPr="009B677C">
              <w:rPr>
                <w:b/>
                <w:sz w:val="24"/>
                <w:szCs w:val="24"/>
                <w:lang w:val="lv-LV"/>
              </w:rPr>
              <w:t>Iepirkuma metode</w:t>
            </w:r>
          </w:p>
          <w:p w14:paraId="4FD6C6FB" w14:textId="77777777" w:rsidR="00384F05" w:rsidRPr="009B677C" w:rsidRDefault="00384F05" w:rsidP="00BB525A">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7D9C7893" w14:textId="77777777" w:rsidR="00384F05" w:rsidRPr="009B677C" w:rsidRDefault="00384F05" w:rsidP="00BB525A">
            <w:pPr>
              <w:rPr>
                <w:noProof/>
                <w:sz w:val="24"/>
                <w:szCs w:val="24"/>
                <w:lang w:val="lv-LV"/>
              </w:rPr>
            </w:pPr>
            <w:r w:rsidRPr="009B677C">
              <w:rPr>
                <w:noProof/>
                <w:sz w:val="24"/>
                <w:szCs w:val="24"/>
                <w:lang w:val="lv-LV"/>
              </w:rPr>
              <w:t>Publisko iepirkumu likuma 9. panta iepirkums</w:t>
            </w:r>
          </w:p>
        </w:tc>
      </w:tr>
      <w:tr w:rsidR="00384F05" w:rsidRPr="009B677C" w14:paraId="4C60D5CB" w14:textId="77777777" w:rsidTr="00BB525A">
        <w:trPr>
          <w:trHeight w:val="467"/>
        </w:trPr>
        <w:tc>
          <w:tcPr>
            <w:tcW w:w="2694" w:type="dxa"/>
            <w:tcBorders>
              <w:top w:val="single" w:sz="4" w:space="0" w:color="auto"/>
              <w:left w:val="single" w:sz="4" w:space="0" w:color="auto"/>
              <w:bottom w:val="single" w:sz="4" w:space="0" w:color="auto"/>
              <w:right w:val="single" w:sz="4" w:space="0" w:color="auto"/>
            </w:tcBorders>
            <w:vAlign w:val="center"/>
          </w:tcPr>
          <w:p w14:paraId="5779421F" w14:textId="77777777" w:rsidR="00384F05" w:rsidRPr="009B677C" w:rsidRDefault="00384F05" w:rsidP="00BB525A">
            <w:pPr>
              <w:rPr>
                <w:b/>
                <w:sz w:val="24"/>
                <w:szCs w:val="24"/>
                <w:lang w:val="lv-LV"/>
              </w:rPr>
            </w:pPr>
          </w:p>
          <w:p w14:paraId="61EA8995" w14:textId="77777777" w:rsidR="00384F05" w:rsidRPr="009B677C" w:rsidRDefault="00384F05" w:rsidP="00BB525A">
            <w:pPr>
              <w:rPr>
                <w:b/>
                <w:sz w:val="24"/>
                <w:szCs w:val="24"/>
                <w:lang w:val="lv-LV"/>
              </w:rPr>
            </w:pPr>
            <w:r w:rsidRPr="009B677C">
              <w:rPr>
                <w:b/>
                <w:sz w:val="24"/>
                <w:szCs w:val="24"/>
                <w:lang w:val="lv-LV"/>
              </w:rPr>
              <w:t>Iepirkuma priekšmets</w:t>
            </w:r>
          </w:p>
          <w:p w14:paraId="7DAD0FA9" w14:textId="77777777" w:rsidR="00384F05" w:rsidRPr="009B677C" w:rsidRDefault="00384F05" w:rsidP="00BB525A">
            <w:pPr>
              <w:rPr>
                <w:b/>
                <w:sz w:val="24"/>
                <w:szCs w:val="24"/>
                <w:lang w:val="lv-LV"/>
              </w:rPr>
            </w:pPr>
          </w:p>
        </w:tc>
        <w:tc>
          <w:tcPr>
            <w:tcW w:w="8363" w:type="dxa"/>
            <w:tcBorders>
              <w:top w:val="single" w:sz="4" w:space="0" w:color="auto"/>
              <w:left w:val="single" w:sz="4" w:space="0" w:color="auto"/>
              <w:bottom w:val="single" w:sz="4" w:space="0" w:color="auto"/>
              <w:right w:val="single" w:sz="4" w:space="0" w:color="auto"/>
            </w:tcBorders>
            <w:vAlign w:val="center"/>
            <w:hideMark/>
          </w:tcPr>
          <w:p w14:paraId="733ED43B" w14:textId="77777777" w:rsidR="00384F05" w:rsidRPr="009B677C" w:rsidRDefault="00384F05" w:rsidP="00BB525A">
            <w:pPr>
              <w:rPr>
                <w:noProof/>
                <w:sz w:val="24"/>
                <w:szCs w:val="24"/>
                <w:lang w:val="lv-LV"/>
              </w:rPr>
            </w:pPr>
            <w:bookmarkStart w:id="3" w:name="_Hlk160096062"/>
            <w:r w:rsidRPr="009B677C">
              <w:rPr>
                <w:sz w:val="24"/>
                <w:szCs w:val="24"/>
                <w:lang w:val="lv-LV"/>
              </w:rPr>
              <w:t>Iekšējā audita veikšana Olaines novada pašvaldībā</w:t>
            </w:r>
            <w:bookmarkEnd w:id="3"/>
            <w:r w:rsidRPr="009B677C">
              <w:rPr>
                <w:sz w:val="24"/>
                <w:szCs w:val="24"/>
                <w:lang w:val="lv-LV"/>
              </w:rPr>
              <w:t xml:space="preserve"> atbilstoši Nolikumam un Nolikuma pielikumos noteiktajām prasībām.</w:t>
            </w:r>
          </w:p>
        </w:tc>
      </w:tr>
      <w:tr w:rsidR="00384F05" w:rsidRPr="009B677C" w14:paraId="7FF0E531" w14:textId="77777777" w:rsidTr="00BB525A">
        <w:trPr>
          <w:trHeight w:val="722"/>
        </w:trPr>
        <w:tc>
          <w:tcPr>
            <w:tcW w:w="2694" w:type="dxa"/>
            <w:tcBorders>
              <w:top w:val="single" w:sz="4" w:space="0" w:color="auto"/>
              <w:left w:val="single" w:sz="4" w:space="0" w:color="auto"/>
              <w:bottom w:val="single" w:sz="4" w:space="0" w:color="auto"/>
              <w:right w:val="single" w:sz="4" w:space="0" w:color="auto"/>
            </w:tcBorders>
            <w:vAlign w:val="center"/>
            <w:hideMark/>
          </w:tcPr>
          <w:p w14:paraId="39F6980D" w14:textId="77777777" w:rsidR="00384F05" w:rsidRPr="009B677C" w:rsidRDefault="00384F05" w:rsidP="00BB525A">
            <w:pPr>
              <w:rPr>
                <w:b/>
                <w:sz w:val="24"/>
                <w:szCs w:val="24"/>
                <w:lang w:val="lv-LV"/>
              </w:rPr>
            </w:pPr>
            <w:r w:rsidRPr="009B677C">
              <w:rPr>
                <w:b/>
                <w:sz w:val="24"/>
                <w:szCs w:val="24"/>
                <w:lang w:val="lv-LV"/>
              </w:rPr>
              <w:t>Iepirkuma priekšmeta daļas</w:t>
            </w:r>
          </w:p>
        </w:tc>
        <w:tc>
          <w:tcPr>
            <w:tcW w:w="8363" w:type="dxa"/>
            <w:tcBorders>
              <w:top w:val="single" w:sz="4" w:space="0" w:color="auto"/>
              <w:left w:val="single" w:sz="4" w:space="0" w:color="auto"/>
              <w:bottom w:val="single" w:sz="4" w:space="0" w:color="auto"/>
              <w:right w:val="single" w:sz="4" w:space="0" w:color="auto"/>
            </w:tcBorders>
            <w:vAlign w:val="center"/>
          </w:tcPr>
          <w:p w14:paraId="4433F341" w14:textId="77777777" w:rsidR="00384F05" w:rsidRPr="009B677C" w:rsidRDefault="00384F05" w:rsidP="00BB525A">
            <w:pPr>
              <w:rPr>
                <w:noProof/>
                <w:sz w:val="24"/>
                <w:szCs w:val="24"/>
                <w:lang w:val="lv-LV"/>
              </w:rPr>
            </w:pPr>
          </w:p>
          <w:p w14:paraId="1807D7DD" w14:textId="77777777" w:rsidR="00384F05" w:rsidRPr="009B677C" w:rsidRDefault="00384F05" w:rsidP="00BB525A">
            <w:pPr>
              <w:rPr>
                <w:noProof/>
                <w:sz w:val="24"/>
                <w:szCs w:val="24"/>
                <w:lang w:val="lv-LV"/>
              </w:rPr>
            </w:pPr>
            <w:r w:rsidRPr="009B677C">
              <w:rPr>
                <w:noProof/>
                <w:sz w:val="24"/>
                <w:szCs w:val="24"/>
                <w:lang w:val="lv-LV"/>
              </w:rPr>
              <w:t xml:space="preserve">Iepirkuma priekšmets nav sadalīts daļās </w:t>
            </w:r>
          </w:p>
        </w:tc>
      </w:tr>
      <w:tr w:rsidR="00384F05" w:rsidRPr="009B677C" w14:paraId="0A7A6ECE" w14:textId="77777777" w:rsidTr="00BB525A">
        <w:tc>
          <w:tcPr>
            <w:tcW w:w="2694" w:type="dxa"/>
            <w:tcBorders>
              <w:top w:val="single" w:sz="4" w:space="0" w:color="auto"/>
              <w:left w:val="single" w:sz="4" w:space="0" w:color="auto"/>
              <w:bottom w:val="single" w:sz="4" w:space="0" w:color="auto"/>
              <w:right w:val="single" w:sz="4" w:space="0" w:color="auto"/>
            </w:tcBorders>
            <w:vAlign w:val="center"/>
            <w:hideMark/>
          </w:tcPr>
          <w:p w14:paraId="57957393" w14:textId="77777777" w:rsidR="00384F05" w:rsidRPr="009B677C" w:rsidRDefault="00384F05" w:rsidP="00BB525A">
            <w:pPr>
              <w:rPr>
                <w:b/>
                <w:sz w:val="24"/>
                <w:szCs w:val="24"/>
                <w:lang w:val="lv-LV"/>
              </w:rPr>
            </w:pPr>
            <w:r w:rsidRPr="009B677C">
              <w:rPr>
                <w:b/>
                <w:sz w:val="24"/>
                <w:szCs w:val="24"/>
                <w:lang w:val="lv-LV"/>
              </w:rPr>
              <w:t>Paziņojuma par plānoto līgumu publikācija IUB mājas lapā</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B7FA21A" w14:textId="77777777" w:rsidR="00384F05" w:rsidRPr="009B677C" w:rsidRDefault="00384F05" w:rsidP="00BB525A">
            <w:pPr>
              <w:rPr>
                <w:noProof/>
                <w:sz w:val="24"/>
                <w:szCs w:val="24"/>
                <w:lang w:val="lv-LV"/>
              </w:rPr>
            </w:pPr>
            <w:r w:rsidRPr="009B677C">
              <w:rPr>
                <w:noProof/>
                <w:sz w:val="24"/>
                <w:szCs w:val="24"/>
                <w:lang w:val="lv-LV"/>
              </w:rPr>
              <w:t>30.10.2025.</w:t>
            </w:r>
          </w:p>
        </w:tc>
      </w:tr>
      <w:tr w:rsidR="00384F05" w:rsidRPr="009B677C" w14:paraId="47789F0F" w14:textId="77777777" w:rsidTr="00BB525A">
        <w:trPr>
          <w:trHeight w:val="573"/>
        </w:trPr>
        <w:tc>
          <w:tcPr>
            <w:tcW w:w="2694" w:type="dxa"/>
            <w:tcBorders>
              <w:top w:val="single" w:sz="4" w:space="0" w:color="auto"/>
              <w:left w:val="single" w:sz="4" w:space="0" w:color="auto"/>
              <w:bottom w:val="single" w:sz="4" w:space="0" w:color="auto"/>
              <w:right w:val="single" w:sz="4" w:space="0" w:color="auto"/>
            </w:tcBorders>
            <w:vAlign w:val="center"/>
            <w:hideMark/>
          </w:tcPr>
          <w:p w14:paraId="15F98086" w14:textId="77777777" w:rsidR="00384F05" w:rsidRPr="009B677C" w:rsidRDefault="00384F05" w:rsidP="00BB525A">
            <w:pPr>
              <w:rPr>
                <w:b/>
                <w:sz w:val="24"/>
                <w:szCs w:val="24"/>
                <w:lang w:val="lv-LV"/>
              </w:rPr>
            </w:pPr>
            <w:r w:rsidRPr="009B677C">
              <w:rPr>
                <w:b/>
                <w:sz w:val="24"/>
                <w:szCs w:val="24"/>
                <w:lang w:val="lv-LV"/>
              </w:rPr>
              <w:t>Piedāvājumu iesniegšanas termiņš</w:t>
            </w:r>
          </w:p>
        </w:tc>
        <w:tc>
          <w:tcPr>
            <w:tcW w:w="8363" w:type="dxa"/>
            <w:tcBorders>
              <w:top w:val="single" w:sz="4" w:space="0" w:color="auto"/>
              <w:left w:val="single" w:sz="4" w:space="0" w:color="auto"/>
              <w:bottom w:val="single" w:sz="4" w:space="0" w:color="auto"/>
              <w:right w:val="single" w:sz="4" w:space="0" w:color="auto"/>
            </w:tcBorders>
            <w:vAlign w:val="center"/>
            <w:hideMark/>
          </w:tcPr>
          <w:p w14:paraId="1FC44430" w14:textId="77777777" w:rsidR="00384F05" w:rsidRPr="009B677C" w:rsidRDefault="00384F05" w:rsidP="00BB525A">
            <w:pPr>
              <w:rPr>
                <w:noProof/>
                <w:sz w:val="24"/>
                <w:szCs w:val="24"/>
                <w:lang w:val="lv-LV"/>
              </w:rPr>
            </w:pPr>
            <w:r w:rsidRPr="009B677C">
              <w:rPr>
                <w:noProof/>
                <w:sz w:val="24"/>
                <w:szCs w:val="24"/>
                <w:lang w:val="lv-LV"/>
              </w:rPr>
              <w:t>19.11.2025.</w:t>
            </w:r>
          </w:p>
        </w:tc>
      </w:tr>
      <w:tr w:rsidR="00384F05" w:rsidRPr="009B677C" w14:paraId="714E01A2" w14:textId="77777777" w:rsidTr="00BB525A">
        <w:trPr>
          <w:trHeight w:val="6189"/>
        </w:trPr>
        <w:tc>
          <w:tcPr>
            <w:tcW w:w="2694" w:type="dxa"/>
            <w:tcBorders>
              <w:top w:val="single" w:sz="4" w:space="0" w:color="auto"/>
              <w:left w:val="single" w:sz="4" w:space="0" w:color="auto"/>
              <w:bottom w:val="single" w:sz="4" w:space="0" w:color="auto"/>
              <w:right w:val="single" w:sz="4" w:space="0" w:color="auto"/>
            </w:tcBorders>
            <w:vAlign w:val="center"/>
            <w:hideMark/>
          </w:tcPr>
          <w:p w14:paraId="797AD012" w14:textId="77777777" w:rsidR="00384F05" w:rsidRPr="009B677C" w:rsidRDefault="00384F05" w:rsidP="00BB525A">
            <w:pPr>
              <w:rPr>
                <w:b/>
                <w:sz w:val="24"/>
                <w:szCs w:val="24"/>
                <w:lang w:val="lv-LV"/>
              </w:rPr>
            </w:pPr>
            <w:r w:rsidRPr="009B677C">
              <w:rPr>
                <w:b/>
                <w:sz w:val="24"/>
                <w:szCs w:val="24"/>
                <w:lang w:val="lv-LV"/>
              </w:rPr>
              <w:t>Pretendentu nosaukumi un to piedāvātās līgumcenas vai vienības cenas, vai citi vērtējamie kritēriji</w:t>
            </w:r>
          </w:p>
        </w:tc>
        <w:tc>
          <w:tcPr>
            <w:tcW w:w="8363" w:type="dxa"/>
            <w:tcBorders>
              <w:top w:val="single" w:sz="4" w:space="0" w:color="auto"/>
              <w:left w:val="single" w:sz="4" w:space="0" w:color="auto"/>
              <w:bottom w:val="single" w:sz="4" w:space="0" w:color="auto"/>
              <w:right w:val="single" w:sz="4" w:space="0" w:color="auto"/>
            </w:tcBorders>
            <w:vAlign w:val="center"/>
          </w:tcPr>
          <w:p w14:paraId="778D49A2" w14:textId="77777777" w:rsidR="00384F05" w:rsidRPr="009B677C" w:rsidRDefault="00384F05" w:rsidP="00BB525A">
            <w:pPr>
              <w:jc w:val="both"/>
              <w:rPr>
                <w:sz w:val="24"/>
                <w:szCs w:val="24"/>
                <w:lang w:val="lv-LV"/>
              </w:rPr>
            </w:pPr>
          </w:p>
          <w:tbl>
            <w:tblPr>
              <w:tblStyle w:val="TableGrid"/>
              <w:tblW w:w="4732" w:type="pct"/>
              <w:tblLayout w:type="fixed"/>
              <w:tblLook w:val="04A0" w:firstRow="1" w:lastRow="0" w:firstColumn="1" w:lastColumn="0" w:noHBand="0" w:noVBand="1"/>
            </w:tblPr>
            <w:tblGrid>
              <w:gridCol w:w="2903"/>
              <w:gridCol w:w="2731"/>
              <w:gridCol w:w="2174"/>
            </w:tblGrid>
            <w:tr w:rsidR="00384F05" w:rsidRPr="009B677C" w14:paraId="6AA274DB" w14:textId="77777777" w:rsidTr="00BB525A">
              <w:trPr>
                <w:trHeight w:val="388"/>
              </w:trPr>
              <w:tc>
                <w:tcPr>
                  <w:tcW w:w="1859" w:type="pct"/>
                  <w:shd w:val="pct10" w:color="auto" w:fill="auto"/>
                </w:tcPr>
                <w:p w14:paraId="024EB8E0" w14:textId="77777777" w:rsidR="00384F05" w:rsidRPr="009B677C" w:rsidRDefault="00384F05" w:rsidP="00BB525A">
                  <w:pPr>
                    <w:rPr>
                      <w:b/>
                      <w:bCs/>
                      <w:sz w:val="24"/>
                      <w:szCs w:val="24"/>
                    </w:rPr>
                  </w:pPr>
                  <w:r w:rsidRPr="009B677C">
                    <w:rPr>
                      <w:b/>
                      <w:bCs/>
                      <w:sz w:val="24"/>
                      <w:szCs w:val="24"/>
                    </w:rPr>
                    <w:t>Pretendents</w:t>
                  </w:r>
                </w:p>
              </w:tc>
              <w:tc>
                <w:tcPr>
                  <w:tcW w:w="1749" w:type="pct"/>
                  <w:shd w:val="pct10" w:color="auto" w:fill="auto"/>
                </w:tcPr>
                <w:p w14:paraId="211727F1" w14:textId="77777777" w:rsidR="00384F05" w:rsidRPr="009B677C" w:rsidRDefault="00384F05" w:rsidP="00BB525A">
                  <w:pPr>
                    <w:rPr>
                      <w:b/>
                      <w:bCs/>
                      <w:sz w:val="24"/>
                      <w:szCs w:val="24"/>
                    </w:rPr>
                  </w:pPr>
                  <w:proofErr w:type="spellStart"/>
                  <w:r w:rsidRPr="009B677C">
                    <w:rPr>
                      <w:b/>
                      <w:bCs/>
                      <w:sz w:val="24"/>
                      <w:szCs w:val="24"/>
                    </w:rPr>
                    <w:t>Iesniegšanas</w:t>
                  </w:r>
                  <w:proofErr w:type="spellEnd"/>
                  <w:r w:rsidRPr="009B677C">
                    <w:rPr>
                      <w:b/>
                      <w:bCs/>
                      <w:sz w:val="24"/>
                      <w:szCs w:val="24"/>
                    </w:rPr>
                    <w:t xml:space="preserve"> datums un laiks</w:t>
                  </w:r>
                </w:p>
              </w:tc>
              <w:tc>
                <w:tcPr>
                  <w:tcW w:w="1392" w:type="pct"/>
                  <w:shd w:val="pct10" w:color="auto" w:fill="auto"/>
                </w:tcPr>
                <w:p w14:paraId="106415BC" w14:textId="77777777" w:rsidR="00384F05" w:rsidRPr="009B677C" w:rsidRDefault="00384F05" w:rsidP="00BB525A">
                  <w:pPr>
                    <w:rPr>
                      <w:b/>
                      <w:bCs/>
                      <w:sz w:val="24"/>
                      <w:szCs w:val="24"/>
                    </w:rPr>
                  </w:pPr>
                  <w:r w:rsidRPr="009B677C">
                    <w:rPr>
                      <w:b/>
                      <w:sz w:val="24"/>
                      <w:szCs w:val="24"/>
                    </w:rPr>
                    <w:t>FINANŠU PIEDĀVĀJUMS</w:t>
                  </w:r>
                </w:p>
              </w:tc>
            </w:tr>
            <w:tr w:rsidR="00384F05" w:rsidRPr="009B677C" w14:paraId="1DFEB9D7" w14:textId="77777777" w:rsidTr="00BB525A">
              <w:trPr>
                <w:trHeight w:val="401"/>
              </w:trPr>
              <w:tc>
                <w:tcPr>
                  <w:tcW w:w="1859" w:type="pct"/>
                </w:tcPr>
                <w:p w14:paraId="7569F229" w14:textId="77777777" w:rsidR="00384F05" w:rsidRPr="009B677C" w:rsidRDefault="00384F05" w:rsidP="00BB525A">
                  <w:pPr>
                    <w:rPr>
                      <w:bCs/>
                      <w:sz w:val="24"/>
                      <w:szCs w:val="24"/>
                    </w:rPr>
                  </w:pPr>
                  <w:r w:rsidRPr="009B677C">
                    <w:rPr>
                      <w:sz w:val="24"/>
                      <w:szCs w:val="24"/>
                    </w:rPr>
                    <w:t>CSE COE SIA</w:t>
                  </w:r>
                  <w:r w:rsidRPr="009B677C">
                    <w:rPr>
                      <w:bCs/>
                      <w:sz w:val="24"/>
                      <w:szCs w:val="24"/>
                    </w:rPr>
                    <w:t xml:space="preserve"> </w:t>
                  </w:r>
                </w:p>
              </w:tc>
              <w:tc>
                <w:tcPr>
                  <w:tcW w:w="1749" w:type="pct"/>
                </w:tcPr>
                <w:p w14:paraId="7C7C11B7" w14:textId="77777777" w:rsidR="00384F05" w:rsidRPr="009B677C" w:rsidRDefault="00384F05" w:rsidP="00BB525A">
                  <w:pPr>
                    <w:rPr>
                      <w:bCs/>
                      <w:sz w:val="24"/>
                      <w:szCs w:val="24"/>
                    </w:rPr>
                  </w:pPr>
                  <w:r w:rsidRPr="009B677C">
                    <w:rPr>
                      <w:sz w:val="24"/>
                      <w:szCs w:val="24"/>
                    </w:rPr>
                    <w:t xml:space="preserve">13.11.2025 </w:t>
                  </w:r>
                  <w:proofErr w:type="spellStart"/>
                  <w:r w:rsidRPr="009B677C">
                    <w:rPr>
                      <w:sz w:val="24"/>
                      <w:szCs w:val="24"/>
                    </w:rPr>
                    <w:t>plkst</w:t>
                  </w:r>
                  <w:proofErr w:type="spellEnd"/>
                  <w:r w:rsidRPr="009B677C">
                    <w:rPr>
                      <w:sz w:val="24"/>
                      <w:szCs w:val="24"/>
                    </w:rPr>
                    <w:t>. 10:52</w:t>
                  </w:r>
                </w:p>
              </w:tc>
              <w:tc>
                <w:tcPr>
                  <w:tcW w:w="1392" w:type="pct"/>
                </w:tcPr>
                <w:p w14:paraId="3EC09F61" w14:textId="77777777" w:rsidR="00384F05" w:rsidRPr="009B677C" w:rsidRDefault="00384F05" w:rsidP="00BB525A">
                  <w:pPr>
                    <w:rPr>
                      <w:sz w:val="24"/>
                      <w:szCs w:val="24"/>
                    </w:rPr>
                  </w:pPr>
                  <w:r w:rsidRPr="009B677C">
                    <w:rPr>
                      <w:sz w:val="24"/>
                      <w:szCs w:val="24"/>
                    </w:rPr>
                    <w:t>EUR 31050.0</w:t>
                  </w:r>
                </w:p>
                <w:p w14:paraId="7EAF167D" w14:textId="77777777" w:rsidR="00384F05" w:rsidRPr="009B677C" w:rsidRDefault="00384F05" w:rsidP="00BB525A">
                  <w:pPr>
                    <w:rPr>
                      <w:bCs/>
                      <w:sz w:val="24"/>
                      <w:szCs w:val="24"/>
                    </w:rPr>
                  </w:pPr>
                </w:p>
              </w:tc>
            </w:tr>
            <w:tr w:rsidR="00384F05" w:rsidRPr="009B677C" w14:paraId="1EA78ED0" w14:textId="77777777" w:rsidTr="00BB525A">
              <w:trPr>
                <w:trHeight w:val="583"/>
              </w:trPr>
              <w:tc>
                <w:tcPr>
                  <w:tcW w:w="1859" w:type="pct"/>
                </w:tcPr>
                <w:p w14:paraId="502C2D78" w14:textId="77777777" w:rsidR="00384F05" w:rsidRPr="009B677C" w:rsidRDefault="00384F05" w:rsidP="00BB525A">
                  <w:pPr>
                    <w:rPr>
                      <w:bCs/>
                      <w:sz w:val="24"/>
                      <w:szCs w:val="24"/>
                    </w:rPr>
                  </w:pPr>
                  <w:r w:rsidRPr="009B677C">
                    <w:rPr>
                      <w:sz w:val="24"/>
                      <w:szCs w:val="24"/>
                    </w:rPr>
                    <w:t>"KPMG Baltics SIA" (ex "KPMG Baltics AS</w:t>
                  </w:r>
                  <w:proofErr w:type="gramStart"/>
                  <w:r w:rsidRPr="009B677C">
                    <w:rPr>
                      <w:sz w:val="24"/>
                      <w:szCs w:val="24"/>
                    </w:rPr>
                    <w:t>" )</w:t>
                  </w:r>
                  <w:proofErr w:type="gramEnd"/>
                  <w:r w:rsidRPr="009B677C">
                    <w:rPr>
                      <w:bCs/>
                      <w:sz w:val="24"/>
                      <w:szCs w:val="24"/>
                    </w:rPr>
                    <w:t xml:space="preserve"> </w:t>
                  </w:r>
                </w:p>
              </w:tc>
              <w:tc>
                <w:tcPr>
                  <w:tcW w:w="1749" w:type="pct"/>
                </w:tcPr>
                <w:p w14:paraId="49D92F8E" w14:textId="77777777" w:rsidR="00384F05" w:rsidRPr="009B677C" w:rsidRDefault="00384F05" w:rsidP="00BB525A">
                  <w:pPr>
                    <w:rPr>
                      <w:bCs/>
                      <w:sz w:val="24"/>
                      <w:szCs w:val="24"/>
                    </w:rPr>
                  </w:pPr>
                  <w:r w:rsidRPr="009B677C">
                    <w:rPr>
                      <w:sz w:val="24"/>
                      <w:szCs w:val="24"/>
                    </w:rPr>
                    <w:t xml:space="preserve">19.11.2025 </w:t>
                  </w:r>
                  <w:proofErr w:type="spellStart"/>
                  <w:r w:rsidRPr="009B677C">
                    <w:rPr>
                      <w:sz w:val="24"/>
                      <w:szCs w:val="24"/>
                    </w:rPr>
                    <w:t>plkst</w:t>
                  </w:r>
                  <w:proofErr w:type="spellEnd"/>
                  <w:r w:rsidRPr="009B677C">
                    <w:rPr>
                      <w:sz w:val="24"/>
                      <w:szCs w:val="24"/>
                    </w:rPr>
                    <w:t>. 09:30</w:t>
                  </w:r>
                </w:p>
              </w:tc>
              <w:tc>
                <w:tcPr>
                  <w:tcW w:w="1392" w:type="pct"/>
                </w:tcPr>
                <w:p w14:paraId="2C02480F" w14:textId="77777777" w:rsidR="00384F05" w:rsidRPr="009B677C" w:rsidRDefault="00384F05" w:rsidP="00BB525A">
                  <w:pPr>
                    <w:rPr>
                      <w:sz w:val="24"/>
                      <w:szCs w:val="24"/>
                    </w:rPr>
                  </w:pPr>
                  <w:r w:rsidRPr="009B677C">
                    <w:rPr>
                      <w:sz w:val="24"/>
                      <w:szCs w:val="24"/>
                    </w:rPr>
                    <w:t>EUR 36400.0</w:t>
                  </w:r>
                </w:p>
                <w:p w14:paraId="6E932962" w14:textId="77777777" w:rsidR="00384F05" w:rsidRPr="009B677C" w:rsidRDefault="00384F05" w:rsidP="00BB525A">
                  <w:pPr>
                    <w:rPr>
                      <w:bCs/>
                      <w:sz w:val="24"/>
                      <w:szCs w:val="24"/>
                    </w:rPr>
                  </w:pPr>
                </w:p>
              </w:tc>
            </w:tr>
            <w:tr w:rsidR="00384F05" w:rsidRPr="009B677C" w14:paraId="2877EE92" w14:textId="77777777" w:rsidTr="00BB525A">
              <w:trPr>
                <w:trHeight w:val="388"/>
              </w:trPr>
              <w:tc>
                <w:tcPr>
                  <w:tcW w:w="1859" w:type="pct"/>
                </w:tcPr>
                <w:p w14:paraId="1D1E7EEE" w14:textId="77777777" w:rsidR="00384F05" w:rsidRPr="009B677C" w:rsidRDefault="00384F05" w:rsidP="00BB525A">
                  <w:pPr>
                    <w:rPr>
                      <w:bCs/>
                      <w:sz w:val="24"/>
                      <w:szCs w:val="24"/>
                    </w:rPr>
                  </w:pPr>
                  <w:r w:rsidRPr="009B677C">
                    <w:rPr>
                      <w:sz w:val="24"/>
                      <w:szCs w:val="24"/>
                    </w:rPr>
                    <w:t>SIA Audita Akadēmija</w:t>
                  </w:r>
                  <w:r w:rsidRPr="009B677C">
                    <w:rPr>
                      <w:bCs/>
                      <w:sz w:val="24"/>
                      <w:szCs w:val="24"/>
                    </w:rPr>
                    <w:t xml:space="preserve"> </w:t>
                  </w:r>
                </w:p>
              </w:tc>
              <w:tc>
                <w:tcPr>
                  <w:tcW w:w="1749" w:type="pct"/>
                </w:tcPr>
                <w:p w14:paraId="35F8413C" w14:textId="77777777" w:rsidR="00384F05" w:rsidRPr="009B677C" w:rsidRDefault="00384F05" w:rsidP="00BB525A">
                  <w:pPr>
                    <w:rPr>
                      <w:bCs/>
                      <w:sz w:val="24"/>
                      <w:szCs w:val="24"/>
                    </w:rPr>
                  </w:pPr>
                  <w:r w:rsidRPr="009B677C">
                    <w:rPr>
                      <w:sz w:val="24"/>
                      <w:szCs w:val="24"/>
                    </w:rPr>
                    <w:t xml:space="preserve">18.11.2025 </w:t>
                  </w:r>
                  <w:proofErr w:type="spellStart"/>
                  <w:r w:rsidRPr="009B677C">
                    <w:rPr>
                      <w:sz w:val="24"/>
                      <w:szCs w:val="24"/>
                    </w:rPr>
                    <w:t>plkst</w:t>
                  </w:r>
                  <w:proofErr w:type="spellEnd"/>
                  <w:r w:rsidRPr="009B677C">
                    <w:rPr>
                      <w:sz w:val="24"/>
                      <w:szCs w:val="24"/>
                    </w:rPr>
                    <w:t>. 21:45</w:t>
                  </w:r>
                </w:p>
              </w:tc>
              <w:tc>
                <w:tcPr>
                  <w:tcW w:w="1392" w:type="pct"/>
                </w:tcPr>
                <w:p w14:paraId="0FEB6D4C" w14:textId="77777777" w:rsidR="00384F05" w:rsidRPr="009B677C" w:rsidRDefault="00384F05" w:rsidP="00BB525A">
                  <w:pPr>
                    <w:rPr>
                      <w:sz w:val="24"/>
                      <w:szCs w:val="24"/>
                    </w:rPr>
                  </w:pPr>
                  <w:r w:rsidRPr="009B677C">
                    <w:rPr>
                      <w:sz w:val="24"/>
                      <w:szCs w:val="24"/>
                    </w:rPr>
                    <w:t>EUR 37900.0</w:t>
                  </w:r>
                </w:p>
                <w:p w14:paraId="55CCAF8F" w14:textId="77777777" w:rsidR="00384F05" w:rsidRPr="009B677C" w:rsidRDefault="00384F05" w:rsidP="00BB525A">
                  <w:pPr>
                    <w:rPr>
                      <w:bCs/>
                      <w:sz w:val="24"/>
                      <w:szCs w:val="24"/>
                    </w:rPr>
                  </w:pPr>
                </w:p>
              </w:tc>
            </w:tr>
          </w:tbl>
          <w:p w14:paraId="1C0826EA" w14:textId="77777777" w:rsidR="00384F05" w:rsidRPr="009B677C" w:rsidRDefault="00384F05" w:rsidP="00BB525A">
            <w:pPr>
              <w:jc w:val="both"/>
              <w:rPr>
                <w:sz w:val="24"/>
                <w:szCs w:val="24"/>
                <w:lang w:val="lv-LV"/>
              </w:rPr>
            </w:pPr>
          </w:p>
          <w:p w14:paraId="7FC9AA9B" w14:textId="77777777" w:rsidR="00384F05" w:rsidRPr="009B677C" w:rsidRDefault="00384F05" w:rsidP="00BB525A">
            <w:pPr>
              <w:jc w:val="both"/>
              <w:rPr>
                <w:kern w:val="28"/>
                <w:sz w:val="24"/>
                <w:szCs w:val="24"/>
                <w:lang w:eastAsia="lv-LV"/>
              </w:rPr>
            </w:pPr>
            <w:r w:rsidRPr="009B677C">
              <w:rPr>
                <w:sz w:val="24"/>
                <w:szCs w:val="24"/>
                <w:lang w:val="lv-LV"/>
              </w:rPr>
              <w:t xml:space="preserve">Pamatojoties uz Nolikuma 4.7.2. punktu, </w:t>
            </w:r>
            <w:proofErr w:type="spellStart"/>
            <w:r w:rsidRPr="009B677C">
              <w:rPr>
                <w:sz w:val="24"/>
                <w:szCs w:val="24"/>
                <w:lang w:eastAsia="ar-SA"/>
              </w:rPr>
              <w:t>Pasūtītājs</w:t>
            </w:r>
            <w:proofErr w:type="spellEnd"/>
            <w:r w:rsidRPr="009B677C">
              <w:rPr>
                <w:sz w:val="24"/>
                <w:szCs w:val="24"/>
                <w:lang w:eastAsia="ar-SA"/>
              </w:rPr>
              <w:t xml:space="preserve">, </w:t>
            </w:r>
            <w:proofErr w:type="spellStart"/>
            <w:r w:rsidRPr="009B677C">
              <w:rPr>
                <w:sz w:val="24"/>
                <w:szCs w:val="24"/>
                <w:lang w:eastAsia="ar-SA"/>
              </w:rPr>
              <w:t>ņemot</w:t>
            </w:r>
            <w:proofErr w:type="spellEnd"/>
            <w:r w:rsidRPr="009B677C">
              <w:rPr>
                <w:sz w:val="24"/>
                <w:szCs w:val="24"/>
                <w:lang w:eastAsia="ar-SA"/>
              </w:rPr>
              <w:t xml:space="preserve"> </w:t>
            </w:r>
            <w:proofErr w:type="spellStart"/>
            <w:r w:rsidRPr="009B677C">
              <w:rPr>
                <w:sz w:val="24"/>
                <w:szCs w:val="24"/>
                <w:lang w:eastAsia="ar-SA"/>
              </w:rPr>
              <w:t>vērā</w:t>
            </w:r>
            <w:proofErr w:type="spellEnd"/>
            <w:r w:rsidRPr="009B677C">
              <w:rPr>
                <w:sz w:val="24"/>
                <w:szCs w:val="24"/>
                <w:lang w:eastAsia="ar-SA"/>
              </w:rPr>
              <w:t xml:space="preserve"> </w:t>
            </w:r>
            <w:proofErr w:type="spellStart"/>
            <w:r w:rsidRPr="009B677C">
              <w:rPr>
                <w:sz w:val="24"/>
                <w:szCs w:val="24"/>
                <w:lang w:eastAsia="ar-SA"/>
              </w:rPr>
              <w:t>Pretendentu</w:t>
            </w:r>
            <w:proofErr w:type="spellEnd"/>
            <w:r w:rsidRPr="009B677C">
              <w:rPr>
                <w:sz w:val="24"/>
                <w:szCs w:val="24"/>
                <w:lang w:eastAsia="ar-SA"/>
              </w:rPr>
              <w:t xml:space="preserve"> </w:t>
            </w:r>
            <w:proofErr w:type="spellStart"/>
            <w:r w:rsidRPr="009B677C">
              <w:rPr>
                <w:sz w:val="24"/>
                <w:szCs w:val="24"/>
                <w:lang w:eastAsia="ar-SA"/>
              </w:rPr>
              <w:t>finanšu</w:t>
            </w:r>
            <w:proofErr w:type="spellEnd"/>
            <w:r w:rsidRPr="009B677C">
              <w:rPr>
                <w:sz w:val="24"/>
                <w:szCs w:val="24"/>
                <w:lang w:eastAsia="ar-SA"/>
              </w:rPr>
              <w:t xml:space="preserve"> </w:t>
            </w:r>
            <w:proofErr w:type="spellStart"/>
            <w:r w:rsidRPr="009B677C">
              <w:rPr>
                <w:sz w:val="24"/>
                <w:szCs w:val="24"/>
                <w:lang w:eastAsia="ar-SA"/>
              </w:rPr>
              <w:t>piedāvājumus</w:t>
            </w:r>
            <w:proofErr w:type="spellEnd"/>
            <w:r w:rsidRPr="009B677C">
              <w:rPr>
                <w:sz w:val="24"/>
                <w:szCs w:val="24"/>
                <w:lang w:eastAsia="ar-SA"/>
              </w:rPr>
              <w:t xml:space="preserve"> un </w:t>
            </w:r>
            <w:proofErr w:type="spellStart"/>
            <w:r w:rsidRPr="009B677C">
              <w:rPr>
                <w:sz w:val="24"/>
                <w:szCs w:val="24"/>
                <w:lang w:eastAsia="ar-SA"/>
              </w:rPr>
              <w:t>pieejamo</w:t>
            </w:r>
            <w:proofErr w:type="spellEnd"/>
            <w:r w:rsidRPr="009B677C">
              <w:rPr>
                <w:sz w:val="24"/>
                <w:szCs w:val="24"/>
                <w:lang w:eastAsia="ar-SA"/>
              </w:rPr>
              <w:t xml:space="preserve"> </w:t>
            </w:r>
            <w:proofErr w:type="spellStart"/>
            <w:r w:rsidRPr="009B677C">
              <w:rPr>
                <w:sz w:val="24"/>
                <w:szCs w:val="24"/>
                <w:lang w:eastAsia="ar-SA"/>
              </w:rPr>
              <w:t>budžetu</w:t>
            </w:r>
            <w:proofErr w:type="spellEnd"/>
            <w:r w:rsidRPr="009B677C">
              <w:rPr>
                <w:sz w:val="24"/>
                <w:szCs w:val="24"/>
                <w:lang w:eastAsia="ar-SA"/>
              </w:rPr>
              <w:t xml:space="preserve">, </w:t>
            </w:r>
            <w:proofErr w:type="spellStart"/>
            <w:r w:rsidRPr="009B677C">
              <w:rPr>
                <w:sz w:val="24"/>
                <w:szCs w:val="24"/>
                <w:lang w:eastAsia="ar-SA"/>
              </w:rPr>
              <w:t>nepieciešamības</w:t>
            </w:r>
            <w:proofErr w:type="spellEnd"/>
            <w:r w:rsidRPr="009B677C">
              <w:rPr>
                <w:sz w:val="24"/>
                <w:szCs w:val="24"/>
                <w:lang w:eastAsia="ar-SA"/>
              </w:rPr>
              <w:t xml:space="preserve"> </w:t>
            </w:r>
            <w:proofErr w:type="spellStart"/>
            <w:r w:rsidRPr="009B677C">
              <w:rPr>
                <w:sz w:val="24"/>
                <w:szCs w:val="24"/>
                <w:lang w:eastAsia="ar-SA"/>
              </w:rPr>
              <w:t>gadījumā</w:t>
            </w:r>
            <w:proofErr w:type="spellEnd"/>
            <w:r w:rsidRPr="009B677C">
              <w:rPr>
                <w:sz w:val="24"/>
                <w:szCs w:val="24"/>
                <w:lang w:eastAsia="ar-SA"/>
              </w:rPr>
              <w:t xml:space="preserve"> </w:t>
            </w:r>
            <w:proofErr w:type="spellStart"/>
            <w:r w:rsidRPr="009B677C">
              <w:rPr>
                <w:sz w:val="24"/>
                <w:szCs w:val="24"/>
                <w:lang w:eastAsia="ar-SA"/>
              </w:rPr>
              <w:t>ir</w:t>
            </w:r>
            <w:proofErr w:type="spellEnd"/>
            <w:r w:rsidRPr="009B677C">
              <w:rPr>
                <w:sz w:val="24"/>
                <w:szCs w:val="24"/>
                <w:lang w:eastAsia="ar-SA"/>
              </w:rPr>
              <w:t xml:space="preserve"> </w:t>
            </w:r>
            <w:proofErr w:type="spellStart"/>
            <w:r w:rsidRPr="009B677C">
              <w:rPr>
                <w:sz w:val="24"/>
                <w:szCs w:val="24"/>
                <w:lang w:eastAsia="ar-SA"/>
              </w:rPr>
              <w:t>tiesīgs</w:t>
            </w:r>
            <w:proofErr w:type="spellEnd"/>
            <w:r w:rsidRPr="009B677C">
              <w:rPr>
                <w:sz w:val="24"/>
                <w:szCs w:val="24"/>
                <w:lang w:eastAsia="ar-SA"/>
              </w:rPr>
              <w:t xml:space="preserve"> </w:t>
            </w:r>
            <w:proofErr w:type="spellStart"/>
            <w:r w:rsidRPr="009B677C">
              <w:rPr>
                <w:sz w:val="24"/>
                <w:szCs w:val="24"/>
                <w:lang w:eastAsia="ar-SA"/>
              </w:rPr>
              <w:t>atteikties</w:t>
            </w:r>
            <w:proofErr w:type="spellEnd"/>
            <w:r w:rsidRPr="009B677C">
              <w:rPr>
                <w:sz w:val="24"/>
                <w:szCs w:val="24"/>
                <w:lang w:eastAsia="ar-SA"/>
              </w:rPr>
              <w:t xml:space="preserve"> no  2. </w:t>
            </w:r>
            <w:proofErr w:type="spellStart"/>
            <w:r w:rsidRPr="009B677C">
              <w:rPr>
                <w:sz w:val="24"/>
                <w:szCs w:val="24"/>
                <w:lang w:eastAsia="ar-SA"/>
              </w:rPr>
              <w:t>pozīcijā</w:t>
            </w:r>
            <w:proofErr w:type="spellEnd"/>
            <w:r w:rsidRPr="009B677C">
              <w:rPr>
                <w:sz w:val="24"/>
                <w:szCs w:val="24"/>
                <w:lang w:eastAsia="ar-SA"/>
              </w:rPr>
              <w:t xml:space="preserve"> un/</w:t>
            </w:r>
            <w:proofErr w:type="spellStart"/>
            <w:r w:rsidRPr="009B677C">
              <w:rPr>
                <w:sz w:val="24"/>
                <w:szCs w:val="24"/>
                <w:lang w:eastAsia="ar-SA"/>
              </w:rPr>
              <w:t>vai</w:t>
            </w:r>
            <w:proofErr w:type="spellEnd"/>
            <w:r w:rsidRPr="009B677C">
              <w:rPr>
                <w:sz w:val="24"/>
                <w:szCs w:val="24"/>
                <w:lang w:eastAsia="ar-SA"/>
              </w:rPr>
              <w:t xml:space="preserve"> </w:t>
            </w:r>
            <w:proofErr w:type="gramStart"/>
            <w:r w:rsidRPr="009B677C">
              <w:rPr>
                <w:sz w:val="24"/>
                <w:szCs w:val="24"/>
                <w:lang w:eastAsia="ar-SA"/>
              </w:rPr>
              <w:t>3.pozīcijā</w:t>
            </w:r>
            <w:proofErr w:type="gramEnd"/>
            <w:r w:rsidRPr="009B677C">
              <w:rPr>
                <w:sz w:val="24"/>
                <w:szCs w:val="24"/>
                <w:lang w:eastAsia="ar-SA"/>
              </w:rPr>
              <w:t xml:space="preserve"> un/</w:t>
            </w:r>
            <w:proofErr w:type="spellStart"/>
            <w:r w:rsidRPr="009B677C">
              <w:rPr>
                <w:sz w:val="24"/>
                <w:szCs w:val="24"/>
                <w:lang w:eastAsia="ar-SA"/>
              </w:rPr>
              <w:t>vai</w:t>
            </w:r>
            <w:proofErr w:type="spellEnd"/>
            <w:r w:rsidRPr="009B677C">
              <w:rPr>
                <w:sz w:val="24"/>
                <w:szCs w:val="24"/>
                <w:lang w:eastAsia="ar-SA"/>
              </w:rPr>
              <w:t xml:space="preserve"> </w:t>
            </w:r>
            <w:proofErr w:type="gramStart"/>
            <w:r w:rsidRPr="009B677C">
              <w:rPr>
                <w:sz w:val="24"/>
                <w:szCs w:val="24"/>
                <w:lang w:eastAsia="ar-SA"/>
              </w:rPr>
              <w:t>5.pozīcijā</w:t>
            </w:r>
            <w:proofErr w:type="gramEnd"/>
            <w:r w:rsidRPr="009B677C">
              <w:rPr>
                <w:sz w:val="24"/>
                <w:szCs w:val="24"/>
                <w:lang w:eastAsia="ar-SA"/>
              </w:rPr>
              <w:t xml:space="preserve"> </w:t>
            </w:r>
            <w:proofErr w:type="spellStart"/>
            <w:r w:rsidRPr="009B677C">
              <w:rPr>
                <w:sz w:val="24"/>
                <w:szCs w:val="24"/>
                <w:lang w:eastAsia="ar-SA"/>
              </w:rPr>
              <w:t>noteiktajiem</w:t>
            </w:r>
            <w:proofErr w:type="spellEnd"/>
            <w:r w:rsidRPr="009B677C">
              <w:rPr>
                <w:sz w:val="24"/>
                <w:szCs w:val="24"/>
                <w:lang w:eastAsia="ar-SA"/>
              </w:rPr>
              <w:t xml:space="preserve"> </w:t>
            </w:r>
            <w:proofErr w:type="spellStart"/>
            <w:r w:rsidRPr="009B677C">
              <w:rPr>
                <w:sz w:val="24"/>
                <w:szCs w:val="24"/>
                <w:lang w:eastAsia="ar-SA"/>
              </w:rPr>
              <w:t>pakalpojumiem</w:t>
            </w:r>
            <w:proofErr w:type="spellEnd"/>
            <w:r w:rsidRPr="009B677C">
              <w:rPr>
                <w:sz w:val="24"/>
                <w:szCs w:val="24"/>
                <w:lang w:eastAsia="ar-SA"/>
              </w:rPr>
              <w:t>.</w:t>
            </w:r>
            <w:r w:rsidRPr="009B677C">
              <w:rPr>
                <w:sz w:val="24"/>
                <w:szCs w:val="24"/>
              </w:rPr>
              <w:t xml:space="preserve"> </w:t>
            </w:r>
            <w:proofErr w:type="spellStart"/>
            <w:r w:rsidRPr="009B677C">
              <w:rPr>
                <w:sz w:val="24"/>
                <w:szCs w:val="24"/>
              </w:rPr>
              <w:t>Tā</w:t>
            </w:r>
            <w:proofErr w:type="spellEnd"/>
            <w:r w:rsidRPr="009B677C">
              <w:rPr>
                <w:sz w:val="24"/>
                <w:szCs w:val="24"/>
              </w:rPr>
              <w:t xml:space="preserve"> </w:t>
            </w:r>
            <w:proofErr w:type="spellStart"/>
            <w:r w:rsidRPr="009B677C">
              <w:rPr>
                <w:sz w:val="24"/>
                <w:szCs w:val="24"/>
              </w:rPr>
              <w:t>kā</w:t>
            </w:r>
            <w:proofErr w:type="spellEnd"/>
            <w:r w:rsidRPr="009B677C">
              <w:rPr>
                <w:sz w:val="24"/>
                <w:szCs w:val="24"/>
              </w:rPr>
              <w:t xml:space="preserve"> </w:t>
            </w:r>
            <w:proofErr w:type="spellStart"/>
            <w:r w:rsidRPr="009B677C">
              <w:rPr>
                <w:sz w:val="24"/>
                <w:szCs w:val="24"/>
              </w:rPr>
              <w:t>saņemtie</w:t>
            </w:r>
            <w:proofErr w:type="spellEnd"/>
            <w:r w:rsidRPr="009B677C">
              <w:rPr>
                <w:sz w:val="24"/>
                <w:szCs w:val="24"/>
              </w:rPr>
              <w:t xml:space="preserve"> </w:t>
            </w:r>
            <w:proofErr w:type="spellStart"/>
            <w:r w:rsidRPr="009B677C">
              <w:rPr>
                <w:sz w:val="24"/>
                <w:szCs w:val="24"/>
              </w:rPr>
              <w:t>piedāvājumi</w:t>
            </w:r>
            <w:proofErr w:type="spellEnd"/>
            <w:r w:rsidRPr="009B677C">
              <w:rPr>
                <w:sz w:val="24"/>
                <w:szCs w:val="24"/>
              </w:rPr>
              <w:t xml:space="preserve"> </w:t>
            </w:r>
            <w:proofErr w:type="spellStart"/>
            <w:r w:rsidRPr="009B677C">
              <w:rPr>
                <w:sz w:val="24"/>
                <w:szCs w:val="24"/>
              </w:rPr>
              <w:t>pārsniedz</w:t>
            </w:r>
            <w:proofErr w:type="spellEnd"/>
            <w:r w:rsidRPr="009B677C">
              <w:rPr>
                <w:sz w:val="24"/>
                <w:szCs w:val="24"/>
              </w:rPr>
              <w:t xml:space="preserve"> </w:t>
            </w:r>
            <w:proofErr w:type="spellStart"/>
            <w:r w:rsidRPr="009B677C">
              <w:rPr>
                <w:sz w:val="24"/>
                <w:szCs w:val="24"/>
              </w:rPr>
              <w:t>budžeta</w:t>
            </w:r>
            <w:proofErr w:type="spellEnd"/>
            <w:r w:rsidRPr="009B677C">
              <w:rPr>
                <w:sz w:val="24"/>
                <w:szCs w:val="24"/>
              </w:rPr>
              <w:t xml:space="preserve"> </w:t>
            </w:r>
            <w:proofErr w:type="spellStart"/>
            <w:r w:rsidRPr="009B677C">
              <w:rPr>
                <w:sz w:val="24"/>
                <w:szCs w:val="24"/>
              </w:rPr>
              <w:t>iespējas</w:t>
            </w:r>
            <w:proofErr w:type="spellEnd"/>
            <w:r w:rsidRPr="009B677C">
              <w:rPr>
                <w:sz w:val="24"/>
                <w:szCs w:val="24"/>
              </w:rPr>
              <w:t xml:space="preserve">, </w:t>
            </w:r>
            <w:proofErr w:type="spellStart"/>
            <w:r w:rsidRPr="009B677C">
              <w:rPr>
                <w:sz w:val="24"/>
                <w:szCs w:val="24"/>
              </w:rPr>
              <w:t>Komisija</w:t>
            </w:r>
            <w:proofErr w:type="spellEnd"/>
            <w:r w:rsidRPr="009B677C">
              <w:rPr>
                <w:sz w:val="24"/>
                <w:szCs w:val="24"/>
              </w:rPr>
              <w:t xml:space="preserve"> </w:t>
            </w:r>
            <w:proofErr w:type="spellStart"/>
            <w:r w:rsidRPr="009B677C">
              <w:rPr>
                <w:sz w:val="24"/>
                <w:szCs w:val="24"/>
              </w:rPr>
              <w:t>pieņem</w:t>
            </w:r>
            <w:proofErr w:type="spellEnd"/>
            <w:r w:rsidRPr="009B677C">
              <w:rPr>
                <w:sz w:val="24"/>
                <w:szCs w:val="24"/>
              </w:rPr>
              <w:t xml:space="preserve"> </w:t>
            </w:r>
            <w:proofErr w:type="spellStart"/>
            <w:r w:rsidRPr="009B677C">
              <w:rPr>
                <w:sz w:val="24"/>
                <w:szCs w:val="24"/>
              </w:rPr>
              <w:t>lēmumu</w:t>
            </w:r>
            <w:proofErr w:type="spellEnd"/>
            <w:r w:rsidRPr="009B677C">
              <w:rPr>
                <w:sz w:val="24"/>
                <w:szCs w:val="24"/>
              </w:rPr>
              <w:t xml:space="preserve"> </w:t>
            </w:r>
            <w:proofErr w:type="spellStart"/>
            <w:r w:rsidRPr="009B677C">
              <w:rPr>
                <w:sz w:val="24"/>
                <w:szCs w:val="24"/>
              </w:rPr>
              <w:t>atteikties</w:t>
            </w:r>
            <w:proofErr w:type="spellEnd"/>
            <w:r w:rsidRPr="009B677C">
              <w:rPr>
                <w:sz w:val="24"/>
                <w:szCs w:val="24"/>
              </w:rPr>
              <w:t xml:space="preserve"> no 2. </w:t>
            </w:r>
            <w:proofErr w:type="spellStart"/>
            <w:r w:rsidRPr="009B677C">
              <w:rPr>
                <w:sz w:val="24"/>
                <w:szCs w:val="24"/>
              </w:rPr>
              <w:t>pozīcijas</w:t>
            </w:r>
            <w:proofErr w:type="spellEnd"/>
            <w:r w:rsidRPr="009B677C">
              <w:rPr>
                <w:sz w:val="24"/>
                <w:szCs w:val="24"/>
              </w:rPr>
              <w:t>.</w:t>
            </w:r>
          </w:p>
          <w:p w14:paraId="76A30713" w14:textId="77777777" w:rsidR="00384F05" w:rsidRPr="009B677C" w:rsidRDefault="00384F05" w:rsidP="00BB525A">
            <w:pPr>
              <w:rPr>
                <w:sz w:val="24"/>
                <w:szCs w:val="24"/>
                <w:lang w:val="lv-LV"/>
              </w:rPr>
            </w:pPr>
            <w:r w:rsidRPr="009B677C">
              <w:rPr>
                <w:sz w:val="24"/>
                <w:szCs w:val="24"/>
                <w:lang w:val="lv-LV"/>
              </w:rPr>
              <w:t>Finanšu piedāvājumi bez 2. pozīcijas:</w:t>
            </w:r>
          </w:p>
          <w:tbl>
            <w:tblPr>
              <w:tblW w:w="755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3875"/>
            </w:tblGrid>
            <w:tr w:rsidR="00384F05" w:rsidRPr="009B677C" w14:paraId="11A68E9F" w14:textId="77777777" w:rsidTr="00BB525A">
              <w:tc>
                <w:tcPr>
                  <w:tcW w:w="2436" w:type="pct"/>
                  <w:tcBorders>
                    <w:top w:val="single" w:sz="4" w:space="0" w:color="auto"/>
                    <w:left w:val="single" w:sz="4" w:space="0" w:color="auto"/>
                    <w:bottom w:val="single" w:sz="4" w:space="0" w:color="auto"/>
                    <w:right w:val="single" w:sz="4" w:space="0" w:color="auto"/>
                  </w:tcBorders>
                  <w:shd w:val="pct10" w:color="auto" w:fill="auto"/>
                  <w:hideMark/>
                </w:tcPr>
                <w:p w14:paraId="67534D06" w14:textId="77777777" w:rsidR="00384F05" w:rsidRPr="009B677C" w:rsidRDefault="00384F05" w:rsidP="00BB525A">
                  <w:pPr>
                    <w:ind w:left="29"/>
                    <w:jc w:val="center"/>
                    <w:rPr>
                      <w:b/>
                      <w:bCs/>
                      <w:sz w:val="24"/>
                      <w:szCs w:val="24"/>
                      <w:lang w:val="lv-LV" w:eastAsia="lv-LV"/>
                    </w:rPr>
                  </w:pPr>
                  <w:r w:rsidRPr="009B677C">
                    <w:rPr>
                      <w:b/>
                      <w:bCs/>
                      <w:sz w:val="24"/>
                      <w:szCs w:val="24"/>
                      <w:lang w:eastAsia="lv-LV"/>
                    </w:rPr>
                    <w:t>Pretendents</w:t>
                  </w:r>
                </w:p>
              </w:tc>
              <w:tc>
                <w:tcPr>
                  <w:tcW w:w="2564" w:type="pct"/>
                  <w:tcBorders>
                    <w:top w:val="single" w:sz="4" w:space="0" w:color="auto"/>
                    <w:left w:val="single" w:sz="4" w:space="0" w:color="auto"/>
                    <w:bottom w:val="single" w:sz="4" w:space="0" w:color="auto"/>
                    <w:right w:val="single" w:sz="4" w:space="0" w:color="auto"/>
                  </w:tcBorders>
                  <w:shd w:val="pct10" w:color="auto" w:fill="auto"/>
                  <w:hideMark/>
                </w:tcPr>
                <w:p w14:paraId="01BED964" w14:textId="77777777" w:rsidR="00384F05" w:rsidRPr="009B677C" w:rsidRDefault="00384F05" w:rsidP="00BB525A">
                  <w:pPr>
                    <w:ind w:left="42"/>
                    <w:jc w:val="center"/>
                    <w:rPr>
                      <w:b/>
                      <w:bCs/>
                      <w:sz w:val="24"/>
                      <w:szCs w:val="24"/>
                      <w:lang w:eastAsia="lv-LV"/>
                    </w:rPr>
                  </w:pPr>
                  <w:r w:rsidRPr="009B677C">
                    <w:rPr>
                      <w:b/>
                      <w:sz w:val="24"/>
                      <w:szCs w:val="24"/>
                      <w:lang w:eastAsia="lv-LV"/>
                    </w:rPr>
                    <w:t>Cena bez PVN</w:t>
                  </w:r>
                </w:p>
              </w:tc>
            </w:tr>
            <w:tr w:rsidR="00384F05" w:rsidRPr="009B677C" w14:paraId="1778467C" w14:textId="77777777" w:rsidTr="00BB525A">
              <w:tc>
                <w:tcPr>
                  <w:tcW w:w="2436" w:type="pct"/>
                  <w:tcBorders>
                    <w:top w:val="single" w:sz="4" w:space="0" w:color="auto"/>
                    <w:left w:val="single" w:sz="4" w:space="0" w:color="auto"/>
                    <w:bottom w:val="single" w:sz="4" w:space="0" w:color="auto"/>
                    <w:right w:val="single" w:sz="4" w:space="0" w:color="auto"/>
                  </w:tcBorders>
                  <w:hideMark/>
                </w:tcPr>
                <w:p w14:paraId="3DBA3392" w14:textId="77777777" w:rsidR="00384F05" w:rsidRPr="009B677C" w:rsidRDefault="00384F05" w:rsidP="00BB525A">
                  <w:pPr>
                    <w:ind w:left="29"/>
                    <w:jc w:val="both"/>
                    <w:rPr>
                      <w:bCs/>
                      <w:sz w:val="24"/>
                      <w:szCs w:val="24"/>
                      <w:lang w:eastAsia="lv-LV"/>
                    </w:rPr>
                  </w:pPr>
                  <w:r w:rsidRPr="009B677C">
                    <w:rPr>
                      <w:sz w:val="24"/>
                      <w:szCs w:val="24"/>
                    </w:rPr>
                    <w:t>CSE COE SIA</w:t>
                  </w:r>
                </w:p>
              </w:tc>
              <w:tc>
                <w:tcPr>
                  <w:tcW w:w="2564" w:type="pct"/>
                  <w:tcBorders>
                    <w:top w:val="single" w:sz="4" w:space="0" w:color="auto"/>
                    <w:left w:val="single" w:sz="4" w:space="0" w:color="auto"/>
                    <w:bottom w:val="single" w:sz="4" w:space="0" w:color="auto"/>
                    <w:right w:val="single" w:sz="4" w:space="0" w:color="auto"/>
                  </w:tcBorders>
                  <w:hideMark/>
                </w:tcPr>
                <w:p w14:paraId="2B592F4C" w14:textId="77777777" w:rsidR="00384F05" w:rsidRPr="009B677C" w:rsidRDefault="00384F05" w:rsidP="00BB525A">
                  <w:pPr>
                    <w:ind w:left="42"/>
                    <w:jc w:val="center"/>
                    <w:rPr>
                      <w:sz w:val="24"/>
                      <w:szCs w:val="24"/>
                      <w:lang w:eastAsia="lv-LV"/>
                    </w:rPr>
                  </w:pPr>
                  <w:r w:rsidRPr="009B677C">
                    <w:rPr>
                      <w:sz w:val="24"/>
                      <w:szCs w:val="24"/>
                      <w:lang w:eastAsia="lv-LV"/>
                    </w:rPr>
                    <w:t>EUR 26 175.00</w:t>
                  </w:r>
                </w:p>
              </w:tc>
            </w:tr>
            <w:tr w:rsidR="00384F05" w:rsidRPr="009B677C" w14:paraId="4683FAE1" w14:textId="77777777" w:rsidTr="00BB525A">
              <w:tc>
                <w:tcPr>
                  <w:tcW w:w="2436" w:type="pct"/>
                  <w:tcBorders>
                    <w:top w:val="single" w:sz="4" w:space="0" w:color="auto"/>
                    <w:left w:val="single" w:sz="4" w:space="0" w:color="auto"/>
                    <w:bottom w:val="single" w:sz="4" w:space="0" w:color="auto"/>
                    <w:right w:val="single" w:sz="4" w:space="0" w:color="auto"/>
                  </w:tcBorders>
                  <w:hideMark/>
                </w:tcPr>
                <w:p w14:paraId="7C34CEA5" w14:textId="77777777" w:rsidR="00384F05" w:rsidRPr="009B677C" w:rsidRDefault="00384F05" w:rsidP="00BB525A">
                  <w:pPr>
                    <w:ind w:left="29"/>
                    <w:jc w:val="both"/>
                    <w:rPr>
                      <w:bCs/>
                      <w:sz w:val="24"/>
                      <w:szCs w:val="24"/>
                      <w:lang w:eastAsia="lv-LV"/>
                    </w:rPr>
                  </w:pPr>
                  <w:r w:rsidRPr="009B677C">
                    <w:rPr>
                      <w:sz w:val="24"/>
                      <w:szCs w:val="24"/>
                    </w:rPr>
                    <w:t>KPMG Baltics SIA" (ex "KPMG Baltics AS</w:t>
                  </w:r>
                  <w:proofErr w:type="gramStart"/>
                  <w:r w:rsidRPr="009B677C">
                    <w:rPr>
                      <w:sz w:val="24"/>
                      <w:szCs w:val="24"/>
                    </w:rPr>
                    <w:t>" )</w:t>
                  </w:r>
                  <w:proofErr w:type="gramEnd"/>
                </w:p>
              </w:tc>
              <w:tc>
                <w:tcPr>
                  <w:tcW w:w="2564" w:type="pct"/>
                  <w:tcBorders>
                    <w:top w:val="single" w:sz="4" w:space="0" w:color="auto"/>
                    <w:left w:val="single" w:sz="4" w:space="0" w:color="auto"/>
                    <w:bottom w:val="single" w:sz="4" w:space="0" w:color="auto"/>
                    <w:right w:val="single" w:sz="4" w:space="0" w:color="auto"/>
                  </w:tcBorders>
                  <w:hideMark/>
                </w:tcPr>
                <w:p w14:paraId="10E89AB6" w14:textId="77777777" w:rsidR="00384F05" w:rsidRPr="009B677C" w:rsidRDefault="00384F05" w:rsidP="00BB525A">
                  <w:pPr>
                    <w:ind w:left="42"/>
                    <w:jc w:val="center"/>
                    <w:rPr>
                      <w:sz w:val="24"/>
                      <w:szCs w:val="24"/>
                      <w:lang w:eastAsia="lv-LV"/>
                    </w:rPr>
                  </w:pPr>
                  <w:r w:rsidRPr="009B677C">
                    <w:rPr>
                      <w:sz w:val="24"/>
                      <w:szCs w:val="24"/>
                      <w:lang w:eastAsia="lv-LV"/>
                    </w:rPr>
                    <w:t>EUR 30 200.00</w:t>
                  </w:r>
                </w:p>
              </w:tc>
            </w:tr>
            <w:tr w:rsidR="00384F05" w:rsidRPr="009B677C" w14:paraId="35E77EEF" w14:textId="77777777" w:rsidTr="00BB525A">
              <w:tc>
                <w:tcPr>
                  <w:tcW w:w="2436" w:type="pct"/>
                  <w:tcBorders>
                    <w:top w:val="single" w:sz="4" w:space="0" w:color="auto"/>
                    <w:left w:val="single" w:sz="4" w:space="0" w:color="auto"/>
                    <w:bottom w:val="single" w:sz="4" w:space="0" w:color="auto"/>
                    <w:right w:val="single" w:sz="4" w:space="0" w:color="auto"/>
                  </w:tcBorders>
                </w:tcPr>
                <w:p w14:paraId="503C5D82" w14:textId="77777777" w:rsidR="00384F05" w:rsidRPr="009B677C" w:rsidRDefault="00384F05" w:rsidP="00BB525A">
                  <w:pPr>
                    <w:ind w:left="29"/>
                    <w:jc w:val="both"/>
                    <w:rPr>
                      <w:sz w:val="24"/>
                      <w:szCs w:val="24"/>
                    </w:rPr>
                  </w:pPr>
                  <w:r w:rsidRPr="009B677C">
                    <w:rPr>
                      <w:sz w:val="24"/>
                      <w:szCs w:val="24"/>
                    </w:rPr>
                    <w:t>SIA Audita Akadēmija</w:t>
                  </w:r>
                </w:p>
              </w:tc>
              <w:tc>
                <w:tcPr>
                  <w:tcW w:w="2564" w:type="pct"/>
                  <w:tcBorders>
                    <w:top w:val="single" w:sz="4" w:space="0" w:color="auto"/>
                    <w:left w:val="single" w:sz="4" w:space="0" w:color="auto"/>
                    <w:bottom w:val="single" w:sz="4" w:space="0" w:color="auto"/>
                    <w:right w:val="single" w:sz="4" w:space="0" w:color="auto"/>
                  </w:tcBorders>
                </w:tcPr>
                <w:p w14:paraId="36DC20EA" w14:textId="77777777" w:rsidR="00384F05" w:rsidRPr="009B677C" w:rsidRDefault="00384F05" w:rsidP="00BB525A">
                  <w:pPr>
                    <w:ind w:left="42"/>
                    <w:jc w:val="center"/>
                    <w:rPr>
                      <w:sz w:val="24"/>
                      <w:szCs w:val="24"/>
                      <w:lang w:eastAsia="lv-LV"/>
                    </w:rPr>
                  </w:pPr>
                  <w:r w:rsidRPr="009B677C">
                    <w:rPr>
                      <w:sz w:val="24"/>
                      <w:szCs w:val="24"/>
                      <w:lang w:eastAsia="lv-LV"/>
                    </w:rPr>
                    <w:t>EUR 31 400.00</w:t>
                  </w:r>
                </w:p>
              </w:tc>
            </w:tr>
          </w:tbl>
          <w:p w14:paraId="0CFD6D12" w14:textId="77777777" w:rsidR="00384F05" w:rsidRPr="009B677C" w:rsidRDefault="00384F05" w:rsidP="00BB525A">
            <w:pPr>
              <w:rPr>
                <w:sz w:val="24"/>
                <w:szCs w:val="24"/>
                <w:lang w:val="lv-LV"/>
              </w:rPr>
            </w:pPr>
          </w:p>
        </w:tc>
      </w:tr>
      <w:tr w:rsidR="00384F05" w:rsidRPr="009B677C" w14:paraId="4FAC2DA5" w14:textId="77777777" w:rsidTr="00BB525A">
        <w:trPr>
          <w:trHeight w:val="692"/>
        </w:trPr>
        <w:tc>
          <w:tcPr>
            <w:tcW w:w="2694" w:type="dxa"/>
            <w:tcBorders>
              <w:top w:val="single" w:sz="4" w:space="0" w:color="auto"/>
              <w:left w:val="single" w:sz="4" w:space="0" w:color="auto"/>
              <w:bottom w:val="single" w:sz="4" w:space="0" w:color="auto"/>
              <w:right w:val="single" w:sz="4" w:space="0" w:color="auto"/>
            </w:tcBorders>
            <w:vAlign w:val="center"/>
          </w:tcPr>
          <w:p w14:paraId="58A1A999" w14:textId="77777777" w:rsidR="00384F05" w:rsidRPr="009B677C" w:rsidRDefault="00384F05" w:rsidP="00BB525A">
            <w:pPr>
              <w:rPr>
                <w:b/>
                <w:sz w:val="24"/>
                <w:szCs w:val="24"/>
                <w:lang w:val="lv-LV"/>
              </w:rPr>
            </w:pPr>
            <w:r w:rsidRPr="009B677C">
              <w:rPr>
                <w:b/>
                <w:sz w:val="24"/>
                <w:szCs w:val="24"/>
                <w:lang w:val="lv-LV"/>
              </w:rPr>
              <w:t>Finanšu kļūdas</w:t>
            </w:r>
          </w:p>
        </w:tc>
        <w:tc>
          <w:tcPr>
            <w:tcW w:w="8363" w:type="dxa"/>
            <w:tcBorders>
              <w:top w:val="single" w:sz="4" w:space="0" w:color="auto"/>
              <w:left w:val="single" w:sz="4" w:space="0" w:color="auto"/>
              <w:bottom w:val="single" w:sz="4" w:space="0" w:color="auto"/>
              <w:right w:val="single" w:sz="4" w:space="0" w:color="auto"/>
            </w:tcBorders>
            <w:vAlign w:val="center"/>
          </w:tcPr>
          <w:p w14:paraId="4CF43543" w14:textId="77777777" w:rsidR="00384F05" w:rsidRPr="009B677C" w:rsidRDefault="00384F05" w:rsidP="00BB525A">
            <w:pPr>
              <w:rPr>
                <w:sz w:val="24"/>
                <w:szCs w:val="24"/>
              </w:rPr>
            </w:pPr>
            <w:r w:rsidRPr="009B677C">
              <w:rPr>
                <w:sz w:val="24"/>
                <w:szCs w:val="24"/>
              </w:rPr>
              <w:t>Nav</w:t>
            </w:r>
          </w:p>
        </w:tc>
      </w:tr>
      <w:tr w:rsidR="00384F05" w:rsidRPr="009B677C" w14:paraId="232F4C6A" w14:textId="77777777" w:rsidTr="00BB525A">
        <w:trPr>
          <w:trHeight w:val="1543"/>
        </w:trPr>
        <w:tc>
          <w:tcPr>
            <w:tcW w:w="2694" w:type="dxa"/>
            <w:tcBorders>
              <w:top w:val="single" w:sz="4" w:space="0" w:color="auto"/>
              <w:left w:val="single" w:sz="4" w:space="0" w:color="auto"/>
              <w:bottom w:val="single" w:sz="4" w:space="0" w:color="auto"/>
              <w:right w:val="single" w:sz="4" w:space="0" w:color="auto"/>
            </w:tcBorders>
            <w:vAlign w:val="center"/>
            <w:hideMark/>
          </w:tcPr>
          <w:p w14:paraId="1B5FF8C6" w14:textId="77777777" w:rsidR="00384F05" w:rsidRPr="009B677C" w:rsidRDefault="00384F05" w:rsidP="00BB525A">
            <w:pPr>
              <w:rPr>
                <w:b/>
                <w:sz w:val="24"/>
                <w:szCs w:val="24"/>
                <w:lang w:val="lv-LV"/>
              </w:rPr>
            </w:pPr>
            <w:r w:rsidRPr="009B677C">
              <w:rPr>
                <w:b/>
                <w:sz w:val="24"/>
                <w:szCs w:val="24"/>
                <w:lang w:val="lv-LV"/>
              </w:rPr>
              <w:lastRenderedPageBreak/>
              <w:t>Piedāvājuma izvēles kritērijs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4BD771A3" w14:textId="77777777" w:rsidR="00384F05" w:rsidRPr="009B677C" w:rsidRDefault="00384F05" w:rsidP="00BB525A">
            <w:pPr>
              <w:spacing w:after="60"/>
              <w:jc w:val="both"/>
              <w:rPr>
                <w:kern w:val="28"/>
                <w:sz w:val="24"/>
                <w:szCs w:val="24"/>
                <w:lang w:val="lv-LV" w:eastAsia="lv-LV"/>
              </w:rPr>
            </w:pPr>
            <w:r w:rsidRPr="009B677C">
              <w:rPr>
                <w:kern w:val="28"/>
                <w:sz w:val="24"/>
                <w:szCs w:val="24"/>
                <w:u w:val="single"/>
                <w:lang w:val="lv-LV" w:eastAsia="lv-LV"/>
              </w:rPr>
              <w:t>Saimnieciski visizdevīgākais piedāvājums</w:t>
            </w:r>
            <w:r w:rsidRPr="009B677C">
              <w:rPr>
                <w:kern w:val="28"/>
                <w:sz w:val="24"/>
                <w:szCs w:val="24"/>
                <w:lang w:eastAsia="lv-LV"/>
              </w:rPr>
              <w:t xml:space="preserve"> no </w:t>
            </w:r>
            <w:proofErr w:type="spellStart"/>
            <w:r w:rsidRPr="009B677C">
              <w:rPr>
                <w:kern w:val="28"/>
                <w:sz w:val="24"/>
                <w:szCs w:val="24"/>
                <w:lang w:eastAsia="lv-LV"/>
              </w:rPr>
              <w:t>tiem</w:t>
            </w:r>
            <w:proofErr w:type="spellEnd"/>
            <w:r w:rsidRPr="009B677C">
              <w:rPr>
                <w:kern w:val="28"/>
                <w:sz w:val="24"/>
                <w:szCs w:val="24"/>
                <w:lang w:eastAsia="lv-LV"/>
              </w:rPr>
              <w:t xml:space="preserve"> </w:t>
            </w:r>
            <w:proofErr w:type="spellStart"/>
            <w:r w:rsidRPr="009B677C">
              <w:rPr>
                <w:kern w:val="28"/>
                <w:sz w:val="24"/>
                <w:szCs w:val="24"/>
                <w:lang w:eastAsia="lv-LV"/>
              </w:rPr>
              <w:t>piedāvājumiem</w:t>
            </w:r>
            <w:proofErr w:type="spellEnd"/>
            <w:r w:rsidRPr="009B677C">
              <w:rPr>
                <w:kern w:val="28"/>
                <w:sz w:val="24"/>
                <w:szCs w:val="24"/>
                <w:lang w:eastAsia="lv-LV"/>
              </w:rPr>
              <w:t xml:space="preserve">, kas nav </w:t>
            </w:r>
            <w:proofErr w:type="spellStart"/>
            <w:r w:rsidRPr="009B677C">
              <w:rPr>
                <w:kern w:val="28"/>
                <w:sz w:val="24"/>
                <w:szCs w:val="24"/>
                <w:lang w:eastAsia="lv-LV"/>
              </w:rPr>
              <w:t>izslēdzami</w:t>
            </w:r>
            <w:proofErr w:type="spellEnd"/>
            <w:r w:rsidRPr="009B677C">
              <w:rPr>
                <w:kern w:val="28"/>
                <w:sz w:val="24"/>
                <w:szCs w:val="24"/>
                <w:lang w:eastAsia="lv-LV"/>
              </w:rPr>
              <w:t xml:space="preserve"> PIL 9. </w:t>
            </w:r>
            <w:proofErr w:type="spellStart"/>
            <w:r w:rsidRPr="009B677C">
              <w:rPr>
                <w:kern w:val="28"/>
                <w:sz w:val="24"/>
                <w:szCs w:val="24"/>
                <w:lang w:eastAsia="lv-LV"/>
              </w:rPr>
              <w:t>panta</w:t>
            </w:r>
            <w:proofErr w:type="spellEnd"/>
            <w:r w:rsidRPr="009B677C">
              <w:rPr>
                <w:kern w:val="28"/>
                <w:sz w:val="24"/>
                <w:szCs w:val="24"/>
                <w:lang w:eastAsia="lv-LV"/>
              </w:rPr>
              <w:t xml:space="preserve"> </w:t>
            </w:r>
            <w:proofErr w:type="spellStart"/>
            <w:r w:rsidRPr="009B677C">
              <w:rPr>
                <w:kern w:val="28"/>
                <w:sz w:val="24"/>
                <w:szCs w:val="24"/>
                <w:lang w:eastAsia="lv-LV"/>
              </w:rPr>
              <w:t>astotās</w:t>
            </w:r>
            <w:proofErr w:type="spellEnd"/>
            <w:r w:rsidRPr="009B677C">
              <w:rPr>
                <w:kern w:val="28"/>
                <w:sz w:val="24"/>
                <w:szCs w:val="24"/>
                <w:lang w:eastAsia="lv-LV"/>
              </w:rPr>
              <w:t xml:space="preserve"> </w:t>
            </w:r>
            <w:proofErr w:type="spellStart"/>
            <w:proofErr w:type="gramStart"/>
            <w:r w:rsidRPr="009B677C">
              <w:rPr>
                <w:kern w:val="28"/>
                <w:sz w:val="24"/>
                <w:szCs w:val="24"/>
                <w:lang w:eastAsia="lv-LV"/>
              </w:rPr>
              <w:t>daļas</w:t>
            </w:r>
            <w:proofErr w:type="spellEnd"/>
            <w:r w:rsidRPr="009B677C">
              <w:rPr>
                <w:kern w:val="28"/>
                <w:sz w:val="24"/>
                <w:szCs w:val="24"/>
                <w:lang w:eastAsia="lv-LV"/>
              </w:rPr>
              <w:t xml:space="preserve">  un</w:t>
            </w:r>
            <w:proofErr w:type="gramEnd"/>
            <w:r w:rsidRPr="009B677C">
              <w:rPr>
                <w:kern w:val="28"/>
                <w:sz w:val="24"/>
                <w:szCs w:val="24"/>
                <w:lang w:eastAsia="lv-LV"/>
              </w:rPr>
              <w:t xml:space="preserve"> </w:t>
            </w:r>
            <w:proofErr w:type="spellStart"/>
            <w:r w:rsidRPr="009B677C">
              <w:rPr>
                <w:kern w:val="28"/>
                <w:sz w:val="24"/>
                <w:szCs w:val="24"/>
                <w:lang w:eastAsia="lv-LV"/>
              </w:rPr>
              <w:t>Starptautisko</w:t>
            </w:r>
            <w:proofErr w:type="spellEnd"/>
            <w:r w:rsidRPr="009B677C">
              <w:rPr>
                <w:kern w:val="28"/>
                <w:sz w:val="24"/>
                <w:szCs w:val="24"/>
                <w:lang w:eastAsia="lv-LV"/>
              </w:rPr>
              <w:t xml:space="preserve"> un </w:t>
            </w:r>
            <w:proofErr w:type="spellStart"/>
            <w:r w:rsidRPr="009B677C">
              <w:rPr>
                <w:kern w:val="28"/>
                <w:sz w:val="24"/>
                <w:szCs w:val="24"/>
                <w:lang w:eastAsia="lv-LV"/>
              </w:rPr>
              <w:t>Latvijas</w:t>
            </w:r>
            <w:proofErr w:type="spellEnd"/>
            <w:r w:rsidRPr="009B677C">
              <w:rPr>
                <w:kern w:val="28"/>
                <w:sz w:val="24"/>
                <w:szCs w:val="24"/>
                <w:lang w:eastAsia="lv-LV"/>
              </w:rPr>
              <w:t xml:space="preserve"> Republikas </w:t>
            </w:r>
            <w:proofErr w:type="spellStart"/>
            <w:r w:rsidRPr="009B677C">
              <w:rPr>
                <w:kern w:val="28"/>
                <w:sz w:val="24"/>
                <w:szCs w:val="24"/>
                <w:lang w:eastAsia="lv-LV"/>
              </w:rPr>
              <w:t>nacionālo</w:t>
            </w:r>
            <w:proofErr w:type="spellEnd"/>
            <w:r w:rsidRPr="009B677C">
              <w:rPr>
                <w:kern w:val="28"/>
                <w:sz w:val="24"/>
                <w:szCs w:val="24"/>
                <w:lang w:eastAsia="lv-LV"/>
              </w:rPr>
              <w:t xml:space="preserve"> </w:t>
            </w:r>
            <w:proofErr w:type="spellStart"/>
            <w:r w:rsidRPr="009B677C">
              <w:rPr>
                <w:kern w:val="28"/>
                <w:sz w:val="24"/>
                <w:szCs w:val="24"/>
                <w:lang w:eastAsia="lv-LV"/>
              </w:rPr>
              <w:t>sankciju</w:t>
            </w:r>
            <w:proofErr w:type="spellEnd"/>
            <w:r w:rsidRPr="009B677C">
              <w:rPr>
                <w:kern w:val="28"/>
                <w:sz w:val="24"/>
                <w:szCs w:val="24"/>
                <w:lang w:eastAsia="lv-LV"/>
              </w:rPr>
              <w:t xml:space="preserve"> </w:t>
            </w:r>
            <w:proofErr w:type="spellStart"/>
            <w:r w:rsidRPr="009B677C">
              <w:rPr>
                <w:kern w:val="28"/>
                <w:sz w:val="24"/>
                <w:szCs w:val="24"/>
                <w:lang w:eastAsia="lv-LV"/>
              </w:rPr>
              <w:t>likuma</w:t>
            </w:r>
            <w:proofErr w:type="spellEnd"/>
            <w:r w:rsidRPr="009B677C">
              <w:rPr>
                <w:kern w:val="28"/>
                <w:sz w:val="24"/>
                <w:szCs w:val="24"/>
                <w:lang w:eastAsia="lv-LV"/>
              </w:rPr>
              <w:t xml:space="preserve"> 11.1 </w:t>
            </w:r>
            <w:proofErr w:type="spellStart"/>
            <w:r w:rsidRPr="009B677C">
              <w:rPr>
                <w:kern w:val="28"/>
                <w:sz w:val="24"/>
                <w:szCs w:val="24"/>
                <w:lang w:eastAsia="lv-LV"/>
              </w:rPr>
              <w:t>pantā</w:t>
            </w:r>
            <w:proofErr w:type="spellEnd"/>
            <w:r w:rsidRPr="009B677C">
              <w:rPr>
                <w:kern w:val="28"/>
                <w:sz w:val="24"/>
                <w:szCs w:val="24"/>
                <w:lang w:eastAsia="lv-LV"/>
              </w:rPr>
              <w:t xml:space="preserve"> </w:t>
            </w:r>
            <w:proofErr w:type="spellStart"/>
            <w:r w:rsidRPr="009B677C">
              <w:rPr>
                <w:kern w:val="28"/>
                <w:sz w:val="24"/>
                <w:szCs w:val="24"/>
                <w:lang w:eastAsia="lv-LV"/>
              </w:rPr>
              <w:t>minēto</w:t>
            </w:r>
            <w:proofErr w:type="spellEnd"/>
            <w:r w:rsidRPr="009B677C">
              <w:rPr>
                <w:kern w:val="28"/>
                <w:sz w:val="24"/>
                <w:szCs w:val="24"/>
                <w:lang w:eastAsia="lv-LV"/>
              </w:rPr>
              <w:t xml:space="preserve"> </w:t>
            </w:r>
            <w:proofErr w:type="spellStart"/>
            <w:r w:rsidRPr="009B677C">
              <w:rPr>
                <w:kern w:val="28"/>
                <w:sz w:val="24"/>
                <w:szCs w:val="24"/>
                <w:lang w:eastAsia="lv-LV"/>
              </w:rPr>
              <w:t>apstākļu</w:t>
            </w:r>
            <w:proofErr w:type="spellEnd"/>
            <w:r w:rsidRPr="009B677C">
              <w:rPr>
                <w:kern w:val="28"/>
                <w:sz w:val="24"/>
                <w:szCs w:val="24"/>
                <w:lang w:eastAsia="lv-LV"/>
              </w:rPr>
              <w:t xml:space="preserve"> </w:t>
            </w:r>
            <w:proofErr w:type="spellStart"/>
            <w:r w:rsidRPr="009B677C">
              <w:rPr>
                <w:kern w:val="28"/>
                <w:sz w:val="24"/>
                <w:szCs w:val="24"/>
                <w:lang w:eastAsia="lv-LV"/>
              </w:rPr>
              <w:t>dēļ</w:t>
            </w:r>
            <w:proofErr w:type="spellEnd"/>
            <w:r w:rsidRPr="009B677C">
              <w:rPr>
                <w:kern w:val="28"/>
                <w:sz w:val="24"/>
                <w:szCs w:val="24"/>
                <w:lang w:eastAsia="lv-LV"/>
              </w:rPr>
              <w:t xml:space="preserve">, </w:t>
            </w:r>
            <w:proofErr w:type="spellStart"/>
            <w:r w:rsidRPr="009B677C">
              <w:rPr>
                <w:kern w:val="28"/>
                <w:sz w:val="24"/>
                <w:szCs w:val="24"/>
                <w:lang w:eastAsia="lv-LV"/>
              </w:rPr>
              <w:t>atbilst</w:t>
            </w:r>
            <w:proofErr w:type="spellEnd"/>
            <w:r w:rsidRPr="009B677C">
              <w:rPr>
                <w:kern w:val="28"/>
                <w:sz w:val="24"/>
                <w:szCs w:val="24"/>
                <w:lang w:eastAsia="lv-LV"/>
              </w:rPr>
              <w:t xml:space="preserve"> </w:t>
            </w:r>
            <w:proofErr w:type="spellStart"/>
            <w:r w:rsidRPr="009B677C">
              <w:rPr>
                <w:kern w:val="28"/>
                <w:sz w:val="24"/>
                <w:szCs w:val="24"/>
                <w:lang w:eastAsia="lv-LV"/>
              </w:rPr>
              <w:t>visām</w:t>
            </w:r>
            <w:proofErr w:type="spellEnd"/>
            <w:r w:rsidRPr="009B677C">
              <w:rPr>
                <w:kern w:val="28"/>
                <w:sz w:val="24"/>
                <w:szCs w:val="24"/>
                <w:lang w:eastAsia="lv-LV"/>
              </w:rPr>
              <w:t xml:space="preserve"> </w:t>
            </w:r>
            <w:proofErr w:type="spellStart"/>
            <w:r w:rsidRPr="009B677C">
              <w:rPr>
                <w:kern w:val="28"/>
                <w:sz w:val="24"/>
                <w:szCs w:val="24"/>
                <w:lang w:eastAsia="lv-LV"/>
              </w:rPr>
              <w:t>Nolikuma</w:t>
            </w:r>
            <w:proofErr w:type="spellEnd"/>
            <w:r w:rsidRPr="009B677C">
              <w:rPr>
                <w:kern w:val="28"/>
                <w:sz w:val="24"/>
                <w:szCs w:val="24"/>
                <w:lang w:eastAsia="lv-LV"/>
              </w:rPr>
              <w:t xml:space="preserve"> un </w:t>
            </w:r>
            <w:proofErr w:type="spellStart"/>
            <w:r w:rsidRPr="009B677C">
              <w:rPr>
                <w:kern w:val="28"/>
                <w:sz w:val="24"/>
                <w:szCs w:val="24"/>
                <w:lang w:eastAsia="lv-LV"/>
              </w:rPr>
              <w:t>Nolikuma</w:t>
            </w:r>
            <w:proofErr w:type="spellEnd"/>
            <w:r w:rsidRPr="009B677C">
              <w:rPr>
                <w:kern w:val="28"/>
                <w:sz w:val="24"/>
                <w:szCs w:val="24"/>
                <w:lang w:eastAsia="lv-LV"/>
              </w:rPr>
              <w:t xml:space="preserve"> </w:t>
            </w:r>
            <w:proofErr w:type="spellStart"/>
            <w:r w:rsidRPr="009B677C">
              <w:rPr>
                <w:kern w:val="28"/>
                <w:sz w:val="24"/>
                <w:szCs w:val="24"/>
                <w:lang w:eastAsia="lv-LV"/>
              </w:rPr>
              <w:t>pielikumos</w:t>
            </w:r>
            <w:proofErr w:type="spellEnd"/>
            <w:r w:rsidRPr="009B677C">
              <w:rPr>
                <w:kern w:val="28"/>
                <w:sz w:val="24"/>
                <w:szCs w:val="24"/>
                <w:lang w:eastAsia="lv-LV"/>
              </w:rPr>
              <w:t xml:space="preserve"> </w:t>
            </w:r>
            <w:proofErr w:type="spellStart"/>
            <w:r w:rsidRPr="009B677C">
              <w:rPr>
                <w:kern w:val="28"/>
                <w:sz w:val="24"/>
                <w:szCs w:val="24"/>
                <w:lang w:eastAsia="lv-LV"/>
              </w:rPr>
              <w:t>noteiktajām</w:t>
            </w:r>
            <w:proofErr w:type="spellEnd"/>
            <w:r w:rsidRPr="009B677C">
              <w:rPr>
                <w:kern w:val="28"/>
                <w:sz w:val="24"/>
                <w:szCs w:val="24"/>
                <w:lang w:eastAsia="lv-LV"/>
              </w:rPr>
              <w:t xml:space="preserve"> </w:t>
            </w:r>
            <w:proofErr w:type="spellStart"/>
            <w:r w:rsidRPr="009B677C">
              <w:rPr>
                <w:kern w:val="28"/>
                <w:sz w:val="24"/>
                <w:szCs w:val="24"/>
                <w:lang w:eastAsia="lv-LV"/>
              </w:rPr>
              <w:t>prasībām</w:t>
            </w:r>
            <w:proofErr w:type="spellEnd"/>
          </w:p>
        </w:tc>
      </w:tr>
      <w:tr w:rsidR="00384F05" w:rsidRPr="009B677C" w14:paraId="1EE6DB32" w14:textId="77777777" w:rsidTr="00BB525A">
        <w:trPr>
          <w:trHeight w:val="842"/>
        </w:trPr>
        <w:tc>
          <w:tcPr>
            <w:tcW w:w="2694" w:type="dxa"/>
            <w:tcBorders>
              <w:top w:val="single" w:sz="4" w:space="0" w:color="auto"/>
              <w:left w:val="single" w:sz="4" w:space="0" w:color="auto"/>
              <w:bottom w:val="single" w:sz="4" w:space="0" w:color="auto"/>
              <w:right w:val="single" w:sz="4" w:space="0" w:color="auto"/>
            </w:tcBorders>
            <w:vAlign w:val="center"/>
            <w:hideMark/>
          </w:tcPr>
          <w:p w14:paraId="68933BF2" w14:textId="77777777" w:rsidR="00384F05" w:rsidRPr="009B677C" w:rsidRDefault="00384F05" w:rsidP="00BB525A">
            <w:pPr>
              <w:rPr>
                <w:b/>
                <w:sz w:val="24"/>
                <w:szCs w:val="24"/>
                <w:lang w:val="lv-LV"/>
              </w:rPr>
            </w:pPr>
            <w:r w:rsidRPr="009B677C">
              <w:rPr>
                <w:b/>
                <w:sz w:val="24"/>
                <w:szCs w:val="24"/>
                <w:lang w:val="lv-LV"/>
              </w:rPr>
              <w:t>Lēmuma pieņemšanas datums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736FB104" w14:textId="77777777" w:rsidR="00384F05" w:rsidRPr="009B677C" w:rsidRDefault="00384F05" w:rsidP="00BB525A">
            <w:pPr>
              <w:rPr>
                <w:noProof/>
                <w:sz w:val="24"/>
                <w:szCs w:val="24"/>
                <w:lang w:val="lv-LV"/>
              </w:rPr>
            </w:pPr>
            <w:r>
              <w:rPr>
                <w:noProof/>
                <w:sz w:val="24"/>
                <w:szCs w:val="24"/>
                <w:lang w:val="lv-LV"/>
              </w:rPr>
              <w:t>02.12.2025.</w:t>
            </w:r>
          </w:p>
        </w:tc>
      </w:tr>
      <w:tr w:rsidR="00384F05" w:rsidRPr="009B677C" w14:paraId="3A2AFDD7" w14:textId="77777777" w:rsidTr="00BB525A">
        <w:trPr>
          <w:trHeight w:val="3688"/>
        </w:trPr>
        <w:tc>
          <w:tcPr>
            <w:tcW w:w="2694" w:type="dxa"/>
            <w:tcBorders>
              <w:top w:val="single" w:sz="4" w:space="0" w:color="auto"/>
              <w:left w:val="single" w:sz="4" w:space="0" w:color="auto"/>
              <w:bottom w:val="single" w:sz="4" w:space="0" w:color="auto"/>
              <w:right w:val="single" w:sz="4" w:space="0" w:color="auto"/>
            </w:tcBorders>
            <w:vAlign w:val="center"/>
          </w:tcPr>
          <w:p w14:paraId="1973C0A4" w14:textId="77777777" w:rsidR="00384F05" w:rsidRPr="009B677C" w:rsidRDefault="00384F05" w:rsidP="00BB525A">
            <w:pPr>
              <w:rPr>
                <w:b/>
                <w:sz w:val="24"/>
                <w:szCs w:val="24"/>
                <w:lang w:val="lv-LV"/>
              </w:rPr>
            </w:pPr>
            <w:r w:rsidRPr="009B677C">
              <w:rPr>
                <w:b/>
                <w:sz w:val="24"/>
                <w:szCs w:val="24"/>
                <w:lang w:val="lv-LV"/>
              </w:rPr>
              <w:t>Piedāvājumu izvērtēšanas kopsavilkums un piedāvājuma izvēles pamatojums</w:t>
            </w:r>
          </w:p>
        </w:tc>
        <w:tc>
          <w:tcPr>
            <w:tcW w:w="8363" w:type="dxa"/>
            <w:tcBorders>
              <w:top w:val="single" w:sz="4" w:space="0" w:color="auto"/>
              <w:left w:val="single" w:sz="4" w:space="0" w:color="auto"/>
              <w:bottom w:val="single" w:sz="4" w:space="0" w:color="auto"/>
              <w:right w:val="single" w:sz="4" w:space="0" w:color="auto"/>
            </w:tcBorders>
            <w:vAlign w:val="center"/>
          </w:tcPr>
          <w:tbl>
            <w:tblPr>
              <w:tblW w:w="8097" w:type="dxa"/>
              <w:tblInd w:w="143" w:type="dxa"/>
              <w:tblLook w:val="04A0" w:firstRow="1" w:lastRow="0" w:firstColumn="1" w:lastColumn="0" w:noHBand="0" w:noVBand="1"/>
            </w:tblPr>
            <w:tblGrid>
              <w:gridCol w:w="2552"/>
              <w:gridCol w:w="1843"/>
              <w:gridCol w:w="1962"/>
              <w:gridCol w:w="1740"/>
            </w:tblGrid>
            <w:tr w:rsidR="00384F05" w:rsidRPr="009B677C" w14:paraId="354BE1A4" w14:textId="77777777" w:rsidTr="00BB525A">
              <w:trPr>
                <w:trHeight w:val="315"/>
              </w:trPr>
              <w:tc>
                <w:tcPr>
                  <w:tcW w:w="8097" w:type="dxa"/>
                  <w:gridSpan w:val="4"/>
                  <w:tcBorders>
                    <w:top w:val="single" w:sz="8" w:space="0" w:color="auto"/>
                    <w:left w:val="single" w:sz="8" w:space="0" w:color="auto"/>
                    <w:bottom w:val="single" w:sz="4" w:space="0" w:color="auto"/>
                    <w:right w:val="single" w:sz="8" w:space="0" w:color="000000"/>
                  </w:tcBorders>
                  <w:shd w:val="clear" w:color="000000" w:fill="D0CECE"/>
                  <w:vAlign w:val="center"/>
                  <w:hideMark/>
                </w:tcPr>
                <w:p w14:paraId="08B22541"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Saimnieciski visizdevīgākā piedāvājuma vērtēšanas kopsavilkums</w:t>
                  </w:r>
                </w:p>
              </w:tc>
            </w:tr>
            <w:tr w:rsidR="00384F05" w:rsidRPr="009B677C" w14:paraId="3EE196DD" w14:textId="77777777" w:rsidTr="00BB525A">
              <w:trPr>
                <w:trHeight w:val="840"/>
              </w:trPr>
              <w:tc>
                <w:tcPr>
                  <w:tcW w:w="2552" w:type="dxa"/>
                  <w:tcBorders>
                    <w:top w:val="nil"/>
                    <w:left w:val="single" w:sz="8" w:space="0" w:color="auto"/>
                    <w:bottom w:val="single" w:sz="4" w:space="0" w:color="auto"/>
                    <w:right w:val="single" w:sz="4" w:space="0" w:color="auto"/>
                  </w:tcBorders>
                  <w:shd w:val="clear" w:color="000000" w:fill="D0CECE"/>
                  <w:vAlign w:val="center"/>
                  <w:hideMark/>
                </w:tcPr>
                <w:p w14:paraId="3B1C1ECE"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Vērtēšanas kritēriji</w:t>
                  </w:r>
                </w:p>
              </w:tc>
              <w:tc>
                <w:tcPr>
                  <w:tcW w:w="1843" w:type="dxa"/>
                  <w:tcBorders>
                    <w:top w:val="nil"/>
                    <w:left w:val="nil"/>
                    <w:bottom w:val="single" w:sz="4" w:space="0" w:color="auto"/>
                    <w:right w:val="single" w:sz="4" w:space="0" w:color="auto"/>
                  </w:tcBorders>
                  <w:shd w:val="clear" w:color="000000" w:fill="D0CECE"/>
                  <w:vAlign w:val="center"/>
                  <w:hideMark/>
                </w:tcPr>
                <w:p w14:paraId="40D69097"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SIA "CSE COE"</w:t>
                  </w:r>
                </w:p>
              </w:tc>
              <w:tc>
                <w:tcPr>
                  <w:tcW w:w="1962" w:type="dxa"/>
                  <w:tcBorders>
                    <w:top w:val="nil"/>
                    <w:left w:val="nil"/>
                    <w:bottom w:val="single" w:sz="4" w:space="0" w:color="auto"/>
                    <w:right w:val="single" w:sz="4" w:space="0" w:color="auto"/>
                  </w:tcBorders>
                  <w:shd w:val="clear" w:color="000000" w:fill="D0CECE"/>
                  <w:vAlign w:val="center"/>
                  <w:hideMark/>
                </w:tcPr>
                <w:p w14:paraId="0275BCD6"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KPMG Baltics SIA (</w:t>
                  </w:r>
                  <w:proofErr w:type="spellStart"/>
                  <w:r w:rsidRPr="009B677C">
                    <w:rPr>
                      <w:b/>
                      <w:bCs/>
                      <w:color w:val="000000"/>
                      <w:sz w:val="22"/>
                      <w:szCs w:val="22"/>
                      <w:lang w:val="lv-LV" w:eastAsia="lv-LV"/>
                    </w:rPr>
                    <w:t>ex</w:t>
                  </w:r>
                  <w:proofErr w:type="spellEnd"/>
                  <w:r w:rsidRPr="009B677C">
                    <w:rPr>
                      <w:b/>
                      <w:bCs/>
                      <w:color w:val="000000"/>
                      <w:sz w:val="22"/>
                      <w:szCs w:val="22"/>
                      <w:lang w:val="lv-LV" w:eastAsia="lv-LV"/>
                    </w:rPr>
                    <w:t xml:space="preserve"> "KPMG Baltics AS" ) </w:t>
                  </w:r>
                </w:p>
              </w:tc>
              <w:tc>
                <w:tcPr>
                  <w:tcW w:w="1740" w:type="dxa"/>
                  <w:tcBorders>
                    <w:top w:val="nil"/>
                    <w:left w:val="nil"/>
                    <w:bottom w:val="single" w:sz="4" w:space="0" w:color="auto"/>
                    <w:right w:val="single" w:sz="4" w:space="0" w:color="auto"/>
                  </w:tcBorders>
                  <w:shd w:val="clear" w:color="000000" w:fill="BFBFBF"/>
                  <w:vAlign w:val="bottom"/>
                  <w:hideMark/>
                </w:tcPr>
                <w:p w14:paraId="79DA1842" w14:textId="77777777" w:rsidR="00384F05" w:rsidRPr="009B677C" w:rsidRDefault="00384F05" w:rsidP="00BB525A">
                  <w:pPr>
                    <w:rPr>
                      <w:b/>
                      <w:bCs/>
                      <w:color w:val="000000"/>
                      <w:sz w:val="22"/>
                      <w:szCs w:val="22"/>
                      <w:lang w:val="lv-LV" w:eastAsia="lv-LV"/>
                    </w:rPr>
                  </w:pPr>
                  <w:r w:rsidRPr="009B677C">
                    <w:rPr>
                      <w:b/>
                      <w:bCs/>
                      <w:color w:val="000000"/>
                      <w:sz w:val="22"/>
                      <w:szCs w:val="22"/>
                      <w:lang w:val="lv-LV" w:eastAsia="lv-LV"/>
                    </w:rPr>
                    <w:t>SIA "Audita Akadēmija"</w:t>
                  </w:r>
                </w:p>
              </w:tc>
            </w:tr>
            <w:tr w:rsidR="00384F05" w:rsidRPr="009B677C" w14:paraId="59E2B6D0" w14:textId="77777777" w:rsidTr="00BB525A">
              <w:trPr>
                <w:trHeight w:val="300"/>
              </w:trPr>
              <w:tc>
                <w:tcPr>
                  <w:tcW w:w="2552" w:type="dxa"/>
                  <w:tcBorders>
                    <w:top w:val="nil"/>
                    <w:left w:val="single" w:sz="8" w:space="0" w:color="auto"/>
                    <w:bottom w:val="single" w:sz="4" w:space="0" w:color="auto"/>
                    <w:right w:val="single" w:sz="4" w:space="0" w:color="auto"/>
                  </w:tcBorders>
                  <w:shd w:val="clear" w:color="000000" w:fill="D0CECE"/>
                  <w:vAlign w:val="center"/>
                  <w:hideMark/>
                </w:tcPr>
                <w:p w14:paraId="6F6562A4"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Kopējā piedāvātā  cena EUR</w:t>
                  </w:r>
                </w:p>
              </w:tc>
              <w:tc>
                <w:tcPr>
                  <w:tcW w:w="1843" w:type="dxa"/>
                  <w:tcBorders>
                    <w:top w:val="nil"/>
                    <w:left w:val="nil"/>
                    <w:bottom w:val="single" w:sz="4" w:space="0" w:color="auto"/>
                    <w:right w:val="single" w:sz="4" w:space="0" w:color="auto"/>
                  </w:tcBorders>
                  <w:vAlign w:val="center"/>
                  <w:hideMark/>
                </w:tcPr>
                <w:p w14:paraId="1F861CED"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80</w:t>
                  </w:r>
                </w:p>
              </w:tc>
              <w:tc>
                <w:tcPr>
                  <w:tcW w:w="1962" w:type="dxa"/>
                  <w:tcBorders>
                    <w:top w:val="nil"/>
                    <w:left w:val="nil"/>
                    <w:bottom w:val="single" w:sz="4" w:space="0" w:color="auto"/>
                    <w:right w:val="single" w:sz="4" w:space="0" w:color="auto"/>
                  </w:tcBorders>
                  <w:vAlign w:val="center"/>
                  <w:hideMark/>
                </w:tcPr>
                <w:p w14:paraId="77106093"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69.34</w:t>
                  </w:r>
                </w:p>
              </w:tc>
              <w:tc>
                <w:tcPr>
                  <w:tcW w:w="1740" w:type="dxa"/>
                  <w:tcBorders>
                    <w:top w:val="nil"/>
                    <w:left w:val="nil"/>
                    <w:bottom w:val="single" w:sz="4" w:space="0" w:color="auto"/>
                    <w:right w:val="single" w:sz="8" w:space="0" w:color="auto"/>
                  </w:tcBorders>
                  <w:vAlign w:val="center"/>
                  <w:hideMark/>
                </w:tcPr>
                <w:p w14:paraId="4A55D53F"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66.69</w:t>
                  </w:r>
                </w:p>
              </w:tc>
            </w:tr>
            <w:tr w:rsidR="00384F05" w:rsidRPr="009B677C" w14:paraId="57DC365A" w14:textId="77777777" w:rsidTr="00BB525A">
              <w:trPr>
                <w:trHeight w:val="300"/>
              </w:trPr>
              <w:tc>
                <w:tcPr>
                  <w:tcW w:w="2552" w:type="dxa"/>
                  <w:tcBorders>
                    <w:top w:val="nil"/>
                    <w:left w:val="single" w:sz="8" w:space="0" w:color="auto"/>
                    <w:bottom w:val="single" w:sz="4" w:space="0" w:color="auto"/>
                    <w:right w:val="single" w:sz="4" w:space="0" w:color="auto"/>
                  </w:tcBorders>
                  <w:shd w:val="clear" w:color="000000" w:fill="D0CECE"/>
                  <w:vAlign w:val="center"/>
                  <w:hideMark/>
                </w:tcPr>
                <w:p w14:paraId="698C3D1A"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Piedāvātā audita vadītāja pieredze</w:t>
                  </w:r>
                </w:p>
              </w:tc>
              <w:tc>
                <w:tcPr>
                  <w:tcW w:w="1843" w:type="dxa"/>
                  <w:tcBorders>
                    <w:top w:val="nil"/>
                    <w:left w:val="nil"/>
                    <w:bottom w:val="single" w:sz="4" w:space="0" w:color="auto"/>
                    <w:right w:val="single" w:sz="4" w:space="0" w:color="auto"/>
                  </w:tcBorders>
                  <w:vAlign w:val="center"/>
                  <w:hideMark/>
                </w:tcPr>
                <w:p w14:paraId="4410EBBB"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10</w:t>
                  </w:r>
                </w:p>
              </w:tc>
              <w:tc>
                <w:tcPr>
                  <w:tcW w:w="1962" w:type="dxa"/>
                  <w:tcBorders>
                    <w:top w:val="nil"/>
                    <w:left w:val="nil"/>
                    <w:bottom w:val="single" w:sz="4" w:space="0" w:color="auto"/>
                    <w:right w:val="single" w:sz="4" w:space="0" w:color="auto"/>
                  </w:tcBorders>
                  <w:vAlign w:val="center"/>
                  <w:hideMark/>
                </w:tcPr>
                <w:p w14:paraId="5830443E"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10</w:t>
                  </w:r>
                </w:p>
              </w:tc>
              <w:tc>
                <w:tcPr>
                  <w:tcW w:w="1740" w:type="dxa"/>
                  <w:tcBorders>
                    <w:top w:val="nil"/>
                    <w:left w:val="nil"/>
                    <w:bottom w:val="single" w:sz="4" w:space="0" w:color="auto"/>
                    <w:right w:val="single" w:sz="8" w:space="0" w:color="auto"/>
                  </w:tcBorders>
                  <w:vAlign w:val="center"/>
                  <w:hideMark/>
                </w:tcPr>
                <w:p w14:paraId="4EB6DA29"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10</w:t>
                  </w:r>
                </w:p>
              </w:tc>
            </w:tr>
            <w:tr w:rsidR="00384F05" w:rsidRPr="009B677C" w14:paraId="79BCBD08" w14:textId="77777777" w:rsidTr="00BB525A">
              <w:trPr>
                <w:trHeight w:val="540"/>
              </w:trPr>
              <w:tc>
                <w:tcPr>
                  <w:tcW w:w="2552" w:type="dxa"/>
                  <w:tcBorders>
                    <w:top w:val="nil"/>
                    <w:left w:val="single" w:sz="8" w:space="0" w:color="auto"/>
                    <w:bottom w:val="single" w:sz="4" w:space="0" w:color="auto"/>
                    <w:right w:val="single" w:sz="4" w:space="0" w:color="auto"/>
                  </w:tcBorders>
                  <w:shd w:val="clear" w:color="000000" w:fill="D0CECE"/>
                  <w:vAlign w:val="center"/>
                  <w:hideMark/>
                </w:tcPr>
                <w:p w14:paraId="361E0445"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Piedāvāto auditoru skaits līguma izpildē</w:t>
                  </w:r>
                </w:p>
              </w:tc>
              <w:tc>
                <w:tcPr>
                  <w:tcW w:w="1843" w:type="dxa"/>
                  <w:tcBorders>
                    <w:top w:val="nil"/>
                    <w:left w:val="nil"/>
                    <w:bottom w:val="single" w:sz="4" w:space="0" w:color="auto"/>
                    <w:right w:val="single" w:sz="4" w:space="0" w:color="auto"/>
                  </w:tcBorders>
                  <w:vAlign w:val="center"/>
                  <w:hideMark/>
                </w:tcPr>
                <w:p w14:paraId="3896A249"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0</w:t>
                  </w:r>
                </w:p>
              </w:tc>
              <w:tc>
                <w:tcPr>
                  <w:tcW w:w="1962" w:type="dxa"/>
                  <w:tcBorders>
                    <w:top w:val="nil"/>
                    <w:left w:val="nil"/>
                    <w:bottom w:val="single" w:sz="4" w:space="0" w:color="auto"/>
                    <w:right w:val="single" w:sz="4" w:space="0" w:color="auto"/>
                  </w:tcBorders>
                  <w:vAlign w:val="center"/>
                  <w:hideMark/>
                </w:tcPr>
                <w:p w14:paraId="05DC8E7C"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0</w:t>
                  </w:r>
                </w:p>
              </w:tc>
              <w:tc>
                <w:tcPr>
                  <w:tcW w:w="1740" w:type="dxa"/>
                  <w:tcBorders>
                    <w:top w:val="nil"/>
                    <w:left w:val="nil"/>
                    <w:bottom w:val="single" w:sz="4" w:space="0" w:color="auto"/>
                    <w:right w:val="single" w:sz="8" w:space="0" w:color="auto"/>
                  </w:tcBorders>
                  <w:vAlign w:val="center"/>
                  <w:hideMark/>
                </w:tcPr>
                <w:p w14:paraId="7952D4DB"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0</w:t>
                  </w:r>
                </w:p>
              </w:tc>
            </w:tr>
            <w:tr w:rsidR="00384F05" w:rsidRPr="009B677C" w14:paraId="41CDF6FA" w14:textId="77777777" w:rsidTr="00BB525A">
              <w:trPr>
                <w:trHeight w:val="315"/>
              </w:trPr>
              <w:tc>
                <w:tcPr>
                  <w:tcW w:w="2552" w:type="dxa"/>
                  <w:tcBorders>
                    <w:top w:val="nil"/>
                    <w:left w:val="single" w:sz="8" w:space="0" w:color="auto"/>
                    <w:bottom w:val="single" w:sz="8" w:space="0" w:color="auto"/>
                    <w:right w:val="single" w:sz="4" w:space="0" w:color="auto"/>
                  </w:tcBorders>
                  <w:shd w:val="clear" w:color="000000" w:fill="D0CECE"/>
                  <w:vAlign w:val="center"/>
                  <w:hideMark/>
                </w:tcPr>
                <w:p w14:paraId="58ACD643"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Kopā</w:t>
                  </w:r>
                </w:p>
              </w:tc>
              <w:tc>
                <w:tcPr>
                  <w:tcW w:w="1843" w:type="dxa"/>
                  <w:tcBorders>
                    <w:top w:val="nil"/>
                    <w:left w:val="nil"/>
                    <w:bottom w:val="single" w:sz="8" w:space="0" w:color="auto"/>
                    <w:right w:val="single" w:sz="4" w:space="0" w:color="auto"/>
                  </w:tcBorders>
                  <w:shd w:val="clear" w:color="000000" w:fill="92D050"/>
                  <w:vAlign w:val="center"/>
                  <w:hideMark/>
                </w:tcPr>
                <w:p w14:paraId="79A4BA01"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90</w:t>
                  </w:r>
                </w:p>
              </w:tc>
              <w:tc>
                <w:tcPr>
                  <w:tcW w:w="1962" w:type="dxa"/>
                  <w:tcBorders>
                    <w:top w:val="nil"/>
                    <w:left w:val="nil"/>
                    <w:bottom w:val="single" w:sz="8" w:space="0" w:color="auto"/>
                    <w:right w:val="single" w:sz="4" w:space="0" w:color="auto"/>
                  </w:tcBorders>
                  <w:vAlign w:val="center"/>
                  <w:hideMark/>
                </w:tcPr>
                <w:p w14:paraId="3F80A742"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79.34</w:t>
                  </w:r>
                </w:p>
              </w:tc>
              <w:tc>
                <w:tcPr>
                  <w:tcW w:w="1740" w:type="dxa"/>
                  <w:tcBorders>
                    <w:top w:val="nil"/>
                    <w:left w:val="nil"/>
                    <w:bottom w:val="single" w:sz="8" w:space="0" w:color="auto"/>
                    <w:right w:val="single" w:sz="8" w:space="0" w:color="auto"/>
                  </w:tcBorders>
                  <w:vAlign w:val="center"/>
                  <w:hideMark/>
                </w:tcPr>
                <w:p w14:paraId="459D6239" w14:textId="77777777" w:rsidR="00384F05" w:rsidRPr="009B677C" w:rsidRDefault="00384F05" w:rsidP="00BB525A">
                  <w:pPr>
                    <w:jc w:val="center"/>
                    <w:rPr>
                      <w:b/>
                      <w:bCs/>
                      <w:color w:val="000000"/>
                      <w:sz w:val="22"/>
                      <w:szCs w:val="22"/>
                      <w:lang w:val="lv-LV" w:eastAsia="lv-LV"/>
                    </w:rPr>
                  </w:pPr>
                  <w:r w:rsidRPr="009B677C">
                    <w:rPr>
                      <w:b/>
                      <w:bCs/>
                      <w:color w:val="000000"/>
                      <w:sz w:val="22"/>
                      <w:szCs w:val="22"/>
                      <w:lang w:val="lv-LV" w:eastAsia="lv-LV"/>
                    </w:rPr>
                    <w:t>76.69</w:t>
                  </w:r>
                </w:p>
              </w:tc>
            </w:tr>
          </w:tbl>
          <w:p w14:paraId="1588BF99" w14:textId="77777777" w:rsidR="00384F05" w:rsidRPr="009B677C" w:rsidRDefault="00384F05" w:rsidP="00BB525A">
            <w:pPr>
              <w:rPr>
                <w:noProof/>
                <w:sz w:val="24"/>
                <w:szCs w:val="24"/>
                <w:lang w:val="lv-LV"/>
              </w:rPr>
            </w:pPr>
          </w:p>
        </w:tc>
      </w:tr>
      <w:tr w:rsidR="00384F05" w:rsidRPr="009B677C" w14:paraId="2F6112F2" w14:textId="77777777" w:rsidTr="00BB525A">
        <w:trPr>
          <w:trHeight w:val="1401"/>
        </w:trPr>
        <w:tc>
          <w:tcPr>
            <w:tcW w:w="2694" w:type="dxa"/>
            <w:tcBorders>
              <w:top w:val="single" w:sz="4" w:space="0" w:color="auto"/>
              <w:left w:val="single" w:sz="4" w:space="0" w:color="auto"/>
              <w:bottom w:val="single" w:sz="4" w:space="0" w:color="auto"/>
              <w:right w:val="single" w:sz="4" w:space="0" w:color="auto"/>
            </w:tcBorders>
            <w:vAlign w:val="center"/>
          </w:tcPr>
          <w:p w14:paraId="1E58EFDC" w14:textId="77777777" w:rsidR="00384F05" w:rsidRPr="009B677C" w:rsidRDefault="00384F05" w:rsidP="00BB525A">
            <w:pPr>
              <w:rPr>
                <w:b/>
                <w:sz w:val="24"/>
                <w:szCs w:val="24"/>
                <w:lang w:val="lv-LV"/>
              </w:rPr>
            </w:pPr>
            <w:r w:rsidRPr="009B677C">
              <w:rPr>
                <w:b/>
                <w:sz w:val="24"/>
                <w:szCs w:val="24"/>
                <w:lang w:val="lv-LV"/>
              </w:rPr>
              <w:t>Pretendenta nosaukums, ar kuru nolemts slēgt līgumu, līgumcena</w:t>
            </w:r>
          </w:p>
        </w:tc>
        <w:tc>
          <w:tcPr>
            <w:tcW w:w="8363" w:type="dxa"/>
            <w:tcBorders>
              <w:top w:val="single" w:sz="4" w:space="0" w:color="auto"/>
              <w:left w:val="single" w:sz="4" w:space="0" w:color="auto"/>
              <w:bottom w:val="single" w:sz="4" w:space="0" w:color="auto"/>
              <w:right w:val="single" w:sz="4" w:space="0" w:color="auto"/>
            </w:tcBorders>
            <w:vAlign w:val="center"/>
            <w:hideMark/>
          </w:tcPr>
          <w:p w14:paraId="54F67ABA" w14:textId="77777777" w:rsidR="00384F05" w:rsidRPr="009B677C" w:rsidRDefault="00384F05" w:rsidP="00BB525A">
            <w:pPr>
              <w:rPr>
                <w:b/>
                <w:sz w:val="24"/>
                <w:szCs w:val="24"/>
                <w:lang w:val="lv-LV"/>
              </w:rPr>
            </w:pPr>
          </w:p>
          <w:tbl>
            <w:tblPr>
              <w:tblW w:w="807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2"/>
              <w:gridCol w:w="3487"/>
            </w:tblGrid>
            <w:tr w:rsidR="00384F05" w:rsidRPr="009B677C" w14:paraId="756350E3" w14:textId="77777777" w:rsidTr="00BB525A">
              <w:tc>
                <w:tcPr>
                  <w:tcW w:w="4592" w:type="dxa"/>
                  <w:tcBorders>
                    <w:top w:val="single" w:sz="4" w:space="0" w:color="auto"/>
                    <w:left w:val="single" w:sz="4" w:space="0" w:color="auto"/>
                    <w:bottom w:val="single" w:sz="4" w:space="0" w:color="auto"/>
                    <w:right w:val="single" w:sz="4" w:space="0" w:color="auto"/>
                  </w:tcBorders>
                  <w:vAlign w:val="center"/>
                  <w:hideMark/>
                </w:tcPr>
                <w:p w14:paraId="0ECF0711" w14:textId="77777777" w:rsidR="00384F05" w:rsidRPr="009B677C" w:rsidRDefault="00384F05" w:rsidP="00BB525A">
                  <w:pPr>
                    <w:spacing w:line="276" w:lineRule="auto"/>
                    <w:jc w:val="center"/>
                    <w:rPr>
                      <w:b/>
                      <w:noProof/>
                      <w:sz w:val="24"/>
                      <w:szCs w:val="24"/>
                      <w:lang w:val="lv-LV"/>
                    </w:rPr>
                  </w:pPr>
                  <w:r w:rsidRPr="009B677C">
                    <w:rPr>
                      <w:b/>
                      <w:noProof/>
                      <w:sz w:val="24"/>
                      <w:szCs w:val="24"/>
                      <w:lang w:val="lv-LV"/>
                    </w:rPr>
                    <w:t>Nosaukums</w:t>
                  </w:r>
                </w:p>
              </w:tc>
              <w:tc>
                <w:tcPr>
                  <w:tcW w:w="3487" w:type="dxa"/>
                  <w:tcBorders>
                    <w:top w:val="single" w:sz="4" w:space="0" w:color="auto"/>
                    <w:left w:val="single" w:sz="4" w:space="0" w:color="auto"/>
                    <w:bottom w:val="single" w:sz="4" w:space="0" w:color="auto"/>
                    <w:right w:val="single" w:sz="4" w:space="0" w:color="auto"/>
                  </w:tcBorders>
                  <w:vAlign w:val="center"/>
                  <w:hideMark/>
                </w:tcPr>
                <w:p w14:paraId="374ED451" w14:textId="77777777" w:rsidR="00384F05" w:rsidRPr="009B677C" w:rsidRDefault="00384F05" w:rsidP="00BB525A">
                  <w:pPr>
                    <w:spacing w:line="276" w:lineRule="auto"/>
                    <w:jc w:val="center"/>
                    <w:rPr>
                      <w:b/>
                      <w:noProof/>
                      <w:sz w:val="24"/>
                      <w:szCs w:val="24"/>
                      <w:lang w:val="lv-LV"/>
                    </w:rPr>
                  </w:pPr>
                  <w:r w:rsidRPr="009B677C">
                    <w:rPr>
                      <w:b/>
                      <w:noProof/>
                      <w:sz w:val="24"/>
                      <w:szCs w:val="24"/>
                      <w:lang w:val="lv-LV"/>
                    </w:rPr>
                    <w:t>Kopējā līgumcena EUR</w:t>
                  </w:r>
                </w:p>
                <w:p w14:paraId="663409A8" w14:textId="77777777" w:rsidR="00384F05" w:rsidRPr="009B677C" w:rsidRDefault="00384F05" w:rsidP="00BB525A">
                  <w:pPr>
                    <w:spacing w:line="276" w:lineRule="auto"/>
                    <w:jc w:val="center"/>
                    <w:rPr>
                      <w:b/>
                      <w:noProof/>
                      <w:sz w:val="24"/>
                      <w:szCs w:val="24"/>
                      <w:lang w:val="lv-LV"/>
                    </w:rPr>
                  </w:pPr>
                  <w:r w:rsidRPr="009B677C">
                    <w:rPr>
                      <w:b/>
                      <w:noProof/>
                      <w:sz w:val="24"/>
                      <w:szCs w:val="24"/>
                      <w:lang w:val="lv-LV"/>
                    </w:rPr>
                    <w:t>(bez PVN)</w:t>
                  </w:r>
                </w:p>
              </w:tc>
            </w:tr>
            <w:tr w:rsidR="00384F05" w:rsidRPr="009B677C" w14:paraId="0E2CCC7D" w14:textId="77777777" w:rsidTr="00BB525A">
              <w:trPr>
                <w:trHeight w:val="156"/>
              </w:trPr>
              <w:tc>
                <w:tcPr>
                  <w:tcW w:w="4592" w:type="dxa"/>
                  <w:tcBorders>
                    <w:top w:val="single" w:sz="4" w:space="0" w:color="auto"/>
                    <w:left w:val="single" w:sz="4" w:space="0" w:color="auto"/>
                    <w:bottom w:val="single" w:sz="4" w:space="0" w:color="auto"/>
                    <w:right w:val="single" w:sz="4" w:space="0" w:color="auto"/>
                  </w:tcBorders>
                  <w:vAlign w:val="center"/>
                  <w:hideMark/>
                </w:tcPr>
                <w:p w14:paraId="7E231304" w14:textId="77777777" w:rsidR="00384F05" w:rsidRPr="009B677C" w:rsidRDefault="00384F05" w:rsidP="00BB525A">
                  <w:pPr>
                    <w:spacing w:line="276" w:lineRule="auto"/>
                    <w:jc w:val="center"/>
                    <w:rPr>
                      <w:sz w:val="24"/>
                      <w:szCs w:val="24"/>
                    </w:rPr>
                  </w:pPr>
                  <w:r w:rsidRPr="009B677C">
                    <w:rPr>
                      <w:b/>
                      <w:noProof/>
                      <w:sz w:val="24"/>
                      <w:szCs w:val="24"/>
                      <w:lang w:val="lv-LV"/>
                    </w:rPr>
                    <w:t>SIA „CSE COE”</w:t>
                  </w:r>
                </w:p>
              </w:tc>
              <w:tc>
                <w:tcPr>
                  <w:tcW w:w="3487" w:type="dxa"/>
                  <w:tcBorders>
                    <w:top w:val="single" w:sz="4" w:space="0" w:color="auto"/>
                    <w:left w:val="single" w:sz="4" w:space="0" w:color="auto"/>
                    <w:bottom w:val="single" w:sz="4" w:space="0" w:color="auto"/>
                    <w:right w:val="single" w:sz="4" w:space="0" w:color="auto"/>
                  </w:tcBorders>
                  <w:vAlign w:val="center"/>
                  <w:hideMark/>
                </w:tcPr>
                <w:p w14:paraId="229D78B7" w14:textId="77777777" w:rsidR="00384F05" w:rsidRPr="009B677C" w:rsidRDefault="00384F05" w:rsidP="00BB525A">
                  <w:pPr>
                    <w:spacing w:line="276" w:lineRule="auto"/>
                    <w:jc w:val="center"/>
                    <w:rPr>
                      <w:sz w:val="24"/>
                      <w:szCs w:val="24"/>
                    </w:rPr>
                  </w:pPr>
                  <w:r w:rsidRPr="009B677C">
                    <w:rPr>
                      <w:sz w:val="24"/>
                      <w:szCs w:val="24"/>
                      <w:lang w:eastAsia="lv-LV"/>
                    </w:rPr>
                    <w:t>EUR 26 175.00</w:t>
                  </w:r>
                </w:p>
              </w:tc>
            </w:tr>
          </w:tbl>
          <w:p w14:paraId="67ADA03D" w14:textId="77777777" w:rsidR="00384F05" w:rsidRPr="009B677C" w:rsidRDefault="00384F05" w:rsidP="00BB525A">
            <w:pPr>
              <w:rPr>
                <w:b/>
                <w:sz w:val="24"/>
                <w:szCs w:val="24"/>
                <w:lang w:val="lv-LV"/>
              </w:rPr>
            </w:pPr>
          </w:p>
          <w:p w14:paraId="0AE93348" w14:textId="77777777" w:rsidR="00384F05" w:rsidRPr="009B677C" w:rsidRDefault="00384F05" w:rsidP="00BB525A">
            <w:pPr>
              <w:rPr>
                <w:noProof/>
                <w:sz w:val="24"/>
                <w:szCs w:val="24"/>
                <w:lang w:val="lv-LV"/>
              </w:rPr>
            </w:pPr>
          </w:p>
        </w:tc>
      </w:tr>
      <w:tr w:rsidR="00384F05" w:rsidRPr="009B677C" w14:paraId="6E26B97D" w14:textId="77777777" w:rsidTr="00BB525A">
        <w:trPr>
          <w:trHeight w:val="1413"/>
        </w:trPr>
        <w:tc>
          <w:tcPr>
            <w:tcW w:w="2694" w:type="dxa"/>
            <w:tcBorders>
              <w:top w:val="single" w:sz="4" w:space="0" w:color="auto"/>
              <w:left w:val="single" w:sz="4" w:space="0" w:color="auto"/>
              <w:bottom w:val="single" w:sz="4" w:space="0" w:color="auto"/>
              <w:right w:val="single" w:sz="4" w:space="0" w:color="auto"/>
            </w:tcBorders>
            <w:vAlign w:val="center"/>
            <w:hideMark/>
          </w:tcPr>
          <w:p w14:paraId="3A2093D3" w14:textId="77777777" w:rsidR="00384F05" w:rsidRPr="009B677C" w:rsidRDefault="00384F05" w:rsidP="00BB525A">
            <w:pPr>
              <w:rPr>
                <w:b/>
                <w:sz w:val="24"/>
                <w:szCs w:val="24"/>
                <w:lang w:val="lv-LV"/>
              </w:rPr>
            </w:pPr>
            <w:r w:rsidRPr="009B677C">
              <w:rPr>
                <w:b/>
                <w:sz w:val="24"/>
                <w:szCs w:val="24"/>
                <w:lang w:val="lv-LV"/>
              </w:rPr>
              <w:t>Par uzvarētāju noteiktā pretendenta salīdzinošās priekšrocības</w:t>
            </w:r>
          </w:p>
        </w:tc>
        <w:tc>
          <w:tcPr>
            <w:tcW w:w="8363" w:type="dxa"/>
            <w:tcBorders>
              <w:top w:val="single" w:sz="4" w:space="0" w:color="auto"/>
              <w:left w:val="single" w:sz="4" w:space="0" w:color="auto"/>
              <w:bottom w:val="single" w:sz="4" w:space="0" w:color="auto"/>
              <w:right w:val="single" w:sz="4" w:space="0" w:color="auto"/>
            </w:tcBorders>
            <w:vAlign w:val="center"/>
            <w:hideMark/>
          </w:tcPr>
          <w:p w14:paraId="0ED3CB30" w14:textId="77777777" w:rsidR="00384F05" w:rsidRPr="009B677C" w:rsidRDefault="00384F05" w:rsidP="00BB525A">
            <w:pPr>
              <w:spacing w:after="60"/>
              <w:jc w:val="both"/>
              <w:rPr>
                <w:noProof/>
                <w:sz w:val="24"/>
                <w:szCs w:val="24"/>
                <w:lang w:val="lv-LV"/>
              </w:rPr>
            </w:pPr>
            <w:bookmarkStart w:id="4" w:name="_Hlk172040811"/>
            <w:bookmarkStart w:id="5" w:name="_Hlk172040661"/>
            <w:r w:rsidRPr="009B677C">
              <w:rPr>
                <w:b/>
                <w:noProof/>
                <w:sz w:val="24"/>
                <w:szCs w:val="24"/>
                <w:lang w:val="lv-LV"/>
              </w:rPr>
              <w:t>SIA „CSE COE”</w:t>
            </w:r>
            <w:bookmarkEnd w:id="4"/>
            <w:r w:rsidRPr="009B677C">
              <w:rPr>
                <w:b/>
                <w:noProof/>
                <w:sz w:val="24"/>
                <w:szCs w:val="24"/>
                <w:lang w:val="lv-LV"/>
              </w:rPr>
              <w:t>, reģ. Nr. 40103995402</w:t>
            </w:r>
            <w:bookmarkEnd w:id="5"/>
            <w:r w:rsidRPr="009B677C">
              <w:rPr>
                <w:b/>
                <w:sz w:val="24"/>
                <w:szCs w:val="24"/>
                <w:lang w:val="lv-LV"/>
              </w:rPr>
              <w:t>,</w:t>
            </w:r>
            <w:r w:rsidRPr="009B677C">
              <w:rPr>
                <w:b/>
                <w:noProof/>
                <w:sz w:val="24"/>
                <w:szCs w:val="24"/>
                <w:lang w:val="lv-LV"/>
              </w:rPr>
              <w:t xml:space="preserve"> </w:t>
            </w:r>
            <w:r w:rsidRPr="009B677C">
              <w:rPr>
                <w:noProof/>
                <w:sz w:val="24"/>
                <w:szCs w:val="24"/>
                <w:lang w:val="lv-LV"/>
              </w:rPr>
              <w:t>nav izslēdzama PIL 9. panta astotajā daļā minēto apstākļu dēļ, nav attiecināmi Starptautisko un Latvijas Republikas nacionālo sankciju likuma 11.1 panta pretendentu izslēgšanas nosacījumi, atbilst visām Nolikuma un Nolikuma pielikumos noteiktajām prasībām.</w:t>
            </w:r>
          </w:p>
        </w:tc>
      </w:tr>
      <w:tr w:rsidR="00384F05" w:rsidRPr="009B677C" w14:paraId="530C7DDB" w14:textId="77777777" w:rsidTr="00BB525A">
        <w:trPr>
          <w:trHeight w:val="1544"/>
        </w:trPr>
        <w:tc>
          <w:tcPr>
            <w:tcW w:w="2694" w:type="dxa"/>
            <w:tcBorders>
              <w:top w:val="single" w:sz="4" w:space="0" w:color="auto"/>
              <w:left w:val="single" w:sz="4" w:space="0" w:color="auto"/>
              <w:bottom w:val="single" w:sz="4" w:space="0" w:color="auto"/>
              <w:right w:val="single" w:sz="4" w:space="0" w:color="auto"/>
            </w:tcBorders>
            <w:vAlign w:val="center"/>
            <w:hideMark/>
          </w:tcPr>
          <w:p w14:paraId="5EA6F46F" w14:textId="77777777" w:rsidR="00384F05" w:rsidRPr="009B677C" w:rsidRDefault="00384F05" w:rsidP="00BB525A">
            <w:pPr>
              <w:rPr>
                <w:b/>
                <w:sz w:val="24"/>
                <w:szCs w:val="24"/>
                <w:lang w:val="lv-LV"/>
              </w:rPr>
            </w:pPr>
            <w:r w:rsidRPr="009B677C">
              <w:rPr>
                <w:b/>
                <w:sz w:val="24"/>
                <w:szCs w:val="24"/>
                <w:lang w:val="lv-LV"/>
              </w:rPr>
              <w:t>Informācija par apakšuzņēmējiem</w:t>
            </w:r>
          </w:p>
        </w:tc>
        <w:tc>
          <w:tcPr>
            <w:tcW w:w="8363" w:type="dxa"/>
            <w:tcBorders>
              <w:top w:val="single" w:sz="4" w:space="0" w:color="auto"/>
              <w:left w:val="single" w:sz="4" w:space="0" w:color="auto"/>
              <w:bottom w:val="single" w:sz="4" w:space="0" w:color="auto"/>
              <w:right w:val="single" w:sz="4" w:space="0" w:color="auto"/>
            </w:tcBorders>
            <w:vAlign w:val="center"/>
            <w:hideMark/>
          </w:tcPr>
          <w:tbl>
            <w:tblPr>
              <w:tblpPr w:leftFromText="180" w:rightFromText="180" w:vertAnchor="text" w:horzAnchor="margin" w:tblpY="40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2835"/>
            </w:tblGrid>
            <w:tr w:rsidR="00384F05" w:rsidRPr="0060598D" w14:paraId="0431722D" w14:textId="77777777" w:rsidTr="00BB525A">
              <w:tc>
                <w:tcPr>
                  <w:tcW w:w="2122" w:type="dxa"/>
                  <w:vAlign w:val="center"/>
                </w:tcPr>
                <w:p w14:paraId="45FC2243" w14:textId="77777777" w:rsidR="00384F05" w:rsidRPr="0060598D" w:rsidRDefault="00384F05" w:rsidP="00BB525A">
                  <w:pPr>
                    <w:spacing w:line="276" w:lineRule="auto"/>
                    <w:jc w:val="center"/>
                    <w:rPr>
                      <w:b/>
                      <w:sz w:val="24"/>
                      <w:szCs w:val="24"/>
                    </w:rPr>
                  </w:pPr>
                  <w:r w:rsidRPr="0060598D">
                    <w:rPr>
                      <w:b/>
                      <w:sz w:val="24"/>
                      <w:szCs w:val="24"/>
                    </w:rPr>
                    <w:t>Pretendents</w:t>
                  </w:r>
                </w:p>
              </w:tc>
              <w:tc>
                <w:tcPr>
                  <w:tcW w:w="3118" w:type="dxa"/>
                  <w:vAlign w:val="center"/>
                </w:tcPr>
                <w:p w14:paraId="74BB394E" w14:textId="77777777" w:rsidR="00384F05" w:rsidRPr="0060598D" w:rsidRDefault="00384F05" w:rsidP="00BB525A">
                  <w:pPr>
                    <w:spacing w:line="276" w:lineRule="auto"/>
                    <w:jc w:val="center"/>
                    <w:rPr>
                      <w:b/>
                      <w:sz w:val="24"/>
                      <w:szCs w:val="24"/>
                    </w:rPr>
                  </w:pPr>
                  <w:proofErr w:type="spellStart"/>
                  <w:r w:rsidRPr="0060598D">
                    <w:rPr>
                      <w:b/>
                      <w:sz w:val="24"/>
                      <w:szCs w:val="24"/>
                    </w:rPr>
                    <w:t>Apakšuzņēmēja</w:t>
                  </w:r>
                  <w:proofErr w:type="spellEnd"/>
                  <w:r w:rsidRPr="0060598D">
                    <w:rPr>
                      <w:b/>
                      <w:sz w:val="24"/>
                      <w:szCs w:val="24"/>
                    </w:rPr>
                    <w:t xml:space="preserve"> </w:t>
                  </w:r>
                  <w:proofErr w:type="spellStart"/>
                  <w:r w:rsidRPr="0060598D">
                    <w:rPr>
                      <w:b/>
                      <w:sz w:val="24"/>
                      <w:szCs w:val="24"/>
                    </w:rPr>
                    <w:t>nosaukums</w:t>
                  </w:r>
                  <w:proofErr w:type="spellEnd"/>
                </w:p>
              </w:tc>
              <w:tc>
                <w:tcPr>
                  <w:tcW w:w="2835" w:type="dxa"/>
                  <w:vAlign w:val="center"/>
                </w:tcPr>
                <w:p w14:paraId="4D9264CA" w14:textId="77777777" w:rsidR="00384F05" w:rsidRPr="0060598D" w:rsidRDefault="00384F05" w:rsidP="00BB525A">
                  <w:pPr>
                    <w:spacing w:line="276" w:lineRule="auto"/>
                    <w:jc w:val="center"/>
                    <w:rPr>
                      <w:b/>
                      <w:sz w:val="24"/>
                      <w:szCs w:val="24"/>
                    </w:rPr>
                  </w:pPr>
                  <w:proofErr w:type="spellStart"/>
                  <w:r w:rsidRPr="0060598D">
                    <w:rPr>
                      <w:b/>
                      <w:bCs/>
                      <w:sz w:val="24"/>
                      <w:szCs w:val="24"/>
                    </w:rPr>
                    <w:t>Daļas</w:t>
                  </w:r>
                  <w:proofErr w:type="spellEnd"/>
                  <w:r w:rsidRPr="0060598D">
                    <w:rPr>
                      <w:b/>
                      <w:bCs/>
                      <w:sz w:val="24"/>
                      <w:szCs w:val="24"/>
                    </w:rPr>
                    <w:t xml:space="preserve"> </w:t>
                  </w:r>
                  <w:proofErr w:type="spellStart"/>
                  <w:r w:rsidRPr="0060598D">
                    <w:rPr>
                      <w:b/>
                      <w:bCs/>
                      <w:sz w:val="24"/>
                      <w:szCs w:val="24"/>
                    </w:rPr>
                    <w:t>apmērs</w:t>
                  </w:r>
                  <w:proofErr w:type="spellEnd"/>
                  <w:r w:rsidRPr="0060598D">
                    <w:rPr>
                      <w:b/>
                      <w:bCs/>
                      <w:sz w:val="24"/>
                      <w:szCs w:val="24"/>
                    </w:rPr>
                    <w:t xml:space="preserve">, kas </w:t>
                  </w:r>
                  <w:proofErr w:type="spellStart"/>
                  <w:r w:rsidRPr="0060598D">
                    <w:rPr>
                      <w:b/>
                      <w:bCs/>
                      <w:sz w:val="24"/>
                      <w:szCs w:val="24"/>
                    </w:rPr>
                    <w:t>nodots</w:t>
                  </w:r>
                  <w:proofErr w:type="spellEnd"/>
                  <w:r w:rsidRPr="0060598D">
                    <w:rPr>
                      <w:b/>
                      <w:bCs/>
                      <w:sz w:val="24"/>
                      <w:szCs w:val="24"/>
                    </w:rPr>
                    <w:t xml:space="preserve"> </w:t>
                  </w:r>
                  <w:proofErr w:type="spellStart"/>
                  <w:r w:rsidRPr="0060598D">
                    <w:rPr>
                      <w:b/>
                      <w:bCs/>
                      <w:sz w:val="24"/>
                      <w:szCs w:val="24"/>
                    </w:rPr>
                    <w:t>apakšuzņēmējam</w:t>
                  </w:r>
                  <w:proofErr w:type="spellEnd"/>
                </w:p>
              </w:tc>
            </w:tr>
            <w:tr w:rsidR="00384F05" w:rsidRPr="0060598D" w14:paraId="70E667EF" w14:textId="77777777" w:rsidTr="00BB525A">
              <w:tc>
                <w:tcPr>
                  <w:tcW w:w="2122" w:type="dxa"/>
                  <w:vAlign w:val="center"/>
                </w:tcPr>
                <w:p w14:paraId="77F5E530" w14:textId="77777777" w:rsidR="00384F05" w:rsidRPr="0060598D" w:rsidRDefault="00384F05" w:rsidP="00BB525A">
                  <w:pPr>
                    <w:spacing w:line="276" w:lineRule="auto"/>
                    <w:jc w:val="center"/>
                    <w:rPr>
                      <w:sz w:val="24"/>
                      <w:szCs w:val="24"/>
                    </w:rPr>
                  </w:pPr>
                  <w:r w:rsidRPr="0060598D">
                    <w:rPr>
                      <w:b/>
                      <w:noProof/>
                      <w:sz w:val="24"/>
                      <w:szCs w:val="24"/>
                      <w:lang w:val="lv-LV"/>
                    </w:rPr>
                    <w:t>SIA „CSE COE”</w:t>
                  </w:r>
                </w:p>
              </w:tc>
              <w:tc>
                <w:tcPr>
                  <w:tcW w:w="3118" w:type="dxa"/>
                </w:tcPr>
                <w:p w14:paraId="2F664F29" w14:textId="77777777" w:rsidR="00384F05" w:rsidRPr="0060598D" w:rsidRDefault="00384F05" w:rsidP="00BB525A">
                  <w:pPr>
                    <w:spacing w:line="276" w:lineRule="auto"/>
                    <w:jc w:val="center"/>
                    <w:rPr>
                      <w:sz w:val="24"/>
                      <w:szCs w:val="24"/>
                    </w:rPr>
                  </w:pPr>
                  <w:r w:rsidRPr="0060598D">
                    <w:rPr>
                      <w:sz w:val="24"/>
                      <w:szCs w:val="24"/>
                      <w:lang w:val="lv-LV"/>
                    </w:rPr>
                    <w:t>SIA “PERICIA”</w:t>
                  </w:r>
                </w:p>
              </w:tc>
              <w:tc>
                <w:tcPr>
                  <w:tcW w:w="2835" w:type="dxa"/>
                  <w:vAlign w:val="center"/>
                </w:tcPr>
                <w:p w14:paraId="02F7A0F4" w14:textId="77777777" w:rsidR="00384F05" w:rsidRPr="0060598D" w:rsidRDefault="00384F05" w:rsidP="00BB525A">
                  <w:pPr>
                    <w:spacing w:line="276" w:lineRule="auto"/>
                    <w:jc w:val="center"/>
                    <w:rPr>
                      <w:sz w:val="24"/>
                      <w:szCs w:val="24"/>
                    </w:rPr>
                  </w:pPr>
                  <w:r w:rsidRPr="0060598D">
                    <w:rPr>
                      <w:sz w:val="24"/>
                      <w:szCs w:val="24"/>
                      <w:lang w:val="lv-LV"/>
                    </w:rPr>
                    <w:t>EUR 10 720.00</w:t>
                  </w:r>
                </w:p>
              </w:tc>
            </w:tr>
          </w:tbl>
          <w:p w14:paraId="522E3DFA" w14:textId="77777777" w:rsidR="00384F05" w:rsidRPr="009B677C" w:rsidRDefault="00384F05" w:rsidP="00BB525A">
            <w:pPr>
              <w:rPr>
                <w:bCs/>
                <w:sz w:val="24"/>
                <w:szCs w:val="24"/>
                <w:lang w:val="lv-LV"/>
              </w:rPr>
            </w:pPr>
          </w:p>
        </w:tc>
      </w:tr>
      <w:bookmarkEnd w:id="1"/>
    </w:tbl>
    <w:p w14:paraId="214512D4" w14:textId="77777777" w:rsidR="00384F05" w:rsidRPr="00395813" w:rsidRDefault="00384F05" w:rsidP="00384F05">
      <w:pPr>
        <w:tabs>
          <w:tab w:val="left" w:pos="5812"/>
        </w:tabs>
        <w:rPr>
          <w:sz w:val="24"/>
          <w:szCs w:val="24"/>
          <w:lang w:val="lv-LV"/>
        </w:rPr>
      </w:pPr>
    </w:p>
    <w:p w14:paraId="5226E8A4" w14:textId="77777777" w:rsidR="00DC11B6" w:rsidRPr="009B677C" w:rsidRDefault="00DC11B6" w:rsidP="00DC11B6">
      <w:pPr>
        <w:tabs>
          <w:tab w:val="left" w:pos="5812"/>
        </w:tabs>
        <w:rPr>
          <w:sz w:val="24"/>
          <w:szCs w:val="24"/>
          <w:lang w:val="lv-LV"/>
        </w:rPr>
      </w:pPr>
    </w:p>
    <w:bookmarkEnd w:id="0"/>
    <w:p w14:paraId="5F265737" w14:textId="77777777" w:rsidR="004302CA" w:rsidRPr="00DC11B6" w:rsidRDefault="004302CA" w:rsidP="00DC11B6"/>
    <w:sectPr w:rsidR="004302CA" w:rsidRPr="00DC11B6" w:rsidSect="00BE7E95">
      <w:pgSz w:w="11906" w:h="16838"/>
      <w:pgMar w:top="567"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1766"/>
    <w:multiLevelType w:val="hybridMultilevel"/>
    <w:tmpl w:val="653AE4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2E733B64"/>
    <w:multiLevelType w:val="hybridMultilevel"/>
    <w:tmpl w:val="653AE4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FB732D6"/>
    <w:multiLevelType w:val="multilevel"/>
    <w:tmpl w:val="2F08C0F4"/>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i w:val="0"/>
        <w:color w:val="auto"/>
      </w:rPr>
    </w:lvl>
    <w:lvl w:ilvl="2">
      <w:start w:val="1"/>
      <w:numFmt w:val="decimal"/>
      <w:lvlText w:val="%1.%2.%3."/>
      <w:lvlJc w:val="left"/>
      <w:pPr>
        <w:tabs>
          <w:tab w:val="num" w:pos="720"/>
        </w:tabs>
        <w:ind w:left="720" w:hanging="720"/>
      </w:pPr>
      <w:rPr>
        <w:b w:val="0"/>
        <w:color w:val="auto"/>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222717390">
    <w:abstractNumId w:val="1"/>
  </w:num>
  <w:num w:numId="2" w16cid:durableId="561018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298690">
    <w:abstractNumId w:val="2"/>
  </w:num>
  <w:num w:numId="4" w16cid:durableId="1195265226">
    <w:abstractNumId w:val="0"/>
  </w:num>
  <w:num w:numId="5" w16cid:durableId="9530517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640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83361"/>
    <w:rsid w:val="00092771"/>
    <w:rsid w:val="000A0CD6"/>
    <w:rsid w:val="000A1666"/>
    <w:rsid w:val="000D53EC"/>
    <w:rsid w:val="001002B2"/>
    <w:rsid w:val="001205D1"/>
    <w:rsid w:val="00131882"/>
    <w:rsid w:val="001356F8"/>
    <w:rsid w:val="00162717"/>
    <w:rsid w:val="00166D2C"/>
    <w:rsid w:val="001E43B0"/>
    <w:rsid w:val="00232D0C"/>
    <w:rsid w:val="00246AED"/>
    <w:rsid w:val="00251813"/>
    <w:rsid w:val="002833F4"/>
    <w:rsid w:val="00283463"/>
    <w:rsid w:val="002C2ACF"/>
    <w:rsid w:val="002F1AE5"/>
    <w:rsid w:val="003354E4"/>
    <w:rsid w:val="00363E2B"/>
    <w:rsid w:val="00383622"/>
    <w:rsid w:val="00384F05"/>
    <w:rsid w:val="00385DE2"/>
    <w:rsid w:val="003B44E0"/>
    <w:rsid w:val="003F707A"/>
    <w:rsid w:val="004070AA"/>
    <w:rsid w:val="004175FB"/>
    <w:rsid w:val="004302CA"/>
    <w:rsid w:val="00444A8E"/>
    <w:rsid w:val="00463EFB"/>
    <w:rsid w:val="00490570"/>
    <w:rsid w:val="004956DF"/>
    <w:rsid w:val="004F1E0F"/>
    <w:rsid w:val="004F6795"/>
    <w:rsid w:val="005012A8"/>
    <w:rsid w:val="00513D98"/>
    <w:rsid w:val="00530149"/>
    <w:rsid w:val="00537A8B"/>
    <w:rsid w:val="00551385"/>
    <w:rsid w:val="0057496C"/>
    <w:rsid w:val="0058191A"/>
    <w:rsid w:val="00582B6A"/>
    <w:rsid w:val="00603D50"/>
    <w:rsid w:val="00615A22"/>
    <w:rsid w:val="0063523A"/>
    <w:rsid w:val="00676901"/>
    <w:rsid w:val="006A1A71"/>
    <w:rsid w:val="006A5A67"/>
    <w:rsid w:val="006E2995"/>
    <w:rsid w:val="006E7FD2"/>
    <w:rsid w:val="0070033C"/>
    <w:rsid w:val="007076B3"/>
    <w:rsid w:val="0076588C"/>
    <w:rsid w:val="00784629"/>
    <w:rsid w:val="00795618"/>
    <w:rsid w:val="0079793B"/>
    <w:rsid w:val="007A4E12"/>
    <w:rsid w:val="007D6275"/>
    <w:rsid w:val="007E40A8"/>
    <w:rsid w:val="00831DEE"/>
    <w:rsid w:val="008609AF"/>
    <w:rsid w:val="00866D5C"/>
    <w:rsid w:val="008722CD"/>
    <w:rsid w:val="00882314"/>
    <w:rsid w:val="008B3922"/>
    <w:rsid w:val="008D02E8"/>
    <w:rsid w:val="008F266D"/>
    <w:rsid w:val="00900B79"/>
    <w:rsid w:val="00916ED0"/>
    <w:rsid w:val="009263D9"/>
    <w:rsid w:val="009309AA"/>
    <w:rsid w:val="00937D21"/>
    <w:rsid w:val="009827F8"/>
    <w:rsid w:val="009A07B2"/>
    <w:rsid w:val="009A2B9E"/>
    <w:rsid w:val="009C66EB"/>
    <w:rsid w:val="009E6215"/>
    <w:rsid w:val="009E7FF1"/>
    <w:rsid w:val="00A10CC2"/>
    <w:rsid w:val="00A3232E"/>
    <w:rsid w:val="00A4636F"/>
    <w:rsid w:val="00AB34C3"/>
    <w:rsid w:val="00AC1B87"/>
    <w:rsid w:val="00AC1E7F"/>
    <w:rsid w:val="00AD09B2"/>
    <w:rsid w:val="00AD3EE0"/>
    <w:rsid w:val="00AE0A04"/>
    <w:rsid w:val="00AF45C9"/>
    <w:rsid w:val="00AF7E6C"/>
    <w:rsid w:val="00B630B8"/>
    <w:rsid w:val="00B6687B"/>
    <w:rsid w:val="00B7619A"/>
    <w:rsid w:val="00B77AE9"/>
    <w:rsid w:val="00BC22F4"/>
    <w:rsid w:val="00BC269E"/>
    <w:rsid w:val="00BE63D8"/>
    <w:rsid w:val="00BE7DD1"/>
    <w:rsid w:val="00BE7E95"/>
    <w:rsid w:val="00BF1637"/>
    <w:rsid w:val="00C0366F"/>
    <w:rsid w:val="00C109AF"/>
    <w:rsid w:val="00C10C67"/>
    <w:rsid w:val="00C206E2"/>
    <w:rsid w:val="00C20E93"/>
    <w:rsid w:val="00C350DC"/>
    <w:rsid w:val="00C413B1"/>
    <w:rsid w:val="00C42948"/>
    <w:rsid w:val="00C5198E"/>
    <w:rsid w:val="00C7680E"/>
    <w:rsid w:val="00C928CD"/>
    <w:rsid w:val="00C97EE2"/>
    <w:rsid w:val="00CC3B60"/>
    <w:rsid w:val="00CE7BBF"/>
    <w:rsid w:val="00D025DC"/>
    <w:rsid w:val="00D07C7C"/>
    <w:rsid w:val="00D215A1"/>
    <w:rsid w:val="00D332D3"/>
    <w:rsid w:val="00D44FDA"/>
    <w:rsid w:val="00D5442F"/>
    <w:rsid w:val="00D7537E"/>
    <w:rsid w:val="00D83A48"/>
    <w:rsid w:val="00DB0770"/>
    <w:rsid w:val="00DB61CD"/>
    <w:rsid w:val="00DC11B6"/>
    <w:rsid w:val="00E00814"/>
    <w:rsid w:val="00E06D28"/>
    <w:rsid w:val="00E165E0"/>
    <w:rsid w:val="00E85B56"/>
    <w:rsid w:val="00E978E8"/>
    <w:rsid w:val="00EF3A58"/>
    <w:rsid w:val="00F3681A"/>
    <w:rsid w:val="00F470AC"/>
    <w:rsid w:val="00F57E11"/>
    <w:rsid w:val="00F97D04"/>
    <w:rsid w:val="00FB409F"/>
    <w:rsid w:val="00FB606E"/>
    <w:rsid w:val="00FD0437"/>
    <w:rsid w:val="00FE0E93"/>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98DD"/>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paragraph" w:styleId="Heading1">
    <w:name w:val="heading 1"/>
    <w:aliases w:val="H1"/>
    <w:basedOn w:val="Normal"/>
    <w:next w:val="Normal"/>
    <w:link w:val="Heading1Char"/>
    <w:qFormat/>
    <w:rsid w:val="00603D50"/>
    <w:pPr>
      <w:numPr>
        <w:numId w:val="2"/>
      </w:numPr>
      <w:spacing w:after="120"/>
      <w:ind w:left="357" w:hanging="357"/>
      <w:jc w:val="center"/>
      <w:outlineLvl w:val="0"/>
    </w:pPr>
    <w:rPr>
      <w:kern w:val="28"/>
      <w:sz w:val="24"/>
      <w:szCs w:val="24"/>
      <w:lang w:val="lv-LV" w:eastAsia="lv-LV"/>
    </w:rPr>
  </w:style>
  <w:style w:type="paragraph" w:styleId="Heading3">
    <w:name w:val="heading 3"/>
    <w:basedOn w:val="Heading1"/>
    <w:next w:val="Normal"/>
    <w:link w:val="Heading3Char"/>
    <w:qFormat/>
    <w:rsid w:val="008D02E8"/>
    <w:pPr>
      <w:numPr>
        <w:numId w:val="0"/>
      </w:numPr>
      <w:tabs>
        <w:tab w:val="num" w:pos="360"/>
      </w:tabs>
      <w:ind w:left="360" w:hanging="360"/>
      <w:outlineLvl w:val="2"/>
    </w:pPr>
    <w:rPr>
      <w:b/>
      <w:bCs/>
      <w:color w:val="000000"/>
      <w:kern w:val="3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styleId="BalloonText">
    <w:name w:val="Balloon Text"/>
    <w:basedOn w:val="Normal"/>
    <w:link w:val="BalloonTextChar"/>
    <w:uiPriority w:val="99"/>
    <w:semiHidden/>
    <w:unhideWhenUsed/>
    <w:rsid w:val="009A0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7B2"/>
    <w:rPr>
      <w:rFonts w:ascii="Segoe UI" w:eastAsia="Times New Roman" w:hAnsi="Segoe UI" w:cs="Segoe UI"/>
      <w:sz w:val="18"/>
      <w:szCs w:val="18"/>
      <w:lang w:val="en-GB" w:eastAsia="ru-RU"/>
    </w:rPr>
  </w:style>
  <w:style w:type="paragraph" w:customStyle="1" w:styleId="1">
    <w:name w:val="1"/>
    <w:basedOn w:val="Normal"/>
    <w:rsid w:val="00FD0437"/>
    <w:pPr>
      <w:spacing w:before="120" w:after="160" w:line="240" w:lineRule="exact"/>
      <w:ind w:firstLine="720"/>
      <w:jc w:val="both"/>
    </w:pPr>
    <w:rPr>
      <w:rFonts w:eastAsia="Calibri"/>
      <w:sz w:val="28"/>
      <w:szCs w:val="24"/>
      <w:lang w:val="en-US" w:eastAsia="en-US"/>
    </w:rPr>
  </w:style>
  <w:style w:type="character" w:customStyle="1" w:styleId="Heading1Char">
    <w:name w:val="Heading 1 Char"/>
    <w:aliases w:val="H1 Char"/>
    <w:basedOn w:val="DefaultParagraphFont"/>
    <w:link w:val="Heading1"/>
    <w:rsid w:val="00603D50"/>
    <w:rPr>
      <w:rFonts w:ascii="Times New Roman" w:eastAsia="Times New Roman" w:hAnsi="Times New Roman" w:cs="Times New Roman"/>
      <w:kern w:val="28"/>
      <w:sz w:val="24"/>
      <w:szCs w:val="24"/>
      <w:lang w:eastAsia="lv-LV"/>
    </w:rPr>
  </w:style>
  <w:style w:type="paragraph" w:styleId="ListParagraph">
    <w:name w:val="List Paragraph"/>
    <w:basedOn w:val="Normal"/>
    <w:uiPriority w:val="34"/>
    <w:qFormat/>
    <w:rsid w:val="009263D9"/>
    <w:pPr>
      <w:ind w:left="720"/>
      <w:contextualSpacing/>
    </w:pPr>
  </w:style>
  <w:style w:type="paragraph" w:customStyle="1" w:styleId="Rakstz0">
    <w:name w:val="Rakstz."/>
    <w:basedOn w:val="Normal"/>
    <w:rsid w:val="00092771"/>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4F1E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D7537E"/>
    <w:pPr>
      <w:spacing w:before="120" w:after="160" w:line="240" w:lineRule="exact"/>
      <w:ind w:firstLine="720"/>
      <w:jc w:val="both"/>
    </w:pPr>
    <w:rPr>
      <w:rFonts w:eastAsia="Calibri"/>
      <w:sz w:val="28"/>
      <w:szCs w:val="24"/>
      <w:lang w:val="en-US" w:eastAsia="en-US"/>
    </w:rPr>
  </w:style>
  <w:style w:type="character" w:customStyle="1" w:styleId="Heading3Char">
    <w:name w:val="Heading 3 Char"/>
    <w:basedOn w:val="DefaultParagraphFont"/>
    <w:link w:val="Heading3"/>
    <w:rsid w:val="008D02E8"/>
    <w:rPr>
      <w:rFonts w:ascii="Times New Roman" w:eastAsia="Times New Roman" w:hAnsi="Times New Roman" w:cs="Times New Roman"/>
      <w:b/>
      <w:bCs/>
      <w:color w:val="000000"/>
      <w:kern w:val="32"/>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3194">
      <w:bodyDiv w:val="1"/>
      <w:marLeft w:val="0"/>
      <w:marRight w:val="0"/>
      <w:marTop w:val="0"/>
      <w:marBottom w:val="0"/>
      <w:divBdr>
        <w:top w:val="none" w:sz="0" w:space="0" w:color="auto"/>
        <w:left w:val="none" w:sz="0" w:space="0" w:color="auto"/>
        <w:bottom w:val="none" w:sz="0" w:space="0" w:color="auto"/>
        <w:right w:val="none" w:sz="0" w:space="0" w:color="auto"/>
      </w:divBdr>
    </w:div>
    <w:div w:id="201212407">
      <w:bodyDiv w:val="1"/>
      <w:marLeft w:val="0"/>
      <w:marRight w:val="0"/>
      <w:marTop w:val="0"/>
      <w:marBottom w:val="0"/>
      <w:divBdr>
        <w:top w:val="none" w:sz="0" w:space="0" w:color="auto"/>
        <w:left w:val="none" w:sz="0" w:space="0" w:color="auto"/>
        <w:bottom w:val="none" w:sz="0" w:space="0" w:color="auto"/>
        <w:right w:val="none" w:sz="0" w:space="0" w:color="auto"/>
      </w:divBdr>
    </w:div>
    <w:div w:id="605966528">
      <w:bodyDiv w:val="1"/>
      <w:marLeft w:val="0"/>
      <w:marRight w:val="0"/>
      <w:marTop w:val="0"/>
      <w:marBottom w:val="0"/>
      <w:divBdr>
        <w:top w:val="none" w:sz="0" w:space="0" w:color="auto"/>
        <w:left w:val="none" w:sz="0" w:space="0" w:color="auto"/>
        <w:bottom w:val="none" w:sz="0" w:space="0" w:color="auto"/>
        <w:right w:val="none" w:sz="0" w:space="0" w:color="auto"/>
      </w:divBdr>
    </w:div>
    <w:div w:id="610671496">
      <w:bodyDiv w:val="1"/>
      <w:marLeft w:val="0"/>
      <w:marRight w:val="0"/>
      <w:marTop w:val="0"/>
      <w:marBottom w:val="0"/>
      <w:divBdr>
        <w:top w:val="none" w:sz="0" w:space="0" w:color="auto"/>
        <w:left w:val="none" w:sz="0" w:space="0" w:color="auto"/>
        <w:bottom w:val="none" w:sz="0" w:space="0" w:color="auto"/>
        <w:right w:val="none" w:sz="0" w:space="0" w:color="auto"/>
      </w:divBdr>
    </w:div>
    <w:div w:id="743575067">
      <w:bodyDiv w:val="1"/>
      <w:marLeft w:val="0"/>
      <w:marRight w:val="0"/>
      <w:marTop w:val="0"/>
      <w:marBottom w:val="0"/>
      <w:divBdr>
        <w:top w:val="none" w:sz="0" w:space="0" w:color="auto"/>
        <w:left w:val="none" w:sz="0" w:space="0" w:color="auto"/>
        <w:bottom w:val="none" w:sz="0" w:space="0" w:color="auto"/>
        <w:right w:val="none" w:sz="0" w:space="0" w:color="auto"/>
      </w:divBdr>
    </w:div>
    <w:div w:id="948926226">
      <w:bodyDiv w:val="1"/>
      <w:marLeft w:val="0"/>
      <w:marRight w:val="0"/>
      <w:marTop w:val="0"/>
      <w:marBottom w:val="0"/>
      <w:divBdr>
        <w:top w:val="none" w:sz="0" w:space="0" w:color="auto"/>
        <w:left w:val="none" w:sz="0" w:space="0" w:color="auto"/>
        <w:bottom w:val="none" w:sz="0" w:space="0" w:color="auto"/>
        <w:right w:val="none" w:sz="0" w:space="0" w:color="auto"/>
      </w:divBdr>
    </w:div>
    <w:div w:id="1022976045">
      <w:bodyDiv w:val="1"/>
      <w:marLeft w:val="0"/>
      <w:marRight w:val="0"/>
      <w:marTop w:val="0"/>
      <w:marBottom w:val="0"/>
      <w:divBdr>
        <w:top w:val="none" w:sz="0" w:space="0" w:color="auto"/>
        <w:left w:val="none" w:sz="0" w:space="0" w:color="auto"/>
        <w:bottom w:val="none" w:sz="0" w:space="0" w:color="auto"/>
        <w:right w:val="none" w:sz="0" w:space="0" w:color="auto"/>
      </w:divBdr>
    </w:div>
    <w:div w:id="1042827826">
      <w:bodyDiv w:val="1"/>
      <w:marLeft w:val="0"/>
      <w:marRight w:val="0"/>
      <w:marTop w:val="0"/>
      <w:marBottom w:val="0"/>
      <w:divBdr>
        <w:top w:val="none" w:sz="0" w:space="0" w:color="auto"/>
        <w:left w:val="none" w:sz="0" w:space="0" w:color="auto"/>
        <w:bottom w:val="none" w:sz="0" w:space="0" w:color="auto"/>
        <w:right w:val="none" w:sz="0" w:space="0" w:color="auto"/>
      </w:divBdr>
    </w:div>
    <w:div w:id="1199316788">
      <w:bodyDiv w:val="1"/>
      <w:marLeft w:val="0"/>
      <w:marRight w:val="0"/>
      <w:marTop w:val="0"/>
      <w:marBottom w:val="0"/>
      <w:divBdr>
        <w:top w:val="none" w:sz="0" w:space="0" w:color="auto"/>
        <w:left w:val="none" w:sz="0" w:space="0" w:color="auto"/>
        <w:bottom w:val="none" w:sz="0" w:space="0" w:color="auto"/>
        <w:right w:val="none" w:sz="0" w:space="0" w:color="auto"/>
      </w:divBdr>
    </w:div>
    <w:div w:id="1204295175">
      <w:bodyDiv w:val="1"/>
      <w:marLeft w:val="0"/>
      <w:marRight w:val="0"/>
      <w:marTop w:val="0"/>
      <w:marBottom w:val="0"/>
      <w:divBdr>
        <w:top w:val="none" w:sz="0" w:space="0" w:color="auto"/>
        <w:left w:val="none" w:sz="0" w:space="0" w:color="auto"/>
        <w:bottom w:val="none" w:sz="0" w:space="0" w:color="auto"/>
        <w:right w:val="none" w:sz="0" w:space="0" w:color="auto"/>
      </w:divBdr>
    </w:div>
    <w:div w:id="1556433584">
      <w:bodyDiv w:val="1"/>
      <w:marLeft w:val="0"/>
      <w:marRight w:val="0"/>
      <w:marTop w:val="0"/>
      <w:marBottom w:val="0"/>
      <w:divBdr>
        <w:top w:val="none" w:sz="0" w:space="0" w:color="auto"/>
        <w:left w:val="none" w:sz="0" w:space="0" w:color="auto"/>
        <w:bottom w:val="none" w:sz="0" w:space="0" w:color="auto"/>
        <w:right w:val="none" w:sz="0" w:space="0" w:color="auto"/>
      </w:divBdr>
    </w:div>
    <w:div w:id="1817724379">
      <w:bodyDiv w:val="1"/>
      <w:marLeft w:val="0"/>
      <w:marRight w:val="0"/>
      <w:marTop w:val="0"/>
      <w:marBottom w:val="0"/>
      <w:divBdr>
        <w:top w:val="none" w:sz="0" w:space="0" w:color="auto"/>
        <w:left w:val="none" w:sz="0" w:space="0" w:color="auto"/>
        <w:bottom w:val="none" w:sz="0" w:space="0" w:color="auto"/>
        <w:right w:val="none" w:sz="0" w:space="0" w:color="auto"/>
      </w:divBdr>
    </w:div>
    <w:div w:id="20748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1693</TotalTime>
  <Pages>2</Pages>
  <Words>1915</Words>
  <Characters>1093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Anita Ivašina</cp:lastModifiedBy>
  <cp:revision>119</cp:revision>
  <cp:lastPrinted>2021-03-24T07:29:00Z</cp:lastPrinted>
  <dcterms:created xsi:type="dcterms:W3CDTF">2015-02-05T08:30:00Z</dcterms:created>
  <dcterms:modified xsi:type="dcterms:W3CDTF">2025-12-02T11:56:00Z</dcterms:modified>
</cp:coreProperties>
</file>