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87ED1"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0125F54A" w14:textId="77777777" w:rsidR="008F7D16" w:rsidRDefault="008F7D16" w:rsidP="008F7D16">
      <w:pPr>
        <w:jc w:val="center"/>
        <w:rPr>
          <w:rFonts w:ascii="Tahoma" w:hAnsi="Tahoma" w:cs="Tahoma"/>
          <w:sz w:val="22"/>
          <w:szCs w:val="22"/>
          <w:lang w:val="lv-LV"/>
        </w:rPr>
      </w:pPr>
      <w:r>
        <w:rPr>
          <w:rFonts w:ascii="Tahoma" w:hAnsi="Tahoma" w:cs="Tahoma"/>
          <w:sz w:val="22"/>
          <w:szCs w:val="22"/>
          <w:lang w:val="lv-LV"/>
        </w:rPr>
        <w:t>Olaines novada pašvaldības</w:t>
      </w:r>
    </w:p>
    <w:p w14:paraId="283FD7CC" w14:textId="24A1B94F" w:rsidR="008F7D16" w:rsidRPr="00510233" w:rsidRDefault="008F7D16" w:rsidP="008F7D16">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w:t>
      </w:r>
      <w:r w:rsidR="000F5438">
        <w:rPr>
          <w:rFonts w:ascii="Tahoma" w:hAnsi="Tahoma" w:cs="Tahoma"/>
          <w:b/>
          <w:sz w:val="22"/>
          <w:szCs w:val="22"/>
          <w:lang w:val="lv-LV"/>
        </w:rPr>
        <w:t>9</w:t>
      </w:r>
      <w:r>
        <w:rPr>
          <w:rFonts w:ascii="Tahoma" w:hAnsi="Tahoma" w:cs="Tahoma"/>
          <w:b/>
          <w:sz w:val="22"/>
          <w:szCs w:val="22"/>
          <w:lang w:val="lv-LV"/>
        </w:rPr>
        <w:t>/</w:t>
      </w:r>
      <w:r w:rsidR="00EA0C67">
        <w:rPr>
          <w:rFonts w:ascii="Tahoma" w:hAnsi="Tahoma" w:cs="Tahoma"/>
          <w:b/>
          <w:sz w:val="22"/>
          <w:szCs w:val="22"/>
          <w:lang w:val="lv-LV"/>
        </w:rPr>
        <w:t>2</w:t>
      </w:r>
      <w:r w:rsidR="00E8283C">
        <w:rPr>
          <w:rFonts w:ascii="Tahoma" w:hAnsi="Tahoma" w:cs="Tahoma"/>
          <w:b/>
          <w:sz w:val="22"/>
          <w:szCs w:val="22"/>
          <w:lang w:val="lv-LV"/>
        </w:rPr>
        <w:t>6</w:t>
      </w:r>
    </w:p>
    <w:p w14:paraId="344684A1" w14:textId="25816D9C" w:rsidR="008F7D16" w:rsidRPr="0070033C" w:rsidRDefault="008F7D16" w:rsidP="008F7D16">
      <w:pPr>
        <w:jc w:val="center"/>
        <w:rPr>
          <w:rFonts w:ascii="Tahoma" w:hAnsi="Tahoma" w:cs="Tahoma"/>
          <w:b/>
          <w:sz w:val="22"/>
          <w:szCs w:val="22"/>
          <w:lang w:val="lv-LV"/>
        </w:rPr>
      </w:pPr>
      <w:r w:rsidRPr="0070033C">
        <w:rPr>
          <w:rFonts w:ascii="Tahoma" w:hAnsi="Tahoma" w:cs="Tahoma"/>
          <w:b/>
          <w:sz w:val="22"/>
          <w:szCs w:val="22"/>
          <w:lang w:val="lv-LV"/>
        </w:rPr>
        <w:t>„</w:t>
      </w:r>
      <w:r w:rsidR="00EA0C67" w:rsidRPr="00EA0C67">
        <w:rPr>
          <w:rFonts w:ascii="Tahoma" w:hAnsi="Tahoma" w:cs="Tahoma"/>
          <w:b/>
          <w:sz w:val="22"/>
          <w:szCs w:val="22"/>
          <w:lang w:val="lv-LV"/>
        </w:rPr>
        <w:t>Sagatavošanas darbi mākslīgā seguma atjaunošanai Olaines stadionā</w:t>
      </w:r>
      <w:r w:rsidRPr="0070033C">
        <w:rPr>
          <w:rFonts w:ascii="Tahoma" w:hAnsi="Tahoma" w:cs="Tahoma"/>
          <w:b/>
          <w:sz w:val="22"/>
          <w:szCs w:val="22"/>
          <w:lang w:val="lv-LV"/>
        </w:rPr>
        <w:t>”</w:t>
      </w:r>
    </w:p>
    <w:p w14:paraId="105AD977" w14:textId="77777777" w:rsidR="008F7D16" w:rsidRPr="006E2995" w:rsidRDefault="008F7D16" w:rsidP="008F7D16">
      <w:pPr>
        <w:rPr>
          <w:lang w:val="lv-LV"/>
        </w:rPr>
      </w:pPr>
    </w:p>
    <w:p w14:paraId="08555235" w14:textId="77777777" w:rsidR="008F7D16" w:rsidRDefault="008F7D16" w:rsidP="008F7D16">
      <w:pPr>
        <w:jc w:val="center"/>
        <w:rPr>
          <w:rFonts w:ascii="Tahoma" w:hAnsi="Tahoma" w:cs="Tahoma"/>
          <w:b/>
          <w:sz w:val="24"/>
          <w:szCs w:val="24"/>
        </w:rPr>
      </w:pPr>
      <w:r w:rsidRPr="00BE7DD1">
        <w:rPr>
          <w:rFonts w:ascii="Tahoma" w:hAnsi="Tahoma" w:cs="Tahoma"/>
          <w:b/>
          <w:sz w:val="24"/>
          <w:szCs w:val="24"/>
        </w:rPr>
        <w:t>LĒMUMS</w:t>
      </w:r>
    </w:p>
    <w:p w14:paraId="4C3F7E47" w14:textId="77777777" w:rsidR="008F7D16" w:rsidRDefault="008F7D16" w:rsidP="008F7D16">
      <w:pPr>
        <w:jc w:val="center"/>
        <w:rPr>
          <w:rFonts w:ascii="Tahoma" w:hAnsi="Tahoma" w:cs="Tahoma"/>
          <w:b/>
          <w:sz w:val="24"/>
          <w:szCs w:val="24"/>
        </w:rPr>
      </w:pPr>
    </w:p>
    <w:p w14:paraId="3ADC42C5" w14:textId="15295EB8" w:rsidR="008F7D16" w:rsidRPr="0057496C" w:rsidRDefault="008F7D16" w:rsidP="008F7D16">
      <w:pPr>
        <w:spacing w:after="120"/>
        <w:ind w:hanging="142"/>
        <w:rPr>
          <w:rFonts w:ascii="Tahoma" w:hAnsi="Tahoma" w:cs="Tahoma"/>
          <w:b/>
        </w:rPr>
      </w:pPr>
      <w:r w:rsidRPr="00D272D2">
        <w:rPr>
          <w:rFonts w:ascii="Tahoma" w:hAnsi="Tahoma" w:cs="Tahoma"/>
          <w:lang w:val="lv-LV"/>
        </w:rPr>
        <w:t>201</w:t>
      </w:r>
      <w:r w:rsidR="000F5438">
        <w:rPr>
          <w:rFonts w:ascii="Tahoma" w:hAnsi="Tahoma" w:cs="Tahoma"/>
          <w:lang w:val="lv-LV"/>
        </w:rPr>
        <w:t>9</w:t>
      </w:r>
      <w:r w:rsidRPr="00D272D2">
        <w:rPr>
          <w:rFonts w:ascii="Tahoma" w:hAnsi="Tahoma" w:cs="Tahoma"/>
          <w:lang w:val="lv-LV"/>
        </w:rPr>
        <w:t xml:space="preserve">.gada </w:t>
      </w:r>
      <w:r w:rsidR="00EA0C67">
        <w:rPr>
          <w:rFonts w:ascii="Tahoma" w:hAnsi="Tahoma" w:cs="Tahoma"/>
          <w:lang w:val="lv-LV"/>
        </w:rPr>
        <w:t>05.jūnijā</w:t>
      </w:r>
      <w:r w:rsidRPr="0057496C">
        <w:rPr>
          <w:rFonts w:ascii="Tahoma" w:hAnsi="Tahoma" w:cs="Tahoma"/>
          <w:lang w:val="lv-LV"/>
        </w:rPr>
        <w:t xml:space="preserve"> </w:t>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TableGrid"/>
        <w:tblW w:w="11057" w:type="dxa"/>
        <w:tblInd w:w="-459" w:type="dxa"/>
        <w:tblLook w:val="04A0" w:firstRow="1" w:lastRow="0" w:firstColumn="1" w:lastColumn="0" w:noHBand="0" w:noVBand="1"/>
      </w:tblPr>
      <w:tblGrid>
        <w:gridCol w:w="2688"/>
        <w:gridCol w:w="8369"/>
      </w:tblGrid>
      <w:tr w:rsidR="008F7D16" w14:paraId="73251CDF" w14:textId="77777777" w:rsidTr="000815BA">
        <w:tc>
          <w:tcPr>
            <w:tcW w:w="2977" w:type="dxa"/>
            <w:vAlign w:val="center"/>
          </w:tcPr>
          <w:p w14:paraId="4AC64E7D" w14:textId="30C9970E" w:rsidR="008F7D16" w:rsidRPr="00BE7DD1" w:rsidRDefault="008F7D16" w:rsidP="00825569">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34BDDF1D" w14:textId="3C783D8A" w:rsidR="008F7D16" w:rsidRPr="002F1AE5" w:rsidRDefault="008F7D16" w:rsidP="00FA381B">
            <w:pPr>
              <w:rPr>
                <w:rFonts w:ascii="Tahoma" w:hAnsi="Tahoma" w:cs="Tahoma"/>
              </w:rPr>
            </w:pPr>
            <w:r>
              <w:rPr>
                <w:rFonts w:ascii="Tahoma" w:hAnsi="Tahoma" w:cs="Tahoma"/>
              </w:rPr>
              <w:t>ONP 201</w:t>
            </w:r>
            <w:r w:rsidR="000F5438">
              <w:rPr>
                <w:rFonts w:ascii="Tahoma" w:hAnsi="Tahoma" w:cs="Tahoma"/>
              </w:rPr>
              <w:t>9</w:t>
            </w:r>
            <w:r>
              <w:rPr>
                <w:rFonts w:ascii="Tahoma" w:hAnsi="Tahoma" w:cs="Tahoma"/>
              </w:rPr>
              <w:t>/</w:t>
            </w:r>
            <w:r w:rsidR="00EA0C67">
              <w:rPr>
                <w:rFonts w:ascii="Tahoma" w:hAnsi="Tahoma" w:cs="Tahoma"/>
              </w:rPr>
              <w:t>2</w:t>
            </w:r>
            <w:r w:rsidR="00E8283C">
              <w:rPr>
                <w:rFonts w:ascii="Tahoma" w:hAnsi="Tahoma" w:cs="Tahoma"/>
              </w:rPr>
              <w:t>6</w:t>
            </w:r>
          </w:p>
        </w:tc>
      </w:tr>
      <w:tr w:rsidR="008F7D16" w14:paraId="683422B7" w14:textId="77777777" w:rsidTr="000815BA">
        <w:tc>
          <w:tcPr>
            <w:tcW w:w="2977" w:type="dxa"/>
            <w:vAlign w:val="center"/>
          </w:tcPr>
          <w:p w14:paraId="71D17FD5" w14:textId="19896F77" w:rsidR="008F7D16" w:rsidRPr="00BE7DD1" w:rsidRDefault="00E8283C" w:rsidP="00825569">
            <w:pPr>
              <w:rPr>
                <w:rFonts w:ascii="Tahoma" w:hAnsi="Tahoma" w:cs="Tahoma"/>
                <w:b/>
                <w:lang w:val="lv-LV"/>
              </w:rPr>
            </w:pPr>
            <w:r w:rsidRPr="00E8283C">
              <w:rPr>
                <w:rFonts w:ascii="Tahoma" w:hAnsi="Tahoma" w:cs="Tahoma"/>
                <w:b/>
                <w:lang w:val="lv-LV"/>
              </w:rPr>
              <w:t>Centralizēto iepirkumu institūcija</w:t>
            </w:r>
          </w:p>
        </w:tc>
        <w:tc>
          <w:tcPr>
            <w:tcW w:w="8080" w:type="dxa"/>
            <w:vAlign w:val="center"/>
          </w:tcPr>
          <w:p w14:paraId="0D221315" w14:textId="77777777" w:rsidR="008F7D16" w:rsidRPr="00C928CD" w:rsidRDefault="008F7D16" w:rsidP="00825569">
            <w:pPr>
              <w:rPr>
                <w:rFonts w:ascii="Tahoma" w:hAnsi="Tahoma" w:cs="Tahoma"/>
                <w:b/>
                <w:noProof/>
              </w:rPr>
            </w:pPr>
            <w:r w:rsidRPr="00C928CD">
              <w:rPr>
                <w:rFonts w:ascii="Tahoma" w:hAnsi="Tahoma" w:cs="Tahoma"/>
                <w:b/>
                <w:noProof/>
              </w:rPr>
              <w:t>Olaines novada pašvaldība</w:t>
            </w:r>
          </w:p>
          <w:p w14:paraId="6F42B41D" w14:textId="77777777" w:rsidR="008F7D16" w:rsidRPr="002F1AE5" w:rsidRDefault="008F7D16" w:rsidP="00825569">
            <w:pPr>
              <w:rPr>
                <w:rFonts w:ascii="Tahoma" w:hAnsi="Tahoma" w:cs="Tahoma"/>
                <w:noProof/>
              </w:rPr>
            </w:pPr>
            <w:r w:rsidRPr="002F1AE5">
              <w:rPr>
                <w:rFonts w:ascii="Tahoma" w:hAnsi="Tahoma" w:cs="Tahoma"/>
                <w:noProof/>
              </w:rPr>
              <w:t>Zemgales iela 33, Olaine, Olaines novads, LV-2114, Latvija</w:t>
            </w:r>
          </w:p>
          <w:p w14:paraId="6D04B22C" w14:textId="77777777" w:rsidR="008F7D16" w:rsidRPr="002F1AE5" w:rsidRDefault="008F7D16" w:rsidP="00825569">
            <w:pPr>
              <w:rPr>
                <w:rFonts w:ascii="Tahoma" w:hAnsi="Tahoma" w:cs="Tahoma"/>
                <w:noProof/>
              </w:rPr>
            </w:pPr>
            <w:r w:rsidRPr="002F1AE5">
              <w:rPr>
                <w:rFonts w:ascii="Tahoma" w:hAnsi="Tahoma" w:cs="Tahoma"/>
                <w:noProof/>
              </w:rPr>
              <w:t>Reģistrācijas Nr.90000024332</w:t>
            </w:r>
          </w:p>
        </w:tc>
      </w:tr>
      <w:tr w:rsidR="008F7D16" w:rsidRPr="001002B2" w14:paraId="21D38E1C" w14:textId="77777777" w:rsidTr="000815BA">
        <w:tc>
          <w:tcPr>
            <w:tcW w:w="2977" w:type="dxa"/>
            <w:vAlign w:val="center"/>
          </w:tcPr>
          <w:p w14:paraId="058ADB45" w14:textId="0F39A05C" w:rsidR="008F7D16" w:rsidRPr="00BE7DD1" w:rsidRDefault="008F7D16" w:rsidP="00825569">
            <w:pPr>
              <w:rPr>
                <w:rFonts w:ascii="Tahoma" w:hAnsi="Tahoma" w:cs="Tahoma"/>
                <w:b/>
                <w:lang w:val="lv-LV"/>
              </w:rPr>
            </w:pPr>
            <w:r w:rsidRPr="00BE7DD1">
              <w:rPr>
                <w:rFonts w:ascii="Tahoma" w:hAnsi="Tahoma" w:cs="Tahoma"/>
                <w:b/>
                <w:lang w:val="lv-LV"/>
              </w:rPr>
              <w:t>Iepirkuma metode</w:t>
            </w:r>
          </w:p>
        </w:tc>
        <w:tc>
          <w:tcPr>
            <w:tcW w:w="8080" w:type="dxa"/>
            <w:vAlign w:val="center"/>
          </w:tcPr>
          <w:p w14:paraId="3B0AA11C" w14:textId="77777777" w:rsidR="008F7D16" w:rsidRPr="001002B2" w:rsidRDefault="008F7D16" w:rsidP="00825569">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8F7D16" w:rsidRPr="00A01D69" w14:paraId="2503C66C" w14:textId="77777777" w:rsidTr="000815BA">
        <w:trPr>
          <w:trHeight w:val="282"/>
        </w:trPr>
        <w:tc>
          <w:tcPr>
            <w:tcW w:w="2977" w:type="dxa"/>
            <w:vAlign w:val="center"/>
          </w:tcPr>
          <w:p w14:paraId="34178E73" w14:textId="5E521D44" w:rsidR="008F7D16" w:rsidRPr="00BE7DD1" w:rsidRDefault="008F7D16" w:rsidP="00825569">
            <w:pPr>
              <w:rPr>
                <w:rFonts w:ascii="Tahoma" w:hAnsi="Tahoma" w:cs="Tahoma"/>
                <w:b/>
                <w:lang w:val="lv-LV"/>
              </w:rPr>
            </w:pPr>
            <w:r w:rsidRPr="00BE7DD1">
              <w:rPr>
                <w:rFonts w:ascii="Tahoma" w:hAnsi="Tahoma" w:cs="Tahoma"/>
                <w:b/>
                <w:lang w:val="lv-LV"/>
              </w:rPr>
              <w:t>Iepirkuma priekšmets</w:t>
            </w:r>
          </w:p>
        </w:tc>
        <w:tc>
          <w:tcPr>
            <w:tcW w:w="8080" w:type="dxa"/>
            <w:vAlign w:val="center"/>
          </w:tcPr>
          <w:p w14:paraId="06C0943E" w14:textId="66615FC3" w:rsidR="008F7D16" w:rsidRPr="006E2995" w:rsidRDefault="00EA0C67" w:rsidP="00FA381B">
            <w:pPr>
              <w:rPr>
                <w:rFonts w:ascii="Tahoma" w:hAnsi="Tahoma" w:cs="Tahoma"/>
                <w:noProof/>
                <w:lang w:val="lv-LV"/>
              </w:rPr>
            </w:pPr>
            <w:r w:rsidRPr="00EA0C67">
              <w:rPr>
                <w:rFonts w:ascii="Tahoma" w:hAnsi="Tahoma" w:cs="Tahoma"/>
                <w:noProof/>
                <w:lang w:val="lv-LV"/>
              </w:rPr>
              <w:t>Sagatavošanas darbi mākslīgā seguma atjaunošanai Olaines stadionā</w:t>
            </w:r>
            <w:r>
              <w:rPr>
                <w:rFonts w:ascii="Tahoma" w:hAnsi="Tahoma" w:cs="Tahoma"/>
                <w:noProof/>
                <w:lang w:val="lv-LV"/>
              </w:rPr>
              <w:t xml:space="preserve">, </w:t>
            </w:r>
            <w:r w:rsidRPr="00EA0C67">
              <w:rPr>
                <w:rFonts w:ascii="Tahoma" w:hAnsi="Tahoma" w:cs="Tahoma"/>
                <w:noProof/>
                <w:lang w:val="lv-LV"/>
              </w:rPr>
              <w:t>saskaņā ar Nolikumu un Nolikuma pielikumos noteiktajām prasībām.</w:t>
            </w:r>
          </w:p>
        </w:tc>
      </w:tr>
      <w:tr w:rsidR="008F7D16" w:rsidRPr="00627B0D" w14:paraId="27668191" w14:textId="77777777" w:rsidTr="000815BA">
        <w:trPr>
          <w:trHeight w:val="722"/>
        </w:trPr>
        <w:tc>
          <w:tcPr>
            <w:tcW w:w="2977" w:type="dxa"/>
            <w:vAlign w:val="center"/>
          </w:tcPr>
          <w:p w14:paraId="1CDFE40B" w14:textId="77777777" w:rsidR="008F7D16" w:rsidRPr="00BE7DD1" w:rsidRDefault="008F7D16" w:rsidP="00825569">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543C466C" w14:textId="6A0187D5" w:rsidR="008F7D16" w:rsidRPr="00232D0C" w:rsidRDefault="008F7D16" w:rsidP="00825569">
            <w:pPr>
              <w:rPr>
                <w:rFonts w:ascii="Tahoma" w:hAnsi="Tahoma" w:cs="Tahoma"/>
                <w:noProof/>
                <w:lang w:val="lv-LV"/>
              </w:rPr>
            </w:pPr>
            <w:r w:rsidRPr="00232D0C">
              <w:rPr>
                <w:rFonts w:ascii="Tahoma" w:hAnsi="Tahoma" w:cs="Tahoma"/>
                <w:noProof/>
                <w:lang w:val="lv-LV"/>
              </w:rPr>
              <w:t>Iepirkuma priekšmets nav sadalīts daļās</w:t>
            </w:r>
            <w:r w:rsidR="001C59F8">
              <w:rPr>
                <w:rFonts w:ascii="Tahoma" w:hAnsi="Tahoma" w:cs="Tahoma"/>
                <w:noProof/>
                <w:lang w:val="lv-LV"/>
              </w:rPr>
              <w:t>.</w:t>
            </w:r>
          </w:p>
        </w:tc>
      </w:tr>
      <w:tr w:rsidR="008F7D16" w14:paraId="7E99435B" w14:textId="77777777" w:rsidTr="000815BA">
        <w:tc>
          <w:tcPr>
            <w:tcW w:w="2977" w:type="dxa"/>
            <w:vAlign w:val="center"/>
          </w:tcPr>
          <w:p w14:paraId="22855378" w14:textId="77777777" w:rsidR="008F7D16" w:rsidRPr="00BE7DD1" w:rsidRDefault="008F7D16" w:rsidP="00825569">
            <w:pPr>
              <w:rPr>
                <w:rFonts w:ascii="Tahoma" w:hAnsi="Tahoma" w:cs="Tahoma"/>
                <w:b/>
                <w:lang w:val="lv-LV"/>
              </w:rPr>
            </w:pPr>
            <w:r w:rsidRPr="00BE7DD1">
              <w:rPr>
                <w:rFonts w:ascii="Tahoma" w:hAnsi="Tahoma" w:cs="Tahoma"/>
                <w:b/>
                <w:lang w:val="lv-LV"/>
              </w:rPr>
              <w:t>Paziņojuma par plānoto līgumu publikācija IUB mājas lapā</w:t>
            </w:r>
          </w:p>
        </w:tc>
        <w:tc>
          <w:tcPr>
            <w:tcW w:w="8080" w:type="dxa"/>
            <w:vAlign w:val="center"/>
          </w:tcPr>
          <w:p w14:paraId="6FDFFA7B" w14:textId="787EB054" w:rsidR="008F7D16" w:rsidRPr="00232D0C" w:rsidRDefault="00E8283C" w:rsidP="00FA381B">
            <w:pPr>
              <w:rPr>
                <w:rFonts w:ascii="Tahoma" w:hAnsi="Tahoma" w:cs="Tahoma"/>
                <w:noProof/>
                <w:lang w:val="lv-LV"/>
              </w:rPr>
            </w:pPr>
            <w:r>
              <w:rPr>
                <w:rFonts w:ascii="Tahoma" w:hAnsi="Tahoma" w:cs="Tahoma"/>
                <w:noProof/>
                <w:lang w:val="lv-LV"/>
              </w:rPr>
              <w:t>2</w:t>
            </w:r>
            <w:r w:rsidR="00EA0C67">
              <w:rPr>
                <w:rFonts w:ascii="Tahoma" w:hAnsi="Tahoma" w:cs="Tahoma"/>
                <w:noProof/>
                <w:lang w:val="lv-LV"/>
              </w:rPr>
              <w:t>2</w:t>
            </w:r>
            <w:r w:rsidR="001C59F8">
              <w:rPr>
                <w:rFonts w:ascii="Tahoma" w:hAnsi="Tahoma" w:cs="Tahoma"/>
                <w:noProof/>
                <w:lang w:val="lv-LV"/>
              </w:rPr>
              <w:t>.0</w:t>
            </w:r>
            <w:r w:rsidR="00EA0C67">
              <w:rPr>
                <w:rFonts w:ascii="Tahoma" w:hAnsi="Tahoma" w:cs="Tahoma"/>
                <w:noProof/>
                <w:lang w:val="lv-LV"/>
              </w:rPr>
              <w:t>5</w:t>
            </w:r>
            <w:r w:rsidR="000F5438">
              <w:rPr>
                <w:rFonts w:ascii="Tahoma" w:hAnsi="Tahoma" w:cs="Tahoma"/>
                <w:noProof/>
                <w:lang w:val="lv-LV"/>
              </w:rPr>
              <w:t>.2019.</w:t>
            </w:r>
          </w:p>
        </w:tc>
      </w:tr>
      <w:tr w:rsidR="008F7D16" w14:paraId="15CF0E99" w14:textId="77777777" w:rsidTr="000815BA">
        <w:tc>
          <w:tcPr>
            <w:tcW w:w="2977" w:type="dxa"/>
            <w:vAlign w:val="center"/>
          </w:tcPr>
          <w:p w14:paraId="58B9F1DE" w14:textId="77777777" w:rsidR="008F7D16" w:rsidRPr="00BE7DD1" w:rsidRDefault="008F7D16" w:rsidP="00825569">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7080BC92" w14:textId="752B9F57" w:rsidR="008F7D16" w:rsidRPr="00232D0C" w:rsidRDefault="00E8283C" w:rsidP="00825569">
            <w:pPr>
              <w:rPr>
                <w:rFonts w:ascii="Tahoma" w:hAnsi="Tahoma" w:cs="Tahoma"/>
                <w:noProof/>
                <w:lang w:val="lv-LV"/>
              </w:rPr>
            </w:pPr>
            <w:r>
              <w:rPr>
                <w:rFonts w:ascii="Tahoma" w:hAnsi="Tahoma" w:cs="Tahoma"/>
                <w:noProof/>
                <w:lang w:val="lv-LV"/>
              </w:rPr>
              <w:t>0</w:t>
            </w:r>
            <w:r w:rsidR="00EA0C67">
              <w:rPr>
                <w:rFonts w:ascii="Tahoma" w:hAnsi="Tahoma" w:cs="Tahoma"/>
                <w:noProof/>
                <w:lang w:val="lv-LV"/>
              </w:rPr>
              <w:t>3</w:t>
            </w:r>
            <w:r>
              <w:rPr>
                <w:rFonts w:ascii="Tahoma" w:hAnsi="Tahoma" w:cs="Tahoma"/>
                <w:noProof/>
                <w:lang w:val="lv-LV"/>
              </w:rPr>
              <w:t>.0</w:t>
            </w:r>
            <w:r w:rsidR="00EA0C67">
              <w:rPr>
                <w:rFonts w:ascii="Tahoma" w:hAnsi="Tahoma" w:cs="Tahoma"/>
                <w:noProof/>
                <w:lang w:val="lv-LV"/>
              </w:rPr>
              <w:t>6</w:t>
            </w:r>
            <w:r w:rsidR="000F5438">
              <w:rPr>
                <w:rFonts w:ascii="Tahoma" w:hAnsi="Tahoma" w:cs="Tahoma"/>
                <w:noProof/>
                <w:lang w:val="lv-LV"/>
              </w:rPr>
              <w:t>.2019</w:t>
            </w:r>
            <w:r w:rsidR="00FA381B">
              <w:rPr>
                <w:rFonts w:ascii="Tahoma" w:hAnsi="Tahoma" w:cs="Tahoma"/>
                <w:noProof/>
                <w:lang w:val="lv-LV"/>
              </w:rPr>
              <w:t>.</w:t>
            </w:r>
          </w:p>
        </w:tc>
      </w:tr>
      <w:tr w:rsidR="008F7D16" w14:paraId="34687DFB" w14:textId="77777777" w:rsidTr="000815BA">
        <w:tc>
          <w:tcPr>
            <w:tcW w:w="2977" w:type="dxa"/>
            <w:vAlign w:val="center"/>
          </w:tcPr>
          <w:p w14:paraId="436FCA3D" w14:textId="77777777" w:rsidR="008F7D16" w:rsidRPr="00BE7DD1" w:rsidRDefault="008F7D16" w:rsidP="00825569">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tbl>
            <w:tblPr>
              <w:tblW w:w="7969" w:type="dxa"/>
              <w:tblInd w:w="169" w:type="dxa"/>
              <w:tblLook w:val="04A0" w:firstRow="1" w:lastRow="0" w:firstColumn="1" w:lastColumn="0" w:noHBand="0" w:noVBand="1"/>
            </w:tblPr>
            <w:tblGrid>
              <w:gridCol w:w="571"/>
              <w:gridCol w:w="3261"/>
              <w:gridCol w:w="1842"/>
              <w:gridCol w:w="2295"/>
            </w:tblGrid>
            <w:tr w:rsidR="001C59F8" w:rsidRPr="00A01D69" w14:paraId="0AC765FE" w14:textId="77777777" w:rsidTr="00EA0C67">
              <w:trPr>
                <w:trHeight w:val="520"/>
              </w:trPr>
              <w:tc>
                <w:tcPr>
                  <w:tcW w:w="571" w:type="dxa"/>
                  <w:tcBorders>
                    <w:top w:val="single" w:sz="8" w:space="0" w:color="auto"/>
                    <w:left w:val="single" w:sz="8" w:space="0" w:color="auto"/>
                    <w:bottom w:val="nil"/>
                    <w:right w:val="nil"/>
                  </w:tcBorders>
                  <w:shd w:val="clear" w:color="auto" w:fill="auto"/>
                  <w:vAlign w:val="center"/>
                  <w:hideMark/>
                </w:tcPr>
                <w:p w14:paraId="213CB298"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Nr.</w:t>
                  </w:r>
                  <w:r w:rsidRPr="001C59F8">
                    <w:rPr>
                      <w:rFonts w:ascii="Tahoma" w:hAnsi="Tahoma" w:cs="Tahoma"/>
                      <w:b/>
                      <w:bCs/>
                      <w:sz w:val="18"/>
                      <w:szCs w:val="24"/>
                      <w:lang w:val="lv-LV" w:eastAsia="lv-LV"/>
                    </w:rPr>
                    <w:br/>
                    <w:t>p.k.</w:t>
                  </w:r>
                </w:p>
              </w:tc>
              <w:tc>
                <w:tcPr>
                  <w:tcW w:w="3261" w:type="dxa"/>
                  <w:tcBorders>
                    <w:top w:val="single" w:sz="8" w:space="0" w:color="auto"/>
                    <w:left w:val="single" w:sz="8" w:space="0" w:color="auto"/>
                    <w:bottom w:val="nil"/>
                    <w:right w:val="single" w:sz="4" w:space="0" w:color="auto"/>
                  </w:tcBorders>
                  <w:shd w:val="clear" w:color="auto" w:fill="auto"/>
                  <w:vAlign w:val="center"/>
                  <w:hideMark/>
                </w:tcPr>
                <w:p w14:paraId="309C25BF"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 xml:space="preserve">Pretendents                                                                         </w:t>
                  </w:r>
                </w:p>
              </w:tc>
              <w:tc>
                <w:tcPr>
                  <w:tcW w:w="1842" w:type="dxa"/>
                  <w:tcBorders>
                    <w:top w:val="single" w:sz="4" w:space="0" w:color="auto"/>
                    <w:left w:val="single" w:sz="4" w:space="0" w:color="auto"/>
                    <w:bottom w:val="single" w:sz="4" w:space="0" w:color="auto"/>
                    <w:right w:val="single" w:sz="4" w:space="0" w:color="auto"/>
                  </w:tcBorders>
                  <w:vAlign w:val="center"/>
                </w:tcPr>
                <w:p w14:paraId="7160D086"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Iesniegšanas datums/laiks</w:t>
                  </w:r>
                </w:p>
              </w:tc>
              <w:tc>
                <w:tcPr>
                  <w:tcW w:w="229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A2C911A"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Kopēja līgumcena EUR (bez PVN)</w:t>
                  </w:r>
                </w:p>
              </w:tc>
            </w:tr>
            <w:tr w:rsidR="00EA0C67" w:rsidRPr="001C59F8" w14:paraId="2C90DC86" w14:textId="77777777" w:rsidTr="00EA0C67">
              <w:trPr>
                <w:trHeight w:val="351"/>
              </w:trPr>
              <w:tc>
                <w:tcPr>
                  <w:tcW w:w="57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A0890F" w14:textId="77777777" w:rsidR="00EA0C67" w:rsidRPr="001C59F8" w:rsidRDefault="00EA0C67" w:rsidP="00EA0C67">
                  <w:pPr>
                    <w:jc w:val="center"/>
                    <w:rPr>
                      <w:rFonts w:ascii="Tahoma" w:hAnsi="Tahoma" w:cs="Tahoma"/>
                      <w:b/>
                      <w:bCs/>
                      <w:sz w:val="18"/>
                      <w:szCs w:val="24"/>
                      <w:lang w:val="lv-LV" w:eastAsia="lv-LV"/>
                    </w:rPr>
                  </w:pPr>
                  <w:r w:rsidRPr="001C59F8">
                    <w:rPr>
                      <w:rFonts w:ascii="Tahoma" w:hAnsi="Tahoma" w:cs="Tahoma"/>
                      <w:b/>
                      <w:bCs/>
                      <w:sz w:val="18"/>
                      <w:szCs w:val="24"/>
                      <w:lang w:val="lv-LV" w:eastAsia="lv-LV"/>
                    </w:rPr>
                    <w:t>1</w:t>
                  </w:r>
                </w:p>
              </w:tc>
              <w:tc>
                <w:tcPr>
                  <w:tcW w:w="3261" w:type="dxa"/>
                  <w:tcBorders>
                    <w:top w:val="single" w:sz="8" w:space="0" w:color="auto"/>
                    <w:left w:val="nil"/>
                    <w:bottom w:val="single" w:sz="8" w:space="0" w:color="auto"/>
                    <w:right w:val="single" w:sz="4" w:space="0" w:color="auto"/>
                  </w:tcBorders>
                  <w:shd w:val="clear" w:color="auto" w:fill="auto"/>
                  <w:vAlign w:val="center"/>
                </w:tcPr>
                <w:p w14:paraId="0FB6B861" w14:textId="61636664" w:rsidR="00EA0C67" w:rsidRPr="00EA0C67" w:rsidRDefault="00EA0C67" w:rsidP="00EA0C67">
                  <w:pPr>
                    <w:rPr>
                      <w:rFonts w:ascii="Tahoma" w:hAnsi="Tahoma" w:cs="Tahoma"/>
                      <w:szCs w:val="22"/>
                      <w:lang w:val="lv-LV" w:eastAsia="lv-LV"/>
                    </w:rPr>
                  </w:pPr>
                  <w:bookmarkStart w:id="0" w:name="_Hlk8314196"/>
                  <w:r w:rsidRPr="00EA0C67">
                    <w:rPr>
                      <w:rFonts w:ascii="Tahoma" w:hAnsi="Tahoma" w:cs="Tahoma"/>
                      <w:szCs w:val="22"/>
                      <w:lang w:val="lv-LV" w:eastAsia="lv-LV"/>
                    </w:rPr>
                    <w:t xml:space="preserve">SIA “D BŪVE”, </w:t>
                  </w:r>
                  <w:proofErr w:type="spellStart"/>
                  <w:r w:rsidRPr="00EA0C67">
                    <w:rPr>
                      <w:rFonts w:ascii="Tahoma" w:hAnsi="Tahoma" w:cs="Tahoma"/>
                      <w:szCs w:val="22"/>
                      <w:lang w:val="lv-LV" w:eastAsia="lv-LV"/>
                    </w:rPr>
                    <w:t>reģ</w:t>
                  </w:r>
                  <w:proofErr w:type="spellEnd"/>
                  <w:r w:rsidRPr="00EA0C67">
                    <w:rPr>
                      <w:rFonts w:ascii="Tahoma" w:hAnsi="Tahoma" w:cs="Tahoma"/>
                      <w:szCs w:val="22"/>
                      <w:lang w:val="lv-LV" w:eastAsia="lv-LV"/>
                    </w:rPr>
                    <w:t xml:space="preserve">. Nr. </w:t>
                  </w:r>
                  <w:bookmarkEnd w:id="0"/>
                  <w:r w:rsidRPr="00EA0C67">
                    <w:rPr>
                      <w:rFonts w:ascii="Tahoma" w:hAnsi="Tahoma" w:cs="Tahoma"/>
                      <w:szCs w:val="22"/>
                      <w:lang w:eastAsia="lv-LV"/>
                    </w:rPr>
                    <w:t>50103708161</w:t>
                  </w:r>
                </w:p>
              </w:tc>
              <w:tc>
                <w:tcPr>
                  <w:tcW w:w="1842" w:type="dxa"/>
                  <w:tcBorders>
                    <w:top w:val="single" w:sz="4" w:space="0" w:color="auto"/>
                    <w:left w:val="nil"/>
                    <w:bottom w:val="single" w:sz="4" w:space="0" w:color="auto"/>
                    <w:right w:val="single" w:sz="4" w:space="0" w:color="auto"/>
                  </w:tcBorders>
                  <w:vAlign w:val="center"/>
                </w:tcPr>
                <w:p w14:paraId="6FCC0FFE" w14:textId="3D5BF4CD" w:rsidR="00EA0C67" w:rsidRPr="00EA0C67" w:rsidRDefault="00EA0C67" w:rsidP="00EA0C67">
                  <w:pPr>
                    <w:jc w:val="center"/>
                    <w:rPr>
                      <w:rFonts w:ascii="Tahoma" w:hAnsi="Tahoma" w:cs="Tahoma"/>
                      <w:bCs/>
                      <w:szCs w:val="22"/>
                      <w:lang w:val="lv-LV" w:eastAsia="lv-LV"/>
                    </w:rPr>
                  </w:pPr>
                  <w:r w:rsidRPr="00EA0C67">
                    <w:rPr>
                      <w:rFonts w:ascii="Tahoma" w:hAnsi="Tahoma" w:cs="Tahoma"/>
                      <w:bCs/>
                      <w:szCs w:val="22"/>
                      <w:lang w:val="lv-LV" w:eastAsia="lv-LV"/>
                    </w:rPr>
                    <w:t>30.05.2019. plkst. 15:55</w:t>
                  </w:r>
                </w:p>
              </w:tc>
              <w:tc>
                <w:tcPr>
                  <w:tcW w:w="2295" w:type="dxa"/>
                  <w:tcBorders>
                    <w:top w:val="single" w:sz="8" w:space="0" w:color="auto"/>
                    <w:left w:val="single" w:sz="4" w:space="0" w:color="auto"/>
                    <w:bottom w:val="single" w:sz="8" w:space="0" w:color="auto"/>
                    <w:right w:val="single" w:sz="4" w:space="0" w:color="auto"/>
                  </w:tcBorders>
                  <w:shd w:val="clear" w:color="auto" w:fill="auto"/>
                  <w:vAlign w:val="center"/>
                </w:tcPr>
                <w:p w14:paraId="028E6A4E" w14:textId="0BCB3A96" w:rsidR="00EA0C67" w:rsidRPr="00EA0C67" w:rsidRDefault="00EA0C67" w:rsidP="00EA0C67">
                  <w:pPr>
                    <w:jc w:val="center"/>
                    <w:rPr>
                      <w:rFonts w:ascii="Tahoma" w:hAnsi="Tahoma" w:cs="Tahoma"/>
                      <w:bCs/>
                      <w:szCs w:val="22"/>
                      <w:lang w:val="lv-LV" w:eastAsia="lv-LV"/>
                    </w:rPr>
                  </w:pPr>
                  <w:r w:rsidRPr="00EA0C67">
                    <w:rPr>
                      <w:rFonts w:ascii="Tahoma" w:hAnsi="Tahoma" w:cs="Tahoma"/>
                      <w:bCs/>
                      <w:szCs w:val="22"/>
                      <w:lang w:val="lv-LV" w:eastAsia="lv-LV"/>
                    </w:rPr>
                    <w:t>EUR 42 810,00</w:t>
                  </w:r>
                </w:p>
              </w:tc>
            </w:tr>
            <w:tr w:rsidR="00EA0C67" w:rsidRPr="001C59F8" w14:paraId="117D0CBE" w14:textId="77777777" w:rsidTr="00EA0C67">
              <w:trPr>
                <w:trHeight w:val="351"/>
              </w:trPr>
              <w:tc>
                <w:tcPr>
                  <w:tcW w:w="571" w:type="dxa"/>
                  <w:tcBorders>
                    <w:top w:val="single" w:sz="8" w:space="0" w:color="auto"/>
                    <w:left w:val="single" w:sz="8" w:space="0" w:color="auto"/>
                    <w:bottom w:val="single" w:sz="8" w:space="0" w:color="auto"/>
                    <w:right w:val="single" w:sz="4" w:space="0" w:color="auto"/>
                  </w:tcBorders>
                  <w:shd w:val="clear" w:color="auto" w:fill="auto"/>
                  <w:vAlign w:val="center"/>
                </w:tcPr>
                <w:p w14:paraId="30B79A36" w14:textId="055E8129" w:rsidR="00EA0C67" w:rsidRPr="001C59F8" w:rsidRDefault="00EA0C67" w:rsidP="00EA0C67">
                  <w:pPr>
                    <w:jc w:val="center"/>
                    <w:rPr>
                      <w:rFonts w:ascii="Tahoma" w:hAnsi="Tahoma" w:cs="Tahoma"/>
                      <w:b/>
                      <w:bCs/>
                      <w:sz w:val="18"/>
                      <w:szCs w:val="24"/>
                      <w:lang w:val="lv-LV" w:eastAsia="lv-LV"/>
                    </w:rPr>
                  </w:pPr>
                  <w:r>
                    <w:rPr>
                      <w:rFonts w:ascii="Tahoma" w:hAnsi="Tahoma" w:cs="Tahoma"/>
                      <w:b/>
                      <w:bCs/>
                      <w:sz w:val="18"/>
                      <w:szCs w:val="24"/>
                      <w:lang w:val="lv-LV" w:eastAsia="lv-LV"/>
                    </w:rPr>
                    <w:t>2</w:t>
                  </w:r>
                </w:p>
              </w:tc>
              <w:tc>
                <w:tcPr>
                  <w:tcW w:w="3261" w:type="dxa"/>
                  <w:tcBorders>
                    <w:top w:val="single" w:sz="8" w:space="0" w:color="auto"/>
                    <w:left w:val="nil"/>
                    <w:bottom w:val="single" w:sz="8" w:space="0" w:color="auto"/>
                    <w:right w:val="single" w:sz="4" w:space="0" w:color="auto"/>
                  </w:tcBorders>
                  <w:shd w:val="clear" w:color="auto" w:fill="auto"/>
                  <w:vAlign w:val="center"/>
                </w:tcPr>
                <w:p w14:paraId="0EA3D4A0" w14:textId="0E93455E" w:rsidR="00EA0C67" w:rsidRPr="00EA0C67" w:rsidRDefault="00EA0C67" w:rsidP="00EA0C67">
                  <w:pPr>
                    <w:rPr>
                      <w:rFonts w:ascii="Tahoma" w:hAnsi="Tahoma" w:cs="Tahoma"/>
                      <w:szCs w:val="22"/>
                      <w:lang w:val="lv-LV" w:eastAsia="lv-LV"/>
                    </w:rPr>
                  </w:pPr>
                  <w:r w:rsidRPr="00EA0C67">
                    <w:rPr>
                      <w:rFonts w:ascii="Tahoma" w:hAnsi="Tahoma" w:cs="Tahoma"/>
                      <w:szCs w:val="22"/>
                      <w:lang w:val="lv-LV" w:eastAsia="lv-LV"/>
                    </w:rPr>
                    <w:t xml:space="preserve">SIA “Ceļu būvniecības sabiedrība “IGATE””, </w:t>
                  </w:r>
                  <w:proofErr w:type="spellStart"/>
                  <w:r w:rsidRPr="00EA0C67">
                    <w:rPr>
                      <w:rFonts w:ascii="Tahoma" w:hAnsi="Tahoma" w:cs="Tahoma"/>
                      <w:szCs w:val="22"/>
                      <w:lang w:val="lv-LV" w:eastAsia="lv-LV"/>
                    </w:rPr>
                    <w:t>reģ</w:t>
                  </w:r>
                  <w:proofErr w:type="spellEnd"/>
                  <w:r w:rsidRPr="00EA0C67">
                    <w:rPr>
                      <w:rFonts w:ascii="Tahoma" w:hAnsi="Tahoma" w:cs="Tahoma"/>
                      <w:szCs w:val="22"/>
                      <w:lang w:val="lv-LV" w:eastAsia="lv-LV"/>
                    </w:rPr>
                    <w:t>. Nr. 41703001139</w:t>
                  </w:r>
                </w:p>
              </w:tc>
              <w:tc>
                <w:tcPr>
                  <w:tcW w:w="1842" w:type="dxa"/>
                  <w:tcBorders>
                    <w:top w:val="single" w:sz="4" w:space="0" w:color="auto"/>
                    <w:left w:val="nil"/>
                    <w:bottom w:val="single" w:sz="4" w:space="0" w:color="auto"/>
                    <w:right w:val="single" w:sz="4" w:space="0" w:color="auto"/>
                  </w:tcBorders>
                  <w:vAlign w:val="center"/>
                </w:tcPr>
                <w:p w14:paraId="3E20AAC8" w14:textId="42D8D574" w:rsidR="00EA0C67" w:rsidRPr="00EA0C67" w:rsidRDefault="00EA0C67" w:rsidP="00EA0C67">
                  <w:pPr>
                    <w:jc w:val="center"/>
                    <w:rPr>
                      <w:rFonts w:ascii="Tahoma" w:hAnsi="Tahoma" w:cs="Tahoma"/>
                      <w:bCs/>
                      <w:szCs w:val="22"/>
                      <w:lang w:val="lv-LV" w:eastAsia="lv-LV"/>
                    </w:rPr>
                  </w:pPr>
                  <w:r w:rsidRPr="00EA0C67">
                    <w:rPr>
                      <w:rFonts w:ascii="Tahoma" w:hAnsi="Tahoma" w:cs="Tahoma"/>
                      <w:bCs/>
                      <w:szCs w:val="22"/>
                      <w:lang w:val="lv-LV" w:eastAsia="lv-LV"/>
                    </w:rPr>
                    <w:t>31.05.2019. plkst. 14:12</w:t>
                  </w:r>
                </w:p>
              </w:tc>
              <w:tc>
                <w:tcPr>
                  <w:tcW w:w="2295" w:type="dxa"/>
                  <w:tcBorders>
                    <w:top w:val="single" w:sz="8" w:space="0" w:color="auto"/>
                    <w:left w:val="single" w:sz="4" w:space="0" w:color="auto"/>
                    <w:bottom w:val="single" w:sz="8" w:space="0" w:color="auto"/>
                    <w:right w:val="single" w:sz="4" w:space="0" w:color="auto"/>
                  </w:tcBorders>
                  <w:shd w:val="clear" w:color="auto" w:fill="auto"/>
                  <w:vAlign w:val="center"/>
                </w:tcPr>
                <w:p w14:paraId="06449E64" w14:textId="1381A6B9" w:rsidR="00EA0C67" w:rsidRPr="00EA0C67" w:rsidRDefault="00EA0C67" w:rsidP="00EA0C67">
                  <w:pPr>
                    <w:jc w:val="center"/>
                    <w:rPr>
                      <w:rFonts w:ascii="Tahoma" w:hAnsi="Tahoma" w:cs="Tahoma"/>
                      <w:bCs/>
                      <w:szCs w:val="22"/>
                      <w:lang w:val="lv-LV" w:eastAsia="lv-LV"/>
                    </w:rPr>
                  </w:pPr>
                  <w:r w:rsidRPr="00EA0C67">
                    <w:rPr>
                      <w:rFonts w:ascii="Tahoma" w:hAnsi="Tahoma" w:cs="Tahoma"/>
                      <w:bCs/>
                      <w:szCs w:val="22"/>
                      <w:lang w:val="lv-LV" w:eastAsia="lv-LV"/>
                    </w:rPr>
                    <w:t>EUR 54 778,12</w:t>
                  </w:r>
                </w:p>
              </w:tc>
            </w:tr>
          </w:tbl>
          <w:p w14:paraId="30C5EED7" w14:textId="77777777" w:rsidR="008F7D16" w:rsidRPr="00444A8E" w:rsidRDefault="008F7D16" w:rsidP="00825569">
            <w:pPr>
              <w:rPr>
                <w:rFonts w:ascii="Tahoma" w:hAnsi="Tahoma" w:cs="Tahoma"/>
                <w:noProof/>
                <w:lang w:val="lv-LV"/>
              </w:rPr>
            </w:pPr>
          </w:p>
        </w:tc>
      </w:tr>
      <w:tr w:rsidR="00D65AEC" w:rsidRPr="000F5438" w14:paraId="6152C57C" w14:textId="77777777" w:rsidTr="000815BA">
        <w:tc>
          <w:tcPr>
            <w:tcW w:w="2977" w:type="dxa"/>
            <w:vAlign w:val="center"/>
          </w:tcPr>
          <w:p w14:paraId="27B5D1CA" w14:textId="77777777" w:rsidR="00D65AEC" w:rsidRPr="00BE7DD1" w:rsidRDefault="00D65AEC" w:rsidP="00825569">
            <w:pPr>
              <w:rPr>
                <w:rFonts w:ascii="Tahoma" w:hAnsi="Tahoma" w:cs="Tahoma"/>
                <w:b/>
                <w:lang w:val="lv-LV"/>
              </w:rPr>
            </w:pPr>
            <w:r>
              <w:rPr>
                <w:rFonts w:ascii="Tahoma" w:hAnsi="Tahoma" w:cs="Tahoma"/>
                <w:b/>
                <w:lang w:val="lv-LV"/>
              </w:rPr>
              <w:t>Finanšu kļūdas</w:t>
            </w:r>
          </w:p>
        </w:tc>
        <w:tc>
          <w:tcPr>
            <w:tcW w:w="8080" w:type="dxa"/>
            <w:vAlign w:val="center"/>
          </w:tcPr>
          <w:p w14:paraId="2E0DC531" w14:textId="7EBD1B75" w:rsidR="00D65AEC" w:rsidRPr="00444A8E" w:rsidRDefault="000F5438" w:rsidP="00D65AEC">
            <w:pPr>
              <w:rPr>
                <w:rFonts w:ascii="Tahoma" w:hAnsi="Tahoma" w:cs="Tahoma"/>
                <w:noProof/>
                <w:lang w:val="lv-LV"/>
              </w:rPr>
            </w:pPr>
            <w:r>
              <w:rPr>
                <w:rFonts w:ascii="Tahoma" w:hAnsi="Tahoma" w:cs="Tahoma"/>
                <w:noProof/>
                <w:lang w:val="lv-LV"/>
              </w:rPr>
              <w:t xml:space="preserve">Nav </w:t>
            </w:r>
          </w:p>
        </w:tc>
      </w:tr>
      <w:tr w:rsidR="008F7D16" w:rsidRPr="00A01D69" w14:paraId="7F5B1081" w14:textId="77777777" w:rsidTr="000815BA">
        <w:tc>
          <w:tcPr>
            <w:tcW w:w="2977" w:type="dxa"/>
            <w:vAlign w:val="center"/>
          </w:tcPr>
          <w:p w14:paraId="3F6F1A56" w14:textId="77777777" w:rsidR="008F7D16" w:rsidRPr="00BE7DD1" w:rsidRDefault="008F7D16" w:rsidP="00825569">
            <w:pPr>
              <w:rPr>
                <w:rFonts w:ascii="Tahoma" w:hAnsi="Tahoma" w:cs="Tahoma"/>
                <w:b/>
                <w:lang w:val="lv-LV"/>
              </w:rPr>
            </w:pPr>
            <w:r w:rsidRPr="00BE7DD1">
              <w:rPr>
                <w:rFonts w:ascii="Tahoma" w:hAnsi="Tahoma" w:cs="Tahoma"/>
                <w:b/>
                <w:lang w:val="lv-LV"/>
              </w:rPr>
              <w:t>Piedāvājuma izvēles kritērijs</w:t>
            </w:r>
          </w:p>
        </w:tc>
        <w:tc>
          <w:tcPr>
            <w:tcW w:w="8080" w:type="dxa"/>
            <w:vAlign w:val="center"/>
          </w:tcPr>
          <w:p w14:paraId="24522B7D" w14:textId="4057BAAD" w:rsidR="008F7D16" w:rsidRPr="00444A8E" w:rsidRDefault="00EA0C67" w:rsidP="00825569">
            <w:pPr>
              <w:rPr>
                <w:rFonts w:ascii="Tahoma" w:hAnsi="Tahoma" w:cs="Tahoma"/>
                <w:noProof/>
                <w:lang w:val="lv-LV"/>
              </w:rPr>
            </w:pPr>
            <w:r w:rsidRPr="00EA0C67">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8F7D16" w14:paraId="0864D5D5" w14:textId="77777777" w:rsidTr="000815BA">
        <w:tc>
          <w:tcPr>
            <w:tcW w:w="2977" w:type="dxa"/>
            <w:vAlign w:val="center"/>
          </w:tcPr>
          <w:p w14:paraId="6C90855A" w14:textId="4BA1CD21" w:rsidR="00D65AEC" w:rsidRPr="00BE7DD1" w:rsidRDefault="008F7D16" w:rsidP="00825569">
            <w:pPr>
              <w:rPr>
                <w:rFonts w:ascii="Tahoma" w:hAnsi="Tahoma" w:cs="Tahoma"/>
                <w:b/>
                <w:lang w:val="lv-LV"/>
              </w:rPr>
            </w:pPr>
            <w:r w:rsidRPr="00BE7DD1">
              <w:rPr>
                <w:rFonts w:ascii="Tahoma" w:hAnsi="Tahoma" w:cs="Tahoma"/>
                <w:b/>
                <w:lang w:val="lv-LV"/>
              </w:rPr>
              <w:t>Lēmuma pieņemšanas datums</w:t>
            </w:r>
          </w:p>
        </w:tc>
        <w:tc>
          <w:tcPr>
            <w:tcW w:w="8080" w:type="dxa"/>
            <w:vAlign w:val="center"/>
          </w:tcPr>
          <w:p w14:paraId="7F58AFFF" w14:textId="1C43C741" w:rsidR="00D65AEC" w:rsidRPr="00444A8E" w:rsidRDefault="00EA0C67" w:rsidP="00825569">
            <w:pPr>
              <w:rPr>
                <w:rFonts w:ascii="Tahoma" w:hAnsi="Tahoma" w:cs="Tahoma"/>
                <w:noProof/>
                <w:lang w:val="lv-LV"/>
              </w:rPr>
            </w:pPr>
            <w:r>
              <w:rPr>
                <w:rFonts w:ascii="Tahoma" w:hAnsi="Tahoma" w:cs="Tahoma"/>
                <w:noProof/>
                <w:lang w:val="lv-LV"/>
              </w:rPr>
              <w:t>05.06</w:t>
            </w:r>
            <w:r w:rsidR="000F5438">
              <w:rPr>
                <w:rFonts w:ascii="Tahoma" w:hAnsi="Tahoma" w:cs="Tahoma"/>
                <w:noProof/>
                <w:lang w:val="lv-LV"/>
              </w:rPr>
              <w:t>.2019</w:t>
            </w:r>
            <w:r w:rsidR="00FA381B">
              <w:rPr>
                <w:rFonts w:ascii="Tahoma" w:hAnsi="Tahoma" w:cs="Tahoma"/>
                <w:noProof/>
                <w:lang w:val="lv-LV"/>
              </w:rPr>
              <w:t>.</w:t>
            </w:r>
          </w:p>
        </w:tc>
      </w:tr>
      <w:tr w:rsidR="008F7D16" w14:paraId="5FA9FB0B" w14:textId="77777777" w:rsidTr="000815BA">
        <w:tc>
          <w:tcPr>
            <w:tcW w:w="2977" w:type="dxa"/>
            <w:vAlign w:val="center"/>
          </w:tcPr>
          <w:p w14:paraId="1F6BFA2A" w14:textId="77777777" w:rsidR="008F7D16" w:rsidRDefault="008F7D16" w:rsidP="00825569">
            <w:pPr>
              <w:rPr>
                <w:rFonts w:ascii="Tahoma" w:hAnsi="Tahoma" w:cs="Tahoma"/>
                <w:b/>
                <w:lang w:val="lv-LV"/>
              </w:rPr>
            </w:pPr>
          </w:p>
          <w:p w14:paraId="2C02AF22" w14:textId="0C37593F" w:rsidR="008F7D16" w:rsidRPr="00BE7DD1" w:rsidRDefault="008F7D16" w:rsidP="00825569">
            <w:pPr>
              <w:rPr>
                <w:rFonts w:ascii="Tahoma" w:hAnsi="Tahoma" w:cs="Tahoma"/>
                <w:b/>
                <w:lang w:val="lv-LV"/>
              </w:rPr>
            </w:pPr>
            <w:r w:rsidRPr="00BE7DD1">
              <w:rPr>
                <w:rFonts w:ascii="Tahoma" w:hAnsi="Tahoma" w:cs="Tahoma"/>
                <w:b/>
                <w:lang w:val="lv-LV"/>
              </w:rPr>
              <w:t>Pretendenta nosaukums, ar kuru nolemts slēgt līgumu, līgumcena</w:t>
            </w:r>
          </w:p>
        </w:tc>
        <w:tc>
          <w:tcPr>
            <w:tcW w:w="8080" w:type="dxa"/>
            <w:vAlign w:val="center"/>
          </w:tcPr>
          <w:tbl>
            <w:tblPr>
              <w:tblW w:w="775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066"/>
            </w:tblGrid>
            <w:tr w:rsidR="008F7D16" w:rsidRPr="00A01D69" w14:paraId="63E1C8C3" w14:textId="77777777" w:rsidTr="000815BA">
              <w:tc>
                <w:tcPr>
                  <w:tcW w:w="3685" w:type="dxa"/>
                  <w:shd w:val="clear" w:color="auto" w:fill="auto"/>
                  <w:vAlign w:val="center"/>
                </w:tcPr>
                <w:p w14:paraId="7E058377" w14:textId="77777777" w:rsidR="008F7D16" w:rsidRPr="00444A8E" w:rsidRDefault="008F7D16" w:rsidP="00825569">
                  <w:pPr>
                    <w:jc w:val="center"/>
                    <w:rPr>
                      <w:rFonts w:ascii="Tahoma" w:hAnsi="Tahoma" w:cs="Tahoma"/>
                      <w:b/>
                      <w:noProof/>
                      <w:lang w:val="lv-LV"/>
                    </w:rPr>
                  </w:pPr>
                  <w:r w:rsidRPr="00444A8E">
                    <w:rPr>
                      <w:rFonts w:ascii="Tahoma" w:hAnsi="Tahoma" w:cs="Tahoma"/>
                      <w:b/>
                      <w:noProof/>
                      <w:lang w:val="lv-LV"/>
                    </w:rPr>
                    <w:t>Nosaukums</w:t>
                  </w:r>
                </w:p>
              </w:tc>
              <w:tc>
                <w:tcPr>
                  <w:tcW w:w="4066" w:type="dxa"/>
                  <w:shd w:val="clear" w:color="auto" w:fill="auto"/>
                  <w:vAlign w:val="center"/>
                </w:tcPr>
                <w:p w14:paraId="47BAC9F0" w14:textId="012805BC" w:rsidR="008F7D16" w:rsidRPr="00444A8E" w:rsidRDefault="008F7D16" w:rsidP="001C59F8">
                  <w:pPr>
                    <w:jc w:val="center"/>
                    <w:rPr>
                      <w:rFonts w:ascii="Tahoma" w:hAnsi="Tahoma" w:cs="Tahoma"/>
                      <w:b/>
                      <w:noProof/>
                      <w:lang w:val="lv-LV"/>
                    </w:rPr>
                  </w:pPr>
                  <w:r>
                    <w:rPr>
                      <w:rFonts w:ascii="Tahoma" w:hAnsi="Tahoma" w:cs="Tahoma"/>
                      <w:b/>
                      <w:noProof/>
                      <w:lang w:val="lv-LV"/>
                    </w:rPr>
                    <w:t>Kopējā līgumcena EUR</w:t>
                  </w:r>
                  <w:r w:rsidR="001C59F8">
                    <w:rPr>
                      <w:rFonts w:ascii="Tahoma" w:hAnsi="Tahoma" w:cs="Tahoma"/>
                      <w:b/>
                      <w:noProof/>
                      <w:lang w:val="lv-LV"/>
                    </w:rPr>
                    <w:t xml:space="preserve"> </w:t>
                  </w: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8F7D16" w:rsidRPr="00444A8E" w14:paraId="2CCD6DD9" w14:textId="77777777" w:rsidTr="000815BA">
              <w:trPr>
                <w:trHeight w:val="316"/>
              </w:trPr>
              <w:tc>
                <w:tcPr>
                  <w:tcW w:w="3685" w:type="dxa"/>
                  <w:shd w:val="clear" w:color="auto" w:fill="auto"/>
                  <w:vAlign w:val="center"/>
                </w:tcPr>
                <w:p w14:paraId="67DFD31A" w14:textId="1A664B39" w:rsidR="008F7D16" w:rsidRPr="00444A8E" w:rsidRDefault="00EA0C67" w:rsidP="00825569">
                  <w:pPr>
                    <w:rPr>
                      <w:rFonts w:ascii="Tahoma" w:hAnsi="Tahoma" w:cs="Tahoma"/>
                      <w:noProof/>
                      <w:lang w:val="lv-LV"/>
                    </w:rPr>
                  </w:pPr>
                  <w:r w:rsidRPr="00EA0C67">
                    <w:rPr>
                      <w:rFonts w:ascii="Tahoma" w:hAnsi="Tahoma" w:cs="Tahoma"/>
                      <w:sz w:val="18"/>
                      <w:szCs w:val="24"/>
                      <w:lang w:val="lv-LV" w:eastAsia="lv-LV"/>
                    </w:rPr>
                    <w:t xml:space="preserve">SIA “Ceļu būvniecības sabiedrība “IGATE””, </w:t>
                  </w:r>
                  <w:proofErr w:type="spellStart"/>
                  <w:r w:rsidRPr="00EA0C67">
                    <w:rPr>
                      <w:rFonts w:ascii="Tahoma" w:hAnsi="Tahoma" w:cs="Tahoma"/>
                      <w:sz w:val="18"/>
                      <w:szCs w:val="24"/>
                      <w:lang w:val="lv-LV" w:eastAsia="lv-LV"/>
                    </w:rPr>
                    <w:t>reģ</w:t>
                  </w:r>
                  <w:proofErr w:type="spellEnd"/>
                  <w:r w:rsidRPr="00EA0C67">
                    <w:rPr>
                      <w:rFonts w:ascii="Tahoma" w:hAnsi="Tahoma" w:cs="Tahoma"/>
                      <w:sz w:val="18"/>
                      <w:szCs w:val="24"/>
                      <w:lang w:val="lv-LV" w:eastAsia="lv-LV"/>
                    </w:rPr>
                    <w:t>. Nr. 41703001139</w:t>
                  </w:r>
                </w:p>
              </w:tc>
              <w:tc>
                <w:tcPr>
                  <w:tcW w:w="4066" w:type="dxa"/>
                  <w:shd w:val="clear" w:color="auto" w:fill="auto"/>
                  <w:vAlign w:val="center"/>
                </w:tcPr>
                <w:p w14:paraId="10B28CBA" w14:textId="35A77BC8" w:rsidR="008F7D16" w:rsidRPr="00444A8E" w:rsidRDefault="00EA0C67" w:rsidP="00825569">
                  <w:pPr>
                    <w:jc w:val="center"/>
                    <w:rPr>
                      <w:rFonts w:ascii="Tahoma" w:hAnsi="Tahoma" w:cs="Tahoma"/>
                      <w:noProof/>
                      <w:lang w:val="lv-LV"/>
                    </w:rPr>
                  </w:pPr>
                  <w:r w:rsidRPr="00EA0C67">
                    <w:rPr>
                      <w:rFonts w:ascii="Tahoma" w:hAnsi="Tahoma" w:cs="Tahoma"/>
                      <w:noProof/>
                      <w:lang w:val="lv-LV"/>
                    </w:rPr>
                    <w:t>EUR 54 778,12</w:t>
                  </w:r>
                </w:p>
              </w:tc>
            </w:tr>
          </w:tbl>
          <w:p w14:paraId="5FFBF319" w14:textId="77777777" w:rsidR="008F7D16" w:rsidRPr="00444A8E" w:rsidRDefault="008F7D16" w:rsidP="00825569">
            <w:pPr>
              <w:rPr>
                <w:rFonts w:ascii="Tahoma" w:hAnsi="Tahoma" w:cs="Tahoma"/>
                <w:noProof/>
                <w:lang w:val="lv-LV"/>
              </w:rPr>
            </w:pPr>
          </w:p>
        </w:tc>
      </w:tr>
      <w:tr w:rsidR="008F7D16" w:rsidRPr="00A01D69" w14:paraId="34DC649D" w14:textId="77777777" w:rsidTr="000815BA">
        <w:tc>
          <w:tcPr>
            <w:tcW w:w="2977" w:type="dxa"/>
            <w:vAlign w:val="center"/>
          </w:tcPr>
          <w:p w14:paraId="1710C398" w14:textId="77777777" w:rsidR="008F7D16" w:rsidRPr="00BE7DD1" w:rsidRDefault="008F7D16" w:rsidP="00825569">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792C5596" w14:textId="705FCD05" w:rsidR="008F7D16" w:rsidRPr="00A10CC2" w:rsidRDefault="00EA0C67" w:rsidP="00825569">
            <w:pPr>
              <w:spacing w:after="60"/>
              <w:ind w:left="34"/>
              <w:jc w:val="both"/>
              <w:rPr>
                <w:rFonts w:ascii="Tahoma" w:hAnsi="Tahoma" w:cs="Tahoma"/>
                <w:noProof/>
                <w:lang w:val="lv-LV"/>
              </w:rPr>
            </w:pPr>
            <w:r w:rsidRPr="00EA0C67">
              <w:rPr>
                <w:rFonts w:ascii="Tahoma" w:hAnsi="Tahoma" w:cs="Tahoma"/>
                <w:noProof/>
                <w:lang w:val="lv-LV"/>
              </w:rPr>
              <w:t xml:space="preserve">Komisija nolemj līguma slēgšanas tiesības piešķirt </w:t>
            </w:r>
            <w:r w:rsidRPr="00EA0C67">
              <w:rPr>
                <w:rFonts w:ascii="Tahoma" w:hAnsi="Tahoma" w:cs="Tahoma"/>
                <w:b/>
                <w:bCs/>
                <w:noProof/>
                <w:lang w:val="lv-LV"/>
              </w:rPr>
              <w:t>SIA “Ceļu būvniecības sabiedrība “IGATE””,</w:t>
            </w:r>
            <w:r w:rsidRPr="00EA0C67">
              <w:rPr>
                <w:rFonts w:ascii="Tahoma" w:hAnsi="Tahoma" w:cs="Tahoma"/>
                <w:noProof/>
                <w:lang w:val="lv-LV"/>
              </w:rPr>
              <w:t xml:space="preserve"> reģ. Nr. 41703001139, kas atbilst visām Nolikuma un Nolikuma pielikumos noteiktajām prasībām, un ir iesniedzis piedāvājumu ar kopējo līgumcenu </w:t>
            </w:r>
            <w:r w:rsidRPr="00EA0C67">
              <w:rPr>
                <w:rFonts w:ascii="Tahoma" w:hAnsi="Tahoma" w:cs="Tahoma"/>
                <w:b/>
                <w:bCs/>
                <w:noProof/>
                <w:lang w:val="lv-LV"/>
              </w:rPr>
              <w:t>EUR 54 778,12</w:t>
            </w:r>
            <w:r w:rsidRPr="00EA0C67">
              <w:rPr>
                <w:rFonts w:ascii="Tahoma" w:hAnsi="Tahoma" w:cs="Tahoma"/>
                <w:noProof/>
                <w:lang w:val="lv-LV"/>
              </w:rPr>
              <w:t xml:space="preserve"> (piecdesmit četri tūkstoši septiņi simti septiņdesmit astoņi euro, divpadsmit centi) bez PVN.</w:t>
            </w:r>
          </w:p>
        </w:tc>
      </w:tr>
      <w:tr w:rsidR="008F7D16" w:rsidRPr="00A01D69" w14:paraId="56DA31FC" w14:textId="77777777" w:rsidTr="000815BA">
        <w:tc>
          <w:tcPr>
            <w:tcW w:w="2977" w:type="dxa"/>
            <w:vAlign w:val="center"/>
          </w:tcPr>
          <w:p w14:paraId="060C9E1A" w14:textId="77777777" w:rsidR="008F7D16" w:rsidRPr="00BE7DD1" w:rsidRDefault="008F7D16" w:rsidP="00825569">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2D19EE5D" w14:textId="5852610D" w:rsidR="008F7D16" w:rsidRPr="00232D0C" w:rsidRDefault="000815BA" w:rsidP="00825569">
            <w:pPr>
              <w:rPr>
                <w:rFonts w:ascii="Tahoma" w:hAnsi="Tahoma" w:cs="Tahoma"/>
                <w:noProof/>
                <w:lang w:val="lv-LV"/>
              </w:rPr>
            </w:pPr>
            <w:r>
              <w:rPr>
                <w:rFonts w:ascii="Tahoma" w:hAnsi="Tahoma" w:cs="Tahoma"/>
                <w:noProof/>
                <w:lang w:val="lv-LV"/>
              </w:rPr>
              <w:t>S</w:t>
            </w:r>
            <w:r w:rsidRPr="000815BA">
              <w:rPr>
                <w:rFonts w:ascii="Tahoma" w:hAnsi="Tahoma" w:cs="Tahoma"/>
                <w:noProof/>
                <w:lang w:val="lv-LV"/>
              </w:rPr>
              <w:t>askaņā ar Nolikuma 4.5. punktu, Tehnisko piedāvājumu atbilstības pārbaudes laikā Komisija izvērtēja piedāvājuma atbilstību Nolikuma 1.pielikuma „Tehniskā specifikācija” prasībām. Ja pretendenta piedāvājums neatbilst kādām no Nolikuma 1.pielikuma “Tehniskā specifikācija” prasībām, Komisija pieņem lēmumu par Pretendenta piedāvājuma tālāku neizskatīšanu un izslēgšanu no turpmākās dalības iepirkumā. SIA “D BŪVE” piedāvājums neatbilst 1.pielikuma “Tehniskā specifikācija” 4.5. punkta “Darbu izpildes termiņš” prasībām. Līdz ar to, Komisija nolemj turpmāk neizskatīt Pretendenta SIA “D BŪVE” piedāvājumu un izslēgt no dalības iepirkumā</w:t>
            </w:r>
            <w:r>
              <w:rPr>
                <w:rFonts w:ascii="Tahoma" w:hAnsi="Tahoma" w:cs="Tahoma"/>
                <w:noProof/>
                <w:lang w:val="lv-LV"/>
              </w:rPr>
              <w:t>.</w:t>
            </w:r>
          </w:p>
        </w:tc>
      </w:tr>
    </w:tbl>
    <w:p w14:paraId="22C474D3" w14:textId="6CC0C8A6" w:rsidR="00E061E7" w:rsidRDefault="00E061E7" w:rsidP="00BE7DD1">
      <w:pPr>
        <w:rPr>
          <w:rFonts w:ascii="Tahoma" w:hAnsi="Tahoma" w:cs="Tahoma"/>
          <w:sz w:val="22"/>
          <w:szCs w:val="22"/>
          <w:lang w:val="lv-LV"/>
        </w:rPr>
      </w:pPr>
    </w:p>
    <w:p w14:paraId="0834A2C3" w14:textId="45739C7F" w:rsidR="00E061E7" w:rsidRDefault="00E061E7" w:rsidP="00E8283C">
      <w:pPr>
        <w:spacing w:after="120"/>
        <w:rPr>
          <w:rFonts w:ascii="Tahoma" w:hAnsi="Tahoma" w:cs="Tahoma"/>
          <w:sz w:val="22"/>
          <w:szCs w:val="22"/>
          <w:lang w:val="lv-LV"/>
        </w:rPr>
      </w:pPr>
      <w:bookmarkStart w:id="1" w:name="_GoBack"/>
      <w:bookmarkEnd w:id="1"/>
    </w:p>
    <w:sectPr w:rsidR="00E061E7" w:rsidSect="000815BA">
      <w:pgSz w:w="11906" w:h="16838"/>
      <w:pgMar w:top="568" w:right="85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815BA"/>
    <w:rsid w:val="000A0CD6"/>
    <w:rsid w:val="000D53EC"/>
    <w:rsid w:val="000F5438"/>
    <w:rsid w:val="001002B2"/>
    <w:rsid w:val="001205D1"/>
    <w:rsid w:val="001B1DD3"/>
    <w:rsid w:val="001C59F8"/>
    <w:rsid w:val="00232D0C"/>
    <w:rsid w:val="002F1AE5"/>
    <w:rsid w:val="00363E2B"/>
    <w:rsid w:val="00385DE2"/>
    <w:rsid w:val="003F062E"/>
    <w:rsid w:val="004070AA"/>
    <w:rsid w:val="00444A8E"/>
    <w:rsid w:val="00463EFB"/>
    <w:rsid w:val="004956DF"/>
    <w:rsid w:val="00530149"/>
    <w:rsid w:val="0057496C"/>
    <w:rsid w:val="00627B0D"/>
    <w:rsid w:val="0063523A"/>
    <w:rsid w:val="00676901"/>
    <w:rsid w:val="006A1A71"/>
    <w:rsid w:val="006A5A67"/>
    <w:rsid w:val="006E2995"/>
    <w:rsid w:val="006E7FD2"/>
    <w:rsid w:val="0070033C"/>
    <w:rsid w:val="007076B3"/>
    <w:rsid w:val="00795618"/>
    <w:rsid w:val="007A4E12"/>
    <w:rsid w:val="007D6275"/>
    <w:rsid w:val="007E40A8"/>
    <w:rsid w:val="00831DEE"/>
    <w:rsid w:val="008609AF"/>
    <w:rsid w:val="008F266D"/>
    <w:rsid w:val="008F7D16"/>
    <w:rsid w:val="009309AA"/>
    <w:rsid w:val="009A07B2"/>
    <w:rsid w:val="009A2B9E"/>
    <w:rsid w:val="00A01D69"/>
    <w:rsid w:val="00A10CC2"/>
    <w:rsid w:val="00A3232E"/>
    <w:rsid w:val="00AC1B87"/>
    <w:rsid w:val="00AC1E7F"/>
    <w:rsid w:val="00AD09B2"/>
    <w:rsid w:val="00AE0A04"/>
    <w:rsid w:val="00B7619A"/>
    <w:rsid w:val="00BC269E"/>
    <w:rsid w:val="00BE63D8"/>
    <w:rsid w:val="00BE7DD1"/>
    <w:rsid w:val="00C206E2"/>
    <w:rsid w:val="00C928CD"/>
    <w:rsid w:val="00D215A1"/>
    <w:rsid w:val="00D272D2"/>
    <w:rsid w:val="00D332D3"/>
    <w:rsid w:val="00D44FDA"/>
    <w:rsid w:val="00D65AEC"/>
    <w:rsid w:val="00DB0770"/>
    <w:rsid w:val="00DB61CD"/>
    <w:rsid w:val="00E061E7"/>
    <w:rsid w:val="00E06D28"/>
    <w:rsid w:val="00E165E0"/>
    <w:rsid w:val="00E8283C"/>
    <w:rsid w:val="00E85B56"/>
    <w:rsid w:val="00EA0C67"/>
    <w:rsid w:val="00EA4B2F"/>
    <w:rsid w:val="00EF3A58"/>
    <w:rsid w:val="00F470AC"/>
    <w:rsid w:val="00F97D04"/>
    <w:rsid w:val="00FA381B"/>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6D1B"/>
  <w15:docId w15:val="{1A0C4C84-B053-472E-8AD2-114FF33A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6273">
      <w:bodyDiv w:val="1"/>
      <w:marLeft w:val="0"/>
      <w:marRight w:val="0"/>
      <w:marTop w:val="0"/>
      <w:marBottom w:val="0"/>
      <w:divBdr>
        <w:top w:val="none" w:sz="0" w:space="0" w:color="auto"/>
        <w:left w:val="none" w:sz="0" w:space="0" w:color="auto"/>
        <w:bottom w:val="none" w:sz="0" w:space="0" w:color="auto"/>
        <w:right w:val="none" w:sz="0" w:space="0" w:color="auto"/>
      </w:divBdr>
    </w:div>
    <w:div w:id="13699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2017-08-21T11:06:00Z</cp:lastPrinted>
  <dcterms:created xsi:type="dcterms:W3CDTF">2019-06-06T07:45:00Z</dcterms:created>
  <dcterms:modified xsi:type="dcterms:W3CDTF">2019-06-06T07:45:00Z</dcterms:modified>
</cp:coreProperties>
</file>