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7D064D" w14:textId="77777777" w:rsidR="00DE0C65" w:rsidRPr="009C3149" w:rsidRDefault="00DE0C65" w:rsidP="00DE0C65">
      <w:pPr>
        <w:tabs>
          <w:tab w:val="left" w:pos="6804"/>
        </w:tabs>
        <w:jc w:val="center"/>
        <w:rPr>
          <w:sz w:val="24"/>
          <w:szCs w:val="24"/>
          <w:lang w:val="lv-LV"/>
        </w:rPr>
      </w:pPr>
      <w:bookmarkStart w:id="0" w:name="_Hlk99093695"/>
      <w:r w:rsidRPr="009C3149">
        <w:rPr>
          <w:sz w:val="24"/>
          <w:szCs w:val="24"/>
          <w:lang w:val="lv-LV"/>
        </w:rPr>
        <w:t>Olaines novada pašvaldības</w:t>
      </w:r>
    </w:p>
    <w:p w14:paraId="7B67A0DE" w14:textId="77777777" w:rsidR="00DE0C65" w:rsidRPr="009C3149" w:rsidRDefault="00DE0C65" w:rsidP="00DE0C65">
      <w:pPr>
        <w:jc w:val="center"/>
        <w:rPr>
          <w:sz w:val="24"/>
          <w:szCs w:val="24"/>
          <w:lang w:val="lv-LV"/>
        </w:rPr>
      </w:pPr>
      <w:r w:rsidRPr="009C3149">
        <w:rPr>
          <w:sz w:val="24"/>
          <w:szCs w:val="24"/>
          <w:lang w:val="lv-LV"/>
        </w:rPr>
        <w:t>Iepirkuma</w:t>
      </w:r>
      <w:r w:rsidRPr="009C3149">
        <w:rPr>
          <w:b/>
          <w:sz w:val="24"/>
          <w:szCs w:val="24"/>
          <w:lang w:val="lv-LV"/>
        </w:rPr>
        <w:t xml:space="preserve"> ONP 202</w:t>
      </w:r>
      <w:r>
        <w:rPr>
          <w:b/>
          <w:sz w:val="24"/>
          <w:szCs w:val="24"/>
          <w:lang w:val="lv-LV"/>
        </w:rPr>
        <w:t>6</w:t>
      </w:r>
      <w:r w:rsidRPr="009C3149">
        <w:rPr>
          <w:b/>
          <w:sz w:val="24"/>
          <w:szCs w:val="24"/>
          <w:lang w:val="lv-LV"/>
        </w:rPr>
        <w:t>/</w:t>
      </w:r>
      <w:r>
        <w:rPr>
          <w:b/>
          <w:sz w:val="24"/>
          <w:szCs w:val="24"/>
          <w:lang w:val="lv-LV"/>
        </w:rPr>
        <w:t>26</w:t>
      </w:r>
      <w:r w:rsidRPr="009C3149">
        <w:rPr>
          <w:b/>
          <w:sz w:val="24"/>
          <w:szCs w:val="24"/>
          <w:lang w:val="lv-LV"/>
        </w:rPr>
        <w:t xml:space="preserve"> </w:t>
      </w:r>
      <w:r w:rsidRPr="009C3149">
        <w:rPr>
          <w:sz w:val="24"/>
          <w:szCs w:val="24"/>
          <w:lang w:val="lv-LV"/>
        </w:rPr>
        <w:t>komisijas</w:t>
      </w:r>
    </w:p>
    <w:p w14:paraId="5193703D" w14:textId="77777777" w:rsidR="00DE0C65" w:rsidRPr="009C3149" w:rsidRDefault="00DE0C65" w:rsidP="00DE0C65">
      <w:pPr>
        <w:jc w:val="center"/>
        <w:rPr>
          <w:b/>
          <w:sz w:val="24"/>
          <w:szCs w:val="24"/>
          <w:lang w:val="lv-LV"/>
        </w:rPr>
      </w:pPr>
      <w:r w:rsidRPr="009C3149">
        <w:rPr>
          <w:b/>
          <w:sz w:val="24"/>
          <w:szCs w:val="24"/>
          <w:lang w:val="lv-LV"/>
        </w:rPr>
        <w:t>„</w:t>
      </w:r>
      <w:r w:rsidRPr="009C3149">
        <w:rPr>
          <w:b/>
          <w:bCs/>
          <w:sz w:val="24"/>
          <w:szCs w:val="24"/>
          <w:lang w:val="lv-LV"/>
        </w:rPr>
        <w:t>Veļas mazgāšanas pakalpojumu sniegšana Olaines novada pašvaldības iestādēm 12 mēnešu periodā</w:t>
      </w:r>
      <w:r w:rsidRPr="009C3149">
        <w:rPr>
          <w:b/>
          <w:sz w:val="24"/>
          <w:szCs w:val="24"/>
          <w:lang w:val="lv-LV"/>
        </w:rPr>
        <w:t>”</w:t>
      </w:r>
    </w:p>
    <w:p w14:paraId="2045BD49" w14:textId="77777777" w:rsidR="00DE0C65" w:rsidRPr="009C3149" w:rsidRDefault="00DE0C65" w:rsidP="00DE0C65">
      <w:pPr>
        <w:rPr>
          <w:sz w:val="24"/>
          <w:szCs w:val="24"/>
          <w:lang w:val="lv-LV"/>
        </w:rPr>
      </w:pPr>
    </w:p>
    <w:p w14:paraId="2E7B6D4A" w14:textId="77777777" w:rsidR="00DE0C65" w:rsidRPr="009C3149" w:rsidRDefault="00DE0C65" w:rsidP="00DE0C65">
      <w:pPr>
        <w:jc w:val="center"/>
        <w:rPr>
          <w:b/>
          <w:sz w:val="24"/>
          <w:szCs w:val="24"/>
        </w:rPr>
      </w:pPr>
      <w:r w:rsidRPr="009C3149">
        <w:rPr>
          <w:b/>
          <w:sz w:val="24"/>
          <w:szCs w:val="24"/>
        </w:rPr>
        <w:t>LĒMUMS</w:t>
      </w:r>
    </w:p>
    <w:p w14:paraId="501C8C92" w14:textId="77777777" w:rsidR="00DE0C65" w:rsidRPr="009C3149" w:rsidRDefault="00DE0C65" w:rsidP="00DE0C65">
      <w:pPr>
        <w:jc w:val="center"/>
        <w:rPr>
          <w:b/>
          <w:sz w:val="24"/>
          <w:szCs w:val="24"/>
        </w:rPr>
      </w:pPr>
    </w:p>
    <w:p w14:paraId="72498AF6" w14:textId="77777777" w:rsidR="00DE0C65" w:rsidRPr="009C3149" w:rsidRDefault="00DE0C65" w:rsidP="00DE0C65">
      <w:pPr>
        <w:spacing w:after="120"/>
        <w:ind w:hanging="142"/>
        <w:rPr>
          <w:b/>
          <w:sz w:val="24"/>
          <w:szCs w:val="24"/>
        </w:rPr>
      </w:pPr>
      <w:r w:rsidRPr="000D1656">
        <w:rPr>
          <w:sz w:val="24"/>
          <w:szCs w:val="24"/>
          <w:lang w:val="lv-LV"/>
        </w:rPr>
        <w:t>2026.gada 12.maijā</w:t>
      </w:r>
      <w:r w:rsidRPr="009C3149">
        <w:rPr>
          <w:sz w:val="24"/>
          <w:szCs w:val="24"/>
          <w:lang w:val="lv-LV"/>
        </w:rPr>
        <w:tab/>
      </w:r>
      <w:r w:rsidRPr="009C3149">
        <w:rPr>
          <w:sz w:val="24"/>
          <w:szCs w:val="24"/>
          <w:lang w:val="lv-LV"/>
        </w:rPr>
        <w:tab/>
      </w:r>
      <w:r w:rsidRPr="009C3149">
        <w:rPr>
          <w:sz w:val="24"/>
          <w:szCs w:val="24"/>
          <w:lang w:val="lv-LV"/>
        </w:rPr>
        <w:tab/>
      </w:r>
      <w:r w:rsidRPr="009C3149">
        <w:rPr>
          <w:sz w:val="24"/>
          <w:szCs w:val="24"/>
          <w:lang w:val="lv-LV"/>
        </w:rPr>
        <w:tab/>
      </w:r>
      <w:r w:rsidRPr="009C3149">
        <w:rPr>
          <w:sz w:val="24"/>
          <w:szCs w:val="24"/>
          <w:lang w:val="lv-LV"/>
        </w:rPr>
        <w:tab/>
      </w:r>
      <w:r w:rsidRPr="009C3149">
        <w:rPr>
          <w:sz w:val="24"/>
          <w:szCs w:val="24"/>
          <w:lang w:val="lv-LV"/>
        </w:rPr>
        <w:tab/>
      </w:r>
      <w:r w:rsidRPr="009C3149">
        <w:rPr>
          <w:sz w:val="24"/>
          <w:szCs w:val="24"/>
          <w:lang w:val="lv-LV"/>
        </w:rPr>
        <w:tab/>
      </w:r>
      <w:r w:rsidRPr="009C3149">
        <w:rPr>
          <w:sz w:val="24"/>
          <w:szCs w:val="24"/>
          <w:lang w:val="lv-LV"/>
        </w:rPr>
        <w:tab/>
      </w:r>
      <w:r w:rsidRPr="009C3149">
        <w:rPr>
          <w:sz w:val="24"/>
          <w:szCs w:val="24"/>
          <w:lang w:val="lv-LV"/>
        </w:rPr>
        <w:tab/>
      </w:r>
      <w:r w:rsidRPr="009C3149">
        <w:rPr>
          <w:sz w:val="24"/>
          <w:szCs w:val="24"/>
          <w:lang w:val="lv-LV"/>
        </w:rPr>
        <w:tab/>
        <w:t>Olainē</w:t>
      </w:r>
      <w:r w:rsidRPr="009C3149">
        <w:rPr>
          <w:sz w:val="24"/>
          <w:szCs w:val="24"/>
          <w:lang w:val="lv-LV"/>
        </w:rPr>
        <w:tab/>
      </w:r>
    </w:p>
    <w:tbl>
      <w:tblPr>
        <w:tblStyle w:val="TableGrid"/>
        <w:tblW w:w="11058" w:type="dxa"/>
        <w:tblInd w:w="-318" w:type="dxa"/>
        <w:tblLook w:val="04A0" w:firstRow="1" w:lastRow="0" w:firstColumn="1" w:lastColumn="0" w:noHBand="0" w:noVBand="1"/>
      </w:tblPr>
      <w:tblGrid>
        <w:gridCol w:w="2094"/>
        <w:gridCol w:w="8964"/>
      </w:tblGrid>
      <w:tr w:rsidR="00DE0C65" w:rsidRPr="009C3149" w14:paraId="7000A162" w14:textId="77777777" w:rsidTr="00566C8A">
        <w:trPr>
          <w:trHeight w:val="768"/>
        </w:trPr>
        <w:tc>
          <w:tcPr>
            <w:tcW w:w="2802" w:type="dxa"/>
            <w:vAlign w:val="center"/>
          </w:tcPr>
          <w:p w14:paraId="0A64FBFA" w14:textId="77777777" w:rsidR="00DE0C65" w:rsidRPr="009C3149" w:rsidRDefault="00DE0C65" w:rsidP="00566C8A">
            <w:pPr>
              <w:rPr>
                <w:b/>
                <w:sz w:val="24"/>
                <w:szCs w:val="24"/>
                <w:lang w:val="lv-LV"/>
              </w:rPr>
            </w:pPr>
          </w:p>
          <w:p w14:paraId="5F235BFE" w14:textId="77777777" w:rsidR="00DE0C65" w:rsidRPr="009C3149" w:rsidRDefault="00DE0C65" w:rsidP="00566C8A">
            <w:pPr>
              <w:rPr>
                <w:b/>
                <w:sz w:val="24"/>
                <w:szCs w:val="24"/>
                <w:lang w:val="lv-LV"/>
              </w:rPr>
            </w:pPr>
            <w:r w:rsidRPr="009C3149">
              <w:rPr>
                <w:b/>
                <w:sz w:val="24"/>
                <w:szCs w:val="24"/>
                <w:lang w:val="lv-LV"/>
              </w:rPr>
              <w:t>Identifikācijas numurs</w:t>
            </w:r>
          </w:p>
          <w:p w14:paraId="6A8D05A0" w14:textId="77777777" w:rsidR="00DE0C65" w:rsidRPr="009C3149" w:rsidRDefault="00DE0C65" w:rsidP="00566C8A">
            <w:pPr>
              <w:rPr>
                <w:b/>
                <w:sz w:val="24"/>
                <w:szCs w:val="24"/>
                <w:lang w:val="lv-LV"/>
              </w:rPr>
            </w:pPr>
          </w:p>
        </w:tc>
        <w:tc>
          <w:tcPr>
            <w:tcW w:w="8256" w:type="dxa"/>
            <w:vAlign w:val="center"/>
          </w:tcPr>
          <w:p w14:paraId="3F1DA99C" w14:textId="77777777" w:rsidR="00DE0C65" w:rsidRPr="009C3149" w:rsidRDefault="00DE0C65" w:rsidP="00566C8A">
            <w:pPr>
              <w:rPr>
                <w:sz w:val="24"/>
                <w:szCs w:val="24"/>
              </w:rPr>
            </w:pPr>
            <w:r w:rsidRPr="009C3149">
              <w:rPr>
                <w:sz w:val="24"/>
                <w:szCs w:val="24"/>
              </w:rPr>
              <w:t>ONP 202</w:t>
            </w:r>
            <w:r>
              <w:rPr>
                <w:sz w:val="24"/>
                <w:szCs w:val="24"/>
              </w:rPr>
              <w:t>6</w:t>
            </w:r>
            <w:r w:rsidRPr="009C3149">
              <w:rPr>
                <w:sz w:val="24"/>
                <w:szCs w:val="24"/>
              </w:rPr>
              <w:t>/</w:t>
            </w:r>
            <w:r>
              <w:rPr>
                <w:sz w:val="24"/>
                <w:szCs w:val="24"/>
              </w:rPr>
              <w:t>26</w:t>
            </w:r>
          </w:p>
        </w:tc>
      </w:tr>
      <w:tr w:rsidR="00DE0C65" w:rsidRPr="009C3149" w14:paraId="3804F46E" w14:textId="77777777" w:rsidTr="00566C8A">
        <w:tc>
          <w:tcPr>
            <w:tcW w:w="2802" w:type="dxa"/>
            <w:vAlign w:val="center"/>
          </w:tcPr>
          <w:p w14:paraId="633C1307" w14:textId="77777777" w:rsidR="00DE0C65" w:rsidRPr="009C3149" w:rsidRDefault="00DE0C65" w:rsidP="00566C8A">
            <w:pPr>
              <w:rPr>
                <w:b/>
                <w:sz w:val="24"/>
                <w:szCs w:val="24"/>
                <w:lang w:val="lv-LV"/>
              </w:rPr>
            </w:pPr>
            <w:r w:rsidRPr="009C3149">
              <w:rPr>
                <w:b/>
                <w:sz w:val="24"/>
                <w:szCs w:val="24"/>
                <w:lang w:val="lv-LV"/>
              </w:rPr>
              <w:t>Pasūtītājs</w:t>
            </w:r>
          </w:p>
        </w:tc>
        <w:tc>
          <w:tcPr>
            <w:tcW w:w="8256" w:type="dxa"/>
            <w:vAlign w:val="center"/>
          </w:tcPr>
          <w:p w14:paraId="12B2D913" w14:textId="77777777" w:rsidR="00DE0C65" w:rsidRPr="009C3149" w:rsidRDefault="00DE0C65" w:rsidP="00566C8A">
            <w:pPr>
              <w:rPr>
                <w:b/>
                <w:noProof/>
                <w:sz w:val="24"/>
                <w:szCs w:val="24"/>
              </w:rPr>
            </w:pPr>
            <w:r w:rsidRPr="009C3149">
              <w:rPr>
                <w:b/>
                <w:noProof/>
                <w:sz w:val="24"/>
                <w:szCs w:val="24"/>
              </w:rPr>
              <w:t xml:space="preserve">PII “Zīle” </w:t>
            </w:r>
          </w:p>
          <w:p w14:paraId="723E6619" w14:textId="77777777" w:rsidR="00DE0C65" w:rsidRPr="009C3149" w:rsidRDefault="00DE0C65" w:rsidP="00566C8A">
            <w:pPr>
              <w:rPr>
                <w:noProof/>
                <w:sz w:val="24"/>
                <w:szCs w:val="24"/>
              </w:rPr>
            </w:pPr>
            <w:r w:rsidRPr="009C3149">
              <w:rPr>
                <w:noProof/>
                <w:sz w:val="24"/>
                <w:szCs w:val="24"/>
              </w:rPr>
              <w:t>Kūdras iela 9, Olaine, Olaines novads, LV-2114, Latvija</w:t>
            </w:r>
          </w:p>
          <w:p w14:paraId="5EDFAFC3" w14:textId="77777777" w:rsidR="00DE0C65" w:rsidRPr="009C3149" w:rsidRDefault="00DE0C65" w:rsidP="00566C8A">
            <w:pPr>
              <w:rPr>
                <w:noProof/>
                <w:sz w:val="24"/>
                <w:szCs w:val="24"/>
              </w:rPr>
            </w:pPr>
            <w:r w:rsidRPr="009C3149">
              <w:rPr>
                <w:noProof/>
                <w:sz w:val="24"/>
                <w:szCs w:val="24"/>
              </w:rPr>
              <w:t>Reģistrācijas  numurs: 90000023765</w:t>
            </w:r>
          </w:p>
          <w:p w14:paraId="4666AE38" w14:textId="77777777" w:rsidR="00DE0C65" w:rsidRPr="009C3149" w:rsidRDefault="00DE0C65" w:rsidP="00566C8A">
            <w:pPr>
              <w:rPr>
                <w:b/>
                <w:noProof/>
                <w:sz w:val="24"/>
                <w:szCs w:val="24"/>
              </w:rPr>
            </w:pPr>
            <w:r w:rsidRPr="009C3149">
              <w:rPr>
                <w:b/>
                <w:noProof/>
                <w:sz w:val="24"/>
                <w:szCs w:val="24"/>
              </w:rPr>
              <w:t>PII “Dzērvenīte”</w:t>
            </w:r>
          </w:p>
          <w:p w14:paraId="6C368723" w14:textId="77777777" w:rsidR="00DE0C65" w:rsidRPr="009C3149" w:rsidRDefault="00DE0C65" w:rsidP="00566C8A">
            <w:pPr>
              <w:rPr>
                <w:noProof/>
                <w:sz w:val="24"/>
                <w:szCs w:val="24"/>
              </w:rPr>
            </w:pPr>
            <w:r w:rsidRPr="009C3149">
              <w:rPr>
                <w:noProof/>
                <w:sz w:val="24"/>
                <w:szCs w:val="24"/>
              </w:rPr>
              <w:t>Zemgales iela 39, Olaine, Olaines novads, LV-2114, Latvija</w:t>
            </w:r>
          </w:p>
          <w:p w14:paraId="02EB4008" w14:textId="77777777" w:rsidR="00DE0C65" w:rsidRPr="009C3149" w:rsidRDefault="00DE0C65" w:rsidP="00566C8A">
            <w:pPr>
              <w:rPr>
                <w:noProof/>
                <w:sz w:val="24"/>
                <w:szCs w:val="24"/>
              </w:rPr>
            </w:pPr>
            <w:r w:rsidRPr="009C3149">
              <w:rPr>
                <w:noProof/>
                <w:sz w:val="24"/>
                <w:szCs w:val="24"/>
              </w:rPr>
              <w:t>Reģistrācijas  numurs: 90000023727</w:t>
            </w:r>
          </w:p>
          <w:p w14:paraId="16041F31" w14:textId="77777777" w:rsidR="00DE0C65" w:rsidRPr="009C3149" w:rsidRDefault="00DE0C65" w:rsidP="00566C8A">
            <w:pPr>
              <w:rPr>
                <w:b/>
                <w:noProof/>
                <w:sz w:val="24"/>
                <w:szCs w:val="24"/>
              </w:rPr>
            </w:pPr>
            <w:r w:rsidRPr="009C3149">
              <w:rPr>
                <w:b/>
                <w:noProof/>
                <w:sz w:val="24"/>
                <w:szCs w:val="24"/>
              </w:rPr>
              <w:t>PII “Magonīte”</w:t>
            </w:r>
          </w:p>
          <w:p w14:paraId="372D5BB1" w14:textId="77777777" w:rsidR="00DE0C65" w:rsidRPr="009C3149" w:rsidRDefault="00DE0C65" w:rsidP="00566C8A">
            <w:pPr>
              <w:rPr>
                <w:noProof/>
                <w:sz w:val="24"/>
                <w:szCs w:val="24"/>
              </w:rPr>
            </w:pPr>
            <w:r w:rsidRPr="009C3149">
              <w:rPr>
                <w:noProof/>
                <w:sz w:val="24"/>
                <w:szCs w:val="24"/>
              </w:rPr>
              <w:t>Baznīcas iela 1, Jaunolaine, Olaines pagasts, Olaines novads, LV-2127, Latvija</w:t>
            </w:r>
          </w:p>
          <w:p w14:paraId="62236B51" w14:textId="77777777" w:rsidR="00DE0C65" w:rsidRPr="009C3149" w:rsidRDefault="00DE0C65" w:rsidP="00566C8A">
            <w:pPr>
              <w:rPr>
                <w:noProof/>
                <w:sz w:val="24"/>
                <w:szCs w:val="24"/>
              </w:rPr>
            </w:pPr>
            <w:r w:rsidRPr="009C3149">
              <w:rPr>
                <w:noProof/>
                <w:sz w:val="24"/>
                <w:szCs w:val="24"/>
              </w:rPr>
              <w:t>Reģistrācijas  numurs: 90009202489</w:t>
            </w:r>
          </w:p>
          <w:p w14:paraId="03D8F059" w14:textId="77777777" w:rsidR="00DE0C65" w:rsidRPr="009C3149" w:rsidRDefault="00DE0C65" w:rsidP="00566C8A">
            <w:pPr>
              <w:rPr>
                <w:b/>
                <w:noProof/>
                <w:sz w:val="24"/>
                <w:szCs w:val="24"/>
              </w:rPr>
            </w:pPr>
            <w:r w:rsidRPr="009C3149">
              <w:rPr>
                <w:b/>
                <w:noProof/>
                <w:sz w:val="24"/>
                <w:szCs w:val="24"/>
              </w:rPr>
              <w:t>PII “Ābelīte”</w:t>
            </w:r>
          </w:p>
          <w:p w14:paraId="34894BB7" w14:textId="77777777" w:rsidR="00DE0C65" w:rsidRPr="009C3149" w:rsidRDefault="00DE0C65" w:rsidP="00566C8A">
            <w:pPr>
              <w:rPr>
                <w:noProof/>
                <w:sz w:val="24"/>
                <w:szCs w:val="24"/>
              </w:rPr>
            </w:pPr>
            <w:r w:rsidRPr="009C3149">
              <w:rPr>
                <w:noProof/>
                <w:sz w:val="24"/>
                <w:szCs w:val="24"/>
              </w:rPr>
              <w:t>Parka iela 5, Olaine, Olaines novads, LV-2114, Latvija</w:t>
            </w:r>
          </w:p>
          <w:p w14:paraId="122A8CF7" w14:textId="77777777" w:rsidR="00DE0C65" w:rsidRPr="009C3149" w:rsidRDefault="00DE0C65" w:rsidP="00566C8A">
            <w:pPr>
              <w:rPr>
                <w:noProof/>
                <w:sz w:val="24"/>
                <w:szCs w:val="24"/>
              </w:rPr>
            </w:pPr>
            <w:r w:rsidRPr="009C3149">
              <w:rPr>
                <w:noProof/>
                <w:sz w:val="24"/>
                <w:szCs w:val="24"/>
              </w:rPr>
              <w:t>Reģistrācijas  numurs: 90000012723</w:t>
            </w:r>
          </w:p>
          <w:p w14:paraId="056E9F46" w14:textId="77777777" w:rsidR="00DE0C65" w:rsidRPr="009C3149" w:rsidRDefault="00DE0C65" w:rsidP="00566C8A">
            <w:pPr>
              <w:rPr>
                <w:b/>
                <w:noProof/>
                <w:sz w:val="24"/>
                <w:szCs w:val="24"/>
              </w:rPr>
            </w:pPr>
            <w:r w:rsidRPr="009C3149">
              <w:rPr>
                <w:b/>
                <w:noProof/>
                <w:sz w:val="24"/>
                <w:szCs w:val="24"/>
              </w:rPr>
              <w:t>PII “Čiekuriņš”</w:t>
            </w:r>
          </w:p>
          <w:p w14:paraId="7FE0F51A" w14:textId="77777777" w:rsidR="00DE0C65" w:rsidRPr="009C3149" w:rsidRDefault="00DE0C65" w:rsidP="00566C8A">
            <w:pPr>
              <w:rPr>
                <w:noProof/>
                <w:sz w:val="24"/>
                <w:szCs w:val="24"/>
              </w:rPr>
            </w:pPr>
            <w:r w:rsidRPr="009C3149">
              <w:rPr>
                <w:noProof/>
                <w:sz w:val="24"/>
                <w:szCs w:val="24"/>
              </w:rPr>
              <w:t>Veselības iela 7, Olaine, Olaines novads, LV-2114, Latvija</w:t>
            </w:r>
          </w:p>
          <w:p w14:paraId="7427DAE2" w14:textId="77777777" w:rsidR="00DE0C65" w:rsidRPr="009C3149" w:rsidRDefault="00DE0C65" w:rsidP="00566C8A">
            <w:pPr>
              <w:rPr>
                <w:noProof/>
                <w:sz w:val="24"/>
                <w:szCs w:val="24"/>
              </w:rPr>
            </w:pPr>
            <w:r w:rsidRPr="009C3149">
              <w:rPr>
                <w:noProof/>
                <w:sz w:val="24"/>
                <w:szCs w:val="24"/>
              </w:rPr>
              <w:t>Reģistrācijas numurs: 40900040335</w:t>
            </w:r>
          </w:p>
        </w:tc>
      </w:tr>
      <w:tr w:rsidR="00DE0C65" w:rsidRPr="009C3149" w14:paraId="2710FEE4" w14:textId="77777777" w:rsidTr="00566C8A">
        <w:trPr>
          <w:trHeight w:val="644"/>
        </w:trPr>
        <w:tc>
          <w:tcPr>
            <w:tcW w:w="2802" w:type="dxa"/>
            <w:vAlign w:val="center"/>
          </w:tcPr>
          <w:p w14:paraId="31220231" w14:textId="77777777" w:rsidR="00DE0C65" w:rsidRPr="009C3149" w:rsidRDefault="00DE0C65" w:rsidP="00566C8A">
            <w:pPr>
              <w:rPr>
                <w:b/>
                <w:sz w:val="24"/>
                <w:szCs w:val="24"/>
                <w:lang w:val="lv-LV"/>
              </w:rPr>
            </w:pPr>
          </w:p>
          <w:p w14:paraId="00BAF0AA" w14:textId="77777777" w:rsidR="00DE0C65" w:rsidRPr="009C3149" w:rsidRDefault="00DE0C65" w:rsidP="00566C8A">
            <w:pPr>
              <w:rPr>
                <w:b/>
                <w:sz w:val="24"/>
                <w:szCs w:val="24"/>
                <w:lang w:val="lv-LV"/>
              </w:rPr>
            </w:pPr>
            <w:r w:rsidRPr="009C3149">
              <w:rPr>
                <w:b/>
                <w:sz w:val="24"/>
                <w:szCs w:val="24"/>
                <w:lang w:val="lv-LV"/>
              </w:rPr>
              <w:t>Iepirkuma metode</w:t>
            </w:r>
          </w:p>
          <w:p w14:paraId="1EAF5B96" w14:textId="77777777" w:rsidR="00DE0C65" w:rsidRPr="009C3149" w:rsidRDefault="00DE0C65" w:rsidP="00566C8A">
            <w:pPr>
              <w:rPr>
                <w:b/>
                <w:sz w:val="24"/>
                <w:szCs w:val="24"/>
                <w:lang w:val="lv-LV"/>
              </w:rPr>
            </w:pPr>
          </w:p>
        </w:tc>
        <w:tc>
          <w:tcPr>
            <w:tcW w:w="8256" w:type="dxa"/>
            <w:vAlign w:val="center"/>
          </w:tcPr>
          <w:p w14:paraId="48595B51" w14:textId="77777777" w:rsidR="00DE0C65" w:rsidRPr="009C3149" w:rsidRDefault="00DE0C65" w:rsidP="00566C8A">
            <w:pPr>
              <w:rPr>
                <w:noProof/>
                <w:sz w:val="24"/>
                <w:szCs w:val="24"/>
              </w:rPr>
            </w:pPr>
            <w:r w:rsidRPr="009C3149">
              <w:rPr>
                <w:noProof/>
                <w:sz w:val="24"/>
                <w:szCs w:val="24"/>
                <w:lang w:val="lv-LV"/>
              </w:rPr>
              <w:t>Publisko iepirkumu likuma 9. panta iepirkums</w:t>
            </w:r>
          </w:p>
        </w:tc>
      </w:tr>
      <w:tr w:rsidR="00DE0C65" w:rsidRPr="009C3149" w14:paraId="2F6104D8" w14:textId="77777777" w:rsidTr="00566C8A">
        <w:trPr>
          <w:trHeight w:val="626"/>
        </w:trPr>
        <w:tc>
          <w:tcPr>
            <w:tcW w:w="2802" w:type="dxa"/>
            <w:vAlign w:val="center"/>
          </w:tcPr>
          <w:p w14:paraId="520F457F" w14:textId="77777777" w:rsidR="00DE0C65" w:rsidRPr="009C3149" w:rsidRDefault="00DE0C65" w:rsidP="00566C8A">
            <w:pPr>
              <w:rPr>
                <w:b/>
                <w:sz w:val="24"/>
                <w:szCs w:val="24"/>
                <w:lang w:val="lv-LV"/>
              </w:rPr>
            </w:pPr>
          </w:p>
          <w:p w14:paraId="2EE9FCB8" w14:textId="77777777" w:rsidR="00DE0C65" w:rsidRPr="009C3149" w:rsidRDefault="00DE0C65" w:rsidP="00566C8A">
            <w:pPr>
              <w:rPr>
                <w:b/>
                <w:sz w:val="24"/>
                <w:szCs w:val="24"/>
                <w:lang w:val="lv-LV"/>
              </w:rPr>
            </w:pPr>
            <w:r w:rsidRPr="009C3149">
              <w:rPr>
                <w:b/>
                <w:sz w:val="24"/>
                <w:szCs w:val="24"/>
                <w:lang w:val="lv-LV"/>
              </w:rPr>
              <w:t>Iepirkuma priekšmets</w:t>
            </w:r>
          </w:p>
          <w:p w14:paraId="6190E1AE" w14:textId="77777777" w:rsidR="00DE0C65" w:rsidRPr="009C3149" w:rsidRDefault="00DE0C65" w:rsidP="00566C8A">
            <w:pPr>
              <w:rPr>
                <w:b/>
                <w:sz w:val="24"/>
                <w:szCs w:val="24"/>
                <w:lang w:val="lv-LV"/>
              </w:rPr>
            </w:pPr>
          </w:p>
        </w:tc>
        <w:tc>
          <w:tcPr>
            <w:tcW w:w="8256" w:type="dxa"/>
            <w:vAlign w:val="center"/>
          </w:tcPr>
          <w:p w14:paraId="0E2EAAF4" w14:textId="77777777" w:rsidR="00DE0C65" w:rsidRPr="009C3149" w:rsidRDefault="00DE0C65" w:rsidP="00566C8A">
            <w:pPr>
              <w:rPr>
                <w:noProof/>
                <w:sz w:val="24"/>
                <w:szCs w:val="24"/>
                <w:lang w:val="lv-LV"/>
              </w:rPr>
            </w:pPr>
            <w:r w:rsidRPr="009C3149">
              <w:rPr>
                <w:noProof/>
                <w:sz w:val="24"/>
                <w:szCs w:val="24"/>
                <w:lang w:val="lv-LV"/>
              </w:rPr>
              <w:t>Veļas mazgāšanas pakalpojumu sniegšana Olaines novada pašvaldības iestādēm 12 mēnešu periodā</w:t>
            </w:r>
          </w:p>
        </w:tc>
      </w:tr>
      <w:tr w:rsidR="00DE0C65" w:rsidRPr="009C3149" w14:paraId="4A8276BD" w14:textId="77777777" w:rsidTr="00566C8A">
        <w:trPr>
          <w:trHeight w:val="608"/>
        </w:trPr>
        <w:tc>
          <w:tcPr>
            <w:tcW w:w="2802" w:type="dxa"/>
            <w:vAlign w:val="center"/>
          </w:tcPr>
          <w:p w14:paraId="3803A0C5" w14:textId="77777777" w:rsidR="00DE0C65" w:rsidRPr="009C3149" w:rsidRDefault="00DE0C65" w:rsidP="00566C8A">
            <w:pPr>
              <w:rPr>
                <w:b/>
                <w:sz w:val="24"/>
                <w:szCs w:val="24"/>
                <w:lang w:val="lv-LV"/>
              </w:rPr>
            </w:pPr>
            <w:r w:rsidRPr="009C3149">
              <w:rPr>
                <w:b/>
                <w:sz w:val="24"/>
                <w:szCs w:val="24"/>
                <w:lang w:val="lv-LV"/>
              </w:rPr>
              <w:t>Iepirkuma priekšmeta daļas</w:t>
            </w:r>
          </w:p>
        </w:tc>
        <w:tc>
          <w:tcPr>
            <w:tcW w:w="8256" w:type="dxa"/>
            <w:vAlign w:val="center"/>
          </w:tcPr>
          <w:p w14:paraId="7E3B7849" w14:textId="77777777" w:rsidR="00DE0C65" w:rsidRPr="009C3149" w:rsidRDefault="00DE0C65" w:rsidP="00566C8A">
            <w:pPr>
              <w:rPr>
                <w:noProof/>
                <w:sz w:val="24"/>
                <w:szCs w:val="24"/>
                <w:lang w:val="lv-LV"/>
              </w:rPr>
            </w:pPr>
            <w:r w:rsidRPr="009C3149">
              <w:rPr>
                <w:noProof/>
                <w:sz w:val="24"/>
                <w:szCs w:val="24"/>
                <w:lang w:val="lv-LV"/>
              </w:rPr>
              <w:t>Iepirkuma priekšmets nav sadalīts daļās</w:t>
            </w:r>
          </w:p>
        </w:tc>
      </w:tr>
      <w:tr w:rsidR="00DE0C65" w:rsidRPr="009C3149" w14:paraId="78C0A870" w14:textId="77777777" w:rsidTr="00566C8A">
        <w:tc>
          <w:tcPr>
            <w:tcW w:w="2802" w:type="dxa"/>
            <w:vAlign w:val="center"/>
          </w:tcPr>
          <w:p w14:paraId="0A1211FF" w14:textId="77777777" w:rsidR="00DE0C65" w:rsidRPr="009C3149" w:rsidRDefault="00DE0C65" w:rsidP="00566C8A">
            <w:pPr>
              <w:rPr>
                <w:b/>
                <w:sz w:val="24"/>
                <w:szCs w:val="24"/>
                <w:lang w:val="lv-LV"/>
              </w:rPr>
            </w:pPr>
            <w:r w:rsidRPr="009C3149">
              <w:rPr>
                <w:b/>
                <w:sz w:val="24"/>
                <w:szCs w:val="24"/>
                <w:lang w:val="lv-LV"/>
              </w:rPr>
              <w:t>Paziņojuma par plānoto līgumu publikācija IUB mājas lapā</w:t>
            </w:r>
          </w:p>
        </w:tc>
        <w:tc>
          <w:tcPr>
            <w:tcW w:w="8256" w:type="dxa"/>
            <w:vAlign w:val="center"/>
          </w:tcPr>
          <w:p w14:paraId="7249153D" w14:textId="77777777" w:rsidR="00DE0C65" w:rsidRPr="009C3149" w:rsidRDefault="00DE0C65" w:rsidP="00566C8A">
            <w:pPr>
              <w:rPr>
                <w:noProof/>
                <w:sz w:val="24"/>
                <w:szCs w:val="24"/>
                <w:lang w:val="lv-LV"/>
              </w:rPr>
            </w:pPr>
            <w:r>
              <w:rPr>
                <w:noProof/>
                <w:sz w:val="24"/>
                <w:szCs w:val="24"/>
                <w:lang w:val="lv-LV"/>
              </w:rPr>
              <w:t>20.04.2026</w:t>
            </w:r>
            <w:r w:rsidRPr="009C3149">
              <w:rPr>
                <w:noProof/>
                <w:sz w:val="24"/>
                <w:szCs w:val="24"/>
                <w:lang w:val="lv-LV"/>
              </w:rPr>
              <w:t>.</w:t>
            </w:r>
          </w:p>
        </w:tc>
      </w:tr>
      <w:tr w:rsidR="00DE0C65" w:rsidRPr="009C3149" w14:paraId="490119E9" w14:textId="77777777" w:rsidTr="00566C8A">
        <w:tc>
          <w:tcPr>
            <w:tcW w:w="2802" w:type="dxa"/>
            <w:vAlign w:val="center"/>
          </w:tcPr>
          <w:p w14:paraId="120AC474" w14:textId="77777777" w:rsidR="00DE0C65" w:rsidRPr="009C3149" w:rsidRDefault="00DE0C65" w:rsidP="00566C8A">
            <w:pPr>
              <w:rPr>
                <w:b/>
                <w:sz w:val="24"/>
                <w:szCs w:val="24"/>
                <w:lang w:val="lv-LV"/>
              </w:rPr>
            </w:pPr>
            <w:r w:rsidRPr="009C3149">
              <w:rPr>
                <w:b/>
                <w:sz w:val="24"/>
                <w:szCs w:val="24"/>
                <w:lang w:val="lv-LV"/>
              </w:rPr>
              <w:t>Piedāvājumu iesniegšanas termiņš</w:t>
            </w:r>
          </w:p>
        </w:tc>
        <w:tc>
          <w:tcPr>
            <w:tcW w:w="8256" w:type="dxa"/>
            <w:vAlign w:val="center"/>
          </w:tcPr>
          <w:p w14:paraId="421F620B" w14:textId="77777777" w:rsidR="00DE0C65" w:rsidRPr="009C3149" w:rsidRDefault="00DE0C65" w:rsidP="00566C8A">
            <w:pPr>
              <w:rPr>
                <w:noProof/>
                <w:sz w:val="24"/>
                <w:szCs w:val="24"/>
                <w:lang w:val="lv-LV"/>
              </w:rPr>
            </w:pPr>
            <w:r>
              <w:rPr>
                <w:noProof/>
                <w:sz w:val="24"/>
                <w:szCs w:val="24"/>
                <w:lang w:val="lv-LV"/>
              </w:rPr>
              <w:t>11.05.2026</w:t>
            </w:r>
            <w:r w:rsidRPr="009C3149">
              <w:rPr>
                <w:noProof/>
                <w:sz w:val="24"/>
                <w:szCs w:val="24"/>
                <w:lang w:val="lv-LV"/>
              </w:rPr>
              <w:t>.</w:t>
            </w:r>
          </w:p>
        </w:tc>
      </w:tr>
      <w:tr w:rsidR="00DE0C65" w:rsidRPr="009C3149" w14:paraId="27C309DC" w14:textId="77777777" w:rsidTr="00566C8A">
        <w:trPr>
          <w:trHeight w:val="2908"/>
        </w:trPr>
        <w:tc>
          <w:tcPr>
            <w:tcW w:w="2802" w:type="dxa"/>
            <w:vAlign w:val="center"/>
          </w:tcPr>
          <w:p w14:paraId="4A4BD849" w14:textId="77777777" w:rsidR="00DE0C65" w:rsidRPr="009C3149" w:rsidRDefault="00DE0C65" w:rsidP="00566C8A">
            <w:pPr>
              <w:rPr>
                <w:b/>
                <w:sz w:val="24"/>
                <w:szCs w:val="24"/>
                <w:lang w:val="lv-LV"/>
              </w:rPr>
            </w:pPr>
            <w:r w:rsidRPr="009C3149">
              <w:rPr>
                <w:b/>
                <w:sz w:val="24"/>
                <w:szCs w:val="24"/>
                <w:lang w:val="lv-LV"/>
              </w:rPr>
              <w:t>Pretendentu nosaukumi un to piedāvātās līgumcenas vai vienības cenas, vai citi vērtējamie kritēriji</w:t>
            </w:r>
          </w:p>
        </w:tc>
        <w:tc>
          <w:tcPr>
            <w:tcW w:w="8256" w:type="dxa"/>
            <w:vAlign w:val="center"/>
          </w:tcPr>
          <w:tbl>
            <w:tblPr>
              <w:tblStyle w:val="TableGrid"/>
              <w:tblW w:w="4824" w:type="pct"/>
              <w:tblLayout w:type="fixed"/>
              <w:tblLook w:val="04A0" w:firstRow="1" w:lastRow="0" w:firstColumn="1" w:lastColumn="0" w:noHBand="0" w:noVBand="1"/>
            </w:tblPr>
            <w:tblGrid>
              <w:gridCol w:w="3045"/>
              <w:gridCol w:w="2836"/>
              <w:gridCol w:w="2549"/>
            </w:tblGrid>
            <w:tr w:rsidR="00DE0C65" w:rsidRPr="000D1656" w14:paraId="70344B07" w14:textId="77777777" w:rsidTr="00566C8A">
              <w:tc>
                <w:tcPr>
                  <w:tcW w:w="1806" w:type="pct"/>
                  <w:shd w:val="pct10" w:color="auto" w:fill="auto"/>
                </w:tcPr>
                <w:p w14:paraId="5AB53DC9" w14:textId="77777777" w:rsidR="00DE0C65" w:rsidRPr="000D1656" w:rsidRDefault="00DE0C65" w:rsidP="00566C8A">
                  <w:pPr>
                    <w:rPr>
                      <w:b/>
                      <w:bCs/>
                      <w:sz w:val="24"/>
                      <w:szCs w:val="24"/>
                    </w:rPr>
                  </w:pPr>
                  <w:r w:rsidRPr="000D1656">
                    <w:rPr>
                      <w:b/>
                      <w:bCs/>
                      <w:sz w:val="24"/>
                      <w:szCs w:val="24"/>
                    </w:rPr>
                    <w:t>Pretendents</w:t>
                  </w:r>
                </w:p>
              </w:tc>
              <w:tc>
                <w:tcPr>
                  <w:tcW w:w="1682" w:type="pct"/>
                  <w:shd w:val="pct10" w:color="auto" w:fill="auto"/>
                </w:tcPr>
                <w:p w14:paraId="76103CFB" w14:textId="77777777" w:rsidR="00DE0C65" w:rsidRPr="000D1656" w:rsidRDefault="00DE0C65" w:rsidP="00566C8A">
                  <w:pPr>
                    <w:rPr>
                      <w:b/>
                      <w:bCs/>
                      <w:sz w:val="24"/>
                      <w:szCs w:val="24"/>
                    </w:rPr>
                  </w:pPr>
                  <w:proofErr w:type="spellStart"/>
                  <w:r w:rsidRPr="000D1656">
                    <w:rPr>
                      <w:b/>
                      <w:bCs/>
                      <w:sz w:val="24"/>
                      <w:szCs w:val="24"/>
                    </w:rPr>
                    <w:t>Iesniegšanas</w:t>
                  </w:r>
                  <w:proofErr w:type="spellEnd"/>
                  <w:r w:rsidRPr="000D1656">
                    <w:rPr>
                      <w:b/>
                      <w:bCs/>
                      <w:sz w:val="24"/>
                      <w:szCs w:val="24"/>
                    </w:rPr>
                    <w:t xml:space="preserve"> datums un laiks</w:t>
                  </w:r>
                </w:p>
              </w:tc>
              <w:tc>
                <w:tcPr>
                  <w:tcW w:w="1512" w:type="pct"/>
                  <w:shd w:val="pct10" w:color="auto" w:fill="auto"/>
                </w:tcPr>
                <w:p w14:paraId="680057C7" w14:textId="77777777" w:rsidR="00DE0C65" w:rsidRPr="000D1656" w:rsidRDefault="00DE0C65" w:rsidP="00566C8A">
                  <w:pPr>
                    <w:rPr>
                      <w:b/>
                      <w:bCs/>
                      <w:sz w:val="24"/>
                      <w:szCs w:val="24"/>
                    </w:rPr>
                  </w:pPr>
                  <w:r w:rsidRPr="000D1656">
                    <w:rPr>
                      <w:b/>
                      <w:sz w:val="24"/>
                      <w:szCs w:val="24"/>
                    </w:rPr>
                    <w:t>FINANŠU PIEDĀVĀJUMS</w:t>
                  </w:r>
                </w:p>
              </w:tc>
            </w:tr>
            <w:tr w:rsidR="00DE0C65" w:rsidRPr="000D1656" w14:paraId="5878FF05" w14:textId="77777777" w:rsidTr="00566C8A">
              <w:tc>
                <w:tcPr>
                  <w:tcW w:w="1806" w:type="pct"/>
                </w:tcPr>
                <w:p w14:paraId="212F2E4D" w14:textId="77777777" w:rsidR="00DE0C65" w:rsidRPr="000D1656" w:rsidRDefault="00DE0C65" w:rsidP="00566C8A">
                  <w:pPr>
                    <w:rPr>
                      <w:bCs/>
                      <w:sz w:val="24"/>
                      <w:szCs w:val="24"/>
                    </w:rPr>
                  </w:pPr>
                  <w:r w:rsidRPr="000D1656">
                    <w:rPr>
                      <w:sz w:val="24"/>
                      <w:szCs w:val="24"/>
                    </w:rPr>
                    <w:t>"Green Line Services" SIA</w:t>
                  </w:r>
                  <w:r w:rsidRPr="000D1656">
                    <w:rPr>
                      <w:bCs/>
                      <w:sz w:val="24"/>
                      <w:szCs w:val="24"/>
                    </w:rPr>
                    <w:t xml:space="preserve"> </w:t>
                  </w:r>
                </w:p>
              </w:tc>
              <w:tc>
                <w:tcPr>
                  <w:tcW w:w="1682" w:type="pct"/>
                </w:tcPr>
                <w:p w14:paraId="2A100309" w14:textId="77777777" w:rsidR="00DE0C65" w:rsidRPr="000D1656" w:rsidRDefault="00DE0C65" w:rsidP="00566C8A">
                  <w:pPr>
                    <w:rPr>
                      <w:bCs/>
                      <w:sz w:val="24"/>
                      <w:szCs w:val="24"/>
                    </w:rPr>
                  </w:pPr>
                  <w:r w:rsidRPr="000D1656">
                    <w:rPr>
                      <w:sz w:val="24"/>
                      <w:szCs w:val="24"/>
                    </w:rPr>
                    <w:t xml:space="preserve">08.05.2026 </w:t>
                  </w:r>
                  <w:proofErr w:type="spellStart"/>
                  <w:r w:rsidRPr="000D1656">
                    <w:rPr>
                      <w:sz w:val="24"/>
                      <w:szCs w:val="24"/>
                    </w:rPr>
                    <w:t>plkst</w:t>
                  </w:r>
                  <w:proofErr w:type="spellEnd"/>
                  <w:r w:rsidRPr="000D1656">
                    <w:rPr>
                      <w:sz w:val="24"/>
                      <w:szCs w:val="24"/>
                    </w:rPr>
                    <w:t>. 16:31</w:t>
                  </w:r>
                </w:p>
              </w:tc>
              <w:tc>
                <w:tcPr>
                  <w:tcW w:w="1512" w:type="pct"/>
                </w:tcPr>
                <w:p w14:paraId="4351398D" w14:textId="77777777" w:rsidR="00DE0C65" w:rsidRPr="000D1656" w:rsidRDefault="00DE0C65" w:rsidP="00566C8A">
                  <w:pPr>
                    <w:rPr>
                      <w:sz w:val="24"/>
                      <w:szCs w:val="24"/>
                    </w:rPr>
                  </w:pPr>
                  <w:r w:rsidRPr="000D1656">
                    <w:rPr>
                      <w:sz w:val="24"/>
                      <w:szCs w:val="24"/>
                    </w:rPr>
                    <w:t>EUR 0.81</w:t>
                  </w:r>
                </w:p>
                <w:p w14:paraId="1E19A26D" w14:textId="77777777" w:rsidR="00DE0C65" w:rsidRPr="000D1656" w:rsidRDefault="00DE0C65" w:rsidP="00566C8A">
                  <w:pPr>
                    <w:rPr>
                      <w:bCs/>
                      <w:sz w:val="24"/>
                      <w:szCs w:val="24"/>
                    </w:rPr>
                  </w:pPr>
                </w:p>
              </w:tc>
            </w:tr>
            <w:tr w:rsidR="00DE0C65" w:rsidRPr="000D1656" w14:paraId="32F1B4B3" w14:textId="77777777" w:rsidTr="00566C8A">
              <w:tc>
                <w:tcPr>
                  <w:tcW w:w="1806" w:type="pct"/>
                </w:tcPr>
                <w:p w14:paraId="34DC5156" w14:textId="77777777" w:rsidR="00DE0C65" w:rsidRPr="000D1656" w:rsidRDefault="00DE0C65" w:rsidP="00566C8A">
                  <w:pPr>
                    <w:rPr>
                      <w:bCs/>
                      <w:sz w:val="24"/>
                      <w:szCs w:val="24"/>
                    </w:rPr>
                  </w:pPr>
                  <w:r w:rsidRPr="000D1656">
                    <w:rPr>
                      <w:sz w:val="24"/>
                      <w:szCs w:val="24"/>
                    </w:rPr>
                    <w:t>"IRVE" SIA</w:t>
                  </w:r>
                  <w:r w:rsidRPr="000D1656">
                    <w:rPr>
                      <w:bCs/>
                      <w:sz w:val="24"/>
                      <w:szCs w:val="24"/>
                    </w:rPr>
                    <w:t xml:space="preserve"> </w:t>
                  </w:r>
                </w:p>
              </w:tc>
              <w:tc>
                <w:tcPr>
                  <w:tcW w:w="1682" w:type="pct"/>
                </w:tcPr>
                <w:p w14:paraId="03292703" w14:textId="77777777" w:rsidR="00DE0C65" w:rsidRPr="000D1656" w:rsidRDefault="00DE0C65" w:rsidP="00566C8A">
                  <w:pPr>
                    <w:rPr>
                      <w:bCs/>
                      <w:sz w:val="24"/>
                      <w:szCs w:val="24"/>
                    </w:rPr>
                  </w:pPr>
                  <w:r w:rsidRPr="000D1656">
                    <w:rPr>
                      <w:sz w:val="24"/>
                      <w:szCs w:val="24"/>
                    </w:rPr>
                    <w:t xml:space="preserve">06.05.2026 </w:t>
                  </w:r>
                  <w:proofErr w:type="spellStart"/>
                  <w:r w:rsidRPr="000D1656">
                    <w:rPr>
                      <w:sz w:val="24"/>
                      <w:szCs w:val="24"/>
                    </w:rPr>
                    <w:t>plkst</w:t>
                  </w:r>
                  <w:proofErr w:type="spellEnd"/>
                  <w:r w:rsidRPr="000D1656">
                    <w:rPr>
                      <w:sz w:val="24"/>
                      <w:szCs w:val="24"/>
                    </w:rPr>
                    <w:t>. 09:44</w:t>
                  </w:r>
                </w:p>
              </w:tc>
              <w:tc>
                <w:tcPr>
                  <w:tcW w:w="1512" w:type="pct"/>
                </w:tcPr>
                <w:p w14:paraId="5CCA5E9A" w14:textId="77777777" w:rsidR="00DE0C65" w:rsidRPr="000D1656" w:rsidRDefault="00DE0C65" w:rsidP="00566C8A">
                  <w:pPr>
                    <w:rPr>
                      <w:sz w:val="24"/>
                      <w:szCs w:val="24"/>
                    </w:rPr>
                  </w:pPr>
                  <w:r w:rsidRPr="000D1656">
                    <w:rPr>
                      <w:sz w:val="24"/>
                      <w:szCs w:val="24"/>
                    </w:rPr>
                    <w:t>EUR 2.9</w:t>
                  </w:r>
                </w:p>
                <w:p w14:paraId="5A9C22D9" w14:textId="77777777" w:rsidR="00DE0C65" w:rsidRPr="000D1656" w:rsidRDefault="00DE0C65" w:rsidP="00566C8A">
                  <w:pPr>
                    <w:rPr>
                      <w:bCs/>
                      <w:sz w:val="24"/>
                      <w:szCs w:val="24"/>
                    </w:rPr>
                  </w:pPr>
                </w:p>
              </w:tc>
            </w:tr>
            <w:tr w:rsidR="00DE0C65" w:rsidRPr="000D1656" w14:paraId="3E7E6233" w14:textId="77777777" w:rsidTr="00566C8A">
              <w:tc>
                <w:tcPr>
                  <w:tcW w:w="1806" w:type="pct"/>
                </w:tcPr>
                <w:p w14:paraId="7DAE1702" w14:textId="77777777" w:rsidR="00DE0C65" w:rsidRPr="000D1656" w:rsidRDefault="00DE0C65" w:rsidP="00566C8A">
                  <w:pPr>
                    <w:rPr>
                      <w:bCs/>
                      <w:sz w:val="24"/>
                      <w:szCs w:val="24"/>
                    </w:rPr>
                  </w:pPr>
                  <w:r w:rsidRPr="000D1656">
                    <w:rPr>
                      <w:sz w:val="24"/>
                      <w:szCs w:val="24"/>
                    </w:rPr>
                    <w:t>SIA "MK GAISMA"</w:t>
                  </w:r>
                  <w:r w:rsidRPr="000D1656">
                    <w:rPr>
                      <w:bCs/>
                      <w:sz w:val="24"/>
                      <w:szCs w:val="24"/>
                    </w:rPr>
                    <w:t xml:space="preserve"> </w:t>
                  </w:r>
                </w:p>
              </w:tc>
              <w:tc>
                <w:tcPr>
                  <w:tcW w:w="1682" w:type="pct"/>
                </w:tcPr>
                <w:p w14:paraId="1AB59BB8" w14:textId="77777777" w:rsidR="00DE0C65" w:rsidRPr="000D1656" w:rsidRDefault="00DE0C65" w:rsidP="00566C8A">
                  <w:pPr>
                    <w:rPr>
                      <w:bCs/>
                      <w:sz w:val="24"/>
                      <w:szCs w:val="24"/>
                    </w:rPr>
                  </w:pPr>
                  <w:r w:rsidRPr="000D1656">
                    <w:rPr>
                      <w:sz w:val="24"/>
                      <w:szCs w:val="24"/>
                    </w:rPr>
                    <w:t xml:space="preserve">07.05.2026 </w:t>
                  </w:r>
                  <w:proofErr w:type="spellStart"/>
                  <w:r w:rsidRPr="000D1656">
                    <w:rPr>
                      <w:sz w:val="24"/>
                      <w:szCs w:val="24"/>
                    </w:rPr>
                    <w:t>plkst</w:t>
                  </w:r>
                  <w:proofErr w:type="spellEnd"/>
                  <w:r w:rsidRPr="000D1656">
                    <w:rPr>
                      <w:sz w:val="24"/>
                      <w:szCs w:val="24"/>
                    </w:rPr>
                    <w:t>. 18:51</w:t>
                  </w:r>
                </w:p>
              </w:tc>
              <w:tc>
                <w:tcPr>
                  <w:tcW w:w="1512" w:type="pct"/>
                </w:tcPr>
                <w:p w14:paraId="44239C37" w14:textId="77777777" w:rsidR="00DE0C65" w:rsidRPr="000D1656" w:rsidRDefault="00DE0C65" w:rsidP="00566C8A">
                  <w:pPr>
                    <w:rPr>
                      <w:sz w:val="24"/>
                      <w:szCs w:val="24"/>
                    </w:rPr>
                  </w:pPr>
                  <w:r w:rsidRPr="000D1656">
                    <w:rPr>
                      <w:sz w:val="24"/>
                      <w:szCs w:val="24"/>
                    </w:rPr>
                    <w:t>EUR 1.48</w:t>
                  </w:r>
                </w:p>
                <w:p w14:paraId="252CB091" w14:textId="77777777" w:rsidR="00DE0C65" w:rsidRPr="000D1656" w:rsidRDefault="00DE0C65" w:rsidP="00566C8A">
                  <w:pPr>
                    <w:rPr>
                      <w:bCs/>
                      <w:sz w:val="24"/>
                      <w:szCs w:val="24"/>
                    </w:rPr>
                  </w:pPr>
                </w:p>
              </w:tc>
            </w:tr>
            <w:tr w:rsidR="00DE0C65" w:rsidRPr="000D1656" w14:paraId="30979FCD" w14:textId="77777777" w:rsidTr="00566C8A">
              <w:tc>
                <w:tcPr>
                  <w:tcW w:w="1806" w:type="pct"/>
                </w:tcPr>
                <w:p w14:paraId="118A08DC" w14:textId="77777777" w:rsidR="00DE0C65" w:rsidRPr="000D1656" w:rsidRDefault="00DE0C65" w:rsidP="00566C8A">
                  <w:pPr>
                    <w:rPr>
                      <w:bCs/>
                      <w:sz w:val="24"/>
                      <w:szCs w:val="24"/>
                    </w:rPr>
                  </w:pPr>
                  <w:r w:rsidRPr="000D1656">
                    <w:rPr>
                      <w:sz w:val="24"/>
                      <w:szCs w:val="24"/>
                    </w:rPr>
                    <w:t>"VRV" SIA</w:t>
                  </w:r>
                  <w:r w:rsidRPr="000D1656">
                    <w:rPr>
                      <w:bCs/>
                      <w:sz w:val="24"/>
                      <w:szCs w:val="24"/>
                    </w:rPr>
                    <w:t xml:space="preserve"> </w:t>
                  </w:r>
                </w:p>
              </w:tc>
              <w:tc>
                <w:tcPr>
                  <w:tcW w:w="1682" w:type="pct"/>
                </w:tcPr>
                <w:p w14:paraId="77829A96" w14:textId="77777777" w:rsidR="00DE0C65" w:rsidRPr="000D1656" w:rsidRDefault="00DE0C65" w:rsidP="00566C8A">
                  <w:pPr>
                    <w:rPr>
                      <w:bCs/>
                      <w:sz w:val="24"/>
                      <w:szCs w:val="24"/>
                    </w:rPr>
                  </w:pPr>
                  <w:r w:rsidRPr="000D1656">
                    <w:rPr>
                      <w:sz w:val="24"/>
                      <w:szCs w:val="24"/>
                    </w:rPr>
                    <w:t xml:space="preserve">08.05.2026 </w:t>
                  </w:r>
                  <w:proofErr w:type="spellStart"/>
                  <w:r w:rsidRPr="000D1656">
                    <w:rPr>
                      <w:sz w:val="24"/>
                      <w:szCs w:val="24"/>
                    </w:rPr>
                    <w:t>plkst</w:t>
                  </w:r>
                  <w:proofErr w:type="spellEnd"/>
                  <w:r w:rsidRPr="000D1656">
                    <w:rPr>
                      <w:sz w:val="24"/>
                      <w:szCs w:val="24"/>
                    </w:rPr>
                    <w:t>. 16:34</w:t>
                  </w:r>
                </w:p>
              </w:tc>
              <w:tc>
                <w:tcPr>
                  <w:tcW w:w="1512" w:type="pct"/>
                </w:tcPr>
                <w:p w14:paraId="6871754F" w14:textId="77777777" w:rsidR="00DE0C65" w:rsidRPr="000D1656" w:rsidRDefault="00DE0C65" w:rsidP="00566C8A">
                  <w:pPr>
                    <w:rPr>
                      <w:sz w:val="24"/>
                      <w:szCs w:val="24"/>
                    </w:rPr>
                  </w:pPr>
                  <w:r w:rsidRPr="000D1656">
                    <w:rPr>
                      <w:sz w:val="24"/>
                      <w:szCs w:val="24"/>
                    </w:rPr>
                    <w:t>EUR 1.98</w:t>
                  </w:r>
                </w:p>
                <w:p w14:paraId="63AE4B9D" w14:textId="77777777" w:rsidR="00DE0C65" w:rsidRPr="000D1656" w:rsidRDefault="00DE0C65" w:rsidP="00566C8A">
                  <w:pPr>
                    <w:rPr>
                      <w:bCs/>
                      <w:sz w:val="24"/>
                      <w:szCs w:val="24"/>
                    </w:rPr>
                  </w:pPr>
                </w:p>
              </w:tc>
            </w:tr>
          </w:tbl>
          <w:p w14:paraId="43DA462D" w14:textId="77777777" w:rsidR="00DE0C65" w:rsidRPr="009C3149" w:rsidRDefault="00DE0C65" w:rsidP="00566C8A">
            <w:pPr>
              <w:rPr>
                <w:sz w:val="24"/>
                <w:szCs w:val="24"/>
                <w:lang w:val="lv-LV"/>
              </w:rPr>
            </w:pPr>
          </w:p>
        </w:tc>
      </w:tr>
      <w:tr w:rsidR="00DE0C65" w:rsidRPr="009C3149" w14:paraId="74FD3479" w14:textId="77777777" w:rsidTr="00566C8A">
        <w:tc>
          <w:tcPr>
            <w:tcW w:w="2802" w:type="dxa"/>
            <w:vAlign w:val="center"/>
          </w:tcPr>
          <w:p w14:paraId="005E0AC7" w14:textId="77777777" w:rsidR="00DE0C65" w:rsidRPr="009C3149" w:rsidRDefault="00DE0C65" w:rsidP="00566C8A">
            <w:pPr>
              <w:rPr>
                <w:b/>
                <w:sz w:val="24"/>
                <w:szCs w:val="24"/>
                <w:lang w:val="lv-LV"/>
              </w:rPr>
            </w:pPr>
            <w:r w:rsidRPr="009C3149">
              <w:rPr>
                <w:b/>
                <w:sz w:val="24"/>
                <w:szCs w:val="24"/>
                <w:lang w:val="lv-LV"/>
              </w:rPr>
              <w:t>Finanšu kļūdas</w:t>
            </w:r>
          </w:p>
        </w:tc>
        <w:tc>
          <w:tcPr>
            <w:tcW w:w="8256" w:type="dxa"/>
            <w:vAlign w:val="center"/>
          </w:tcPr>
          <w:p w14:paraId="32D01D34" w14:textId="77777777" w:rsidR="00DE0C65" w:rsidRPr="009C3149" w:rsidRDefault="00DE0C65" w:rsidP="00566C8A">
            <w:pPr>
              <w:jc w:val="both"/>
              <w:rPr>
                <w:noProof/>
                <w:sz w:val="24"/>
                <w:szCs w:val="24"/>
                <w:lang w:val="lv-LV"/>
              </w:rPr>
            </w:pPr>
            <w:r w:rsidRPr="009C3149">
              <w:rPr>
                <w:b/>
                <w:bCs/>
                <w:kern w:val="28"/>
                <w:sz w:val="24"/>
                <w:szCs w:val="24"/>
                <w:lang w:val="lv-LV" w:eastAsia="lv-LV"/>
              </w:rPr>
              <w:t>Nav</w:t>
            </w:r>
          </w:p>
        </w:tc>
      </w:tr>
      <w:tr w:rsidR="00DE0C65" w:rsidRPr="009C3149" w14:paraId="3D9DD582" w14:textId="77777777" w:rsidTr="00566C8A">
        <w:tc>
          <w:tcPr>
            <w:tcW w:w="2802" w:type="dxa"/>
            <w:vAlign w:val="center"/>
          </w:tcPr>
          <w:p w14:paraId="30D2F35B" w14:textId="77777777" w:rsidR="00DE0C65" w:rsidRPr="009C3149" w:rsidRDefault="00DE0C65" w:rsidP="00566C8A">
            <w:pPr>
              <w:rPr>
                <w:b/>
                <w:sz w:val="24"/>
                <w:szCs w:val="24"/>
                <w:lang w:val="lv-LV"/>
              </w:rPr>
            </w:pPr>
            <w:r w:rsidRPr="009C3149">
              <w:rPr>
                <w:b/>
                <w:sz w:val="24"/>
                <w:szCs w:val="24"/>
                <w:lang w:val="lv-LV"/>
              </w:rPr>
              <w:t>Piedāvājuma izvēles kritērijs</w:t>
            </w:r>
          </w:p>
        </w:tc>
        <w:tc>
          <w:tcPr>
            <w:tcW w:w="8256" w:type="dxa"/>
            <w:vAlign w:val="center"/>
          </w:tcPr>
          <w:p w14:paraId="27CEA507" w14:textId="77777777" w:rsidR="00DE0C65" w:rsidRPr="009C3149" w:rsidRDefault="00DE0C65" w:rsidP="00566C8A">
            <w:pPr>
              <w:jc w:val="both"/>
              <w:rPr>
                <w:noProof/>
                <w:sz w:val="24"/>
                <w:szCs w:val="24"/>
                <w:lang w:val="lv-LV"/>
              </w:rPr>
            </w:pPr>
            <w:r w:rsidRPr="009C3149">
              <w:rPr>
                <w:kern w:val="28"/>
                <w:sz w:val="24"/>
                <w:szCs w:val="24"/>
                <w:u w:val="single"/>
                <w:lang w:val="lv-LV" w:eastAsia="lv-LV"/>
              </w:rPr>
              <w:t xml:space="preserve">Saimnieciski visizdevīgāko piedāvājumu </w:t>
            </w:r>
            <w:r w:rsidRPr="009C3149">
              <w:rPr>
                <w:kern w:val="28"/>
                <w:sz w:val="24"/>
                <w:szCs w:val="24"/>
                <w:lang w:val="lv-LV" w:eastAsia="lv-LV"/>
              </w:rPr>
              <w:t xml:space="preserve">no tiem piedāvājumiem, kas nav izslēdzami PIL 9. panta astotās daļas  un Starptautisko un Latvijas Republikas nacionālo sankciju likuma </w:t>
            </w:r>
            <w:r w:rsidRPr="009C3149">
              <w:rPr>
                <w:kern w:val="28"/>
                <w:sz w:val="24"/>
                <w:szCs w:val="24"/>
                <w:lang w:val="lv-LV" w:eastAsia="lv-LV"/>
              </w:rPr>
              <w:lastRenderedPageBreak/>
              <w:t xml:space="preserve">11.1 pantā minēto apstākļu dēļ </w:t>
            </w:r>
            <w:r w:rsidRPr="009C3149">
              <w:rPr>
                <w:noProof/>
                <w:sz w:val="24"/>
                <w:szCs w:val="24"/>
                <w:lang w:val="lv-LV"/>
              </w:rPr>
              <w:t>(Pasūtītājs pārbaudi veic Publisko iepirkumu likuma 9. panta devītajā daļā noteiktajā kārtībā)</w:t>
            </w:r>
            <w:r w:rsidRPr="009C3149">
              <w:rPr>
                <w:kern w:val="28"/>
                <w:sz w:val="24"/>
                <w:szCs w:val="24"/>
                <w:lang w:val="lv-LV" w:eastAsia="lv-LV"/>
              </w:rPr>
              <w:t>, atbilst visām Nolikuma un Nolikuma pielikumos noteiktajām prasībām.</w:t>
            </w:r>
          </w:p>
        </w:tc>
      </w:tr>
      <w:tr w:rsidR="00DE0C65" w:rsidRPr="009C3149" w14:paraId="25D92B72" w14:textId="77777777" w:rsidTr="00566C8A">
        <w:tc>
          <w:tcPr>
            <w:tcW w:w="2802" w:type="dxa"/>
            <w:vAlign w:val="center"/>
          </w:tcPr>
          <w:p w14:paraId="6B14BF81" w14:textId="77777777" w:rsidR="00DE0C65" w:rsidRPr="009C3149" w:rsidRDefault="00DE0C65" w:rsidP="00566C8A">
            <w:pPr>
              <w:rPr>
                <w:b/>
                <w:sz w:val="24"/>
                <w:szCs w:val="24"/>
                <w:lang w:val="lv-LV"/>
              </w:rPr>
            </w:pPr>
            <w:r w:rsidRPr="009C3149">
              <w:rPr>
                <w:b/>
                <w:sz w:val="24"/>
                <w:szCs w:val="24"/>
                <w:lang w:val="lv-LV"/>
              </w:rPr>
              <w:lastRenderedPageBreak/>
              <w:t>Lēmuma pieņemšanas datums</w:t>
            </w:r>
          </w:p>
        </w:tc>
        <w:tc>
          <w:tcPr>
            <w:tcW w:w="8256" w:type="dxa"/>
            <w:vAlign w:val="center"/>
          </w:tcPr>
          <w:p w14:paraId="1603AB8E" w14:textId="77777777" w:rsidR="00DE0C65" w:rsidRPr="009C3149" w:rsidRDefault="00DE0C65" w:rsidP="00566C8A">
            <w:pPr>
              <w:rPr>
                <w:noProof/>
                <w:sz w:val="24"/>
                <w:szCs w:val="24"/>
                <w:lang w:val="lv-LV"/>
              </w:rPr>
            </w:pPr>
            <w:r w:rsidRPr="000D1656">
              <w:rPr>
                <w:noProof/>
                <w:sz w:val="24"/>
                <w:szCs w:val="24"/>
                <w:lang w:val="lv-LV"/>
              </w:rPr>
              <w:t>12.05.2026.</w:t>
            </w:r>
          </w:p>
        </w:tc>
      </w:tr>
      <w:tr w:rsidR="00DE0C65" w:rsidRPr="009C3149" w14:paraId="5D361210" w14:textId="77777777" w:rsidTr="00566C8A">
        <w:trPr>
          <w:trHeight w:val="2273"/>
        </w:trPr>
        <w:tc>
          <w:tcPr>
            <w:tcW w:w="2802" w:type="dxa"/>
            <w:vAlign w:val="center"/>
          </w:tcPr>
          <w:p w14:paraId="17648B7C" w14:textId="77777777" w:rsidR="00DE0C65" w:rsidRPr="009C3149" w:rsidRDefault="00DE0C65" w:rsidP="00566C8A">
            <w:pPr>
              <w:rPr>
                <w:b/>
                <w:sz w:val="24"/>
                <w:szCs w:val="24"/>
                <w:lang w:val="lv-LV"/>
              </w:rPr>
            </w:pPr>
            <w:r w:rsidRPr="009C3149">
              <w:rPr>
                <w:b/>
                <w:sz w:val="24"/>
                <w:szCs w:val="24"/>
                <w:lang w:val="lv-LV"/>
              </w:rPr>
              <w:t>Piedāvājumu izvērtēšanas kopsavilkums un piedāvājuma izvēles pamatojums</w:t>
            </w:r>
          </w:p>
        </w:tc>
        <w:tc>
          <w:tcPr>
            <w:tcW w:w="8256" w:type="dxa"/>
            <w:vAlign w:val="center"/>
          </w:tcPr>
          <w:tbl>
            <w:tblPr>
              <w:tblW w:w="8738" w:type="dxa"/>
              <w:tblLook w:val="04A0" w:firstRow="1" w:lastRow="0" w:firstColumn="1" w:lastColumn="0" w:noHBand="0" w:noVBand="1"/>
            </w:tblPr>
            <w:tblGrid>
              <w:gridCol w:w="2194"/>
              <w:gridCol w:w="1418"/>
              <w:gridCol w:w="1905"/>
              <w:gridCol w:w="1727"/>
              <w:gridCol w:w="1494"/>
            </w:tblGrid>
            <w:tr w:rsidR="00DE0C65" w:rsidRPr="000F05F8" w14:paraId="681FECF4" w14:textId="77777777" w:rsidTr="00566C8A">
              <w:trPr>
                <w:trHeight w:val="240"/>
              </w:trPr>
              <w:tc>
                <w:tcPr>
                  <w:tcW w:w="8738" w:type="dxa"/>
                  <w:gridSpan w:val="5"/>
                  <w:tcBorders>
                    <w:top w:val="single" w:sz="4" w:space="0" w:color="auto"/>
                    <w:left w:val="single" w:sz="4" w:space="0" w:color="auto"/>
                    <w:bottom w:val="single" w:sz="4" w:space="0" w:color="auto"/>
                    <w:right w:val="single" w:sz="4" w:space="0" w:color="auto"/>
                  </w:tcBorders>
                  <w:shd w:val="clear" w:color="000000" w:fill="D0CECE"/>
                  <w:vAlign w:val="center"/>
                  <w:hideMark/>
                </w:tcPr>
                <w:p w14:paraId="0747CA13" w14:textId="77777777" w:rsidR="00DE0C65" w:rsidRPr="000F05F8" w:rsidRDefault="00DE0C65" w:rsidP="00566C8A">
                  <w:pPr>
                    <w:jc w:val="center"/>
                    <w:rPr>
                      <w:b/>
                      <w:bCs/>
                      <w:color w:val="000000"/>
                      <w:lang w:val="lv-LV" w:eastAsia="lv-LV"/>
                    </w:rPr>
                  </w:pPr>
                  <w:r w:rsidRPr="000F05F8">
                    <w:rPr>
                      <w:b/>
                      <w:bCs/>
                      <w:color w:val="000000"/>
                      <w:lang w:val="lv-LV" w:eastAsia="lv-LV"/>
                    </w:rPr>
                    <w:t>Saimnieciski visizdevīgākā piedāvājuma vērtēšanas kopsavilkums</w:t>
                  </w:r>
                </w:p>
              </w:tc>
            </w:tr>
            <w:tr w:rsidR="00DE0C65" w:rsidRPr="000F05F8" w14:paraId="4A7ADCC9" w14:textId="77777777" w:rsidTr="00566C8A">
              <w:trPr>
                <w:trHeight w:val="388"/>
              </w:trPr>
              <w:tc>
                <w:tcPr>
                  <w:tcW w:w="2194" w:type="dxa"/>
                  <w:tcBorders>
                    <w:top w:val="nil"/>
                    <w:left w:val="single" w:sz="4" w:space="0" w:color="auto"/>
                    <w:bottom w:val="single" w:sz="4" w:space="0" w:color="auto"/>
                    <w:right w:val="single" w:sz="4" w:space="0" w:color="auto"/>
                  </w:tcBorders>
                  <w:shd w:val="clear" w:color="000000" w:fill="D0CECE"/>
                  <w:vAlign w:val="center"/>
                  <w:hideMark/>
                </w:tcPr>
                <w:p w14:paraId="2BD2335E" w14:textId="77777777" w:rsidR="00DE0C65" w:rsidRPr="000F05F8" w:rsidRDefault="00DE0C65" w:rsidP="00566C8A">
                  <w:pPr>
                    <w:jc w:val="center"/>
                    <w:rPr>
                      <w:b/>
                      <w:bCs/>
                      <w:color w:val="000000"/>
                      <w:lang w:val="lv-LV" w:eastAsia="lv-LV"/>
                    </w:rPr>
                  </w:pPr>
                  <w:r w:rsidRPr="000F05F8">
                    <w:rPr>
                      <w:b/>
                      <w:bCs/>
                      <w:color w:val="000000"/>
                      <w:lang w:val="lv-LV" w:eastAsia="lv-LV"/>
                    </w:rPr>
                    <w:t>Vērtēšanas kritēriji</w:t>
                  </w:r>
                </w:p>
              </w:tc>
              <w:tc>
                <w:tcPr>
                  <w:tcW w:w="1418" w:type="dxa"/>
                  <w:tcBorders>
                    <w:top w:val="nil"/>
                    <w:left w:val="nil"/>
                    <w:bottom w:val="single" w:sz="4" w:space="0" w:color="auto"/>
                    <w:right w:val="single" w:sz="4" w:space="0" w:color="auto"/>
                  </w:tcBorders>
                  <w:shd w:val="clear" w:color="000000" w:fill="D0CECE"/>
                  <w:vAlign w:val="center"/>
                  <w:hideMark/>
                </w:tcPr>
                <w:p w14:paraId="3A09781D" w14:textId="77777777" w:rsidR="00DE0C65" w:rsidRPr="000F05F8" w:rsidRDefault="00DE0C65" w:rsidP="00566C8A">
                  <w:pPr>
                    <w:jc w:val="center"/>
                    <w:rPr>
                      <w:b/>
                      <w:bCs/>
                      <w:color w:val="000000"/>
                      <w:lang w:val="lv-LV" w:eastAsia="lv-LV"/>
                    </w:rPr>
                  </w:pPr>
                  <w:r w:rsidRPr="000F05F8">
                    <w:rPr>
                      <w:b/>
                      <w:bCs/>
                      <w:color w:val="000000"/>
                      <w:lang w:val="lv-LV" w:eastAsia="lv-LV"/>
                    </w:rPr>
                    <w:t>SIA “Green Line Services”</w:t>
                  </w:r>
                </w:p>
              </w:tc>
              <w:tc>
                <w:tcPr>
                  <w:tcW w:w="1905" w:type="dxa"/>
                  <w:tcBorders>
                    <w:top w:val="nil"/>
                    <w:left w:val="nil"/>
                    <w:bottom w:val="single" w:sz="4" w:space="0" w:color="auto"/>
                    <w:right w:val="single" w:sz="4" w:space="0" w:color="auto"/>
                  </w:tcBorders>
                  <w:shd w:val="clear" w:color="000000" w:fill="D0CECE"/>
                  <w:vAlign w:val="center"/>
                  <w:hideMark/>
                </w:tcPr>
                <w:p w14:paraId="1851B7A5" w14:textId="77777777" w:rsidR="00DE0C65" w:rsidRPr="000F05F8" w:rsidRDefault="00DE0C65" w:rsidP="00566C8A">
                  <w:pPr>
                    <w:jc w:val="center"/>
                    <w:rPr>
                      <w:b/>
                      <w:bCs/>
                      <w:color w:val="000000"/>
                      <w:lang w:val="lv-LV" w:eastAsia="lv-LV"/>
                    </w:rPr>
                  </w:pPr>
                  <w:r w:rsidRPr="000F05F8">
                    <w:rPr>
                      <w:b/>
                      <w:bCs/>
                      <w:color w:val="000000"/>
                      <w:lang w:val="lv-LV" w:eastAsia="lv-LV"/>
                    </w:rPr>
                    <w:t>SIA "IRVE"</w:t>
                  </w:r>
                </w:p>
              </w:tc>
              <w:tc>
                <w:tcPr>
                  <w:tcW w:w="1727" w:type="dxa"/>
                  <w:tcBorders>
                    <w:top w:val="nil"/>
                    <w:left w:val="nil"/>
                    <w:bottom w:val="single" w:sz="4" w:space="0" w:color="auto"/>
                    <w:right w:val="single" w:sz="4" w:space="0" w:color="auto"/>
                  </w:tcBorders>
                  <w:shd w:val="clear" w:color="000000" w:fill="D0CECE"/>
                  <w:vAlign w:val="center"/>
                  <w:hideMark/>
                </w:tcPr>
                <w:p w14:paraId="11FEF6E2" w14:textId="77777777" w:rsidR="00DE0C65" w:rsidRPr="000F05F8" w:rsidRDefault="00DE0C65" w:rsidP="00566C8A">
                  <w:pPr>
                    <w:jc w:val="center"/>
                    <w:rPr>
                      <w:b/>
                      <w:bCs/>
                      <w:color w:val="000000"/>
                      <w:lang w:val="lv-LV" w:eastAsia="lv-LV"/>
                    </w:rPr>
                  </w:pPr>
                  <w:r w:rsidRPr="000F05F8">
                    <w:rPr>
                      <w:b/>
                      <w:bCs/>
                      <w:color w:val="000000"/>
                      <w:lang w:val="lv-LV" w:eastAsia="lv-LV"/>
                    </w:rPr>
                    <w:t>SIA "MK GAISMA"</w:t>
                  </w:r>
                </w:p>
              </w:tc>
              <w:tc>
                <w:tcPr>
                  <w:tcW w:w="1494" w:type="dxa"/>
                  <w:tcBorders>
                    <w:top w:val="nil"/>
                    <w:left w:val="nil"/>
                    <w:bottom w:val="single" w:sz="4" w:space="0" w:color="auto"/>
                    <w:right w:val="single" w:sz="4" w:space="0" w:color="auto"/>
                  </w:tcBorders>
                  <w:shd w:val="clear" w:color="000000" w:fill="D0CECE"/>
                  <w:vAlign w:val="center"/>
                  <w:hideMark/>
                </w:tcPr>
                <w:p w14:paraId="7D51E994" w14:textId="77777777" w:rsidR="00DE0C65" w:rsidRPr="000F05F8" w:rsidRDefault="00DE0C65" w:rsidP="00566C8A">
                  <w:pPr>
                    <w:jc w:val="center"/>
                    <w:rPr>
                      <w:b/>
                      <w:bCs/>
                      <w:color w:val="000000"/>
                      <w:lang w:val="lv-LV" w:eastAsia="lv-LV"/>
                    </w:rPr>
                  </w:pPr>
                  <w:r w:rsidRPr="000F05F8">
                    <w:rPr>
                      <w:b/>
                      <w:bCs/>
                      <w:color w:val="000000"/>
                      <w:lang w:val="lv-LV" w:eastAsia="lv-LV"/>
                    </w:rPr>
                    <w:t>SIA "VRV"</w:t>
                  </w:r>
                </w:p>
              </w:tc>
            </w:tr>
            <w:tr w:rsidR="00DE0C65" w:rsidRPr="000F05F8" w14:paraId="047DFC84" w14:textId="77777777" w:rsidTr="00566C8A">
              <w:trPr>
                <w:trHeight w:val="228"/>
              </w:trPr>
              <w:tc>
                <w:tcPr>
                  <w:tcW w:w="2194" w:type="dxa"/>
                  <w:tcBorders>
                    <w:top w:val="nil"/>
                    <w:left w:val="single" w:sz="4" w:space="0" w:color="auto"/>
                    <w:bottom w:val="single" w:sz="4" w:space="0" w:color="auto"/>
                    <w:right w:val="single" w:sz="4" w:space="0" w:color="auto"/>
                  </w:tcBorders>
                  <w:shd w:val="clear" w:color="000000" w:fill="D0CECE"/>
                  <w:vAlign w:val="center"/>
                  <w:hideMark/>
                </w:tcPr>
                <w:p w14:paraId="6674D4F9" w14:textId="77777777" w:rsidR="00DE0C65" w:rsidRPr="000F05F8" w:rsidRDefault="00DE0C65" w:rsidP="00566C8A">
                  <w:pPr>
                    <w:jc w:val="center"/>
                    <w:rPr>
                      <w:b/>
                      <w:bCs/>
                      <w:color w:val="000000"/>
                      <w:lang w:val="lv-LV" w:eastAsia="lv-LV"/>
                    </w:rPr>
                  </w:pPr>
                  <w:r w:rsidRPr="000F05F8">
                    <w:rPr>
                      <w:b/>
                      <w:bCs/>
                      <w:color w:val="000000"/>
                      <w:lang w:val="lv-LV" w:eastAsia="lv-LV"/>
                    </w:rPr>
                    <w:t>Piedāvātā līgumcena EUR</w:t>
                  </w:r>
                </w:p>
              </w:tc>
              <w:tc>
                <w:tcPr>
                  <w:tcW w:w="1418" w:type="dxa"/>
                  <w:tcBorders>
                    <w:top w:val="nil"/>
                    <w:left w:val="nil"/>
                    <w:bottom w:val="single" w:sz="4" w:space="0" w:color="auto"/>
                    <w:right w:val="single" w:sz="4" w:space="0" w:color="auto"/>
                  </w:tcBorders>
                  <w:vAlign w:val="center"/>
                  <w:hideMark/>
                </w:tcPr>
                <w:p w14:paraId="2B1B3903" w14:textId="77777777" w:rsidR="00DE0C65" w:rsidRPr="000F05F8" w:rsidRDefault="00DE0C65" w:rsidP="00566C8A">
                  <w:pPr>
                    <w:jc w:val="center"/>
                    <w:rPr>
                      <w:b/>
                      <w:bCs/>
                      <w:color w:val="000000"/>
                      <w:lang w:val="lv-LV" w:eastAsia="lv-LV"/>
                    </w:rPr>
                  </w:pPr>
                  <w:r w:rsidRPr="000F05F8">
                    <w:rPr>
                      <w:b/>
                      <w:bCs/>
                      <w:color w:val="000000"/>
                      <w:lang w:val="lv-LV" w:eastAsia="lv-LV"/>
                    </w:rPr>
                    <w:t>70</w:t>
                  </w:r>
                </w:p>
              </w:tc>
              <w:tc>
                <w:tcPr>
                  <w:tcW w:w="1905" w:type="dxa"/>
                  <w:tcBorders>
                    <w:top w:val="nil"/>
                    <w:left w:val="nil"/>
                    <w:bottom w:val="single" w:sz="4" w:space="0" w:color="auto"/>
                    <w:right w:val="single" w:sz="4" w:space="0" w:color="auto"/>
                  </w:tcBorders>
                  <w:vAlign w:val="center"/>
                  <w:hideMark/>
                </w:tcPr>
                <w:p w14:paraId="4E66F8C9" w14:textId="77777777" w:rsidR="00DE0C65" w:rsidRPr="000F05F8" w:rsidRDefault="00DE0C65" w:rsidP="00566C8A">
                  <w:pPr>
                    <w:jc w:val="center"/>
                    <w:rPr>
                      <w:b/>
                      <w:bCs/>
                      <w:color w:val="000000"/>
                      <w:lang w:val="lv-LV" w:eastAsia="lv-LV"/>
                    </w:rPr>
                  </w:pPr>
                  <w:r w:rsidRPr="000F05F8">
                    <w:rPr>
                      <w:b/>
                      <w:bCs/>
                      <w:color w:val="000000"/>
                      <w:lang w:val="lv-LV" w:eastAsia="lv-LV"/>
                    </w:rPr>
                    <w:t>19.55</w:t>
                  </w:r>
                </w:p>
              </w:tc>
              <w:tc>
                <w:tcPr>
                  <w:tcW w:w="1727" w:type="dxa"/>
                  <w:tcBorders>
                    <w:top w:val="nil"/>
                    <w:left w:val="nil"/>
                    <w:bottom w:val="single" w:sz="4" w:space="0" w:color="auto"/>
                    <w:right w:val="single" w:sz="4" w:space="0" w:color="auto"/>
                  </w:tcBorders>
                  <w:vAlign w:val="center"/>
                  <w:hideMark/>
                </w:tcPr>
                <w:p w14:paraId="5F6328E9" w14:textId="77777777" w:rsidR="00DE0C65" w:rsidRPr="000F05F8" w:rsidRDefault="00DE0C65" w:rsidP="00566C8A">
                  <w:pPr>
                    <w:jc w:val="center"/>
                    <w:rPr>
                      <w:b/>
                      <w:bCs/>
                      <w:color w:val="000000"/>
                      <w:lang w:val="lv-LV" w:eastAsia="lv-LV"/>
                    </w:rPr>
                  </w:pPr>
                  <w:r w:rsidRPr="000F05F8">
                    <w:rPr>
                      <w:b/>
                      <w:bCs/>
                      <w:color w:val="000000"/>
                      <w:lang w:val="lv-LV" w:eastAsia="lv-LV"/>
                    </w:rPr>
                    <w:t>38.31</w:t>
                  </w:r>
                </w:p>
              </w:tc>
              <w:tc>
                <w:tcPr>
                  <w:tcW w:w="1494" w:type="dxa"/>
                  <w:tcBorders>
                    <w:top w:val="nil"/>
                    <w:left w:val="nil"/>
                    <w:bottom w:val="single" w:sz="4" w:space="0" w:color="auto"/>
                    <w:right w:val="single" w:sz="4" w:space="0" w:color="auto"/>
                  </w:tcBorders>
                  <w:vAlign w:val="center"/>
                  <w:hideMark/>
                </w:tcPr>
                <w:p w14:paraId="7A255014" w14:textId="77777777" w:rsidR="00DE0C65" w:rsidRPr="000F05F8" w:rsidRDefault="00DE0C65" w:rsidP="00566C8A">
                  <w:pPr>
                    <w:jc w:val="center"/>
                    <w:rPr>
                      <w:b/>
                      <w:bCs/>
                      <w:color w:val="000000"/>
                      <w:lang w:val="lv-LV" w:eastAsia="lv-LV"/>
                    </w:rPr>
                  </w:pPr>
                  <w:r w:rsidRPr="000F05F8">
                    <w:rPr>
                      <w:b/>
                      <w:bCs/>
                      <w:color w:val="000000"/>
                      <w:lang w:val="lv-LV" w:eastAsia="lv-LV"/>
                    </w:rPr>
                    <w:t>28.64</w:t>
                  </w:r>
                </w:p>
              </w:tc>
            </w:tr>
            <w:tr w:rsidR="00DE0C65" w:rsidRPr="000F05F8" w14:paraId="25EF4A1B" w14:textId="77777777" w:rsidTr="00566C8A">
              <w:trPr>
                <w:trHeight w:val="228"/>
              </w:trPr>
              <w:tc>
                <w:tcPr>
                  <w:tcW w:w="2194" w:type="dxa"/>
                  <w:tcBorders>
                    <w:top w:val="nil"/>
                    <w:left w:val="single" w:sz="4" w:space="0" w:color="auto"/>
                    <w:bottom w:val="single" w:sz="4" w:space="0" w:color="auto"/>
                    <w:right w:val="single" w:sz="4" w:space="0" w:color="auto"/>
                  </w:tcBorders>
                  <w:shd w:val="clear" w:color="000000" w:fill="D0CECE"/>
                  <w:vAlign w:val="center"/>
                  <w:hideMark/>
                </w:tcPr>
                <w:p w14:paraId="704D0122" w14:textId="77777777" w:rsidR="00DE0C65" w:rsidRPr="000F05F8" w:rsidRDefault="00DE0C65" w:rsidP="00566C8A">
                  <w:pPr>
                    <w:jc w:val="center"/>
                    <w:rPr>
                      <w:b/>
                      <w:bCs/>
                      <w:color w:val="000000"/>
                      <w:lang w:val="lv-LV" w:eastAsia="lv-LV"/>
                    </w:rPr>
                  </w:pPr>
                  <w:r w:rsidRPr="000F05F8">
                    <w:rPr>
                      <w:b/>
                      <w:bCs/>
                      <w:color w:val="000000"/>
                      <w:lang w:val="lv-LV" w:eastAsia="lv-LV"/>
                    </w:rPr>
                    <w:t>Videi draudzīga piegāde</w:t>
                  </w:r>
                </w:p>
              </w:tc>
              <w:tc>
                <w:tcPr>
                  <w:tcW w:w="1418" w:type="dxa"/>
                  <w:tcBorders>
                    <w:top w:val="nil"/>
                    <w:left w:val="nil"/>
                    <w:bottom w:val="single" w:sz="4" w:space="0" w:color="auto"/>
                    <w:right w:val="single" w:sz="4" w:space="0" w:color="auto"/>
                  </w:tcBorders>
                  <w:vAlign w:val="center"/>
                  <w:hideMark/>
                </w:tcPr>
                <w:p w14:paraId="5531637F" w14:textId="77777777" w:rsidR="00DE0C65" w:rsidRPr="000F05F8" w:rsidRDefault="00DE0C65" w:rsidP="00566C8A">
                  <w:pPr>
                    <w:jc w:val="center"/>
                    <w:rPr>
                      <w:b/>
                      <w:bCs/>
                      <w:color w:val="000000"/>
                      <w:lang w:val="lv-LV" w:eastAsia="lv-LV"/>
                    </w:rPr>
                  </w:pPr>
                  <w:r w:rsidRPr="000F05F8">
                    <w:rPr>
                      <w:b/>
                      <w:bCs/>
                      <w:color w:val="000000"/>
                      <w:lang w:val="lv-LV" w:eastAsia="lv-LV"/>
                    </w:rPr>
                    <w:t>6.47</w:t>
                  </w:r>
                </w:p>
              </w:tc>
              <w:tc>
                <w:tcPr>
                  <w:tcW w:w="1905" w:type="dxa"/>
                  <w:tcBorders>
                    <w:top w:val="nil"/>
                    <w:left w:val="nil"/>
                    <w:bottom w:val="single" w:sz="4" w:space="0" w:color="auto"/>
                    <w:right w:val="single" w:sz="4" w:space="0" w:color="auto"/>
                  </w:tcBorders>
                  <w:vAlign w:val="center"/>
                  <w:hideMark/>
                </w:tcPr>
                <w:p w14:paraId="62C2D993" w14:textId="77777777" w:rsidR="00DE0C65" w:rsidRPr="000F05F8" w:rsidRDefault="00DE0C65" w:rsidP="00566C8A">
                  <w:pPr>
                    <w:jc w:val="center"/>
                    <w:rPr>
                      <w:b/>
                      <w:bCs/>
                      <w:color w:val="000000"/>
                      <w:lang w:val="lv-LV" w:eastAsia="lv-LV"/>
                    </w:rPr>
                  </w:pPr>
                  <w:r w:rsidRPr="000F05F8">
                    <w:rPr>
                      <w:b/>
                      <w:bCs/>
                      <w:color w:val="000000"/>
                      <w:lang w:val="lv-LV" w:eastAsia="lv-LV"/>
                    </w:rPr>
                    <w:t>30</w:t>
                  </w:r>
                </w:p>
              </w:tc>
              <w:tc>
                <w:tcPr>
                  <w:tcW w:w="1727" w:type="dxa"/>
                  <w:tcBorders>
                    <w:top w:val="nil"/>
                    <w:left w:val="nil"/>
                    <w:bottom w:val="single" w:sz="4" w:space="0" w:color="auto"/>
                    <w:right w:val="single" w:sz="4" w:space="0" w:color="auto"/>
                  </w:tcBorders>
                  <w:vAlign w:val="center"/>
                  <w:hideMark/>
                </w:tcPr>
                <w:p w14:paraId="6821BF75" w14:textId="77777777" w:rsidR="00DE0C65" w:rsidRPr="000F05F8" w:rsidRDefault="00DE0C65" w:rsidP="00566C8A">
                  <w:pPr>
                    <w:jc w:val="center"/>
                    <w:rPr>
                      <w:b/>
                      <w:bCs/>
                      <w:color w:val="000000"/>
                      <w:lang w:val="lv-LV" w:eastAsia="lv-LV"/>
                    </w:rPr>
                  </w:pPr>
                  <w:r w:rsidRPr="000F05F8">
                    <w:rPr>
                      <w:b/>
                      <w:bCs/>
                      <w:color w:val="000000"/>
                      <w:lang w:val="lv-LV" w:eastAsia="lv-LV"/>
                    </w:rPr>
                    <w:t>30</w:t>
                  </w:r>
                </w:p>
              </w:tc>
              <w:tc>
                <w:tcPr>
                  <w:tcW w:w="1494" w:type="dxa"/>
                  <w:tcBorders>
                    <w:top w:val="nil"/>
                    <w:left w:val="nil"/>
                    <w:bottom w:val="single" w:sz="4" w:space="0" w:color="auto"/>
                    <w:right w:val="single" w:sz="4" w:space="0" w:color="auto"/>
                  </w:tcBorders>
                  <w:vAlign w:val="center"/>
                  <w:hideMark/>
                </w:tcPr>
                <w:p w14:paraId="71BACA49" w14:textId="77777777" w:rsidR="00DE0C65" w:rsidRPr="000F05F8" w:rsidRDefault="00DE0C65" w:rsidP="00566C8A">
                  <w:pPr>
                    <w:jc w:val="center"/>
                    <w:rPr>
                      <w:b/>
                      <w:bCs/>
                      <w:color w:val="000000"/>
                      <w:lang w:val="lv-LV" w:eastAsia="lv-LV"/>
                    </w:rPr>
                  </w:pPr>
                  <w:r w:rsidRPr="000F05F8">
                    <w:rPr>
                      <w:b/>
                      <w:bCs/>
                      <w:color w:val="000000"/>
                      <w:lang w:val="lv-LV" w:eastAsia="lv-LV"/>
                    </w:rPr>
                    <w:t>13.18</w:t>
                  </w:r>
                </w:p>
              </w:tc>
            </w:tr>
            <w:tr w:rsidR="00DE0C65" w:rsidRPr="000F05F8" w14:paraId="6F331A9F" w14:textId="77777777" w:rsidTr="00CF78BE">
              <w:trPr>
                <w:trHeight w:val="228"/>
              </w:trPr>
              <w:tc>
                <w:tcPr>
                  <w:tcW w:w="2194" w:type="dxa"/>
                  <w:tcBorders>
                    <w:top w:val="nil"/>
                    <w:left w:val="single" w:sz="4" w:space="0" w:color="auto"/>
                    <w:bottom w:val="single" w:sz="4" w:space="0" w:color="auto"/>
                    <w:right w:val="single" w:sz="4" w:space="0" w:color="auto"/>
                  </w:tcBorders>
                  <w:shd w:val="clear" w:color="000000" w:fill="D0CECE"/>
                  <w:vAlign w:val="center"/>
                  <w:hideMark/>
                </w:tcPr>
                <w:p w14:paraId="67FAC3C0" w14:textId="77777777" w:rsidR="00DE0C65" w:rsidRPr="000F05F8" w:rsidRDefault="00DE0C65" w:rsidP="00566C8A">
                  <w:pPr>
                    <w:jc w:val="center"/>
                    <w:rPr>
                      <w:b/>
                      <w:bCs/>
                      <w:color w:val="000000"/>
                      <w:lang w:val="lv-LV" w:eastAsia="lv-LV"/>
                    </w:rPr>
                  </w:pPr>
                  <w:r w:rsidRPr="000F05F8">
                    <w:rPr>
                      <w:b/>
                      <w:bCs/>
                      <w:color w:val="000000"/>
                      <w:lang w:val="lv-LV" w:eastAsia="lv-LV"/>
                    </w:rPr>
                    <w:t>Kopā</w:t>
                  </w:r>
                </w:p>
              </w:tc>
              <w:tc>
                <w:tcPr>
                  <w:tcW w:w="1418" w:type="dxa"/>
                  <w:tcBorders>
                    <w:top w:val="nil"/>
                    <w:left w:val="nil"/>
                    <w:bottom w:val="single" w:sz="4" w:space="0" w:color="auto"/>
                    <w:right w:val="single" w:sz="4" w:space="0" w:color="auto"/>
                  </w:tcBorders>
                  <w:shd w:val="clear" w:color="000000" w:fill="92D050"/>
                  <w:vAlign w:val="center"/>
                  <w:hideMark/>
                </w:tcPr>
                <w:p w14:paraId="1A3483B4" w14:textId="77777777" w:rsidR="00DE0C65" w:rsidRPr="000F05F8" w:rsidRDefault="00DE0C65" w:rsidP="00566C8A">
                  <w:pPr>
                    <w:jc w:val="center"/>
                    <w:rPr>
                      <w:b/>
                      <w:bCs/>
                      <w:color w:val="000000"/>
                      <w:lang w:val="lv-LV" w:eastAsia="lv-LV"/>
                    </w:rPr>
                  </w:pPr>
                  <w:r w:rsidRPr="000F05F8">
                    <w:rPr>
                      <w:b/>
                      <w:bCs/>
                      <w:color w:val="000000"/>
                      <w:lang w:val="lv-LV" w:eastAsia="lv-LV"/>
                    </w:rPr>
                    <w:t>76.47</w:t>
                  </w:r>
                </w:p>
              </w:tc>
              <w:tc>
                <w:tcPr>
                  <w:tcW w:w="1905" w:type="dxa"/>
                  <w:tcBorders>
                    <w:top w:val="nil"/>
                    <w:left w:val="nil"/>
                    <w:bottom w:val="single" w:sz="4" w:space="0" w:color="auto"/>
                    <w:right w:val="single" w:sz="4" w:space="0" w:color="auto"/>
                  </w:tcBorders>
                  <w:vAlign w:val="center"/>
                  <w:hideMark/>
                </w:tcPr>
                <w:p w14:paraId="6BAD59E5" w14:textId="77777777" w:rsidR="00DE0C65" w:rsidRPr="00CF78BE" w:rsidRDefault="00DE0C65" w:rsidP="00566C8A">
                  <w:pPr>
                    <w:jc w:val="center"/>
                    <w:rPr>
                      <w:b/>
                      <w:bCs/>
                      <w:color w:val="000000"/>
                      <w:lang w:val="lv-LV" w:eastAsia="lv-LV"/>
                    </w:rPr>
                  </w:pPr>
                  <w:r w:rsidRPr="00CF78BE">
                    <w:rPr>
                      <w:b/>
                      <w:bCs/>
                      <w:color w:val="000000"/>
                      <w:lang w:val="lv-LV" w:eastAsia="lv-LV"/>
                    </w:rPr>
                    <w:t>49.55</w:t>
                  </w:r>
                </w:p>
              </w:tc>
              <w:tc>
                <w:tcPr>
                  <w:tcW w:w="1727" w:type="dxa"/>
                  <w:tcBorders>
                    <w:top w:val="nil"/>
                    <w:left w:val="nil"/>
                    <w:bottom w:val="single" w:sz="4" w:space="0" w:color="auto"/>
                    <w:right w:val="single" w:sz="4" w:space="0" w:color="auto"/>
                  </w:tcBorders>
                  <w:vAlign w:val="center"/>
                  <w:hideMark/>
                </w:tcPr>
                <w:p w14:paraId="745E874C" w14:textId="77777777" w:rsidR="00DE0C65" w:rsidRPr="00CF78BE" w:rsidRDefault="00DE0C65" w:rsidP="00566C8A">
                  <w:pPr>
                    <w:jc w:val="center"/>
                    <w:rPr>
                      <w:b/>
                      <w:bCs/>
                      <w:color w:val="000000"/>
                      <w:lang w:val="lv-LV" w:eastAsia="lv-LV"/>
                    </w:rPr>
                  </w:pPr>
                  <w:r w:rsidRPr="00CF78BE">
                    <w:rPr>
                      <w:b/>
                      <w:bCs/>
                      <w:color w:val="000000"/>
                      <w:lang w:val="lv-LV" w:eastAsia="lv-LV"/>
                    </w:rPr>
                    <w:t>68.31</w:t>
                  </w:r>
                </w:p>
              </w:tc>
              <w:tc>
                <w:tcPr>
                  <w:tcW w:w="1494" w:type="dxa"/>
                  <w:tcBorders>
                    <w:top w:val="nil"/>
                    <w:left w:val="nil"/>
                    <w:bottom w:val="single" w:sz="4" w:space="0" w:color="auto"/>
                    <w:right w:val="single" w:sz="4" w:space="0" w:color="auto"/>
                  </w:tcBorders>
                  <w:vAlign w:val="center"/>
                  <w:hideMark/>
                </w:tcPr>
                <w:p w14:paraId="69795808" w14:textId="77777777" w:rsidR="00DE0C65" w:rsidRPr="00CF78BE" w:rsidRDefault="00DE0C65" w:rsidP="00566C8A">
                  <w:pPr>
                    <w:jc w:val="center"/>
                    <w:rPr>
                      <w:b/>
                      <w:bCs/>
                      <w:color w:val="000000"/>
                      <w:lang w:val="lv-LV" w:eastAsia="lv-LV"/>
                    </w:rPr>
                  </w:pPr>
                  <w:r w:rsidRPr="00CF78BE">
                    <w:rPr>
                      <w:b/>
                      <w:bCs/>
                      <w:color w:val="000000"/>
                      <w:lang w:val="lv-LV" w:eastAsia="lv-LV"/>
                    </w:rPr>
                    <w:t>41.82</w:t>
                  </w:r>
                </w:p>
              </w:tc>
            </w:tr>
          </w:tbl>
          <w:p w14:paraId="16913F4C" w14:textId="77777777" w:rsidR="00DE0C65" w:rsidRPr="009C3149" w:rsidRDefault="00DE0C65" w:rsidP="00566C8A">
            <w:pPr>
              <w:rPr>
                <w:noProof/>
                <w:sz w:val="24"/>
                <w:szCs w:val="24"/>
                <w:lang w:val="lv-LV"/>
              </w:rPr>
            </w:pPr>
          </w:p>
        </w:tc>
      </w:tr>
      <w:tr w:rsidR="00DE0C65" w:rsidRPr="009C3149" w14:paraId="7A58060D" w14:textId="77777777" w:rsidTr="00566C8A">
        <w:tc>
          <w:tcPr>
            <w:tcW w:w="2802" w:type="dxa"/>
            <w:vAlign w:val="center"/>
          </w:tcPr>
          <w:p w14:paraId="7E5FC647" w14:textId="77777777" w:rsidR="00DE0C65" w:rsidRPr="009C3149" w:rsidRDefault="00DE0C65" w:rsidP="00566C8A">
            <w:pPr>
              <w:rPr>
                <w:b/>
                <w:sz w:val="24"/>
                <w:szCs w:val="24"/>
                <w:lang w:val="lv-LV"/>
              </w:rPr>
            </w:pPr>
          </w:p>
          <w:p w14:paraId="3B468329" w14:textId="77777777" w:rsidR="00DE0C65" w:rsidRPr="009C3149" w:rsidRDefault="00DE0C65" w:rsidP="00566C8A">
            <w:pPr>
              <w:rPr>
                <w:b/>
                <w:sz w:val="24"/>
                <w:szCs w:val="24"/>
                <w:lang w:val="lv-LV"/>
              </w:rPr>
            </w:pPr>
            <w:r w:rsidRPr="009C3149">
              <w:rPr>
                <w:b/>
                <w:sz w:val="24"/>
                <w:szCs w:val="24"/>
                <w:lang w:val="lv-LV"/>
              </w:rPr>
              <w:t>Pretendenta nosaukums, ar kuru nolemts slēgt līgumu, līgumcena</w:t>
            </w:r>
          </w:p>
          <w:p w14:paraId="1B228EFE" w14:textId="77777777" w:rsidR="00DE0C65" w:rsidRPr="009C3149" w:rsidRDefault="00DE0C65" w:rsidP="00566C8A">
            <w:pPr>
              <w:rPr>
                <w:b/>
                <w:sz w:val="24"/>
                <w:szCs w:val="24"/>
                <w:lang w:val="lv-LV"/>
              </w:rPr>
            </w:pPr>
          </w:p>
        </w:tc>
        <w:tc>
          <w:tcPr>
            <w:tcW w:w="8256" w:type="dxa"/>
            <w:vAlign w:val="center"/>
          </w:tcPr>
          <w:tbl>
            <w:tblPr>
              <w:tblW w:w="77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91"/>
              <w:gridCol w:w="3260"/>
            </w:tblGrid>
            <w:tr w:rsidR="00DE0C65" w:rsidRPr="009C3149" w14:paraId="12C379FA" w14:textId="77777777" w:rsidTr="00566C8A">
              <w:tc>
                <w:tcPr>
                  <w:tcW w:w="4491" w:type="dxa"/>
                  <w:vAlign w:val="center"/>
                </w:tcPr>
                <w:p w14:paraId="17D46A9C" w14:textId="77777777" w:rsidR="00DE0C65" w:rsidRPr="009C3149" w:rsidRDefault="00DE0C65" w:rsidP="00566C8A">
                  <w:pPr>
                    <w:jc w:val="center"/>
                    <w:rPr>
                      <w:b/>
                      <w:noProof/>
                      <w:sz w:val="24"/>
                      <w:szCs w:val="24"/>
                      <w:lang w:val="lv-LV"/>
                    </w:rPr>
                  </w:pPr>
                  <w:r w:rsidRPr="009C3149">
                    <w:rPr>
                      <w:b/>
                      <w:noProof/>
                      <w:sz w:val="24"/>
                      <w:szCs w:val="24"/>
                      <w:lang w:val="lv-LV"/>
                    </w:rPr>
                    <w:t>Nosaukums</w:t>
                  </w:r>
                </w:p>
              </w:tc>
              <w:tc>
                <w:tcPr>
                  <w:tcW w:w="3260" w:type="dxa"/>
                  <w:vAlign w:val="center"/>
                </w:tcPr>
                <w:p w14:paraId="4B0AAF53" w14:textId="77777777" w:rsidR="00DE0C65" w:rsidRPr="009C3149" w:rsidRDefault="00DE0C65" w:rsidP="00566C8A">
                  <w:pPr>
                    <w:jc w:val="center"/>
                    <w:rPr>
                      <w:b/>
                      <w:noProof/>
                      <w:sz w:val="24"/>
                      <w:szCs w:val="24"/>
                      <w:lang w:val="lv-LV"/>
                    </w:rPr>
                  </w:pPr>
                  <w:r w:rsidRPr="009C3149">
                    <w:rPr>
                      <w:b/>
                      <w:noProof/>
                      <w:sz w:val="24"/>
                      <w:szCs w:val="24"/>
                      <w:lang w:val="lv-LV"/>
                    </w:rPr>
                    <w:t>Kopējā nosacītā vienības līgumcena EUR</w:t>
                  </w:r>
                </w:p>
                <w:p w14:paraId="73F4D605" w14:textId="77777777" w:rsidR="00DE0C65" w:rsidRPr="009C3149" w:rsidRDefault="00DE0C65" w:rsidP="00566C8A">
                  <w:pPr>
                    <w:jc w:val="center"/>
                    <w:rPr>
                      <w:b/>
                      <w:noProof/>
                      <w:sz w:val="24"/>
                      <w:szCs w:val="24"/>
                      <w:lang w:val="lv-LV"/>
                    </w:rPr>
                  </w:pPr>
                  <w:r w:rsidRPr="009C3149">
                    <w:rPr>
                      <w:b/>
                      <w:noProof/>
                      <w:sz w:val="24"/>
                      <w:szCs w:val="24"/>
                      <w:lang w:val="lv-LV"/>
                    </w:rPr>
                    <w:t>(bez PVN)</w:t>
                  </w:r>
                </w:p>
              </w:tc>
            </w:tr>
            <w:tr w:rsidR="00DE0C65" w:rsidRPr="009C3149" w14:paraId="44BF18A4" w14:textId="77777777" w:rsidTr="00566C8A">
              <w:trPr>
                <w:trHeight w:val="156"/>
              </w:trPr>
              <w:tc>
                <w:tcPr>
                  <w:tcW w:w="4491" w:type="dxa"/>
                  <w:vAlign w:val="center"/>
                </w:tcPr>
                <w:p w14:paraId="702B1E8B" w14:textId="77777777" w:rsidR="00DE0C65" w:rsidRPr="009C3149" w:rsidRDefault="00DE0C65" w:rsidP="00566C8A">
                  <w:pPr>
                    <w:rPr>
                      <w:noProof/>
                      <w:sz w:val="24"/>
                      <w:szCs w:val="24"/>
                      <w:lang w:val="lv-LV"/>
                    </w:rPr>
                  </w:pPr>
                  <w:r w:rsidRPr="009C3149">
                    <w:rPr>
                      <w:bCs/>
                      <w:sz w:val="24"/>
                      <w:szCs w:val="24"/>
                      <w:lang w:val="lv-LV"/>
                    </w:rPr>
                    <w:t>SIA "</w:t>
                  </w:r>
                  <w:r w:rsidRPr="009C3149">
                    <w:rPr>
                      <w:sz w:val="24"/>
                      <w:szCs w:val="24"/>
                    </w:rPr>
                    <w:t>Green Line Services</w:t>
                  </w:r>
                  <w:r w:rsidRPr="009C3149">
                    <w:rPr>
                      <w:bCs/>
                      <w:sz w:val="24"/>
                      <w:szCs w:val="24"/>
                      <w:lang w:val="lv-LV"/>
                    </w:rPr>
                    <w:t>"</w:t>
                  </w:r>
                </w:p>
              </w:tc>
              <w:tc>
                <w:tcPr>
                  <w:tcW w:w="3260" w:type="dxa"/>
                  <w:vAlign w:val="center"/>
                </w:tcPr>
                <w:p w14:paraId="413FB993" w14:textId="77777777" w:rsidR="00DE0C65" w:rsidRPr="009C3149" w:rsidRDefault="00DE0C65" w:rsidP="00566C8A">
                  <w:pPr>
                    <w:jc w:val="center"/>
                    <w:rPr>
                      <w:noProof/>
                      <w:sz w:val="24"/>
                      <w:szCs w:val="24"/>
                      <w:lang w:val="lv-LV"/>
                    </w:rPr>
                  </w:pPr>
                  <w:r w:rsidRPr="009C3149">
                    <w:rPr>
                      <w:sz w:val="24"/>
                      <w:szCs w:val="24"/>
                    </w:rPr>
                    <w:t>0.8</w:t>
                  </w:r>
                  <w:r>
                    <w:rPr>
                      <w:sz w:val="24"/>
                      <w:szCs w:val="24"/>
                    </w:rPr>
                    <w:t>1</w:t>
                  </w:r>
                </w:p>
              </w:tc>
            </w:tr>
          </w:tbl>
          <w:p w14:paraId="7221160E" w14:textId="77777777" w:rsidR="00DE0C65" w:rsidRPr="009C3149" w:rsidRDefault="00DE0C65" w:rsidP="00566C8A">
            <w:pPr>
              <w:rPr>
                <w:noProof/>
                <w:sz w:val="24"/>
                <w:szCs w:val="24"/>
                <w:lang w:val="lv-LV"/>
              </w:rPr>
            </w:pPr>
          </w:p>
        </w:tc>
      </w:tr>
      <w:tr w:rsidR="00DE0C65" w:rsidRPr="009C3149" w14:paraId="2DCEBB2C" w14:textId="77777777" w:rsidTr="00566C8A">
        <w:tc>
          <w:tcPr>
            <w:tcW w:w="2802" w:type="dxa"/>
            <w:vAlign w:val="center"/>
          </w:tcPr>
          <w:p w14:paraId="1DED2160" w14:textId="77777777" w:rsidR="00DE0C65" w:rsidRPr="009C3149" w:rsidRDefault="00DE0C65" w:rsidP="00566C8A">
            <w:pPr>
              <w:rPr>
                <w:b/>
                <w:sz w:val="24"/>
                <w:szCs w:val="24"/>
                <w:lang w:val="lv-LV"/>
              </w:rPr>
            </w:pPr>
            <w:r w:rsidRPr="009C3149">
              <w:rPr>
                <w:b/>
                <w:sz w:val="24"/>
                <w:szCs w:val="24"/>
                <w:lang w:val="lv-LV"/>
              </w:rPr>
              <w:t>Par uzvarētāju noteiktā pretendenta salīdzinošās priekšrocības</w:t>
            </w:r>
          </w:p>
        </w:tc>
        <w:tc>
          <w:tcPr>
            <w:tcW w:w="8256" w:type="dxa"/>
            <w:vAlign w:val="center"/>
          </w:tcPr>
          <w:p w14:paraId="2D263512" w14:textId="77777777" w:rsidR="00DE0C65" w:rsidRPr="009C3149" w:rsidRDefault="00DE0C65" w:rsidP="00566C8A">
            <w:pPr>
              <w:spacing w:after="60"/>
              <w:ind w:left="34"/>
              <w:jc w:val="both"/>
              <w:rPr>
                <w:noProof/>
                <w:sz w:val="24"/>
                <w:szCs w:val="24"/>
                <w:lang w:val="lv-LV"/>
              </w:rPr>
            </w:pPr>
            <w:bookmarkStart w:id="1" w:name="_Hlk197683843"/>
            <w:r w:rsidRPr="009C3149">
              <w:rPr>
                <w:b/>
                <w:sz w:val="24"/>
                <w:szCs w:val="24"/>
              </w:rPr>
              <w:t>SIA ‘’GREEN LINE SERVICES’’</w:t>
            </w:r>
            <w:r w:rsidRPr="009C3149">
              <w:rPr>
                <w:b/>
                <w:sz w:val="24"/>
                <w:szCs w:val="24"/>
                <w:lang w:val="lv-LV"/>
              </w:rPr>
              <w:t>,</w:t>
            </w:r>
            <w:r w:rsidRPr="009C3149">
              <w:rPr>
                <w:b/>
                <w:noProof/>
                <w:sz w:val="24"/>
                <w:szCs w:val="24"/>
                <w:lang w:val="lv-LV"/>
              </w:rPr>
              <w:t xml:space="preserve"> </w:t>
            </w:r>
            <w:r w:rsidRPr="009C3149">
              <w:rPr>
                <w:noProof/>
                <w:sz w:val="24"/>
                <w:szCs w:val="24"/>
                <w:lang w:val="lv-LV"/>
              </w:rPr>
              <w:t xml:space="preserve">reģ. Nr. </w:t>
            </w:r>
            <w:r w:rsidRPr="009C3149">
              <w:rPr>
                <w:b/>
                <w:sz w:val="24"/>
                <w:szCs w:val="24"/>
              </w:rPr>
              <w:t>40103711579</w:t>
            </w:r>
            <w:bookmarkEnd w:id="1"/>
            <w:r w:rsidRPr="009C3149">
              <w:rPr>
                <w:b/>
                <w:sz w:val="24"/>
                <w:szCs w:val="24"/>
                <w:lang w:val="lv-LV"/>
              </w:rPr>
              <w:t>,</w:t>
            </w:r>
            <w:r w:rsidRPr="009C3149">
              <w:rPr>
                <w:noProof/>
                <w:sz w:val="24"/>
                <w:szCs w:val="24"/>
                <w:lang w:val="lv-LV"/>
              </w:rPr>
              <w:t xml:space="preserve"> nav izslēdzama PIL 9. panta astotajā daļā minēto apstākļu dēļ, nav attiecināmi Starptautisko un Latvijas Republikas nacionālo sankciju likuma 11.1 panta pretendentu izslēgšanas nosacījumi, atbilst visām Nolikuma un Nolikuma pielikumos noteiktajām prasībām  un ir iesniegusi piedāvājumu ar piedāvāto nosacītās vienības līgumcenu EUR 0.8</w:t>
            </w:r>
            <w:r>
              <w:rPr>
                <w:noProof/>
                <w:sz w:val="24"/>
                <w:szCs w:val="24"/>
                <w:lang w:val="lv-LV"/>
              </w:rPr>
              <w:t>1</w:t>
            </w:r>
            <w:r w:rsidRPr="009C3149">
              <w:rPr>
                <w:noProof/>
                <w:sz w:val="24"/>
                <w:szCs w:val="24"/>
                <w:lang w:val="lv-LV"/>
              </w:rPr>
              <w:t xml:space="preserve"> (nulle euro un 8</w:t>
            </w:r>
            <w:r>
              <w:rPr>
                <w:noProof/>
                <w:sz w:val="24"/>
                <w:szCs w:val="24"/>
                <w:lang w:val="lv-LV"/>
              </w:rPr>
              <w:t>1</w:t>
            </w:r>
            <w:r w:rsidRPr="009C3149">
              <w:rPr>
                <w:noProof/>
                <w:sz w:val="24"/>
                <w:szCs w:val="24"/>
                <w:lang w:val="lv-LV"/>
              </w:rPr>
              <w:t xml:space="preserve"> cent</w:t>
            </w:r>
            <w:r>
              <w:rPr>
                <w:noProof/>
                <w:sz w:val="24"/>
                <w:szCs w:val="24"/>
                <w:lang w:val="lv-LV"/>
              </w:rPr>
              <w:t>s</w:t>
            </w:r>
            <w:r w:rsidRPr="009C3149">
              <w:rPr>
                <w:noProof/>
                <w:sz w:val="24"/>
                <w:szCs w:val="24"/>
                <w:lang w:val="lv-LV"/>
              </w:rPr>
              <w:t>) bez PVN 21%.</w:t>
            </w:r>
          </w:p>
        </w:tc>
      </w:tr>
      <w:tr w:rsidR="00DE0C65" w:rsidRPr="009C3149" w14:paraId="7D2DE55E" w14:textId="77777777" w:rsidTr="00566C8A">
        <w:tc>
          <w:tcPr>
            <w:tcW w:w="2802" w:type="dxa"/>
            <w:vAlign w:val="center"/>
          </w:tcPr>
          <w:p w14:paraId="6EEF5355" w14:textId="77777777" w:rsidR="00DE0C65" w:rsidRPr="009C3149" w:rsidRDefault="00DE0C65" w:rsidP="00566C8A">
            <w:pPr>
              <w:rPr>
                <w:b/>
                <w:sz w:val="24"/>
                <w:szCs w:val="24"/>
                <w:lang w:val="lv-LV"/>
              </w:rPr>
            </w:pPr>
            <w:r w:rsidRPr="009C3149">
              <w:rPr>
                <w:b/>
                <w:sz w:val="24"/>
                <w:szCs w:val="24"/>
                <w:lang w:val="lv-LV"/>
              </w:rPr>
              <w:t>Informācija par noraidītajiem pretendentiem</w:t>
            </w:r>
            <w:r w:rsidRPr="009C3149">
              <w:rPr>
                <w:b/>
                <w:sz w:val="24"/>
                <w:szCs w:val="24"/>
                <w:lang w:val="lv-LV"/>
              </w:rPr>
              <w:tab/>
            </w:r>
          </w:p>
        </w:tc>
        <w:tc>
          <w:tcPr>
            <w:tcW w:w="8256" w:type="dxa"/>
            <w:vAlign w:val="center"/>
          </w:tcPr>
          <w:p w14:paraId="6E5CE79A" w14:textId="77777777" w:rsidR="00DE0C65" w:rsidRPr="009C3149" w:rsidRDefault="00DE0C65" w:rsidP="00566C8A">
            <w:pPr>
              <w:spacing w:after="60"/>
              <w:ind w:left="34"/>
              <w:jc w:val="both"/>
              <w:rPr>
                <w:bCs/>
                <w:sz w:val="24"/>
                <w:szCs w:val="24"/>
                <w:lang w:val="lv-LV"/>
              </w:rPr>
            </w:pPr>
            <w:r w:rsidRPr="009C3149">
              <w:rPr>
                <w:bCs/>
                <w:sz w:val="24"/>
                <w:szCs w:val="24"/>
                <w:lang w:val="lv-LV"/>
              </w:rPr>
              <w:t>Nav</w:t>
            </w:r>
          </w:p>
        </w:tc>
      </w:tr>
      <w:tr w:rsidR="00DE0C65" w:rsidRPr="009C3149" w14:paraId="4B786B5A" w14:textId="77777777" w:rsidTr="00566C8A">
        <w:tc>
          <w:tcPr>
            <w:tcW w:w="2802" w:type="dxa"/>
            <w:vAlign w:val="center"/>
          </w:tcPr>
          <w:p w14:paraId="64C5530A" w14:textId="77777777" w:rsidR="00DE0C65" w:rsidRPr="009C3149" w:rsidRDefault="00DE0C65" w:rsidP="00566C8A">
            <w:pPr>
              <w:rPr>
                <w:b/>
                <w:sz w:val="24"/>
                <w:szCs w:val="24"/>
                <w:lang w:val="lv-LV"/>
              </w:rPr>
            </w:pPr>
            <w:r w:rsidRPr="009C3149">
              <w:rPr>
                <w:b/>
                <w:sz w:val="24"/>
                <w:szCs w:val="24"/>
                <w:lang w:val="lv-LV"/>
              </w:rPr>
              <w:t>Informācija par apakšuzņēmējiem</w:t>
            </w:r>
          </w:p>
        </w:tc>
        <w:tc>
          <w:tcPr>
            <w:tcW w:w="8256" w:type="dxa"/>
            <w:vAlign w:val="center"/>
          </w:tcPr>
          <w:p w14:paraId="010F8545" w14:textId="77777777" w:rsidR="00DE0C65" w:rsidRPr="009C3149" w:rsidRDefault="00DE0C65" w:rsidP="00566C8A">
            <w:pPr>
              <w:spacing w:after="60"/>
              <w:ind w:left="34"/>
              <w:jc w:val="both"/>
              <w:rPr>
                <w:b/>
                <w:noProof/>
                <w:sz w:val="24"/>
                <w:szCs w:val="24"/>
                <w:lang w:val="lv-LV"/>
              </w:rPr>
            </w:pPr>
            <w:r w:rsidRPr="009C3149">
              <w:rPr>
                <w:bCs/>
                <w:sz w:val="24"/>
                <w:szCs w:val="24"/>
                <w:lang w:val="lv-LV"/>
              </w:rPr>
              <w:t>Nav</w:t>
            </w:r>
          </w:p>
        </w:tc>
      </w:tr>
      <w:bookmarkEnd w:id="0"/>
    </w:tbl>
    <w:p w14:paraId="388F8DA0" w14:textId="244E6B7F" w:rsidR="007076B3" w:rsidRPr="00DE0C65" w:rsidRDefault="007076B3" w:rsidP="00DE0C65"/>
    <w:sectPr w:rsidR="007076B3" w:rsidRPr="00DE0C65" w:rsidSect="004C2B4F">
      <w:pgSz w:w="11906" w:h="16838"/>
      <w:pgMar w:top="426" w:right="566" w:bottom="28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FB6375"/>
    <w:multiLevelType w:val="hybridMultilevel"/>
    <w:tmpl w:val="F00815C6"/>
    <w:lvl w:ilvl="0" w:tplc="0426000F">
      <w:start w:val="1"/>
      <w:numFmt w:val="decimal"/>
      <w:lvlText w:val="%1."/>
      <w:lvlJc w:val="left"/>
      <w:pPr>
        <w:ind w:left="672" w:hanging="360"/>
      </w:pPr>
    </w:lvl>
    <w:lvl w:ilvl="1" w:tplc="04260019">
      <w:start w:val="1"/>
      <w:numFmt w:val="lowerLetter"/>
      <w:lvlText w:val="%2."/>
      <w:lvlJc w:val="left"/>
      <w:pPr>
        <w:ind w:left="1392" w:hanging="360"/>
      </w:pPr>
    </w:lvl>
    <w:lvl w:ilvl="2" w:tplc="0426001B" w:tentative="1">
      <w:start w:val="1"/>
      <w:numFmt w:val="lowerRoman"/>
      <w:lvlText w:val="%3."/>
      <w:lvlJc w:val="right"/>
      <w:pPr>
        <w:ind w:left="2112" w:hanging="180"/>
      </w:pPr>
    </w:lvl>
    <w:lvl w:ilvl="3" w:tplc="0426000F" w:tentative="1">
      <w:start w:val="1"/>
      <w:numFmt w:val="decimal"/>
      <w:lvlText w:val="%4."/>
      <w:lvlJc w:val="left"/>
      <w:pPr>
        <w:ind w:left="2832" w:hanging="360"/>
      </w:pPr>
    </w:lvl>
    <w:lvl w:ilvl="4" w:tplc="04260019" w:tentative="1">
      <w:start w:val="1"/>
      <w:numFmt w:val="lowerLetter"/>
      <w:lvlText w:val="%5."/>
      <w:lvlJc w:val="left"/>
      <w:pPr>
        <w:ind w:left="3552" w:hanging="360"/>
      </w:pPr>
    </w:lvl>
    <w:lvl w:ilvl="5" w:tplc="0426001B" w:tentative="1">
      <w:start w:val="1"/>
      <w:numFmt w:val="lowerRoman"/>
      <w:lvlText w:val="%6."/>
      <w:lvlJc w:val="right"/>
      <w:pPr>
        <w:ind w:left="4272" w:hanging="180"/>
      </w:pPr>
    </w:lvl>
    <w:lvl w:ilvl="6" w:tplc="0426000F" w:tentative="1">
      <w:start w:val="1"/>
      <w:numFmt w:val="decimal"/>
      <w:lvlText w:val="%7."/>
      <w:lvlJc w:val="left"/>
      <w:pPr>
        <w:ind w:left="4992" w:hanging="360"/>
      </w:pPr>
    </w:lvl>
    <w:lvl w:ilvl="7" w:tplc="04260019" w:tentative="1">
      <w:start w:val="1"/>
      <w:numFmt w:val="lowerLetter"/>
      <w:lvlText w:val="%8."/>
      <w:lvlJc w:val="left"/>
      <w:pPr>
        <w:ind w:left="5712" w:hanging="360"/>
      </w:pPr>
    </w:lvl>
    <w:lvl w:ilvl="8" w:tplc="0426001B" w:tentative="1">
      <w:start w:val="1"/>
      <w:numFmt w:val="lowerRoman"/>
      <w:lvlText w:val="%9."/>
      <w:lvlJc w:val="right"/>
      <w:pPr>
        <w:ind w:left="6432" w:hanging="180"/>
      </w:pPr>
    </w:lvl>
  </w:abstractNum>
  <w:num w:numId="1" w16cid:durableId="20579698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DD1"/>
    <w:rsid w:val="00035760"/>
    <w:rsid w:val="00060321"/>
    <w:rsid w:val="000D53EC"/>
    <w:rsid w:val="00170549"/>
    <w:rsid w:val="001C63D3"/>
    <w:rsid w:val="00232D0C"/>
    <w:rsid w:val="00247091"/>
    <w:rsid w:val="002F1AE5"/>
    <w:rsid w:val="002F63BE"/>
    <w:rsid w:val="00314669"/>
    <w:rsid w:val="0032451F"/>
    <w:rsid w:val="004070AA"/>
    <w:rsid w:val="00421C28"/>
    <w:rsid w:val="00444A8E"/>
    <w:rsid w:val="00463EFB"/>
    <w:rsid w:val="004956DF"/>
    <w:rsid w:val="004A1AFC"/>
    <w:rsid w:val="004B0C33"/>
    <w:rsid w:val="004C2B4F"/>
    <w:rsid w:val="004F3A1D"/>
    <w:rsid w:val="00562BA7"/>
    <w:rsid w:val="0057496C"/>
    <w:rsid w:val="00574CBE"/>
    <w:rsid w:val="00603FD5"/>
    <w:rsid w:val="006079B4"/>
    <w:rsid w:val="00624B5A"/>
    <w:rsid w:val="0063523A"/>
    <w:rsid w:val="00636512"/>
    <w:rsid w:val="00676901"/>
    <w:rsid w:val="00680537"/>
    <w:rsid w:val="006E7FD2"/>
    <w:rsid w:val="006F5BEC"/>
    <w:rsid w:val="007076B3"/>
    <w:rsid w:val="00734FC6"/>
    <w:rsid w:val="00741ED2"/>
    <w:rsid w:val="007771AD"/>
    <w:rsid w:val="00795618"/>
    <w:rsid w:val="007E10C4"/>
    <w:rsid w:val="00831DEE"/>
    <w:rsid w:val="008609AF"/>
    <w:rsid w:val="00874DC0"/>
    <w:rsid w:val="008B4116"/>
    <w:rsid w:val="008E4124"/>
    <w:rsid w:val="008F2478"/>
    <w:rsid w:val="00903288"/>
    <w:rsid w:val="009137D6"/>
    <w:rsid w:val="009309AA"/>
    <w:rsid w:val="00932816"/>
    <w:rsid w:val="009A2B9E"/>
    <w:rsid w:val="009A5947"/>
    <w:rsid w:val="00A10CC2"/>
    <w:rsid w:val="00A1413F"/>
    <w:rsid w:val="00A90C6D"/>
    <w:rsid w:val="00AB6C64"/>
    <w:rsid w:val="00AC65DC"/>
    <w:rsid w:val="00AD09B2"/>
    <w:rsid w:val="00AE0A04"/>
    <w:rsid w:val="00AF1E05"/>
    <w:rsid w:val="00B27058"/>
    <w:rsid w:val="00B64457"/>
    <w:rsid w:val="00BC269E"/>
    <w:rsid w:val="00BC3B18"/>
    <w:rsid w:val="00BE63D8"/>
    <w:rsid w:val="00BE7DD1"/>
    <w:rsid w:val="00C07CB1"/>
    <w:rsid w:val="00C206E2"/>
    <w:rsid w:val="00C46FB5"/>
    <w:rsid w:val="00C90360"/>
    <w:rsid w:val="00CC268A"/>
    <w:rsid w:val="00CF4C98"/>
    <w:rsid w:val="00CF78BE"/>
    <w:rsid w:val="00D01EDB"/>
    <w:rsid w:val="00D1600F"/>
    <w:rsid w:val="00D215A1"/>
    <w:rsid w:val="00D332D3"/>
    <w:rsid w:val="00D46A0F"/>
    <w:rsid w:val="00DB0770"/>
    <w:rsid w:val="00DE0C65"/>
    <w:rsid w:val="00DE4679"/>
    <w:rsid w:val="00E06D28"/>
    <w:rsid w:val="00E165E0"/>
    <w:rsid w:val="00E85B56"/>
    <w:rsid w:val="00EA385D"/>
    <w:rsid w:val="00EB092E"/>
    <w:rsid w:val="00ED2BA2"/>
    <w:rsid w:val="00EE0E5B"/>
    <w:rsid w:val="00F42477"/>
    <w:rsid w:val="00F424EB"/>
    <w:rsid w:val="00F46149"/>
    <w:rsid w:val="00F470AC"/>
    <w:rsid w:val="00F7105C"/>
    <w:rsid w:val="00FB09E6"/>
    <w:rsid w:val="00FB2790"/>
    <w:rsid w:val="00FF3E0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5C9E44"/>
  <w15:docId w15:val="{77000E2E-7B9E-4F66-A0E9-A813CE88C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7DD1"/>
    <w:pPr>
      <w:spacing w:after="0" w:line="240" w:lineRule="auto"/>
    </w:pPr>
    <w:rPr>
      <w:rFonts w:ascii="Times New Roman" w:eastAsia="Times New Roman" w:hAnsi="Times New Roman" w:cs="Times New Roman"/>
      <w:sz w:val="20"/>
      <w:szCs w:val="20"/>
      <w:lang w:val="en-GB"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E7D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0328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3288"/>
    <w:rPr>
      <w:rFonts w:ascii="Segoe UI" w:eastAsia="Times New Roman" w:hAnsi="Segoe UI" w:cs="Segoe UI"/>
      <w:sz w:val="18"/>
      <w:szCs w:val="18"/>
      <w:lang w:val="en-GB"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5412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1961</Words>
  <Characters>1118</Characters>
  <Application>Microsoft Office Word</Application>
  <DocSecurity>0</DocSecurity>
  <Lines>9</Lines>
  <Paragraphs>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Irina</dc:creator>
  <cp:lastModifiedBy>Anita Ivašina</cp:lastModifiedBy>
  <cp:revision>11</cp:revision>
  <cp:lastPrinted>2023-02-22T08:25:00Z</cp:lastPrinted>
  <dcterms:created xsi:type="dcterms:W3CDTF">2023-02-22T08:25:00Z</dcterms:created>
  <dcterms:modified xsi:type="dcterms:W3CDTF">2026-05-12T07:36:00Z</dcterms:modified>
</cp:coreProperties>
</file>