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859E5" w14:textId="77777777" w:rsidR="00212330" w:rsidRPr="00766818" w:rsidRDefault="000D53EC" w:rsidP="00212330">
      <w:pPr>
        <w:jc w:val="center"/>
        <w:rPr>
          <w:sz w:val="24"/>
          <w:szCs w:val="24"/>
          <w:lang w:val="lv-LV"/>
        </w:rPr>
      </w:pPr>
      <w:r>
        <w:rPr>
          <w:lang w:val="lv-LV"/>
        </w:rPr>
        <w:tab/>
      </w:r>
      <w:r>
        <w:rPr>
          <w:lang w:val="lv-LV"/>
        </w:rPr>
        <w:tab/>
      </w:r>
      <w:r w:rsidR="00212330" w:rsidRPr="00766818">
        <w:rPr>
          <w:sz w:val="24"/>
          <w:szCs w:val="24"/>
          <w:lang w:val="lv-LV"/>
        </w:rPr>
        <w:t>Olaines novada pašvaldības</w:t>
      </w:r>
    </w:p>
    <w:p w14:paraId="664D92E9" w14:textId="77777777" w:rsidR="00212330" w:rsidRPr="00766818" w:rsidRDefault="00212330" w:rsidP="00212330">
      <w:pPr>
        <w:jc w:val="center"/>
        <w:rPr>
          <w:sz w:val="24"/>
          <w:szCs w:val="24"/>
          <w:lang w:val="lv-LV"/>
        </w:rPr>
      </w:pPr>
      <w:r w:rsidRPr="00766818">
        <w:rPr>
          <w:sz w:val="24"/>
          <w:szCs w:val="24"/>
          <w:lang w:val="lv-LV"/>
        </w:rPr>
        <w:t>Iepirkuma</w:t>
      </w:r>
      <w:r w:rsidRPr="00766818">
        <w:rPr>
          <w:b/>
          <w:sz w:val="24"/>
          <w:szCs w:val="24"/>
          <w:lang w:val="lv-LV"/>
        </w:rPr>
        <w:t xml:space="preserve"> ONP 2022/25</w:t>
      </w:r>
    </w:p>
    <w:p w14:paraId="4909E3FD" w14:textId="77777777" w:rsidR="00212330" w:rsidRPr="00766818" w:rsidRDefault="00212330" w:rsidP="00212330">
      <w:pPr>
        <w:jc w:val="center"/>
        <w:rPr>
          <w:b/>
          <w:sz w:val="24"/>
          <w:szCs w:val="24"/>
          <w:lang w:val="lv-LV"/>
        </w:rPr>
      </w:pPr>
      <w:r w:rsidRPr="00766818">
        <w:rPr>
          <w:b/>
          <w:sz w:val="24"/>
          <w:szCs w:val="24"/>
          <w:lang w:val="lv-LV"/>
        </w:rPr>
        <w:t>„</w:t>
      </w:r>
      <w:r w:rsidRPr="00766818">
        <w:rPr>
          <w:lang w:val="lv-LV"/>
        </w:rPr>
        <w:t xml:space="preserve"> </w:t>
      </w:r>
      <w:r w:rsidRPr="00766818">
        <w:rPr>
          <w:b/>
          <w:sz w:val="24"/>
          <w:szCs w:val="24"/>
          <w:lang w:val="lv-LV"/>
        </w:rPr>
        <w:t>Ārējā apgaismojuma izbūve un daļēja rekonstrukcija Olaines novadā”</w:t>
      </w:r>
    </w:p>
    <w:p w14:paraId="1B7C379B" w14:textId="77777777" w:rsidR="00212330" w:rsidRPr="00766818" w:rsidRDefault="00212330" w:rsidP="00212330">
      <w:pPr>
        <w:rPr>
          <w:sz w:val="24"/>
          <w:szCs w:val="24"/>
          <w:lang w:val="lv-LV"/>
        </w:rPr>
      </w:pPr>
      <w:r w:rsidRPr="00766818">
        <w:rPr>
          <w:sz w:val="24"/>
          <w:szCs w:val="24"/>
          <w:lang w:val="lv-LV"/>
        </w:rPr>
        <w:tab/>
      </w:r>
    </w:p>
    <w:p w14:paraId="076DEEDB" w14:textId="77777777" w:rsidR="00212330" w:rsidRPr="00766818" w:rsidRDefault="00212330" w:rsidP="00212330">
      <w:pPr>
        <w:jc w:val="center"/>
        <w:rPr>
          <w:b/>
          <w:sz w:val="24"/>
          <w:szCs w:val="24"/>
        </w:rPr>
      </w:pPr>
      <w:r w:rsidRPr="00766818">
        <w:rPr>
          <w:b/>
          <w:sz w:val="24"/>
          <w:szCs w:val="24"/>
          <w:lang w:val="lv-LV"/>
        </w:rPr>
        <w:t xml:space="preserve"> </w:t>
      </w:r>
      <w:r w:rsidRPr="00766818">
        <w:rPr>
          <w:b/>
          <w:sz w:val="24"/>
          <w:szCs w:val="24"/>
        </w:rPr>
        <w:t>LĒMUMS</w:t>
      </w:r>
    </w:p>
    <w:p w14:paraId="1F710E38" w14:textId="77777777" w:rsidR="00212330" w:rsidRPr="00766818" w:rsidRDefault="00212330" w:rsidP="00212330">
      <w:pPr>
        <w:jc w:val="center"/>
        <w:rPr>
          <w:b/>
          <w:sz w:val="24"/>
          <w:szCs w:val="24"/>
        </w:rPr>
      </w:pPr>
    </w:p>
    <w:p w14:paraId="4F3B38D5" w14:textId="77777777" w:rsidR="00212330" w:rsidRPr="00766818" w:rsidRDefault="00212330" w:rsidP="00212330">
      <w:pPr>
        <w:spacing w:after="120"/>
        <w:ind w:hanging="142"/>
        <w:rPr>
          <w:sz w:val="24"/>
          <w:szCs w:val="24"/>
          <w:lang w:val="lv-LV"/>
        </w:rPr>
      </w:pPr>
      <w:r w:rsidRPr="00766818">
        <w:rPr>
          <w:sz w:val="24"/>
          <w:szCs w:val="24"/>
          <w:lang w:val="lv-LV"/>
        </w:rPr>
        <w:t xml:space="preserve"> 2022.gada </w:t>
      </w:r>
      <w:r>
        <w:rPr>
          <w:sz w:val="24"/>
          <w:szCs w:val="24"/>
          <w:lang w:val="lv-LV"/>
        </w:rPr>
        <w:t>27.jūnijā</w:t>
      </w:r>
      <w:r w:rsidRPr="00766818">
        <w:rPr>
          <w:sz w:val="24"/>
          <w:szCs w:val="24"/>
          <w:lang w:val="lv-LV"/>
        </w:rPr>
        <w:tab/>
      </w:r>
      <w:r w:rsidRPr="00766818">
        <w:rPr>
          <w:sz w:val="24"/>
          <w:szCs w:val="24"/>
          <w:lang w:val="lv-LV"/>
        </w:rPr>
        <w:tab/>
      </w:r>
      <w:r w:rsidRPr="00766818">
        <w:rPr>
          <w:sz w:val="24"/>
          <w:szCs w:val="24"/>
          <w:lang w:val="lv-LV"/>
        </w:rPr>
        <w:tab/>
      </w:r>
      <w:r w:rsidRPr="00766818">
        <w:rPr>
          <w:sz w:val="24"/>
          <w:szCs w:val="24"/>
          <w:lang w:val="lv-LV"/>
        </w:rPr>
        <w:tab/>
      </w:r>
      <w:r w:rsidRPr="00766818">
        <w:rPr>
          <w:sz w:val="24"/>
          <w:szCs w:val="24"/>
          <w:lang w:val="lv-LV"/>
        </w:rPr>
        <w:tab/>
      </w:r>
      <w:r w:rsidRPr="00766818">
        <w:rPr>
          <w:sz w:val="24"/>
          <w:szCs w:val="24"/>
          <w:lang w:val="lv-LV"/>
        </w:rPr>
        <w:tab/>
      </w:r>
      <w:r w:rsidRPr="00766818">
        <w:rPr>
          <w:sz w:val="24"/>
          <w:szCs w:val="24"/>
          <w:lang w:val="lv-LV"/>
        </w:rPr>
        <w:tab/>
      </w:r>
      <w:r w:rsidRPr="00766818">
        <w:rPr>
          <w:sz w:val="24"/>
          <w:szCs w:val="24"/>
          <w:lang w:val="lv-LV"/>
        </w:rPr>
        <w:tab/>
      </w:r>
      <w:r w:rsidRPr="00766818">
        <w:rPr>
          <w:sz w:val="24"/>
          <w:szCs w:val="24"/>
          <w:lang w:val="lv-LV"/>
        </w:rPr>
        <w:tab/>
        <w:t xml:space="preserve">Olaines novadā </w:t>
      </w:r>
      <w:r w:rsidRPr="00766818">
        <w:rPr>
          <w:sz w:val="24"/>
          <w:szCs w:val="24"/>
          <w:lang w:val="lv-LV"/>
        </w:rPr>
        <w:tab/>
      </w:r>
    </w:p>
    <w:tbl>
      <w:tblPr>
        <w:tblStyle w:val="TableGrid"/>
        <w:tblW w:w="10490" w:type="dxa"/>
        <w:tblInd w:w="-176" w:type="dxa"/>
        <w:tblLayout w:type="fixed"/>
        <w:tblLook w:val="04A0" w:firstRow="1" w:lastRow="0" w:firstColumn="1" w:lastColumn="0" w:noHBand="0" w:noVBand="1"/>
      </w:tblPr>
      <w:tblGrid>
        <w:gridCol w:w="2694"/>
        <w:gridCol w:w="7796"/>
      </w:tblGrid>
      <w:tr w:rsidR="00212330" w:rsidRPr="00766818" w14:paraId="1F093E83" w14:textId="77777777" w:rsidTr="001928F9">
        <w:trPr>
          <w:trHeight w:val="56"/>
        </w:trPr>
        <w:tc>
          <w:tcPr>
            <w:tcW w:w="2694" w:type="dxa"/>
            <w:vAlign w:val="center"/>
          </w:tcPr>
          <w:p w14:paraId="2E002FF4" w14:textId="77777777" w:rsidR="00212330" w:rsidRPr="00766818" w:rsidRDefault="00212330" w:rsidP="001928F9">
            <w:pPr>
              <w:rPr>
                <w:b/>
                <w:sz w:val="24"/>
                <w:szCs w:val="24"/>
                <w:lang w:val="lv-LV"/>
              </w:rPr>
            </w:pPr>
            <w:r w:rsidRPr="00766818">
              <w:rPr>
                <w:b/>
                <w:sz w:val="24"/>
                <w:szCs w:val="24"/>
                <w:lang w:val="lv-LV"/>
              </w:rPr>
              <w:t>Identifikācijas numurs</w:t>
            </w:r>
          </w:p>
        </w:tc>
        <w:tc>
          <w:tcPr>
            <w:tcW w:w="7796" w:type="dxa"/>
            <w:vAlign w:val="center"/>
          </w:tcPr>
          <w:p w14:paraId="583C5EAF" w14:textId="77777777" w:rsidR="00212330" w:rsidRPr="00766818" w:rsidRDefault="00212330" w:rsidP="001928F9">
            <w:pPr>
              <w:rPr>
                <w:sz w:val="24"/>
                <w:szCs w:val="24"/>
              </w:rPr>
            </w:pPr>
            <w:r w:rsidRPr="00766818">
              <w:rPr>
                <w:sz w:val="24"/>
                <w:szCs w:val="24"/>
              </w:rPr>
              <w:t>ONP 2022/</w:t>
            </w:r>
            <w:r>
              <w:rPr>
                <w:sz w:val="24"/>
                <w:szCs w:val="24"/>
              </w:rPr>
              <w:t>25</w:t>
            </w:r>
          </w:p>
        </w:tc>
      </w:tr>
      <w:tr w:rsidR="00212330" w:rsidRPr="00766818" w14:paraId="0A45B9C7" w14:textId="77777777" w:rsidTr="001928F9">
        <w:trPr>
          <w:trHeight w:val="243"/>
        </w:trPr>
        <w:tc>
          <w:tcPr>
            <w:tcW w:w="2694" w:type="dxa"/>
            <w:vAlign w:val="center"/>
          </w:tcPr>
          <w:p w14:paraId="40AFE063" w14:textId="77777777" w:rsidR="00212330" w:rsidRPr="00766818" w:rsidRDefault="00212330" w:rsidP="001928F9">
            <w:pPr>
              <w:rPr>
                <w:b/>
                <w:sz w:val="24"/>
                <w:szCs w:val="24"/>
                <w:lang w:val="lv-LV"/>
              </w:rPr>
            </w:pPr>
            <w:r w:rsidRPr="00766818">
              <w:rPr>
                <w:b/>
                <w:sz w:val="24"/>
                <w:szCs w:val="24"/>
                <w:lang w:val="lv-LV"/>
              </w:rPr>
              <w:t>Pasūtītājs</w:t>
            </w:r>
          </w:p>
        </w:tc>
        <w:tc>
          <w:tcPr>
            <w:tcW w:w="7796" w:type="dxa"/>
            <w:vAlign w:val="center"/>
          </w:tcPr>
          <w:p w14:paraId="364003AB" w14:textId="77777777" w:rsidR="00212330" w:rsidRPr="00766818" w:rsidRDefault="00212330" w:rsidP="001928F9">
            <w:pPr>
              <w:rPr>
                <w:b/>
                <w:noProof/>
                <w:sz w:val="24"/>
                <w:szCs w:val="24"/>
              </w:rPr>
            </w:pPr>
            <w:r w:rsidRPr="00766818">
              <w:rPr>
                <w:b/>
                <w:noProof/>
                <w:sz w:val="24"/>
                <w:szCs w:val="24"/>
              </w:rPr>
              <w:t>Olaines novada pašvaldība</w:t>
            </w:r>
          </w:p>
          <w:p w14:paraId="50D97875" w14:textId="77777777" w:rsidR="00212330" w:rsidRPr="00766818" w:rsidRDefault="00212330" w:rsidP="001928F9">
            <w:pPr>
              <w:rPr>
                <w:noProof/>
                <w:sz w:val="24"/>
                <w:szCs w:val="24"/>
              </w:rPr>
            </w:pPr>
            <w:r w:rsidRPr="00766818">
              <w:rPr>
                <w:noProof/>
                <w:sz w:val="24"/>
                <w:szCs w:val="24"/>
              </w:rPr>
              <w:t>Zemgales iela 33, Olaine, Olaines novads, LV-2114, Latvija</w:t>
            </w:r>
          </w:p>
          <w:p w14:paraId="41EF0954" w14:textId="77777777" w:rsidR="00212330" w:rsidRPr="00766818" w:rsidRDefault="00212330" w:rsidP="001928F9">
            <w:pPr>
              <w:rPr>
                <w:noProof/>
                <w:sz w:val="24"/>
                <w:szCs w:val="24"/>
              </w:rPr>
            </w:pPr>
            <w:r w:rsidRPr="00766818">
              <w:rPr>
                <w:noProof/>
                <w:sz w:val="24"/>
                <w:szCs w:val="24"/>
              </w:rPr>
              <w:t>Reģistrācijas Nr.90000024332</w:t>
            </w:r>
          </w:p>
        </w:tc>
      </w:tr>
      <w:tr w:rsidR="00212330" w:rsidRPr="00766818" w14:paraId="7FD05A56" w14:textId="77777777" w:rsidTr="001928F9">
        <w:trPr>
          <w:trHeight w:val="141"/>
        </w:trPr>
        <w:tc>
          <w:tcPr>
            <w:tcW w:w="2694" w:type="dxa"/>
            <w:vAlign w:val="center"/>
          </w:tcPr>
          <w:p w14:paraId="2FF4CE1A" w14:textId="77777777" w:rsidR="00212330" w:rsidRPr="00766818" w:rsidRDefault="00212330" w:rsidP="001928F9">
            <w:pPr>
              <w:rPr>
                <w:b/>
                <w:sz w:val="24"/>
                <w:szCs w:val="24"/>
                <w:lang w:val="lv-LV"/>
              </w:rPr>
            </w:pPr>
            <w:r w:rsidRPr="00766818">
              <w:rPr>
                <w:b/>
                <w:sz w:val="24"/>
                <w:szCs w:val="24"/>
                <w:lang w:val="lv-LV"/>
              </w:rPr>
              <w:t>Iepirkuma metode</w:t>
            </w:r>
          </w:p>
        </w:tc>
        <w:tc>
          <w:tcPr>
            <w:tcW w:w="7796" w:type="dxa"/>
            <w:vAlign w:val="center"/>
          </w:tcPr>
          <w:p w14:paraId="5D9387DF" w14:textId="77777777" w:rsidR="00212330" w:rsidRPr="00766818" w:rsidRDefault="00212330" w:rsidP="001928F9">
            <w:pPr>
              <w:rPr>
                <w:noProof/>
                <w:sz w:val="24"/>
                <w:szCs w:val="24"/>
                <w:lang w:val="lv-LV"/>
              </w:rPr>
            </w:pPr>
            <w:r w:rsidRPr="00766818">
              <w:rPr>
                <w:noProof/>
                <w:sz w:val="24"/>
                <w:szCs w:val="24"/>
                <w:lang w:val="lv-LV"/>
              </w:rPr>
              <w:t>Publisko iepirkumu likuma 9. panta iepirkums</w:t>
            </w:r>
          </w:p>
        </w:tc>
      </w:tr>
      <w:tr w:rsidR="00212330" w:rsidRPr="00766818" w14:paraId="6A10B70F" w14:textId="77777777" w:rsidTr="001928F9">
        <w:trPr>
          <w:trHeight w:val="56"/>
        </w:trPr>
        <w:tc>
          <w:tcPr>
            <w:tcW w:w="2694" w:type="dxa"/>
            <w:vAlign w:val="center"/>
          </w:tcPr>
          <w:p w14:paraId="77269DC2" w14:textId="77777777" w:rsidR="00212330" w:rsidRPr="00766818" w:rsidRDefault="00212330" w:rsidP="001928F9">
            <w:pPr>
              <w:rPr>
                <w:b/>
                <w:sz w:val="24"/>
                <w:szCs w:val="24"/>
                <w:lang w:val="lv-LV"/>
              </w:rPr>
            </w:pPr>
            <w:r w:rsidRPr="00766818">
              <w:rPr>
                <w:b/>
                <w:sz w:val="24"/>
                <w:szCs w:val="24"/>
                <w:lang w:val="lv-LV"/>
              </w:rPr>
              <w:t>Iepirkuma priekšmets</w:t>
            </w:r>
          </w:p>
        </w:tc>
        <w:tc>
          <w:tcPr>
            <w:tcW w:w="7796" w:type="dxa"/>
            <w:vAlign w:val="center"/>
          </w:tcPr>
          <w:p w14:paraId="1F7F19E2" w14:textId="77777777" w:rsidR="00212330" w:rsidRPr="00766818" w:rsidRDefault="00212330" w:rsidP="001928F9">
            <w:pPr>
              <w:rPr>
                <w:noProof/>
                <w:sz w:val="24"/>
                <w:szCs w:val="24"/>
                <w:lang w:val="lv-LV"/>
              </w:rPr>
            </w:pPr>
            <w:r w:rsidRPr="00766818">
              <w:rPr>
                <w:noProof/>
                <w:sz w:val="24"/>
                <w:szCs w:val="24"/>
                <w:lang w:val="lv-LV"/>
              </w:rPr>
              <w:t>Ārējā apgaismojuma izbūve un daļēja rekonstrukcija Olaines novadā, saskaņā ar Nolikumu un Nolikuma 7.pielikumu „Līguma projekts”.</w:t>
            </w:r>
          </w:p>
        </w:tc>
      </w:tr>
      <w:tr w:rsidR="00212330" w:rsidRPr="00766818" w14:paraId="7C350919" w14:textId="77777777" w:rsidTr="001928F9">
        <w:trPr>
          <w:trHeight w:val="60"/>
        </w:trPr>
        <w:tc>
          <w:tcPr>
            <w:tcW w:w="2694" w:type="dxa"/>
            <w:vAlign w:val="center"/>
          </w:tcPr>
          <w:p w14:paraId="1E4BB0FD" w14:textId="77777777" w:rsidR="00212330" w:rsidRPr="00766818" w:rsidRDefault="00212330" w:rsidP="001928F9">
            <w:pPr>
              <w:rPr>
                <w:b/>
                <w:sz w:val="24"/>
                <w:szCs w:val="24"/>
                <w:lang w:val="lv-LV"/>
              </w:rPr>
            </w:pPr>
            <w:r w:rsidRPr="00766818">
              <w:rPr>
                <w:b/>
                <w:sz w:val="24"/>
                <w:szCs w:val="24"/>
                <w:lang w:val="lv-LV"/>
              </w:rPr>
              <w:t>Iepirkuma priekšmeta daļas</w:t>
            </w:r>
          </w:p>
        </w:tc>
        <w:tc>
          <w:tcPr>
            <w:tcW w:w="7796" w:type="dxa"/>
            <w:vAlign w:val="center"/>
          </w:tcPr>
          <w:p w14:paraId="58D19B06" w14:textId="77777777" w:rsidR="00212330" w:rsidRPr="00766818" w:rsidRDefault="00212330" w:rsidP="001928F9">
            <w:pPr>
              <w:rPr>
                <w:noProof/>
                <w:sz w:val="24"/>
                <w:szCs w:val="24"/>
                <w:lang w:val="lv-LV"/>
              </w:rPr>
            </w:pPr>
            <w:r w:rsidRPr="00766818">
              <w:rPr>
                <w:noProof/>
                <w:sz w:val="24"/>
                <w:szCs w:val="24"/>
                <w:lang w:val="lv-LV"/>
              </w:rPr>
              <w:t>Iepirkuma priekšmets nav sadalīts daļās</w:t>
            </w:r>
          </w:p>
        </w:tc>
      </w:tr>
      <w:tr w:rsidR="00212330" w:rsidRPr="00766818" w14:paraId="4F878E8D" w14:textId="77777777" w:rsidTr="001928F9">
        <w:trPr>
          <w:trHeight w:val="158"/>
        </w:trPr>
        <w:tc>
          <w:tcPr>
            <w:tcW w:w="2694" w:type="dxa"/>
            <w:vAlign w:val="center"/>
          </w:tcPr>
          <w:p w14:paraId="19AAEEB5" w14:textId="77777777" w:rsidR="00212330" w:rsidRPr="00766818" w:rsidRDefault="00212330" w:rsidP="001928F9">
            <w:pPr>
              <w:rPr>
                <w:b/>
                <w:sz w:val="24"/>
                <w:szCs w:val="24"/>
                <w:lang w:val="lv-LV"/>
              </w:rPr>
            </w:pPr>
            <w:r w:rsidRPr="00766818">
              <w:rPr>
                <w:b/>
                <w:sz w:val="24"/>
                <w:szCs w:val="24"/>
                <w:lang w:val="lv-LV"/>
              </w:rPr>
              <w:t>Paziņojuma par plānoto līgumu publikācija IUB mājas lapā</w:t>
            </w:r>
          </w:p>
        </w:tc>
        <w:tc>
          <w:tcPr>
            <w:tcW w:w="7796" w:type="dxa"/>
            <w:vAlign w:val="center"/>
          </w:tcPr>
          <w:p w14:paraId="4D945B83" w14:textId="77777777" w:rsidR="00212330" w:rsidRPr="00766818" w:rsidRDefault="00212330" w:rsidP="001928F9">
            <w:pPr>
              <w:rPr>
                <w:noProof/>
                <w:sz w:val="24"/>
                <w:szCs w:val="24"/>
                <w:lang w:val="lv-LV"/>
              </w:rPr>
            </w:pPr>
            <w:r>
              <w:rPr>
                <w:noProof/>
                <w:sz w:val="24"/>
                <w:szCs w:val="24"/>
                <w:lang w:val="lv-LV"/>
              </w:rPr>
              <w:t>01.06</w:t>
            </w:r>
            <w:r w:rsidRPr="00766818">
              <w:rPr>
                <w:noProof/>
                <w:sz w:val="24"/>
                <w:szCs w:val="24"/>
                <w:lang w:val="lv-LV"/>
              </w:rPr>
              <w:t>.2022.</w:t>
            </w:r>
          </w:p>
        </w:tc>
      </w:tr>
      <w:tr w:rsidR="00212330" w:rsidRPr="00766818" w14:paraId="3E081AE7" w14:textId="77777777" w:rsidTr="001928F9">
        <w:trPr>
          <w:trHeight w:val="56"/>
        </w:trPr>
        <w:tc>
          <w:tcPr>
            <w:tcW w:w="2694" w:type="dxa"/>
            <w:vAlign w:val="center"/>
          </w:tcPr>
          <w:p w14:paraId="1E748886" w14:textId="77777777" w:rsidR="00212330" w:rsidRPr="00766818" w:rsidRDefault="00212330" w:rsidP="001928F9">
            <w:pPr>
              <w:rPr>
                <w:b/>
                <w:sz w:val="24"/>
                <w:szCs w:val="24"/>
                <w:lang w:val="lv-LV"/>
              </w:rPr>
            </w:pPr>
            <w:r w:rsidRPr="00766818">
              <w:rPr>
                <w:b/>
                <w:sz w:val="24"/>
                <w:szCs w:val="24"/>
                <w:lang w:val="lv-LV"/>
              </w:rPr>
              <w:t>Piedāvājumu iesniegšanas termiņš</w:t>
            </w:r>
          </w:p>
        </w:tc>
        <w:tc>
          <w:tcPr>
            <w:tcW w:w="7796" w:type="dxa"/>
            <w:vAlign w:val="center"/>
          </w:tcPr>
          <w:p w14:paraId="77A63339" w14:textId="77777777" w:rsidR="00212330" w:rsidRPr="00766818" w:rsidRDefault="00212330" w:rsidP="001928F9">
            <w:pPr>
              <w:rPr>
                <w:noProof/>
                <w:sz w:val="24"/>
                <w:szCs w:val="24"/>
                <w:lang w:val="lv-LV"/>
              </w:rPr>
            </w:pPr>
            <w:r>
              <w:rPr>
                <w:noProof/>
                <w:sz w:val="24"/>
                <w:szCs w:val="24"/>
                <w:lang w:val="lv-LV"/>
              </w:rPr>
              <w:t>13.06</w:t>
            </w:r>
            <w:r w:rsidRPr="00766818">
              <w:rPr>
                <w:noProof/>
                <w:sz w:val="24"/>
                <w:szCs w:val="24"/>
                <w:lang w:val="lv-LV"/>
              </w:rPr>
              <w:t>.2022.</w:t>
            </w:r>
          </w:p>
        </w:tc>
      </w:tr>
      <w:tr w:rsidR="00212330" w:rsidRPr="00766818" w14:paraId="1EE4530E" w14:textId="77777777" w:rsidTr="001928F9">
        <w:trPr>
          <w:trHeight w:val="3388"/>
        </w:trPr>
        <w:tc>
          <w:tcPr>
            <w:tcW w:w="2694" w:type="dxa"/>
            <w:vAlign w:val="center"/>
          </w:tcPr>
          <w:p w14:paraId="57FCD9DF" w14:textId="77777777" w:rsidR="00212330" w:rsidRPr="00766818" w:rsidRDefault="00212330" w:rsidP="001928F9">
            <w:pPr>
              <w:rPr>
                <w:b/>
                <w:sz w:val="24"/>
                <w:szCs w:val="24"/>
                <w:lang w:val="lv-LV"/>
              </w:rPr>
            </w:pPr>
            <w:r w:rsidRPr="00766818">
              <w:rPr>
                <w:b/>
                <w:sz w:val="24"/>
                <w:szCs w:val="24"/>
                <w:lang w:val="lv-LV"/>
              </w:rPr>
              <w:t>Pretendentu nosaukumi un to piedāvātās līgumcenas vai vienības cenas, vai citi vērtējamie kritēriji</w:t>
            </w:r>
          </w:p>
        </w:tc>
        <w:tc>
          <w:tcPr>
            <w:tcW w:w="7796" w:type="dxa"/>
            <w:vAlign w:val="center"/>
          </w:tcPr>
          <w:tbl>
            <w:tblPr>
              <w:tblStyle w:val="TableGrid"/>
              <w:tblW w:w="7554" w:type="dxa"/>
              <w:tblBorders>
                <w:top w:val="nil"/>
                <w:left w:val="nil"/>
                <w:bottom w:val="nil"/>
                <w:right w:val="nil"/>
                <w:insideH w:val="nil"/>
                <w:insideV w:val="nil"/>
              </w:tblBorders>
              <w:tblLayout w:type="fixed"/>
              <w:tblLook w:val="04A0" w:firstRow="1" w:lastRow="0" w:firstColumn="1" w:lastColumn="0" w:noHBand="0" w:noVBand="1"/>
            </w:tblPr>
            <w:tblGrid>
              <w:gridCol w:w="3155"/>
              <w:gridCol w:w="2556"/>
              <w:gridCol w:w="1843"/>
            </w:tblGrid>
            <w:tr w:rsidR="00212330" w:rsidRPr="00766818" w14:paraId="03E9D9DC" w14:textId="77777777" w:rsidTr="001928F9">
              <w:trPr>
                <w:trHeight w:val="491"/>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1A3F2491" w14:textId="77777777" w:rsidR="00212330" w:rsidRPr="00766818" w:rsidRDefault="00212330" w:rsidP="001928F9">
                  <w:pPr>
                    <w:jc w:val="center"/>
                    <w:rPr>
                      <w:b/>
                      <w:bCs/>
                      <w:sz w:val="24"/>
                      <w:szCs w:val="24"/>
                    </w:rPr>
                  </w:pPr>
                  <w:r w:rsidRPr="00766818">
                    <w:rPr>
                      <w:b/>
                      <w:bCs/>
                      <w:sz w:val="24"/>
                      <w:szCs w:val="24"/>
                    </w:rPr>
                    <w:t>Pretendents</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036A9F61" w14:textId="77777777" w:rsidR="00212330" w:rsidRPr="00766818" w:rsidRDefault="00212330" w:rsidP="001928F9">
                  <w:pPr>
                    <w:jc w:val="center"/>
                    <w:rPr>
                      <w:b/>
                      <w:bCs/>
                      <w:sz w:val="24"/>
                      <w:szCs w:val="24"/>
                    </w:rPr>
                  </w:pPr>
                  <w:proofErr w:type="spellStart"/>
                  <w:r w:rsidRPr="00766818">
                    <w:rPr>
                      <w:b/>
                      <w:bCs/>
                      <w:sz w:val="24"/>
                      <w:szCs w:val="24"/>
                    </w:rPr>
                    <w:t>Iesniegšanas</w:t>
                  </w:r>
                  <w:proofErr w:type="spellEnd"/>
                  <w:r w:rsidRPr="00766818">
                    <w:rPr>
                      <w:b/>
                      <w:bCs/>
                      <w:sz w:val="24"/>
                      <w:szCs w:val="24"/>
                    </w:rPr>
                    <w:t xml:space="preserve"> datums un laiks</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2C70F167" w14:textId="77777777" w:rsidR="00212330" w:rsidRPr="00766818" w:rsidRDefault="00212330" w:rsidP="001928F9">
                  <w:pPr>
                    <w:jc w:val="center"/>
                    <w:rPr>
                      <w:b/>
                      <w:bCs/>
                      <w:sz w:val="24"/>
                      <w:szCs w:val="24"/>
                    </w:rPr>
                  </w:pPr>
                  <w:r w:rsidRPr="00766818">
                    <w:rPr>
                      <w:b/>
                      <w:bCs/>
                      <w:sz w:val="24"/>
                      <w:szCs w:val="24"/>
                    </w:rPr>
                    <w:t xml:space="preserve">Cena bez PVN </w:t>
                  </w:r>
                </w:p>
              </w:tc>
            </w:tr>
            <w:tr w:rsidR="00212330" w:rsidRPr="00766818" w14:paraId="3ED92A4B" w14:textId="77777777" w:rsidTr="001928F9">
              <w:trPr>
                <w:trHeight w:val="20"/>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D576D71" w14:textId="77777777" w:rsidR="00212330" w:rsidRPr="00766818" w:rsidRDefault="00212330" w:rsidP="001928F9">
                  <w:pPr>
                    <w:jc w:val="center"/>
                    <w:rPr>
                      <w:sz w:val="24"/>
                      <w:szCs w:val="24"/>
                    </w:rPr>
                  </w:pPr>
                  <w:r w:rsidRPr="00766818">
                    <w:rPr>
                      <w:b/>
                      <w:bCs/>
                      <w:sz w:val="24"/>
                      <w:szCs w:val="24"/>
                    </w:rPr>
                    <w:t>"DELTA EM" SIA</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5E0E5B72" w14:textId="77777777" w:rsidR="00212330" w:rsidRPr="00766818" w:rsidRDefault="00212330" w:rsidP="001928F9">
                  <w:pPr>
                    <w:jc w:val="center"/>
                    <w:rPr>
                      <w:sz w:val="24"/>
                      <w:szCs w:val="24"/>
                    </w:rPr>
                  </w:pPr>
                  <w:r w:rsidRPr="00766818">
                    <w:rPr>
                      <w:bCs/>
                      <w:sz w:val="24"/>
                      <w:szCs w:val="24"/>
                    </w:rPr>
                    <w:t xml:space="preserve">13.06.2022 </w:t>
                  </w:r>
                  <w:proofErr w:type="spellStart"/>
                  <w:r w:rsidRPr="00766818">
                    <w:rPr>
                      <w:bCs/>
                      <w:sz w:val="24"/>
                      <w:szCs w:val="24"/>
                    </w:rPr>
                    <w:t>plkst</w:t>
                  </w:r>
                  <w:proofErr w:type="spellEnd"/>
                  <w:r w:rsidRPr="00766818">
                    <w:rPr>
                      <w:bCs/>
                      <w:sz w:val="24"/>
                      <w:szCs w:val="24"/>
                    </w:rPr>
                    <w:t>. 10:33</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67D7049F" w14:textId="77777777" w:rsidR="00212330" w:rsidRPr="00766818" w:rsidRDefault="00212330" w:rsidP="001928F9">
                  <w:pPr>
                    <w:spacing w:before="60"/>
                    <w:jc w:val="center"/>
                    <w:rPr>
                      <w:bCs/>
                      <w:sz w:val="24"/>
                      <w:szCs w:val="24"/>
                      <w:lang w:val="en-US"/>
                    </w:rPr>
                  </w:pPr>
                  <w:r w:rsidRPr="00766818">
                    <w:rPr>
                      <w:bCs/>
                      <w:sz w:val="24"/>
                      <w:szCs w:val="24"/>
                    </w:rPr>
                    <w:t>EUR 151108.43</w:t>
                  </w:r>
                </w:p>
              </w:tc>
            </w:tr>
            <w:tr w:rsidR="00212330" w:rsidRPr="00766818" w14:paraId="3D3F4A3A" w14:textId="77777777" w:rsidTr="001928F9">
              <w:trPr>
                <w:trHeight w:val="201"/>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2C38539E" w14:textId="77777777" w:rsidR="00212330" w:rsidRPr="00766818" w:rsidRDefault="00212330" w:rsidP="001928F9">
                  <w:pPr>
                    <w:jc w:val="center"/>
                    <w:rPr>
                      <w:sz w:val="24"/>
                      <w:szCs w:val="24"/>
                    </w:rPr>
                  </w:pPr>
                  <w:r w:rsidRPr="00766818">
                    <w:rPr>
                      <w:b/>
                      <w:bCs/>
                      <w:sz w:val="24"/>
                      <w:szCs w:val="24"/>
                    </w:rPr>
                    <w:t>"ECC Latvija" SIA</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7EC9C1C" w14:textId="77777777" w:rsidR="00212330" w:rsidRPr="00766818" w:rsidRDefault="00212330" w:rsidP="001928F9">
                  <w:pPr>
                    <w:jc w:val="center"/>
                    <w:rPr>
                      <w:sz w:val="24"/>
                      <w:szCs w:val="24"/>
                    </w:rPr>
                  </w:pPr>
                  <w:r w:rsidRPr="00766818">
                    <w:rPr>
                      <w:bCs/>
                      <w:sz w:val="24"/>
                      <w:szCs w:val="24"/>
                    </w:rPr>
                    <w:t xml:space="preserve">13.06.2022 </w:t>
                  </w:r>
                  <w:proofErr w:type="spellStart"/>
                  <w:r w:rsidRPr="00766818">
                    <w:rPr>
                      <w:bCs/>
                      <w:sz w:val="24"/>
                      <w:szCs w:val="24"/>
                    </w:rPr>
                    <w:t>plkst</w:t>
                  </w:r>
                  <w:proofErr w:type="spellEnd"/>
                  <w:r w:rsidRPr="00766818">
                    <w:rPr>
                      <w:bCs/>
                      <w:sz w:val="24"/>
                      <w:szCs w:val="24"/>
                    </w:rPr>
                    <w:t>. 08:58</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1B2D8B22" w14:textId="77777777" w:rsidR="00212330" w:rsidRPr="00766818" w:rsidRDefault="00212330" w:rsidP="001928F9">
                  <w:pPr>
                    <w:spacing w:before="60"/>
                    <w:jc w:val="center"/>
                    <w:rPr>
                      <w:bCs/>
                      <w:sz w:val="24"/>
                      <w:szCs w:val="24"/>
                      <w:lang w:val="en-US"/>
                    </w:rPr>
                  </w:pPr>
                  <w:r w:rsidRPr="00766818">
                    <w:rPr>
                      <w:bCs/>
                      <w:sz w:val="24"/>
                      <w:szCs w:val="24"/>
                    </w:rPr>
                    <w:t xml:space="preserve">EUR </w:t>
                  </w:r>
                  <w:r w:rsidRPr="003E253B">
                    <w:rPr>
                      <w:bCs/>
                      <w:sz w:val="24"/>
                      <w:szCs w:val="24"/>
                    </w:rPr>
                    <w:t>160379,06</w:t>
                  </w:r>
                </w:p>
              </w:tc>
            </w:tr>
            <w:tr w:rsidR="00212330" w:rsidRPr="00766818" w14:paraId="0794F6D4" w14:textId="77777777" w:rsidTr="001928F9">
              <w:trPr>
                <w:trHeight w:val="20"/>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400F79B9" w14:textId="77777777" w:rsidR="00212330" w:rsidRPr="00766818" w:rsidRDefault="00212330" w:rsidP="001928F9">
                  <w:pPr>
                    <w:jc w:val="center"/>
                    <w:rPr>
                      <w:sz w:val="24"/>
                      <w:szCs w:val="24"/>
                    </w:rPr>
                  </w:pPr>
                  <w:r w:rsidRPr="00766818">
                    <w:rPr>
                      <w:b/>
                      <w:bCs/>
                      <w:sz w:val="24"/>
                      <w:szCs w:val="24"/>
                    </w:rPr>
                    <w:t>"KVĒLE" SIA</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2CBD8234" w14:textId="77777777" w:rsidR="00212330" w:rsidRPr="00766818" w:rsidRDefault="00212330" w:rsidP="001928F9">
                  <w:pPr>
                    <w:jc w:val="center"/>
                    <w:rPr>
                      <w:sz w:val="24"/>
                      <w:szCs w:val="24"/>
                    </w:rPr>
                  </w:pPr>
                  <w:r w:rsidRPr="00766818">
                    <w:rPr>
                      <w:bCs/>
                      <w:sz w:val="24"/>
                      <w:szCs w:val="24"/>
                    </w:rPr>
                    <w:t xml:space="preserve">13.06.2022 </w:t>
                  </w:r>
                  <w:proofErr w:type="spellStart"/>
                  <w:r w:rsidRPr="00766818">
                    <w:rPr>
                      <w:bCs/>
                      <w:sz w:val="24"/>
                      <w:szCs w:val="24"/>
                    </w:rPr>
                    <w:t>plkst</w:t>
                  </w:r>
                  <w:proofErr w:type="spellEnd"/>
                  <w:r w:rsidRPr="00766818">
                    <w:rPr>
                      <w:bCs/>
                      <w:sz w:val="24"/>
                      <w:szCs w:val="24"/>
                    </w:rPr>
                    <w:t>. 10:06</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7D38D01D" w14:textId="77777777" w:rsidR="00212330" w:rsidRPr="00766818" w:rsidRDefault="00212330" w:rsidP="001928F9">
                  <w:pPr>
                    <w:spacing w:before="60"/>
                    <w:jc w:val="center"/>
                    <w:rPr>
                      <w:bCs/>
                      <w:sz w:val="24"/>
                      <w:szCs w:val="24"/>
                      <w:lang w:val="en-US"/>
                    </w:rPr>
                  </w:pPr>
                  <w:r w:rsidRPr="00766818">
                    <w:rPr>
                      <w:bCs/>
                      <w:sz w:val="24"/>
                      <w:szCs w:val="24"/>
                    </w:rPr>
                    <w:t>EUR 132022.59</w:t>
                  </w:r>
                </w:p>
              </w:tc>
            </w:tr>
            <w:tr w:rsidR="00212330" w:rsidRPr="00766818" w14:paraId="4A1A9550" w14:textId="77777777" w:rsidTr="001928F9">
              <w:trPr>
                <w:trHeight w:val="20"/>
              </w:trPr>
              <w:tc>
                <w:tcPr>
                  <w:tcW w:w="2088"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78CDD417" w14:textId="77777777" w:rsidR="00212330" w:rsidRPr="00766818" w:rsidRDefault="00212330" w:rsidP="001928F9">
                  <w:pPr>
                    <w:spacing w:before="60" w:after="60"/>
                    <w:jc w:val="center"/>
                    <w:rPr>
                      <w:bCs/>
                      <w:sz w:val="24"/>
                      <w:szCs w:val="24"/>
                    </w:rPr>
                  </w:pPr>
                  <w:r w:rsidRPr="00766818">
                    <w:rPr>
                      <w:b/>
                      <w:bCs/>
                      <w:sz w:val="24"/>
                      <w:szCs w:val="24"/>
                    </w:rPr>
                    <w:t>SIA "ELTORS" un RKF "ELEKOMS" SIA</w:t>
                  </w:r>
                  <w:r w:rsidRPr="00766818">
                    <w:rPr>
                      <w:bCs/>
                      <w:sz w:val="24"/>
                      <w:szCs w:val="24"/>
                    </w:rPr>
                    <w:t xml:space="preserve"> (</w:t>
                  </w:r>
                  <w:proofErr w:type="spellStart"/>
                  <w:r w:rsidRPr="00766818">
                    <w:rPr>
                      <w:bCs/>
                      <w:sz w:val="24"/>
                      <w:szCs w:val="24"/>
                    </w:rPr>
                    <w:t>Personu</w:t>
                  </w:r>
                  <w:proofErr w:type="spellEnd"/>
                  <w:r w:rsidRPr="00766818">
                    <w:rPr>
                      <w:bCs/>
                      <w:sz w:val="24"/>
                      <w:szCs w:val="24"/>
                    </w:rPr>
                    <w:t xml:space="preserve"> </w:t>
                  </w:r>
                  <w:proofErr w:type="spellStart"/>
                  <w:r w:rsidRPr="00766818">
                    <w:rPr>
                      <w:bCs/>
                      <w:sz w:val="24"/>
                      <w:szCs w:val="24"/>
                    </w:rPr>
                    <w:t>apvienība</w:t>
                  </w:r>
                  <w:proofErr w:type="spellEnd"/>
                  <w:r w:rsidRPr="00766818">
                    <w:rPr>
                      <w:bCs/>
                      <w:sz w:val="24"/>
                      <w:szCs w:val="24"/>
                    </w:rPr>
                    <w:t>)</w:t>
                  </w:r>
                </w:p>
              </w:tc>
              <w:tc>
                <w:tcPr>
                  <w:tcW w:w="1692"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tcPr>
                <w:p w14:paraId="0B4E7596" w14:textId="77777777" w:rsidR="00212330" w:rsidRPr="00766818" w:rsidRDefault="00212330" w:rsidP="001928F9">
                  <w:pPr>
                    <w:jc w:val="center"/>
                    <w:rPr>
                      <w:sz w:val="24"/>
                      <w:szCs w:val="24"/>
                    </w:rPr>
                  </w:pPr>
                  <w:r w:rsidRPr="00766818">
                    <w:rPr>
                      <w:bCs/>
                      <w:sz w:val="24"/>
                      <w:szCs w:val="24"/>
                    </w:rPr>
                    <w:t xml:space="preserve">12.06.2022 </w:t>
                  </w:r>
                  <w:proofErr w:type="spellStart"/>
                  <w:r w:rsidRPr="00766818">
                    <w:rPr>
                      <w:bCs/>
                      <w:sz w:val="24"/>
                      <w:szCs w:val="24"/>
                    </w:rPr>
                    <w:t>plkst</w:t>
                  </w:r>
                  <w:proofErr w:type="spellEnd"/>
                  <w:r w:rsidRPr="00766818">
                    <w:rPr>
                      <w:bCs/>
                      <w:sz w:val="24"/>
                      <w:szCs w:val="24"/>
                    </w:rPr>
                    <w:t>. 22:32</w:t>
                  </w:r>
                </w:p>
              </w:tc>
              <w:tc>
                <w:tcPr>
                  <w:tcW w:w="1220" w:type="pc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tcPr>
                <w:p w14:paraId="5C01BF73" w14:textId="77777777" w:rsidR="00212330" w:rsidRPr="00766818" w:rsidRDefault="00212330" w:rsidP="001928F9">
                  <w:pPr>
                    <w:spacing w:before="60"/>
                    <w:jc w:val="center"/>
                    <w:rPr>
                      <w:bCs/>
                      <w:sz w:val="24"/>
                      <w:szCs w:val="24"/>
                      <w:lang w:val="en-US"/>
                    </w:rPr>
                  </w:pPr>
                  <w:r w:rsidRPr="00766818">
                    <w:rPr>
                      <w:bCs/>
                      <w:sz w:val="24"/>
                      <w:szCs w:val="24"/>
                    </w:rPr>
                    <w:t>EUR 140976.95</w:t>
                  </w:r>
                </w:p>
              </w:tc>
            </w:tr>
          </w:tbl>
          <w:p w14:paraId="78DF0589" w14:textId="77777777" w:rsidR="00212330" w:rsidRPr="00766818" w:rsidRDefault="00212330" w:rsidP="001928F9">
            <w:pPr>
              <w:rPr>
                <w:noProof/>
                <w:sz w:val="24"/>
                <w:szCs w:val="24"/>
              </w:rPr>
            </w:pPr>
          </w:p>
        </w:tc>
      </w:tr>
      <w:tr w:rsidR="00212330" w:rsidRPr="003E253B" w14:paraId="52D3C072" w14:textId="77777777" w:rsidTr="001928F9">
        <w:trPr>
          <w:trHeight w:val="253"/>
        </w:trPr>
        <w:tc>
          <w:tcPr>
            <w:tcW w:w="2694" w:type="dxa"/>
            <w:vAlign w:val="center"/>
          </w:tcPr>
          <w:p w14:paraId="38530459" w14:textId="77777777" w:rsidR="00212330" w:rsidRPr="00766818" w:rsidRDefault="00212330" w:rsidP="001928F9">
            <w:pPr>
              <w:rPr>
                <w:b/>
                <w:sz w:val="24"/>
                <w:szCs w:val="24"/>
                <w:lang w:val="lv-LV"/>
              </w:rPr>
            </w:pPr>
            <w:r w:rsidRPr="00766818">
              <w:rPr>
                <w:b/>
                <w:sz w:val="24"/>
                <w:szCs w:val="24"/>
                <w:lang w:val="lv-LV"/>
              </w:rPr>
              <w:t>Finanšu kļūdas</w:t>
            </w:r>
          </w:p>
        </w:tc>
        <w:tc>
          <w:tcPr>
            <w:tcW w:w="7796" w:type="dxa"/>
            <w:vAlign w:val="center"/>
          </w:tcPr>
          <w:p w14:paraId="63DA9003" w14:textId="77777777" w:rsidR="00212330" w:rsidRPr="00766818" w:rsidRDefault="00212330" w:rsidP="001928F9">
            <w:pPr>
              <w:jc w:val="both"/>
              <w:rPr>
                <w:noProof/>
                <w:sz w:val="24"/>
                <w:szCs w:val="24"/>
                <w:lang w:val="lv-LV"/>
              </w:rPr>
            </w:pPr>
            <w:r w:rsidRPr="003E253B">
              <w:rPr>
                <w:noProof/>
                <w:sz w:val="24"/>
                <w:szCs w:val="24"/>
                <w:lang w:val="lv-LV"/>
              </w:rPr>
              <w:t>Komisija konstatē, ka Pretendents SIA “ECC Latvija” ir pieļāvis pārrakstīšanas kļūdu un Elektroniskajā iepirkumu sistēmā, kā arī savā pieteikumā (3.pielikums) nepareizi norādījis kopējo līgumcenu: EUR 12 609,03 vietā jābūt EUR 160 379,06. Pretendenta finanšu piedāvājumā kopējā līgumcena tika norādīta korekti. Komisija, vērtējot piedāvājumu, ņ</w:t>
            </w:r>
            <w:r>
              <w:rPr>
                <w:noProof/>
                <w:sz w:val="24"/>
                <w:szCs w:val="24"/>
                <w:lang w:val="lv-LV"/>
              </w:rPr>
              <w:t>ē</w:t>
            </w:r>
            <w:r w:rsidRPr="003E253B">
              <w:rPr>
                <w:noProof/>
                <w:sz w:val="24"/>
                <w:szCs w:val="24"/>
                <w:lang w:val="lv-LV"/>
              </w:rPr>
              <w:t>m</w:t>
            </w:r>
            <w:r>
              <w:rPr>
                <w:noProof/>
                <w:sz w:val="24"/>
                <w:szCs w:val="24"/>
                <w:lang w:val="lv-LV"/>
              </w:rPr>
              <w:t>a</w:t>
            </w:r>
            <w:r w:rsidRPr="003E253B">
              <w:rPr>
                <w:noProof/>
                <w:sz w:val="24"/>
                <w:szCs w:val="24"/>
                <w:lang w:val="lv-LV"/>
              </w:rPr>
              <w:t xml:space="preserve"> vērā finanšu piedāvājumā aprēķināto kopējo līgumcenu.</w:t>
            </w:r>
          </w:p>
        </w:tc>
      </w:tr>
      <w:tr w:rsidR="00212330" w:rsidRPr="00766818" w14:paraId="0DC9F3EA" w14:textId="77777777" w:rsidTr="001928F9">
        <w:trPr>
          <w:trHeight w:val="1858"/>
        </w:trPr>
        <w:tc>
          <w:tcPr>
            <w:tcW w:w="2694" w:type="dxa"/>
            <w:vAlign w:val="center"/>
          </w:tcPr>
          <w:p w14:paraId="208AAAD6" w14:textId="77777777" w:rsidR="00212330" w:rsidRPr="00766818" w:rsidRDefault="00212330" w:rsidP="001928F9">
            <w:pPr>
              <w:rPr>
                <w:b/>
                <w:sz w:val="24"/>
                <w:szCs w:val="24"/>
                <w:lang w:val="lv-LV"/>
              </w:rPr>
            </w:pPr>
            <w:r w:rsidRPr="00766818">
              <w:rPr>
                <w:b/>
                <w:sz w:val="24"/>
                <w:szCs w:val="24"/>
                <w:lang w:val="lv-LV"/>
              </w:rPr>
              <w:t>Piedāvājuma izvēles kritērijs</w:t>
            </w:r>
          </w:p>
          <w:p w14:paraId="02C889EB" w14:textId="77777777" w:rsidR="00212330" w:rsidRPr="00766818" w:rsidRDefault="00212330" w:rsidP="001928F9">
            <w:pPr>
              <w:rPr>
                <w:b/>
                <w:sz w:val="24"/>
                <w:szCs w:val="24"/>
                <w:lang w:val="lv-LV"/>
              </w:rPr>
            </w:pPr>
          </w:p>
        </w:tc>
        <w:tc>
          <w:tcPr>
            <w:tcW w:w="7796" w:type="dxa"/>
            <w:vAlign w:val="center"/>
          </w:tcPr>
          <w:p w14:paraId="625FBC5C" w14:textId="77777777" w:rsidR="00212330" w:rsidRPr="00766818" w:rsidRDefault="00212330" w:rsidP="001928F9">
            <w:pPr>
              <w:rPr>
                <w:noProof/>
                <w:sz w:val="24"/>
                <w:szCs w:val="24"/>
                <w:lang w:val="lv-LV"/>
              </w:rPr>
            </w:pPr>
            <w:r w:rsidRPr="00766818">
              <w:rPr>
                <w:noProof/>
                <w:sz w:val="24"/>
                <w:szCs w:val="24"/>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212330" w:rsidRPr="00766818" w14:paraId="4130A8EA" w14:textId="77777777" w:rsidTr="001928F9">
        <w:trPr>
          <w:trHeight w:val="73"/>
        </w:trPr>
        <w:tc>
          <w:tcPr>
            <w:tcW w:w="2694" w:type="dxa"/>
            <w:vAlign w:val="center"/>
          </w:tcPr>
          <w:p w14:paraId="179EFE00" w14:textId="77777777" w:rsidR="00212330" w:rsidRPr="00766818" w:rsidRDefault="00212330" w:rsidP="001928F9">
            <w:pPr>
              <w:rPr>
                <w:b/>
                <w:sz w:val="24"/>
                <w:szCs w:val="24"/>
                <w:lang w:val="lv-LV"/>
              </w:rPr>
            </w:pPr>
            <w:r w:rsidRPr="00766818">
              <w:rPr>
                <w:b/>
                <w:sz w:val="24"/>
                <w:szCs w:val="24"/>
                <w:lang w:val="lv-LV"/>
              </w:rPr>
              <w:t>Galīgā lēmuma pieņemšanas datums</w:t>
            </w:r>
          </w:p>
        </w:tc>
        <w:tc>
          <w:tcPr>
            <w:tcW w:w="7796" w:type="dxa"/>
            <w:vAlign w:val="center"/>
          </w:tcPr>
          <w:p w14:paraId="4982FCFF" w14:textId="77777777" w:rsidR="00212330" w:rsidRPr="00766818" w:rsidRDefault="00212330" w:rsidP="001928F9">
            <w:pPr>
              <w:rPr>
                <w:noProof/>
                <w:sz w:val="24"/>
                <w:szCs w:val="24"/>
                <w:lang w:val="lv-LV"/>
              </w:rPr>
            </w:pPr>
            <w:r>
              <w:rPr>
                <w:noProof/>
                <w:sz w:val="24"/>
                <w:szCs w:val="24"/>
                <w:lang w:val="lv-LV"/>
              </w:rPr>
              <w:t>27.06</w:t>
            </w:r>
            <w:r w:rsidRPr="00766818">
              <w:rPr>
                <w:noProof/>
                <w:sz w:val="24"/>
                <w:szCs w:val="24"/>
                <w:lang w:val="lv-LV"/>
              </w:rPr>
              <w:t>.2022.</w:t>
            </w:r>
          </w:p>
        </w:tc>
      </w:tr>
      <w:tr w:rsidR="00212330" w:rsidRPr="00766818" w14:paraId="696D3684" w14:textId="77777777" w:rsidTr="001928F9">
        <w:trPr>
          <w:trHeight w:val="1407"/>
        </w:trPr>
        <w:tc>
          <w:tcPr>
            <w:tcW w:w="2694" w:type="dxa"/>
            <w:vAlign w:val="center"/>
          </w:tcPr>
          <w:p w14:paraId="02CCF087" w14:textId="77777777" w:rsidR="00212330" w:rsidRPr="00766818" w:rsidRDefault="00212330" w:rsidP="001928F9">
            <w:pPr>
              <w:rPr>
                <w:b/>
                <w:sz w:val="24"/>
                <w:szCs w:val="24"/>
                <w:lang w:val="lv-LV"/>
              </w:rPr>
            </w:pPr>
            <w:r w:rsidRPr="00766818">
              <w:rPr>
                <w:b/>
                <w:sz w:val="24"/>
                <w:szCs w:val="24"/>
                <w:lang w:val="lv-LV"/>
              </w:rPr>
              <w:lastRenderedPageBreak/>
              <w:t>Pretendenta nosaukums, ar kuru nolemts slēgt līgumu, līgumcena</w:t>
            </w:r>
          </w:p>
        </w:tc>
        <w:tc>
          <w:tcPr>
            <w:tcW w:w="7796"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2"/>
              <w:gridCol w:w="3395"/>
            </w:tblGrid>
            <w:tr w:rsidR="00212330" w:rsidRPr="00766818" w14:paraId="7084E28B" w14:textId="77777777" w:rsidTr="001928F9">
              <w:trPr>
                <w:trHeight w:val="331"/>
              </w:trPr>
              <w:tc>
                <w:tcPr>
                  <w:tcW w:w="4322" w:type="dxa"/>
                  <w:shd w:val="clear" w:color="auto" w:fill="auto"/>
                  <w:vAlign w:val="center"/>
                </w:tcPr>
                <w:p w14:paraId="0B342484" w14:textId="77777777" w:rsidR="00212330" w:rsidRPr="00766818" w:rsidRDefault="00212330" w:rsidP="001928F9">
                  <w:pPr>
                    <w:jc w:val="center"/>
                    <w:rPr>
                      <w:b/>
                      <w:noProof/>
                      <w:sz w:val="24"/>
                      <w:szCs w:val="24"/>
                      <w:lang w:val="lv-LV"/>
                    </w:rPr>
                  </w:pPr>
                  <w:r w:rsidRPr="00766818">
                    <w:rPr>
                      <w:b/>
                      <w:noProof/>
                      <w:sz w:val="24"/>
                      <w:szCs w:val="24"/>
                      <w:lang w:val="lv-LV"/>
                    </w:rPr>
                    <w:t>Nosaukums</w:t>
                  </w:r>
                </w:p>
              </w:tc>
              <w:tc>
                <w:tcPr>
                  <w:tcW w:w="3395" w:type="dxa"/>
                  <w:vAlign w:val="center"/>
                </w:tcPr>
                <w:p w14:paraId="6A699BA4" w14:textId="77777777" w:rsidR="00212330" w:rsidRPr="00766818" w:rsidRDefault="00212330" w:rsidP="001928F9">
                  <w:pPr>
                    <w:jc w:val="center"/>
                    <w:rPr>
                      <w:b/>
                      <w:noProof/>
                      <w:sz w:val="24"/>
                      <w:szCs w:val="24"/>
                      <w:lang w:val="lv-LV"/>
                    </w:rPr>
                  </w:pPr>
                  <w:r w:rsidRPr="00766818">
                    <w:rPr>
                      <w:b/>
                      <w:sz w:val="24"/>
                      <w:szCs w:val="24"/>
                      <w:lang w:val="lv-LV"/>
                    </w:rPr>
                    <w:t>Piedāvātā kopēja līgumcena bez PVN</w:t>
                  </w:r>
                </w:p>
              </w:tc>
            </w:tr>
            <w:tr w:rsidR="00212330" w:rsidRPr="00766818" w14:paraId="2123E709" w14:textId="77777777" w:rsidTr="001928F9">
              <w:trPr>
                <w:trHeight w:val="84"/>
              </w:trPr>
              <w:tc>
                <w:tcPr>
                  <w:tcW w:w="432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14:paraId="34F3E8B5" w14:textId="77777777" w:rsidR="00212330" w:rsidRPr="00766818" w:rsidRDefault="00212330" w:rsidP="001928F9">
                  <w:pPr>
                    <w:jc w:val="center"/>
                    <w:rPr>
                      <w:noProof/>
                      <w:sz w:val="24"/>
                      <w:szCs w:val="24"/>
                      <w:highlight w:val="yellow"/>
                      <w:lang w:val="lv-LV"/>
                    </w:rPr>
                  </w:pPr>
                  <w:r w:rsidRPr="003E253B">
                    <w:rPr>
                      <w:sz w:val="24"/>
                      <w:szCs w:val="24"/>
                    </w:rPr>
                    <w:t>SIA "ELTORS" un RKF "ELEKOMS" SIA (</w:t>
                  </w:r>
                  <w:proofErr w:type="spellStart"/>
                  <w:r w:rsidRPr="003E253B">
                    <w:rPr>
                      <w:sz w:val="24"/>
                      <w:szCs w:val="24"/>
                    </w:rPr>
                    <w:t>Personu</w:t>
                  </w:r>
                  <w:proofErr w:type="spellEnd"/>
                  <w:r w:rsidRPr="003E253B">
                    <w:rPr>
                      <w:sz w:val="24"/>
                      <w:szCs w:val="24"/>
                    </w:rPr>
                    <w:t xml:space="preserve"> </w:t>
                  </w:r>
                  <w:proofErr w:type="spellStart"/>
                  <w:r w:rsidRPr="003E253B">
                    <w:rPr>
                      <w:sz w:val="24"/>
                      <w:szCs w:val="24"/>
                    </w:rPr>
                    <w:t>apvienība</w:t>
                  </w:r>
                  <w:proofErr w:type="spellEnd"/>
                  <w:r w:rsidRPr="003E253B">
                    <w:rPr>
                      <w:sz w:val="24"/>
                      <w:szCs w:val="24"/>
                    </w:rPr>
                    <w:t>)</w:t>
                  </w:r>
                </w:p>
              </w:tc>
              <w:tc>
                <w:tcPr>
                  <w:tcW w:w="3395" w:type="dxa"/>
                  <w:vAlign w:val="center"/>
                </w:tcPr>
                <w:p w14:paraId="0C332520" w14:textId="77777777" w:rsidR="00212330" w:rsidRPr="00766818" w:rsidRDefault="00212330" w:rsidP="001928F9">
                  <w:pPr>
                    <w:spacing w:before="60"/>
                    <w:jc w:val="center"/>
                    <w:rPr>
                      <w:bCs/>
                      <w:sz w:val="24"/>
                      <w:szCs w:val="24"/>
                      <w:lang w:val="en-US"/>
                    </w:rPr>
                  </w:pPr>
                  <w:r w:rsidRPr="003E253B">
                    <w:rPr>
                      <w:bCs/>
                      <w:sz w:val="24"/>
                      <w:szCs w:val="24"/>
                    </w:rPr>
                    <w:t>EUR 140976.95</w:t>
                  </w:r>
                </w:p>
              </w:tc>
            </w:tr>
          </w:tbl>
          <w:p w14:paraId="796316C3" w14:textId="77777777" w:rsidR="00212330" w:rsidRPr="00766818" w:rsidRDefault="00212330" w:rsidP="001928F9">
            <w:pPr>
              <w:rPr>
                <w:noProof/>
                <w:sz w:val="24"/>
                <w:szCs w:val="24"/>
                <w:lang w:val="lv-LV"/>
              </w:rPr>
            </w:pPr>
          </w:p>
        </w:tc>
      </w:tr>
      <w:tr w:rsidR="00212330" w:rsidRPr="00766818" w14:paraId="034AB566" w14:textId="77777777" w:rsidTr="001928F9">
        <w:trPr>
          <w:trHeight w:val="828"/>
        </w:trPr>
        <w:tc>
          <w:tcPr>
            <w:tcW w:w="2694" w:type="dxa"/>
            <w:vAlign w:val="center"/>
          </w:tcPr>
          <w:p w14:paraId="1DD15393" w14:textId="77777777" w:rsidR="00212330" w:rsidRPr="00766818" w:rsidRDefault="00212330" w:rsidP="001928F9">
            <w:pPr>
              <w:rPr>
                <w:b/>
                <w:sz w:val="24"/>
                <w:szCs w:val="24"/>
                <w:lang w:val="lv-LV"/>
              </w:rPr>
            </w:pPr>
            <w:r w:rsidRPr="00766818">
              <w:rPr>
                <w:b/>
                <w:sz w:val="24"/>
                <w:szCs w:val="24"/>
                <w:lang w:val="lv-LV"/>
              </w:rPr>
              <w:t>Par uzvarētāju noteiktā pretendenta salīdzinošās priekšrocības</w:t>
            </w:r>
          </w:p>
        </w:tc>
        <w:tc>
          <w:tcPr>
            <w:tcW w:w="7796" w:type="dxa"/>
            <w:vAlign w:val="center"/>
          </w:tcPr>
          <w:p w14:paraId="027FFE48" w14:textId="77777777" w:rsidR="00212330" w:rsidRPr="00766818" w:rsidRDefault="00212330" w:rsidP="001928F9">
            <w:pPr>
              <w:spacing w:after="120"/>
              <w:rPr>
                <w:sz w:val="24"/>
                <w:szCs w:val="24"/>
                <w:lang w:val="lv-LV"/>
              </w:rPr>
            </w:pPr>
            <w:r w:rsidRPr="002B48CD">
              <w:rPr>
                <w:sz w:val="24"/>
                <w:szCs w:val="24"/>
                <w:lang w:val="lv-LV"/>
              </w:rPr>
              <w:t>Komisija nolemj līguma slēgšanas tiesības piešķirt SIA "ELTORS" un RKF "ELEKOMS" SIA (Personu apvienība), k</w:t>
            </w:r>
            <w:r>
              <w:rPr>
                <w:sz w:val="24"/>
                <w:szCs w:val="24"/>
                <w:lang w:val="lv-LV"/>
              </w:rPr>
              <w:t>urš</w:t>
            </w:r>
            <w:r w:rsidRPr="002B48CD">
              <w:rPr>
                <w:sz w:val="24"/>
                <w:szCs w:val="24"/>
                <w:lang w:val="lv-LV"/>
              </w:rPr>
              <w:t xml:space="preserve"> nav izslēdzams PIL 9. panta astotajā daļā minēto apstākļu dēļ, atbilst visām Nolikuma un Nolikuma pielikumos noteiktajām prasībām, un ir iesniegusi piedāvājumu ar kopējo līgumcenu EUR 140 976,95 (viens simts četrdesmit tūkstoši deviņi simti septiņdesmit seši eiro un 95 centi) bez PVN 21%.</w:t>
            </w:r>
            <w:r w:rsidRPr="00766818">
              <w:rPr>
                <w:sz w:val="24"/>
                <w:szCs w:val="24"/>
                <w:lang w:val="lv-LV"/>
              </w:rPr>
              <w:t xml:space="preserve"> </w:t>
            </w:r>
          </w:p>
        </w:tc>
      </w:tr>
      <w:tr w:rsidR="00212330" w:rsidRPr="00310869" w14:paraId="36CE6188" w14:textId="77777777" w:rsidTr="001928F9">
        <w:trPr>
          <w:trHeight w:val="385"/>
        </w:trPr>
        <w:tc>
          <w:tcPr>
            <w:tcW w:w="2694" w:type="dxa"/>
            <w:vAlign w:val="center"/>
          </w:tcPr>
          <w:p w14:paraId="641DC819" w14:textId="77777777" w:rsidR="00212330" w:rsidRPr="00766818" w:rsidRDefault="00212330" w:rsidP="001928F9">
            <w:pPr>
              <w:rPr>
                <w:b/>
                <w:sz w:val="24"/>
                <w:szCs w:val="24"/>
                <w:lang w:val="lv-LV"/>
              </w:rPr>
            </w:pPr>
            <w:r w:rsidRPr="00766818">
              <w:rPr>
                <w:b/>
                <w:sz w:val="24"/>
                <w:szCs w:val="24"/>
                <w:lang w:val="lv-LV"/>
              </w:rPr>
              <w:t>Informācija par noraidītajiem pretendentiem</w:t>
            </w:r>
          </w:p>
        </w:tc>
        <w:tc>
          <w:tcPr>
            <w:tcW w:w="7796" w:type="dxa"/>
            <w:vAlign w:val="center"/>
          </w:tcPr>
          <w:p w14:paraId="659240D7" w14:textId="77777777" w:rsidR="00212330" w:rsidRPr="00766818" w:rsidRDefault="00212330" w:rsidP="001928F9">
            <w:pPr>
              <w:rPr>
                <w:sz w:val="24"/>
                <w:szCs w:val="24"/>
                <w:lang w:val="lv-LV"/>
              </w:rPr>
            </w:pPr>
            <w:r w:rsidRPr="00310869">
              <w:rPr>
                <w:sz w:val="24"/>
                <w:szCs w:val="24"/>
                <w:lang w:val="lv-LV"/>
              </w:rPr>
              <w:t xml:space="preserve">SIA "KVĒLE" </w:t>
            </w:r>
            <w:r>
              <w:rPr>
                <w:sz w:val="24"/>
                <w:szCs w:val="24"/>
                <w:lang w:val="lv-LV"/>
              </w:rPr>
              <w:t>(s</w:t>
            </w:r>
            <w:r w:rsidRPr="00310869">
              <w:rPr>
                <w:sz w:val="24"/>
                <w:szCs w:val="24"/>
                <w:lang w:val="lv-LV"/>
              </w:rPr>
              <w:t>askaņā ar Nolikuma 4.4.punktu, ja Pretendenta piedāvājums neatbilst kādām no Nolikuma 1.pielikuma “Prasības Darbu izpildei” vai citām prasībām, Komisija pieņem lēmumu par Pretendenta piedāvājuma tālāku neizskatīšanu un izslēgšanu no turpmākās dalības iepirkumā</w:t>
            </w:r>
            <w:r>
              <w:rPr>
                <w:sz w:val="24"/>
                <w:szCs w:val="24"/>
                <w:lang w:val="lv-LV"/>
              </w:rPr>
              <w:t>)</w:t>
            </w:r>
            <w:r w:rsidRPr="00310869">
              <w:rPr>
                <w:sz w:val="24"/>
                <w:szCs w:val="24"/>
                <w:lang w:val="lv-LV"/>
              </w:rPr>
              <w:t>.</w:t>
            </w:r>
          </w:p>
        </w:tc>
      </w:tr>
    </w:tbl>
    <w:p w14:paraId="268067B0" w14:textId="77777777" w:rsidR="00212330" w:rsidRPr="00766818" w:rsidRDefault="00212330" w:rsidP="00212330">
      <w:pPr>
        <w:spacing w:before="100" w:beforeAutospacing="1" w:after="120" w:line="360" w:lineRule="auto"/>
        <w:ind w:left="1701" w:hanging="1701"/>
        <w:rPr>
          <w:sz w:val="24"/>
          <w:szCs w:val="24"/>
          <w:lang w:val="lv-LV" w:eastAsia="en-US"/>
        </w:rPr>
      </w:pPr>
    </w:p>
    <w:p w14:paraId="262349C1" w14:textId="27169724" w:rsidR="00FD3B40" w:rsidRPr="007853A1" w:rsidRDefault="00FD3B40" w:rsidP="00212330">
      <w:pPr>
        <w:pStyle w:val="NoSpacing"/>
        <w:rPr>
          <w:rFonts w:ascii="Tahoma" w:hAnsi="Tahoma" w:cs="Tahoma"/>
          <w:sz w:val="22"/>
          <w:szCs w:val="22"/>
          <w:lang w:val="lv-LV" w:eastAsia="en-US"/>
        </w:rPr>
      </w:pPr>
    </w:p>
    <w:sectPr w:rsidR="00FD3B40" w:rsidRPr="007853A1" w:rsidSect="007853A1">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64DA3" w14:textId="77777777" w:rsidR="007853A1" w:rsidRDefault="007853A1" w:rsidP="007853A1">
      <w:r>
        <w:separator/>
      </w:r>
    </w:p>
  </w:endnote>
  <w:endnote w:type="continuationSeparator" w:id="0">
    <w:p w14:paraId="420F1C71" w14:textId="77777777" w:rsidR="007853A1" w:rsidRDefault="007853A1" w:rsidP="00785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848017"/>
      <w:docPartObj>
        <w:docPartGallery w:val="Page Numbers (Bottom of Page)"/>
        <w:docPartUnique/>
      </w:docPartObj>
    </w:sdtPr>
    <w:sdtEndPr>
      <w:rPr>
        <w:noProof/>
      </w:rPr>
    </w:sdtEndPr>
    <w:sdtContent>
      <w:p w14:paraId="372D40BA" w14:textId="7FA43A87" w:rsidR="007853A1" w:rsidRDefault="007853A1" w:rsidP="007853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D915F" w14:textId="77777777" w:rsidR="007853A1" w:rsidRDefault="007853A1" w:rsidP="007853A1">
      <w:r>
        <w:separator/>
      </w:r>
    </w:p>
  </w:footnote>
  <w:footnote w:type="continuationSeparator" w:id="0">
    <w:p w14:paraId="4D448D35" w14:textId="77777777" w:rsidR="007853A1" w:rsidRDefault="007853A1" w:rsidP="007853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87514138">
    <w:abstractNumId w:val="1"/>
  </w:num>
  <w:num w:numId="2" w16cid:durableId="2089033546">
    <w:abstractNumId w:val="4"/>
  </w:num>
  <w:num w:numId="3" w16cid:durableId="1132019838">
    <w:abstractNumId w:val="0"/>
  </w:num>
  <w:num w:numId="4" w16cid:durableId="929582538">
    <w:abstractNumId w:val="3"/>
  </w:num>
  <w:num w:numId="5" w16cid:durableId="18945349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74675"/>
    <w:rsid w:val="000A0CD6"/>
    <w:rsid w:val="000A22B9"/>
    <w:rsid w:val="000B7462"/>
    <w:rsid w:val="000D53EC"/>
    <w:rsid w:val="001002B2"/>
    <w:rsid w:val="001205D1"/>
    <w:rsid w:val="00187E64"/>
    <w:rsid w:val="001E6DCE"/>
    <w:rsid w:val="001F7564"/>
    <w:rsid w:val="00206409"/>
    <w:rsid w:val="00212330"/>
    <w:rsid w:val="002224D6"/>
    <w:rsid w:val="00225980"/>
    <w:rsid w:val="00232D0C"/>
    <w:rsid w:val="00242592"/>
    <w:rsid w:val="00285E4F"/>
    <w:rsid w:val="002A07EE"/>
    <w:rsid w:val="002A3B9C"/>
    <w:rsid w:val="002B2A8B"/>
    <w:rsid w:val="002F1AE5"/>
    <w:rsid w:val="002F34E6"/>
    <w:rsid w:val="002F7DAA"/>
    <w:rsid w:val="0033147C"/>
    <w:rsid w:val="00385DE2"/>
    <w:rsid w:val="003E29B7"/>
    <w:rsid w:val="003F556B"/>
    <w:rsid w:val="004070AA"/>
    <w:rsid w:val="00434228"/>
    <w:rsid w:val="00444A8E"/>
    <w:rsid w:val="00450695"/>
    <w:rsid w:val="004534B0"/>
    <w:rsid w:val="00463EFB"/>
    <w:rsid w:val="004657D8"/>
    <w:rsid w:val="0046696E"/>
    <w:rsid w:val="004956DF"/>
    <w:rsid w:val="004E7DC5"/>
    <w:rsid w:val="004F28E6"/>
    <w:rsid w:val="00500619"/>
    <w:rsid w:val="00530149"/>
    <w:rsid w:val="00530ED2"/>
    <w:rsid w:val="00555A64"/>
    <w:rsid w:val="0056216F"/>
    <w:rsid w:val="0057496C"/>
    <w:rsid w:val="005A0854"/>
    <w:rsid w:val="005B5070"/>
    <w:rsid w:val="005F3C6C"/>
    <w:rsid w:val="00633BFA"/>
    <w:rsid w:val="0063523A"/>
    <w:rsid w:val="006401E3"/>
    <w:rsid w:val="00660B0B"/>
    <w:rsid w:val="00676901"/>
    <w:rsid w:val="006A1A71"/>
    <w:rsid w:val="006A5A67"/>
    <w:rsid w:val="006B295C"/>
    <w:rsid w:val="006B627C"/>
    <w:rsid w:val="006D704B"/>
    <w:rsid w:val="006E2995"/>
    <w:rsid w:val="006E7FD2"/>
    <w:rsid w:val="007076B3"/>
    <w:rsid w:val="0073051A"/>
    <w:rsid w:val="00736C38"/>
    <w:rsid w:val="00755235"/>
    <w:rsid w:val="007853A1"/>
    <w:rsid w:val="00795618"/>
    <w:rsid w:val="007A7F07"/>
    <w:rsid w:val="007C7D24"/>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4493B"/>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258BF"/>
    <w:rsid w:val="00B42B19"/>
    <w:rsid w:val="00B7619A"/>
    <w:rsid w:val="00B86505"/>
    <w:rsid w:val="00BC269E"/>
    <w:rsid w:val="00BE63D8"/>
    <w:rsid w:val="00BE7DD1"/>
    <w:rsid w:val="00C071ED"/>
    <w:rsid w:val="00C11A7C"/>
    <w:rsid w:val="00C206E2"/>
    <w:rsid w:val="00C3408A"/>
    <w:rsid w:val="00C91351"/>
    <w:rsid w:val="00C928CD"/>
    <w:rsid w:val="00C97A18"/>
    <w:rsid w:val="00CA30C6"/>
    <w:rsid w:val="00CC19B2"/>
    <w:rsid w:val="00CC2628"/>
    <w:rsid w:val="00CE5D1D"/>
    <w:rsid w:val="00CF53A8"/>
    <w:rsid w:val="00CF6F86"/>
    <w:rsid w:val="00D215A1"/>
    <w:rsid w:val="00D332D3"/>
    <w:rsid w:val="00D40C96"/>
    <w:rsid w:val="00D44FDA"/>
    <w:rsid w:val="00D663CC"/>
    <w:rsid w:val="00DA444F"/>
    <w:rsid w:val="00DB0770"/>
    <w:rsid w:val="00DB61CD"/>
    <w:rsid w:val="00E02F0B"/>
    <w:rsid w:val="00E06D28"/>
    <w:rsid w:val="00E165E0"/>
    <w:rsid w:val="00E17F2D"/>
    <w:rsid w:val="00E809CB"/>
    <w:rsid w:val="00E85B56"/>
    <w:rsid w:val="00ED6D0F"/>
    <w:rsid w:val="00EE788A"/>
    <w:rsid w:val="00EF3A58"/>
    <w:rsid w:val="00EF46C0"/>
    <w:rsid w:val="00F21435"/>
    <w:rsid w:val="00F4602D"/>
    <w:rsid w:val="00F470AC"/>
    <w:rsid w:val="00F65F1F"/>
    <w:rsid w:val="00F66B30"/>
    <w:rsid w:val="00F90E51"/>
    <w:rsid w:val="00F97D04"/>
    <w:rsid w:val="00FA636B"/>
    <w:rsid w:val="00FA72B9"/>
    <w:rsid w:val="00FD01A1"/>
    <w:rsid w:val="00FD3B40"/>
    <w:rsid w:val="00FE0E93"/>
    <w:rsid w:val="00FE1DEB"/>
    <w:rsid w:val="00FF0D9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F0D9B"/>
    <w:pPr>
      <w:spacing w:before="120" w:after="160" w:line="240" w:lineRule="exact"/>
      <w:ind w:firstLine="720"/>
      <w:jc w:val="both"/>
    </w:pPr>
    <w:rPr>
      <w:rFonts w:eastAsia="Calibri"/>
      <w:sz w:val="28"/>
      <w:szCs w:val="24"/>
      <w:lang w:val="en-US" w:eastAsia="en-US"/>
    </w:rPr>
  </w:style>
  <w:style w:type="paragraph" w:customStyle="1" w:styleId="Rakstz6">
    <w:name w:val="Rakstz."/>
    <w:basedOn w:val="Normal"/>
    <w:rsid w:val="007853A1"/>
    <w:pPr>
      <w:spacing w:before="120" w:after="160" w:line="240" w:lineRule="exact"/>
      <w:ind w:firstLine="720"/>
      <w:jc w:val="both"/>
    </w:pPr>
    <w:rPr>
      <w:rFonts w:eastAsia="Calibri"/>
      <w:sz w:val="28"/>
      <w:szCs w:val="24"/>
      <w:lang w:val="en-US" w:eastAsia="en-US"/>
    </w:rPr>
  </w:style>
  <w:style w:type="paragraph" w:styleId="Header">
    <w:name w:val="header"/>
    <w:basedOn w:val="Normal"/>
    <w:link w:val="HeaderChar"/>
    <w:uiPriority w:val="99"/>
    <w:unhideWhenUsed/>
    <w:rsid w:val="007853A1"/>
    <w:pPr>
      <w:tabs>
        <w:tab w:val="center" w:pos="4153"/>
        <w:tab w:val="right" w:pos="8306"/>
      </w:tabs>
    </w:pPr>
  </w:style>
  <w:style w:type="character" w:customStyle="1" w:styleId="HeaderChar">
    <w:name w:val="Header Char"/>
    <w:basedOn w:val="DefaultParagraphFont"/>
    <w:link w:val="Header"/>
    <w:uiPriority w:val="99"/>
    <w:rsid w:val="007853A1"/>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7853A1"/>
    <w:pPr>
      <w:tabs>
        <w:tab w:val="center" w:pos="4153"/>
        <w:tab w:val="right" w:pos="8306"/>
      </w:tabs>
    </w:pPr>
  </w:style>
  <w:style w:type="character" w:customStyle="1" w:styleId="FooterChar">
    <w:name w:val="Footer Char"/>
    <w:basedOn w:val="DefaultParagraphFont"/>
    <w:link w:val="Footer"/>
    <w:uiPriority w:val="99"/>
    <w:rsid w:val="007853A1"/>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696</TotalTime>
  <Pages>2</Pages>
  <Words>1933</Words>
  <Characters>1103</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140</cp:revision>
  <cp:lastPrinted>2021-03-22T11:16:00Z</cp:lastPrinted>
  <dcterms:created xsi:type="dcterms:W3CDTF">2015-02-05T08:30:00Z</dcterms:created>
  <dcterms:modified xsi:type="dcterms:W3CDTF">2022-06-27T11:08:00Z</dcterms:modified>
</cp:coreProperties>
</file>