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AEEA" w14:textId="157A6E10" w:rsidR="00E06D28" w:rsidRPr="004235FD" w:rsidRDefault="000D53EC" w:rsidP="00D05E00">
      <w:pPr>
        <w:tabs>
          <w:tab w:val="left" w:pos="6804"/>
        </w:tabs>
        <w:jc w:val="center"/>
        <w:rPr>
          <w:sz w:val="24"/>
          <w:szCs w:val="24"/>
          <w:lang w:val="lv-LV"/>
        </w:rPr>
      </w:pPr>
      <w:r w:rsidRPr="004235FD">
        <w:rPr>
          <w:sz w:val="24"/>
          <w:szCs w:val="24"/>
          <w:lang w:val="lv-LV"/>
        </w:rPr>
        <w:t>Olaines novada pašvaldības</w:t>
      </w:r>
    </w:p>
    <w:p w14:paraId="76C130A7" w14:textId="0F6D33D7" w:rsidR="00BE7DD1" w:rsidRPr="004235FD" w:rsidRDefault="00BE7DD1" w:rsidP="00BE7DD1">
      <w:pPr>
        <w:jc w:val="center"/>
        <w:rPr>
          <w:sz w:val="24"/>
          <w:szCs w:val="24"/>
          <w:lang w:val="lv-LV"/>
        </w:rPr>
      </w:pPr>
      <w:r w:rsidRPr="004235FD">
        <w:rPr>
          <w:sz w:val="24"/>
          <w:szCs w:val="24"/>
          <w:lang w:val="lv-LV"/>
        </w:rPr>
        <w:t>Iepirkuma</w:t>
      </w:r>
      <w:r w:rsidR="004070AA" w:rsidRPr="004235FD">
        <w:rPr>
          <w:b/>
          <w:sz w:val="24"/>
          <w:szCs w:val="24"/>
          <w:lang w:val="lv-LV"/>
        </w:rPr>
        <w:t xml:space="preserve"> </w:t>
      </w:r>
      <w:r w:rsidR="005F7858" w:rsidRPr="004235FD">
        <w:rPr>
          <w:b/>
          <w:sz w:val="24"/>
          <w:szCs w:val="24"/>
          <w:lang w:val="lv-LV"/>
        </w:rPr>
        <w:t>ONP 20</w:t>
      </w:r>
      <w:r w:rsidR="00DB56BB" w:rsidRPr="004235FD">
        <w:rPr>
          <w:b/>
          <w:sz w:val="24"/>
          <w:szCs w:val="24"/>
          <w:lang w:val="lv-LV"/>
        </w:rPr>
        <w:t>2</w:t>
      </w:r>
      <w:r w:rsidR="004235FD" w:rsidRPr="004235FD">
        <w:rPr>
          <w:b/>
          <w:sz w:val="24"/>
          <w:szCs w:val="24"/>
          <w:lang w:val="lv-LV"/>
        </w:rPr>
        <w:t>2/31</w:t>
      </w:r>
      <w:r w:rsidR="00700D93" w:rsidRPr="004235FD">
        <w:rPr>
          <w:b/>
          <w:sz w:val="24"/>
          <w:szCs w:val="24"/>
          <w:lang w:val="lv-LV"/>
        </w:rPr>
        <w:t xml:space="preserve"> </w:t>
      </w:r>
      <w:r w:rsidR="00700D93" w:rsidRPr="004235FD">
        <w:rPr>
          <w:sz w:val="24"/>
          <w:szCs w:val="24"/>
          <w:lang w:val="lv-LV"/>
        </w:rPr>
        <w:t>komisijas</w:t>
      </w:r>
    </w:p>
    <w:p w14:paraId="6C747B5D" w14:textId="25EEC30B" w:rsidR="00B71639" w:rsidRPr="004235FD" w:rsidRDefault="00B71639" w:rsidP="00B71639">
      <w:pPr>
        <w:jc w:val="center"/>
        <w:rPr>
          <w:bCs/>
          <w:sz w:val="24"/>
          <w:szCs w:val="24"/>
          <w:lang w:val="lv-LV"/>
        </w:rPr>
      </w:pPr>
      <w:r w:rsidRPr="004235FD">
        <w:rPr>
          <w:bCs/>
          <w:sz w:val="24"/>
          <w:szCs w:val="24"/>
          <w:lang w:val="lv-LV"/>
        </w:rPr>
        <w:t>„</w:t>
      </w:r>
      <w:proofErr w:type="spellStart"/>
      <w:r w:rsidR="004235FD" w:rsidRPr="004235FD">
        <w:rPr>
          <w:bCs/>
          <w:sz w:val="24"/>
          <w:szCs w:val="24"/>
          <w:lang w:val="lv-LV"/>
        </w:rPr>
        <w:t>Medemciema</w:t>
      </w:r>
      <w:proofErr w:type="spellEnd"/>
      <w:r w:rsidR="004235FD" w:rsidRPr="004235FD">
        <w:rPr>
          <w:bCs/>
          <w:sz w:val="24"/>
          <w:szCs w:val="24"/>
          <w:lang w:val="lv-LV"/>
        </w:rPr>
        <w:t xml:space="preserve"> rotaļu un aktīvās atpūtas laukumu izveide</w:t>
      </w:r>
      <w:r w:rsidRPr="004235FD">
        <w:rPr>
          <w:bCs/>
          <w:sz w:val="24"/>
          <w:szCs w:val="24"/>
          <w:lang w:val="lv-LV"/>
        </w:rPr>
        <w:t>”</w:t>
      </w:r>
    </w:p>
    <w:p w14:paraId="5CED3659" w14:textId="77777777" w:rsidR="00BE7DD1" w:rsidRPr="004235FD" w:rsidRDefault="00BE7DD1" w:rsidP="00E06D28">
      <w:pPr>
        <w:jc w:val="center"/>
        <w:rPr>
          <w:b/>
          <w:sz w:val="24"/>
          <w:szCs w:val="24"/>
          <w:lang w:val="lv-LV"/>
        </w:rPr>
      </w:pPr>
      <w:r w:rsidRPr="004235FD">
        <w:rPr>
          <w:b/>
          <w:sz w:val="24"/>
          <w:szCs w:val="24"/>
          <w:lang w:val="lv-LV"/>
        </w:rPr>
        <w:t>LĒMUMS</w:t>
      </w:r>
    </w:p>
    <w:p w14:paraId="39E247FE" w14:textId="77777777" w:rsidR="002563E7" w:rsidRPr="004235FD" w:rsidRDefault="002563E7" w:rsidP="00E06D28">
      <w:pPr>
        <w:jc w:val="center"/>
        <w:rPr>
          <w:b/>
          <w:sz w:val="24"/>
          <w:szCs w:val="24"/>
          <w:lang w:val="lv-LV"/>
        </w:rPr>
      </w:pPr>
    </w:p>
    <w:p w14:paraId="38F09B6A" w14:textId="79D8F5F7" w:rsidR="000D53EC" w:rsidRPr="004235FD" w:rsidRDefault="005F7858" w:rsidP="00AD09B2">
      <w:pPr>
        <w:spacing w:after="120"/>
        <w:ind w:hanging="142"/>
        <w:rPr>
          <w:b/>
          <w:color w:val="FF0000"/>
          <w:sz w:val="24"/>
          <w:szCs w:val="24"/>
        </w:rPr>
      </w:pPr>
      <w:r w:rsidRPr="004235FD">
        <w:rPr>
          <w:sz w:val="24"/>
          <w:szCs w:val="24"/>
          <w:lang w:val="lv-LV"/>
        </w:rPr>
        <w:t>20</w:t>
      </w:r>
      <w:r w:rsidR="00DB56BB" w:rsidRPr="004235FD">
        <w:rPr>
          <w:sz w:val="24"/>
          <w:szCs w:val="24"/>
          <w:lang w:val="lv-LV"/>
        </w:rPr>
        <w:t>2</w:t>
      </w:r>
      <w:r w:rsidR="004235FD" w:rsidRPr="004235FD">
        <w:rPr>
          <w:sz w:val="24"/>
          <w:szCs w:val="24"/>
          <w:lang w:val="lv-LV"/>
        </w:rPr>
        <w:t>2</w:t>
      </w:r>
      <w:r w:rsidR="004E5A22" w:rsidRPr="004235FD">
        <w:rPr>
          <w:sz w:val="24"/>
          <w:szCs w:val="24"/>
          <w:lang w:val="lv-LV"/>
        </w:rPr>
        <w:t xml:space="preserve">.gada </w:t>
      </w:r>
      <w:r w:rsidR="004235FD" w:rsidRPr="004235FD">
        <w:rPr>
          <w:sz w:val="24"/>
          <w:szCs w:val="24"/>
          <w:lang w:val="lv-LV"/>
        </w:rPr>
        <w:t>26.jūlijā</w:t>
      </w:r>
      <w:r w:rsidR="002563E7" w:rsidRPr="004235FD">
        <w:rPr>
          <w:sz w:val="24"/>
          <w:szCs w:val="24"/>
          <w:lang w:val="lv-LV"/>
        </w:rPr>
        <w:tab/>
      </w:r>
      <w:r w:rsidR="009A2B9E" w:rsidRPr="004235FD">
        <w:rPr>
          <w:color w:val="FF0000"/>
          <w:sz w:val="24"/>
          <w:szCs w:val="24"/>
          <w:lang w:val="lv-LV"/>
        </w:rPr>
        <w:tab/>
      </w:r>
      <w:r w:rsidR="009A2B9E" w:rsidRPr="004235FD">
        <w:rPr>
          <w:color w:val="FF0000"/>
          <w:sz w:val="24"/>
          <w:szCs w:val="24"/>
          <w:lang w:val="lv-LV"/>
        </w:rPr>
        <w:tab/>
      </w:r>
      <w:r w:rsidR="009A2B9E" w:rsidRPr="004235FD">
        <w:rPr>
          <w:color w:val="FF0000"/>
          <w:sz w:val="24"/>
          <w:szCs w:val="24"/>
          <w:lang w:val="lv-LV"/>
        </w:rPr>
        <w:tab/>
      </w:r>
      <w:r w:rsidR="004235FD" w:rsidRPr="004235FD">
        <w:rPr>
          <w:color w:val="FF0000"/>
          <w:sz w:val="24"/>
          <w:szCs w:val="24"/>
          <w:lang w:val="lv-LV"/>
        </w:rPr>
        <w:tab/>
      </w:r>
      <w:r w:rsidR="009A2B9E" w:rsidRPr="004235FD">
        <w:rPr>
          <w:color w:val="FF0000"/>
          <w:sz w:val="24"/>
          <w:szCs w:val="24"/>
          <w:lang w:val="lv-LV"/>
        </w:rPr>
        <w:tab/>
      </w:r>
      <w:r w:rsidR="009A2B9E" w:rsidRPr="004235FD">
        <w:rPr>
          <w:color w:val="FF0000"/>
          <w:sz w:val="24"/>
          <w:szCs w:val="24"/>
          <w:lang w:val="lv-LV"/>
        </w:rPr>
        <w:tab/>
      </w:r>
      <w:r w:rsidR="009A2B9E" w:rsidRPr="004235FD">
        <w:rPr>
          <w:color w:val="FF0000"/>
          <w:sz w:val="24"/>
          <w:szCs w:val="24"/>
          <w:lang w:val="lv-LV"/>
        </w:rPr>
        <w:tab/>
      </w:r>
      <w:r w:rsidR="009A2B9E" w:rsidRPr="004235FD">
        <w:rPr>
          <w:color w:val="FF0000"/>
          <w:sz w:val="24"/>
          <w:szCs w:val="24"/>
          <w:lang w:val="lv-LV"/>
        </w:rPr>
        <w:tab/>
      </w:r>
      <w:r w:rsidR="000D53EC" w:rsidRPr="004235FD">
        <w:rPr>
          <w:sz w:val="24"/>
          <w:szCs w:val="24"/>
          <w:lang w:val="lv-LV"/>
        </w:rPr>
        <w:t xml:space="preserve">Olaines novadā </w:t>
      </w:r>
    </w:p>
    <w:tbl>
      <w:tblPr>
        <w:tblStyle w:val="TableGrid"/>
        <w:tblW w:w="10519" w:type="dxa"/>
        <w:tblInd w:w="-318" w:type="dxa"/>
        <w:tblLook w:val="04A0" w:firstRow="1" w:lastRow="0" w:firstColumn="1" w:lastColumn="0" w:noHBand="0" w:noVBand="1"/>
      </w:tblPr>
      <w:tblGrid>
        <w:gridCol w:w="2196"/>
        <w:gridCol w:w="8323"/>
      </w:tblGrid>
      <w:tr w:rsidR="00BE7DD1" w:rsidRPr="004235FD" w14:paraId="50A0840E" w14:textId="77777777" w:rsidTr="004235FD">
        <w:trPr>
          <w:trHeight w:val="407"/>
        </w:trPr>
        <w:tc>
          <w:tcPr>
            <w:tcW w:w="2338" w:type="dxa"/>
            <w:vAlign w:val="center"/>
          </w:tcPr>
          <w:p w14:paraId="3806F79F" w14:textId="55559981" w:rsidR="002F1AE5" w:rsidRPr="004235FD" w:rsidRDefault="00BE7DD1" w:rsidP="002F1AE5">
            <w:pPr>
              <w:rPr>
                <w:b/>
                <w:sz w:val="24"/>
                <w:szCs w:val="24"/>
                <w:lang w:val="lv-LV"/>
              </w:rPr>
            </w:pPr>
            <w:r w:rsidRPr="004235FD">
              <w:rPr>
                <w:b/>
                <w:sz w:val="24"/>
                <w:szCs w:val="24"/>
                <w:lang w:val="lv-LV"/>
              </w:rPr>
              <w:t>Identifikācijas numurs</w:t>
            </w:r>
          </w:p>
        </w:tc>
        <w:tc>
          <w:tcPr>
            <w:tcW w:w="8181" w:type="dxa"/>
            <w:vAlign w:val="center"/>
          </w:tcPr>
          <w:p w14:paraId="7E56524E" w14:textId="03FCADFB" w:rsidR="00BE7DD1" w:rsidRPr="004235FD" w:rsidRDefault="004E5A22" w:rsidP="002F1AE5">
            <w:pPr>
              <w:rPr>
                <w:sz w:val="24"/>
                <w:szCs w:val="24"/>
              </w:rPr>
            </w:pPr>
            <w:r w:rsidRPr="004235FD">
              <w:rPr>
                <w:sz w:val="24"/>
                <w:szCs w:val="24"/>
              </w:rPr>
              <w:t>ONP</w:t>
            </w:r>
            <w:r w:rsidR="00D41E4E" w:rsidRPr="004235FD">
              <w:rPr>
                <w:sz w:val="24"/>
                <w:szCs w:val="24"/>
              </w:rPr>
              <w:t xml:space="preserve"> </w:t>
            </w:r>
            <w:r w:rsidR="00DB56BB" w:rsidRPr="004235FD">
              <w:rPr>
                <w:sz w:val="24"/>
                <w:szCs w:val="24"/>
              </w:rPr>
              <w:t>202</w:t>
            </w:r>
            <w:r w:rsidR="004235FD" w:rsidRPr="004235FD">
              <w:rPr>
                <w:sz w:val="24"/>
                <w:szCs w:val="24"/>
              </w:rPr>
              <w:t>2/31</w:t>
            </w:r>
          </w:p>
        </w:tc>
      </w:tr>
      <w:tr w:rsidR="00BE7DD1" w:rsidRPr="004235FD" w14:paraId="27B67E7E" w14:textId="77777777" w:rsidTr="004235FD">
        <w:trPr>
          <w:trHeight w:val="659"/>
        </w:trPr>
        <w:tc>
          <w:tcPr>
            <w:tcW w:w="2338" w:type="dxa"/>
            <w:vAlign w:val="center"/>
          </w:tcPr>
          <w:p w14:paraId="38F6E188" w14:textId="316A8C99" w:rsidR="00BE7DD1" w:rsidRPr="004235FD" w:rsidRDefault="00BE7DD1" w:rsidP="002F1AE5">
            <w:pPr>
              <w:rPr>
                <w:b/>
                <w:sz w:val="24"/>
                <w:szCs w:val="24"/>
                <w:lang w:val="lv-LV"/>
              </w:rPr>
            </w:pPr>
            <w:r w:rsidRPr="004235FD">
              <w:rPr>
                <w:b/>
                <w:sz w:val="24"/>
                <w:szCs w:val="24"/>
                <w:lang w:val="lv-LV"/>
              </w:rPr>
              <w:t>Pasūtītāj</w:t>
            </w:r>
            <w:r w:rsidR="004235FD" w:rsidRPr="004235FD">
              <w:rPr>
                <w:b/>
                <w:sz w:val="24"/>
                <w:szCs w:val="24"/>
                <w:lang w:val="lv-LV"/>
              </w:rPr>
              <w:t>s</w:t>
            </w:r>
          </w:p>
        </w:tc>
        <w:tc>
          <w:tcPr>
            <w:tcW w:w="8181" w:type="dxa"/>
            <w:vAlign w:val="center"/>
          </w:tcPr>
          <w:p w14:paraId="5B4957B4" w14:textId="4DA11B07" w:rsidR="002563E7" w:rsidRPr="004235FD" w:rsidRDefault="004235FD" w:rsidP="002563E7">
            <w:pPr>
              <w:rPr>
                <w:noProof/>
                <w:sz w:val="24"/>
                <w:szCs w:val="24"/>
              </w:rPr>
            </w:pPr>
            <w:r w:rsidRPr="004235FD">
              <w:rPr>
                <w:noProof/>
                <w:sz w:val="24"/>
                <w:szCs w:val="24"/>
              </w:rPr>
              <w:t>Olaines novada pašvaldība,</w:t>
            </w:r>
            <w:r w:rsidR="00D05E00" w:rsidRPr="004235FD">
              <w:rPr>
                <w:noProof/>
                <w:sz w:val="24"/>
                <w:szCs w:val="24"/>
              </w:rPr>
              <w:t xml:space="preserve"> reģ. Nr. </w:t>
            </w:r>
            <w:r w:rsidRPr="004235FD">
              <w:rPr>
                <w:noProof/>
                <w:sz w:val="24"/>
                <w:szCs w:val="24"/>
              </w:rPr>
              <w:t>90000024332</w:t>
            </w:r>
          </w:p>
        </w:tc>
      </w:tr>
      <w:tr w:rsidR="00BE7DD1" w:rsidRPr="004235FD" w14:paraId="5FFC0C52" w14:textId="77777777" w:rsidTr="004235FD">
        <w:tc>
          <w:tcPr>
            <w:tcW w:w="2338" w:type="dxa"/>
            <w:vAlign w:val="center"/>
          </w:tcPr>
          <w:p w14:paraId="0D2C76C2" w14:textId="4FEED9CE" w:rsidR="002F1AE5" w:rsidRPr="004235FD" w:rsidRDefault="00BE7DD1" w:rsidP="002F1AE5">
            <w:pPr>
              <w:rPr>
                <w:b/>
                <w:sz w:val="24"/>
                <w:szCs w:val="24"/>
                <w:lang w:val="lv-LV"/>
              </w:rPr>
            </w:pPr>
            <w:r w:rsidRPr="004235FD">
              <w:rPr>
                <w:b/>
                <w:sz w:val="24"/>
                <w:szCs w:val="24"/>
                <w:lang w:val="lv-LV"/>
              </w:rPr>
              <w:t>Iepirkuma metode</w:t>
            </w:r>
          </w:p>
        </w:tc>
        <w:tc>
          <w:tcPr>
            <w:tcW w:w="8181" w:type="dxa"/>
            <w:vAlign w:val="center"/>
          </w:tcPr>
          <w:p w14:paraId="7DD498EF" w14:textId="77777777" w:rsidR="00BE7DD1" w:rsidRPr="004235FD" w:rsidRDefault="005F7858" w:rsidP="002F1AE5">
            <w:pPr>
              <w:rPr>
                <w:noProof/>
                <w:sz w:val="24"/>
                <w:szCs w:val="24"/>
                <w:lang w:val="lv-LV"/>
              </w:rPr>
            </w:pPr>
            <w:r w:rsidRPr="004235FD">
              <w:rPr>
                <w:noProof/>
                <w:sz w:val="24"/>
                <w:szCs w:val="24"/>
                <w:lang w:val="lv-LV"/>
              </w:rPr>
              <w:t>Publisko iepirkumu likuma 9.</w:t>
            </w:r>
            <w:r w:rsidR="002F1AE5" w:rsidRPr="004235FD">
              <w:rPr>
                <w:noProof/>
                <w:sz w:val="24"/>
                <w:szCs w:val="24"/>
                <w:lang w:val="lv-LV"/>
              </w:rPr>
              <w:t xml:space="preserve"> panta iepirkums</w:t>
            </w:r>
          </w:p>
        </w:tc>
      </w:tr>
      <w:tr w:rsidR="00BE7DD1" w:rsidRPr="005D165B" w14:paraId="3247CBBD" w14:textId="77777777" w:rsidTr="004235FD">
        <w:tc>
          <w:tcPr>
            <w:tcW w:w="2338" w:type="dxa"/>
            <w:vAlign w:val="center"/>
          </w:tcPr>
          <w:p w14:paraId="6150138C" w14:textId="19269BEA" w:rsidR="002F1AE5" w:rsidRPr="004235FD" w:rsidRDefault="00BE7DD1" w:rsidP="002F1AE5">
            <w:pPr>
              <w:rPr>
                <w:b/>
                <w:sz w:val="24"/>
                <w:szCs w:val="24"/>
                <w:lang w:val="lv-LV"/>
              </w:rPr>
            </w:pPr>
            <w:r w:rsidRPr="004235FD">
              <w:rPr>
                <w:b/>
                <w:sz w:val="24"/>
                <w:szCs w:val="24"/>
                <w:lang w:val="lv-LV"/>
              </w:rPr>
              <w:t>Iepirkuma priekšmets</w:t>
            </w:r>
          </w:p>
        </w:tc>
        <w:tc>
          <w:tcPr>
            <w:tcW w:w="8181" w:type="dxa"/>
            <w:vAlign w:val="center"/>
          </w:tcPr>
          <w:p w14:paraId="580AD2DA" w14:textId="3874EC66" w:rsidR="00CF0379" w:rsidRPr="004235FD" w:rsidRDefault="004235FD" w:rsidP="004A673F">
            <w:pPr>
              <w:rPr>
                <w:noProof/>
                <w:sz w:val="24"/>
                <w:szCs w:val="24"/>
                <w:lang w:val="lv-LV"/>
              </w:rPr>
            </w:pPr>
            <w:r w:rsidRPr="004235FD">
              <w:rPr>
                <w:noProof/>
                <w:sz w:val="24"/>
                <w:szCs w:val="24"/>
                <w:lang w:val="lv-LV"/>
              </w:rPr>
              <w:t>Medemciema rotaļu un aktīvās atpūtas laukumu izveide Olaines novada administratīvajā teritorijā</w:t>
            </w:r>
            <w:r>
              <w:rPr>
                <w:noProof/>
                <w:sz w:val="24"/>
                <w:szCs w:val="24"/>
                <w:lang w:val="lv-LV"/>
              </w:rPr>
              <w:t xml:space="preserve">, </w:t>
            </w:r>
            <w:r w:rsidRPr="004235FD">
              <w:rPr>
                <w:noProof/>
                <w:sz w:val="24"/>
                <w:szCs w:val="24"/>
                <w:lang w:val="lv-LV"/>
              </w:rPr>
              <w:t>saskaņā ar Nolikumu un Nolikuma pielikumos noteiktajām prasībām.</w:t>
            </w:r>
          </w:p>
        </w:tc>
      </w:tr>
      <w:tr w:rsidR="00BE7DD1" w:rsidRPr="005D165B" w14:paraId="6AA085DA" w14:textId="77777777" w:rsidTr="004235FD">
        <w:trPr>
          <w:trHeight w:val="722"/>
        </w:trPr>
        <w:tc>
          <w:tcPr>
            <w:tcW w:w="2338" w:type="dxa"/>
            <w:vAlign w:val="center"/>
          </w:tcPr>
          <w:p w14:paraId="075FE3A3" w14:textId="35FA7197" w:rsidR="002F1AE5" w:rsidRPr="004235FD" w:rsidRDefault="00BE7DD1" w:rsidP="002F1AE5">
            <w:pPr>
              <w:rPr>
                <w:b/>
                <w:sz w:val="24"/>
                <w:szCs w:val="24"/>
                <w:lang w:val="lv-LV"/>
              </w:rPr>
            </w:pPr>
            <w:r w:rsidRPr="004235FD">
              <w:rPr>
                <w:b/>
                <w:sz w:val="24"/>
                <w:szCs w:val="24"/>
                <w:lang w:val="lv-LV"/>
              </w:rPr>
              <w:t>Iepirkuma priekšmeta daļa</w:t>
            </w:r>
            <w:r w:rsidR="00D05E00" w:rsidRPr="004235FD">
              <w:rPr>
                <w:b/>
                <w:sz w:val="24"/>
                <w:szCs w:val="24"/>
                <w:lang w:val="lv-LV"/>
              </w:rPr>
              <w:t>s</w:t>
            </w:r>
          </w:p>
        </w:tc>
        <w:tc>
          <w:tcPr>
            <w:tcW w:w="8181" w:type="dxa"/>
            <w:vAlign w:val="center"/>
          </w:tcPr>
          <w:p w14:paraId="3CBA3584" w14:textId="77777777" w:rsidR="004235FD" w:rsidRPr="004235FD" w:rsidRDefault="004235FD" w:rsidP="004235FD">
            <w:pPr>
              <w:rPr>
                <w:sz w:val="24"/>
                <w:szCs w:val="24"/>
                <w:lang w:val="lv-LV"/>
              </w:rPr>
            </w:pPr>
            <w:r w:rsidRPr="004235FD">
              <w:rPr>
                <w:sz w:val="24"/>
                <w:szCs w:val="24"/>
                <w:u w:val="single"/>
                <w:lang w:val="lv-LV"/>
              </w:rPr>
              <w:t xml:space="preserve">Iepirkuma priekšmets ir sadalīts </w:t>
            </w:r>
            <w:r w:rsidRPr="004235FD">
              <w:rPr>
                <w:b/>
                <w:sz w:val="24"/>
                <w:szCs w:val="24"/>
                <w:u w:val="single"/>
                <w:lang w:val="lv-LV"/>
              </w:rPr>
              <w:t>2 (divās) daļās</w:t>
            </w:r>
            <w:r w:rsidRPr="004235FD">
              <w:rPr>
                <w:sz w:val="24"/>
                <w:szCs w:val="24"/>
                <w:lang w:val="lv-LV"/>
              </w:rPr>
              <w:t>:</w:t>
            </w:r>
          </w:p>
          <w:p w14:paraId="4EA3E02B" w14:textId="77777777" w:rsidR="004235FD" w:rsidRPr="004235FD" w:rsidRDefault="004235FD" w:rsidP="004235FD">
            <w:pPr>
              <w:rPr>
                <w:sz w:val="24"/>
                <w:szCs w:val="24"/>
                <w:lang w:val="lv-LV"/>
              </w:rPr>
            </w:pPr>
            <w:r w:rsidRPr="004235FD">
              <w:rPr>
                <w:b/>
                <w:bCs/>
                <w:sz w:val="24"/>
                <w:szCs w:val="24"/>
                <w:lang w:val="lv-LV"/>
              </w:rPr>
              <w:t>1. daļa</w:t>
            </w:r>
            <w:r w:rsidRPr="004235FD">
              <w:rPr>
                <w:sz w:val="24"/>
                <w:szCs w:val="24"/>
                <w:lang w:val="lv-LV"/>
              </w:rPr>
              <w:t xml:space="preserve"> - bērnu rotaļu laukuma izveide Dārzkopības Kooperatīvā Sabiedrībā (turpmāk – DKS) “Ieviņa 99”, </w:t>
            </w:r>
            <w:proofErr w:type="spellStart"/>
            <w:r w:rsidRPr="004235FD">
              <w:rPr>
                <w:sz w:val="24"/>
                <w:szCs w:val="24"/>
                <w:lang w:val="lv-LV"/>
              </w:rPr>
              <w:t>Medemciemā</w:t>
            </w:r>
            <w:proofErr w:type="spellEnd"/>
            <w:r w:rsidRPr="004235FD">
              <w:rPr>
                <w:sz w:val="24"/>
                <w:szCs w:val="24"/>
                <w:lang w:val="lv-LV"/>
              </w:rPr>
              <w:t xml:space="preserve">. </w:t>
            </w:r>
            <w:r w:rsidRPr="004235FD">
              <w:rPr>
                <w:i/>
                <w:iCs/>
                <w:sz w:val="24"/>
                <w:szCs w:val="24"/>
                <w:lang w:val="lv-LV"/>
              </w:rPr>
              <w:t>Darbu izpildes līdzfinansēšana paredzēta no Olaines novada pašvaldības budžeta un DKS „Ieviņa 99” līdzekļiem atbilstoši Olaines novada domes lēmumam (tiks pieņemts domes sēdē). Līgums ar Pretendentu, kuram tiks piešķirtas līguma slēgšanas tiesības, tiks parakstīts tikai pēc lēmuma apstiprināšanas un līdzfinansējuma piešķiršanas;</w:t>
            </w:r>
          </w:p>
          <w:p w14:paraId="04AC8CC1" w14:textId="43BEA3CB" w:rsidR="00FD4D28" w:rsidRPr="004235FD" w:rsidRDefault="004235FD" w:rsidP="00D05E00">
            <w:pPr>
              <w:rPr>
                <w:sz w:val="24"/>
                <w:szCs w:val="24"/>
                <w:lang w:val="lv-LV"/>
              </w:rPr>
            </w:pPr>
            <w:r w:rsidRPr="004235FD">
              <w:rPr>
                <w:b/>
                <w:bCs/>
                <w:sz w:val="24"/>
                <w:szCs w:val="24"/>
                <w:lang w:val="lv-LV"/>
              </w:rPr>
              <w:t>2. daļa</w:t>
            </w:r>
            <w:r w:rsidRPr="004235FD">
              <w:rPr>
                <w:sz w:val="24"/>
                <w:szCs w:val="24"/>
                <w:lang w:val="lv-LV"/>
              </w:rPr>
              <w:t xml:space="preserve"> – aktīvās atpūtas laukuma izveide </w:t>
            </w:r>
            <w:proofErr w:type="spellStart"/>
            <w:r w:rsidRPr="004235FD">
              <w:rPr>
                <w:sz w:val="24"/>
                <w:szCs w:val="24"/>
                <w:lang w:val="lv-LV"/>
              </w:rPr>
              <w:t>Medemciemā</w:t>
            </w:r>
            <w:proofErr w:type="spellEnd"/>
            <w:r w:rsidRPr="004235FD">
              <w:rPr>
                <w:sz w:val="24"/>
                <w:szCs w:val="24"/>
                <w:lang w:val="lv-LV"/>
              </w:rPr>
              <w:t xml:space="preserve">, nekustamā  īpašuma “Komutators d/s koplietošanas zemē”. </w:t>
            </w:r>
            <w:r w:rsidRPr="004235FD">
              <w:rPr>
                <w:i/>
                <w:iCs/>
                <w:sz w:val="24"/>
                <w:szCs w:val="24"/>
                <w:lang w:val="lv-LV"/>
              </w:rPr>
              <w:t>Darbu izpildes līdzfinansēšana paredzēta no Olaines novada pašvaldības budžeta un Lauku atbalsta dienesta finansējumam atbilstoši projekta iesniegumam Nr.22-04-AL04-A019.2201-000002 “</w:t>
            </w:r>
            <w:proofErr w:type="spellStart"/>
            <w:r w:rsidRPr="004235FD">
              <w:rPr>
                <w:i/>
                <w:iCs/>
                <w:sz w:val="24"/>
                <w:szCs w:val="24"/>
                <w:lang w:val="lv-LV"/>
              </w:rPr>
              <w:t>Medemciema</w:t>
            </w:r>
            <w:proofErr w:type="spellEnd"/>
            <w:r w:rsidRPr="004235FD">
              <w:rPr>
                <w:i/>
                <w:iCs/>
                <w:sz w:val="24"/>
                <w:szCs w:val="24"/>
                <w:lang w:val="lv-LV"/>
              </w:rPr>
              <w:t xml:space="preserve"> aktīvās atpūtas laukuma izveide”. Līgums ar Pretendentu, kuram tiks piešķirtas līguma slēgšanas tiesības, tiks parakstīts tikai pēc lēmuma apstiprināšanas un līdzfinansējuma piešķiršanas</w:t>
            </w:r>
            <w:r w:rsidRPr="004235FD">
              <w:rPr>
                <w:sz w:val="24"/>
                <w:szCs w:val="24"/>
                <w:lang w:val="lv-LV"/>
              </w:rPr>
              <w:t>.</w:t>
            </w:r>
          </w:p>
        </w:tc>
      </w:tr>
      <w:tr w:rsidR="00BE7DD1" w:rsidRPr="004235FD" w14:paraId="01298955" w14:textId="77777777" w:rsidTr="004235FD">
        <w:tc>
          <w:tcPr>
            <w:tcW w:w="2338" w:type="dxa"/>
            <w:vAlign w:val="center"/>
          </w:tcPr>
          <w:p w14:paraId="2B3BEFD0" w14:textId="77777777" w:rsidR="00BE7DD1" w:rsidRPr="004235FD" w:rsidRDefault="00BE7DD1" w:rsidP="002F1AE5">
            <w:pPr>
              <w:rPr>
                <w:b/>
                <w:sz w:val="24"/>
                <w:szCs w:val="24"/>
                <w:lang w:val="lv-LV"/>
              </w:rPr>
            </w:pPr>
            <w:r w:rsidRPr="004235FD">
              <w:rPr>
                <w:b/>
                <w:sz w:val="24"/>
                <w:szCs w:val="24"/>
                <w:lang w:val="lv-LV"/>
              </w:rPr>
              <w:t>Paziņojuma par plānoto līgumu publikācija IUB mājas lapā</w:t>
            </w:r>
          </w:p>
        </w:tc>
        <w:tc>
          <w:tcPr>
            <w:tcW w:w="8181" w:type="dxa"/>
            <w:vAlign w:val="center"/>
          </w:tcPr>
          <w:p w14:paraId="356BBC74" w14:textId="15531D1D" w:rsidR="00BE7DD1" w:rsidRPr="004235FD" w:rsidRDefault="004235FD" w:rsidP="002F1AE5">
            <w:pPr>
              <w:rPr>
                <w:noProof/>
                <w:sz w:val="24"/>
                <w:szCs w:val="24"/>
                <w:highlight w:val="yellow"/>
                <w:lang w:val="lv-LV"/>
              </w:rPr>
            </w:pPr>
            <w:r>
              <w:rPr>
                <w:noProof/>
                <w:sz w:val="24"/>
                <w:szCs w:val="24"/>
                <w:lang w:val="lv-LV"/>
              </w:rPr>
              <w:t>13.07.2022</w:t>
            </w:r>
            <w:r w:rsidR="00DB56BB" w:rsidRPr="004235FD">
              <w:rPr>
                <w:noProof/>
                <w:sz w:val="24"/>
                <w:szCs w:val="24"/>
                <w:lang w:val="lv-LV"/>
              </w:rPr>
              <w:t>.</w:t>
            </w:r>
          </w:p>
        </w:tc>
      </w:tr>
      <w:tr w:rsidR="00BE7DD1" w:rsidRPr="004235FD" w14:paraId="6177AAA7" w14:textId="77777777" w:rsidTr="00BB5905">
        <w:trPr>
          <w:trHeight w:val="799"/>
        </w:trPr>
        <w:tc>
          <w:tcPr>
            <w:tcW w:w="2338" w:type="dxa"/>
            <w:vAlign w:val="center"/>
          </w:tcPr>
          <w:p w14:paraId="31863787" w14:textId="77777777" w:rsidR="00BE7DD1" w:rsidRPr="004235FD" w:rsidRDefault="00BE7DD1" w:rsidP="002F1AE5">
            <w:pPr>
              <w:rPr>
                <w:b/>
                <w:sz w:val="24"/>
                <w:szCs w:val="24"/>
                <w:lang w:val="lv-LV"/>
              </w:rPr>
            </w:pPr>
            <w:r w:rsidRPr="004235FD">
              <w:rPr>
                <w:b/>
                <w:sz w:val="24"/>
                <w:szCs w:val="24"/>
                <w:lang w:val="lv-LV"/>
              </w:rPr>
              <w:t>Piedāvājumu iesniegšanas termiņš</w:t>
            </w:r>
          </w:p>
        </w:tc>
        <w:tc>
          <w:tcPr>
            <w:tcW w:w="8181" w:type="dxa"/>
            <w:vAlign w:val="center"/>
          </w:tcPr>
          <w:p w14:paraId="050D11FC" w14:textId="7051D936" w:rsidR="00BE7DD1" w:rsidRPr="004235FD" w:rsidRDefault="004235FD" w:rsidP="002F1AE5">
            <w:pPr>
              <w:rPr>
                <w:noProof/>
                <w:sz w:val="24"/>
                <w:szCs w:val="24"/>
                <w:lang w:val="lv-LV"/>
              </w:rPr>
            </w:pPr>
            <w:r>
              <w:rPr>
                <w:noProof/>
                <w:sz w:val="24"/>
                <w:szCs w:val="24"/>
                <w:lang w:val="lv-LV"/>
              </w:rPr>
              <w:t>25.07.2022.</w:t>
            </w:r>
          </w:p>
        </w:tc>
      </w:tr>
      <w:tr w:rsidR="00BE7DD1" w:rsidRPr="004235FD" w14:paraId="1E35A00E" w14:textId="77777777" w:rsidTr="006C6BFD">
        <w:trPr>
          <w:trHeight w:val="1974"/>
        </w:trPr>
        <w:tc>
          <w:tcPr>
            <w:tcW w:w="2338" w:type="dxa"/>
            <w:vAlign w:val="center"/>
          </w:tcPr>
          <w:p w14:paraId="46DAB068" w14:textId="77777777" w:rsidR="00BE7DD1" w:rsidRPr="004235FD" w:rsidRDefault="00BE7DD1" w:rsidP="002F1AE5">
            <w:pPr>
              <w:rPr>
                <w:b/>
                <w:sz w:val="24"/>
                <w:szCs w:val="24"/>
                <w:lang w:val="lv-LV"/>
              </w:rPr>
            </w:pPr>
            <w:r w:rsidRPr="004235FD">
              <w:rPr>
                <w:b/>
                <w:sz w:val="24"/>
                <w:szCs w:val="24"/>
                <w:lang w:val="lv-LV"/>
              </w:rPr>
              <w:t>Pretendentu nosaukumi un to piedāvātās līgumcenas vai vienības cenas, vai citi vērtējamie kritēriji</w:t>
            </w:r>
          </w:p>
        </w:tc>
        <w:tc>
          <w:tcPr>
            <w:tcW w:w="8181" w:type="dxa"/>
            <w:shd w:val="clear" w:color="auto" w:fill="auto"/>
            <w:vAlign w:val="center"/>
          </w:tcPr>
          <w:tbl>
            <w:tblPr>
              <w:tblStyle w:val="TableGrid"/>
              <w:tblW w:w="8097" w:type="dxa"/>
              <w:tblBorders>
                <w:top w:val="nil"/>
                <w:left w:val="nil"/>
                <w:bottom w:val="nil"/>
                <w:right w:val="nil"/>
                <w:insideH w:val="nil"/>
                <w:insideV w:val="nil"/>
              </w:tblBorders>
              <w:tblLook w:val="04A0" w:firstRow="1" w:lastRow="0" w:firstColumn="1" w:lastColumn="0" w:noHBand="0" w:noVBand="1"/>
            </w:tblPr>
            <w:tblGrid>
              <w:gridCol w:w="233"/>
              <w:gridCol w:w="2238"/>
              <w:gridCol w:w="2618"/>
              <w:gridCol w:w="2776"/>
              <w:gridCol w:w="232"/>
            </w:tblGrid>
            <w:tr w:rsidR="00D05E00" w:rsidRPr="005D165B" w14:paraId="4AFCA3C4" w14:textId="77777777" w:rsidTr="00CE2251">
              <w:trPr>
                <w:trHeight w:val="401"/>
              </w:trPr>
              <w:tc>
                <w:tcPr>
                  <w:tcW w:w="233" w:type="dxa"/>
                  <w:tcBorders>
                    <w:top w:val="single" w:sz="4" w:space="0" w:color="595959"/>
                    <w:left w:val="single" w:sz="4" w:space="0" w:color="595959"/>
                    <w:bottom w:val="single" w:sz="4" w:space="0" w:color="595959"/>
                  </w:tcBorders>
                  <w:shd w:val="clear" w:color="auto" w:fill="auto"/>
                </w:tcPr>
                <w:p w14:paraId="6CEBCC53" w14:textId="74AD252E" w:rsidR="00D05E00" w:rsidRPr="004235FD" w:rsidRDefault="00DB56BB" w:rsidP="00D05E00">
                  <w:pPr>
                    <w:jc w:val="center"/>
                    <w:rPr>
                      <w:b/>
                      <w:bCs/>
                      <w:sz w:val="24"/>
                      <w:szCs w:val="24"/>
                      <w:lang w:val="lv-LV" w:eastAsia="en-US"/>
                    </w:rPr>
                  </w:pPr>
                  <w:r w:rsidRPr="004235FD">
                    <w:rPr>
                      <w:b/>
                      <w:sz w:val="24"/>
                      <w:szCs w:val="24"/>
                      <w:lang w:val="lv-LV"/>
                    </w:rPr>
                    <w:t xml:space="preserve"> </w:t>
                  </w:r>
                </w:p>
              </w:tc>
              <w:tc>
                <w:tcPr>
                  <w:tcW w:w="7632" w:type="dxa"/>
                  <w:gridSpan w:val="3"/>
                  <w:tcBorders>
                    <w:top w:val="single" w:sz="4" w:space="0" w:color="595959"/>
                    <w:bottom w:val="single" w:sz="4" w:space="0" w:color="595959"/>
                  </w:tcBorders>
                  <w:shd w:val="clear" w:color="auto" w:fill="auto"/>
                  <w:noWrap/>
                  <w:vAlign w:val="center"/>
                </w:tcPr>
                <w:p w14:paraId="2D0A74C1" w14:textId="7AF83782" w:rsidR="00D05E00" w:rsidRPr="00CE2251" w:rsidRDefault="00CE2251" w:rsidP="00D05E00">
                  <w:pPr>
                    <w:rPr>
                      <w:sz w:val="24"/>
                      <w:szCs w:val="24"/>
                      <w:lang w:val="lv-LV" w:eastAsia="en-US"/>
                    </w:rPr>
                  </w:pPr>
                  <w:r w:rsidRPr="00CE2251">
                    <w:rPr>
                      <w:sz w:val="24"/>
                      <w:szCs w:val="24"/>
                      <w:lang w:val="lv-LV" w:eastAsia="en-US"/>
                    </w:rPr>
                    <w:t xml:space="preserve">Daļai Nr. 1 - bērnu rotaļu laukuma izveide DKS “Ieviņa 99”, </w:t>
                  </w:r>
                  <w:proofErr w:type="spellStart"/>
                  <w:r w:rsidRPr="00CE2251">
                    <w:rPr>
                      <w:sz w:val="24"/>
                      <w:szCs w:val="24"/>
                      <w:lang w:val="lv-LV" w:eastAsia="en-US"/>
                    </w:rPr>
                    <w:t>Medemciemā</w:t>
                  </w:r>
                  <w:proofErr w:type="spellEnd"/>
                </w:p>
              </w:tc>
              <w:tc>
                <w:tcPr>
                  <w:tcW w:w="232" w:type="dxa"/>
                  <w:tcBorders>
                    <w:top w:val="single" w:sz="4" w:space="0" w:color="595959"/>
                    <w:bottom w:val="single" w:sz="4" w:space="0" w:color="595959"/>
                    <w:right w:val="single" w:sz="4" w:space="0" w:color="595959"/>
                  </w:tcBorders>
                  <w:shd w:val="clear" w:color="auto" w:fill="auto"/>
                </w:tcPr>
                <w:p w14:paraId="052DD979" w14:textId="77777777" w:rsidR="00D05E00" w:rsidRPr="004235FD" w:rsidRDefault="00D05E00" w:rsidP="00D05E00">
                  <w:pPr>
                    <w:jc w:val="center"/>
                    <w:rPr>
                      <w:b/>
                      <w:bCs/>
                      <w:sz w:val="24"/>
                      <w:szCs w:val="24"/>
                      <w:lang w:val="lv-LV" w:eastAsia="en-US"/>
                    </w:rPr>
                  </w:pPr>
                </w:p>
              </w:tc>
            </w:tr>
            <w:tr w:rsidR="006C6BFD" w:rsidRPr="004235FD" w14:paraId="41719AFF" w14:textId="77777777" w:rsidTr="000D5481">
              <w:trPr>
                <w:trHeight w:val="165"/>
              </w:trPr>
              <w:tc>
                <w:tcPr>
                  <w:tcW w:w="2471" w:type="dxa"/>
                  <w:gridSpan w:val="2"/>
                  <w:tcBorders>
                    <w:top w:val="single" w:sz="4" w:space="0" w:color="auto"/>
                    <w:left w:val="single" w:sz="4" w:space="0" w:color="auto"/>
                    <w:bottom w:val="single" w:sz="4" w:space="0" w:color="auto"/>
                    <w:right w:val="single" w:sz="4" w:space="0" w:color="auto"/>
                  </w:tcBorders>
                  <w:shd w:val="clear" w:color="auto" w:fill="auto"/>
                </w:tcPr>
                <w:p w14:paraId="7E6E0F56" w14:textId="77777777" w:rsidR="006C6BFD" w:rsidRPr="004235FD" w:rsidRDefault="006C6BFD" w:rsidP="00D05E00">
                  <w:pPr>
                    <w:jc w:val="center"/>
                    <w:rPr>
                      <w:b/>
                      <w:bCs/>
                      <w:sz w:val="24"/>
                      <w:szCs w:val="24"/>
                      <w:lang w:val="lv-LV" w:eastAsia="en-US"/>
                    </w:rPr>
                  </w:pPr>
                  <w:r w:rsidRPr="004235FD">
                    <w:rPr>
                      <w:b/>
                      <w:bCs/>
                      <w:sz w:val="24"/>
                      <w:szCs w:val="24"/>
                      <w:lang w:val="lv-LV" w:eastAsia="en-US"/>
                    </w:rPr>
                    <w:t>Pretendents</w:t>
                  </w:r>
                </w:p>
              </w:tc>
              <w:tc>
                <w:tcPr>
                  <w:tcW w:w="2618" w:type="dxa"/>
                  <w:tcBorders>
                    <w:top w:val="single" w:sz="4" w:space="0" w:color="595959"/>
                    <w:left w:val="single" w:sz="4" w:space="0" w:color="auto"/>
                    <w:bottom w:val="single" w:sz="4" w:space="0" w:color="595959"/>
                    <w:right w:val="single" w:sz="4" w:space="0" w:color="595959"/>
                  </w:tcBorders>
                  <w:shd w:val="clear" w:color="auto" w:fill="auto"/>
                  <w:vAlign w:val="center"/>
                  <w:hideMark/>
                </w:tcPr>
                <w:p w14:paraId="5F4F4B5B" w14:textId="77777777" w:rsidR="006C6BFD" w:rsidRPr="004235FD" w:rsidRDefault="006C6BFD" w:rsidP="00D05E00">
                  <w:pPr>
                    <w:jc w:val="center"/>
                    <w:rPr>
                      <w:b/>
                      <w:bCs/>
                      <w:sz w:val="24"/>
                      <w:szCs w:val="24"/>
                      <w:lang w:val="lv-LV" w:eastAsia="en-US"/>
                    </w:rPr>
                  </w:pPr>
                  <w:r w:rsidRPr="004235FD">
                    <w:rPr>
                      <w:b/>
                      <w:bCs/>
                      <w:sz w:val="24"/>
                      <w:szCs w:val="24"/>
                      <w:lang w:val="lv-LV" w:eastAsia="en-US"/>
                    </w:rPr>
                    <w:t xml:space="preserve">Iesniegšanas </w:t>
                  </w:r>
                </w:p>
                <w:p w14:paraId="000AB84E" w14:textId="77777777" w:rsidR="006C6BFD" w:rsidRPr="004235FD" w:rsidRDefault="006C6BFD" w:rsidP="00D05E00">
                  <w:pPr>
                    <w:jc w:val="center"/>
                    <w:rPr>
                      <w:b/>
                      <w:bCs/>
                      <w:sz w:val="24"/>
                      <w:szCs w:val="24"/>
                      <w:lang w:val="lv-LV" w:eastAsia="en-US"/>
                    </w:rPr>
                  </w:pPr>
                  <w:r w:rsidRPr="004235FD">
                    <w:rPr>
                      <w:b/>
                      <w:bCs/>
                      <w:sz w:val="24"/>
                      <w:szCs w:val="24"/>
                      <w:lang w:val="lv-LV" w:eastAsia="en-US"/>
                    </w:rPr>
                    <w:t>datums un laiks</w:t>
                  </w:r>
                </w:p>
              </w:tc>
              <w:tc>
                <w:tcPr>
                  <w:tcW w:w="3008" w:type="dxa"/>
                  <w:gridSpan w:val="2"/>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4C6107B5" w14:textId="0D7BCACB" w:rsidR="006C6BFD" w:rsidRPr="004235FD" w:rsidRDefault="006C6BFD" w:rsidP="00D05E00">
                  <w:pPr>
                    <w:jc w:val="center"/>
                    <w:rPr>
                      <w:b/>
                      <w:bCs/>
                      <w:color w:val="FFFFFF"/>
                      <w:sz w:val="24"/>
                      <w:szCs w:val="24"/>
                      <w:lang w:val="lv-LV" w:eastAsia="en-US"/>
                    </w:rPr>
                  </w:pPr>
                  <w:r w:rsidRPr="004235FD">
                    <w:rPr>
                      <w:b/>
                      <w:bCs/>
                      <w:sz w:val="24"/>
                      <w:szCs w:val="24"/>
                      <w:lang w:val="lv-LV" w:eastAsia="en-US"/>
                    </w:rPr>
                    <w:t>Cena bez PVN un finanšu piedāvājums</w:t>
                  </w:r>
                </w:p>
              </w:tc>
            </w:tr>
            <w:tr w:rsidR="006C6BFD" w:rsidRPr="004235FD" w14:paraId="0F79EDE3" w14:textId="77777777" w:rsidTr="006C6BFD">
              <w:trPr>
                <w:trHeight w:val="117"/>
              </w:trPr>
              <w:tc>
                <w:tcPr>
                  <w:tcW w:w="2471" w:type="dxa"/>
                  <w:gridSpan w:val="2"/>
                  <w:tcBorders>
                    <w:top w:val="single" w:sz="4" w:space="0" w:color="auto"/>
                    <w:left w:val="single" w:sz="4" w:space="0" w:color="auto"/>
                    <w:bottom w:val="single" w:sz="4" w:space="0" w:color="auto"/>
                    <w:right w:val="single" w:sz="4" w:space="0" w:color="auto"/>
                  </w:tcBorders>
                  <w:shd w:val="clear" w:color="auto" w:fill="auto"/>
                </w:tcPr>
                <w:p w14:paraId="387F8D87" w14:textId="610370C2" w:rsidR="006C6BFD" w:rsidRPr="00CE2251" w:rsidRDefault="006C6BFD" w:rsidP="00CE2251">
                  <w:pPr>
                    <w:jc w:val="center"/>
                    <w:rPr>
                      <w:sz w:val="24"/>
                      <w:szCs w:val="24"/>
                      <w:lang w:val="lv-LV" w:eastAsia="en-US"/>
                    </w:rPr>
                  </w:pPr>
                  <w:r w:rsidRPr="00CE2251">
                    <w:rPr>
                      <w:sz w:val="24"/>
                      <w:szCs w:val="24"/>
                    </w:rPr>
                    <w:t>"</w:t>
                  </w:r>
                  <w:proofErr w:type="spellStart"/>
                  <w:r w:rsidRPr="00CE2251">
                    <w:rPr>
                      <w:sz w:val="24"/>
                      <w:szCs w:val="24"/>
                    </w:rPr>
                    <w:t>GoPlay</w:t>
                  </w:r>
                  <w:proofErr w:type="spellEnd"/>
                  <w:r w:rsidRPr="00CE2251">
                    <w:rPr>
                      <w:sz w:val="24"/>
                      <w:szCs w:val="24"/>
                    </w:rPr>
                    <w:t>" SIA</w:t>
                  </w:r>
                </w:p>
              </w:tc>
              <w:tc>
                <w:tcPr>
                  <w:tcW w:w="2618" w:type="dxa"/>
                  <w:tcBorders>
                    <w:top w:val="single" w:sz="4" w:space="0" w:color="595959" w:themeColor="text1" w:themeTint="A6"/>
                    <w:left w:val="single" w:sz="4" w:space="0" w:color="auto"/>
                    <w:bottom w:val="single" w:sz="4" w:space="0" w:color="595959" w:themeColor="text1" w:themeTint="A6"/>
                    <w:right w:val="single" w:sz="4" w:space="0" w:color="595959" w:themeColor="text1" w:themeTint="A6"/>
                  </w:tcBorders>
                  <w:shd w:val="clear" w:color="auto" w:fill="auto"/>
                  <w:noWrap/>
                  <w:vAlign w:val="center"/>
                </w:tcPr>
                <w:p w14:paraId="10653F33" w14:textId="5C09B26B" w:rsidR="006C6BFD" w:rsidRPr="00CE2251" w:rsidRDefault="006C6BFD" w:rsidP="006C6BFD">
                  <w:pPr>
                    <w:jc w:val="center"/>
                    <w:rPr>
                      <w:bCs/>
                      <w:sz w:val="24"/>
                      <w:szCs w:val="24"/>
                      <w:lang w:val="lv-LV" w:eastAsia="en-US"/>
                    </w:rPr>
                  </w:pPr>
                  <w:r w:rsidRPr="00CE2251">
                    <w:rPr>
                      <w:bCs/>
                      <w:sz w:val="24"/>
                      <w:szCs w:val="24"/>
                    </w:rPr>
                    <w:t xml:space="preserve">21.07.2022 </w:t>
                  </w:r>
                  <w:proofErr w:type="spellStart"/>
                  <w:r w:rsidRPr="00CE2251">
                    <w:rPr>
                      <w:bCs/>
                      <w:sz w:val="24"/>
                      <w:szCs w:val="24"/>
                    </w:rPr>
                    <w:t>plkst</w:t>
                  </w:r>
                  <w:proofErr w:type="spellEnd"/>
                  <w:r w:rsidRPr="00CE2251">
                    <w:rPr>
                      <w:bCs/>
                      <w:sz w:val="24"/>
                      <w:szCs w:val="24"/>
                    </w:rPr>
                    <w:t>. 16:32</w:t>
                  </w:r>
                </w:p>
              </w:tc>
              <w:tc>
                <w:tcPr>
                  <w:tcW w:w="3008"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cBorders>
                  <w:shd w:val="clear" w:color="auto" w:fill="auto"/>
                  <w:tcMar>
                    <w:bottom w:w="57" w:type="dxa"/>
                  </w:tcMar>
                  <w:vAlign w:val="center"/>
                </w:tcPr>
                <w:p w14:paraId="0FD8E946" w14:textId="21676FB7" w:rsidR="006C6BFD" w:rsidRPr="004235FD" w:rsidRDefault="006C6BFD" w:rsidP="006C6BFD">
                  <w:pPr>
                    <w:jc w:val="center"/>
                    <w:rPr>
                      <w:sz w:val="24"/>
                      <w:szCs w:val="24"/>
                      <w:lang w:val="lv-LV" w:eastAsia="en-US"/>
                    </w:rPr>
                  </w:pPr>
                  <w:r w:rsidRPr="00CE2251">
                    <w:rPr>
                      <w:bCs/>
                      <w:sz w:val="24"/>
                      <w:szCs w:val="24"/>
                    </w:rPr>
                    <w:t>EUR 16398.0</w:t>
                  </w:r>
                </w:p>
              </w:tc>
            </w:tr>
            <w:tr w:rsidR="006C6BFD" w:rsidRPr="004235FD" w14:paraId="27898FD6" w14:textId="77777777" w:rsidTr="006C6BFD">
              <w:trPr>
                <w:trHeight w:val="77"/>
              </w:trPr>
              <w:tc>
                <w:tcPr>
                  <w:tcW w:w="2471" w:type="dxa"/>
                  <w:gridSpan w:val="2"/>
                  <w:tcBorders>
                    <w:top w:val="single" w:sz="4" w:space="0" w:color="auto"/>
                    <w:left w:val="single" w:sz="4" w:space="0" w:color="auto"/>
                    <w:bottom w:val="single" w:sz="4" w:space="0" w:color="auto"/>
                    <w:right w:val="single" w:sz="4" w:space="0" w:color="auto"/>
                  </w:tcBorders>
                  <w:shd w:val="clear" w:color="auto" w:fill="auto"/>
                </w:tcPr>
                <w:p w14:paraId="6786250A" w14:textId="7A5B1B37" w:rsidR="006C6BFD" w:rsidRPr="00CE2251" w:rsidRDefault="006C6BFD" w:rsidP="00CE2251">
                  <w:pPr>
                    <w:jc w:val="center"/>
                    <w:rPr>
                      <w:sz w:val="24"/>
                      <w:szCs w:val="24"/>
                      <w:lang w:val="lv-LV" w:eastAsia="en-US"/>
                    </w:rPr>
                  </w:pPr>
                  <w:r w:rsidRPr="00CE2251">
                    <w:rPr>
                      <w:sz w:val="24"/>
                      <w:szCs w:val="24"/>
                    </w:rPr>
                    <w:t>"JŪRMALAS MEŽAPARKI" SIA</w:t>
                  </w:r>
                </w:p>
              </w:tc>
              <w:tc>
                <w:tcPr>
                  <w:tcW w:w="2618" w:type="dxa"/>
                  <w:tcBorders>
                    <w:top w:val="single" w:sz="4" w:space="0" w:color="595959" w:themeColor="text1" w:themeTint="A6"/>
                    <w:left w:val="single" w:sz="4" w:space="0" w:color="auto"/>
                    <w:bottom w:val="single" w:sz="4" w:space="0" w:color="595959" w:themeColor="text1" w:themeTint="A6"/>
                    <w:right w:val="single" w:sz="4" w:space="0" w:color="595959" w:themeColor="text1" w:themeTint="A6"/>
                  </w:tcBorders>
                  <w:shd w:val="clear" w:color="auto" w:fill="auto"/>
                  <w:noWrap/>
                  <w:vAlign w:val="center"/>
                </w:tcPr>
                <w:p w14:paraId="2047EA05" w14:textId="142FFD00" w:rsidR="006C6BFD" w:rsidRPr="00CE2251" w:rsidRDefault="006C6BFD" w:rsidP="006C6BFD">
                  <w:pPr>
                    <w:jc w:val="center"/>
                    <w:rPr>
                      <w:bCs/>
                      <w:sz w:val="24"/>
                      <w:szCs w:val="24"/>
                      <w:lang w:val="lv-LV" w:eastAsia="en-US"/>
                    </w:rPr>
                  </w:pPr>
                  <w:r w:rsidRPr="00CE2251">
                    <w:rPr>
                      <w:bCs/>
                      <w:sz w:val="24"/>
                      <w:szCs w:val="24"/>
                    </w:rPr>
                    <w:t xml:space="preserve">22.07.2022 </w:t>
                  </w:r>
                  <w:proofErr w:type="spellStart"/>
                  <w:r w:rsidRPr="00CE2251">
                    <w:rPr>
                      <w:bCs/>
                      <w:sz w:val="24"/>
                      <w:szCs w:val="24"/>
                    </w:rPr>
                    <w:t>plkst</w:t>
                  </w:r>
                  <w:proofErr w:type="spellEnd"/>
                  <w:r w:rsidRPr="00CE2251">
                    <w:rPr>
                      <w:bCs/>
                      <w:sz w:val="24"/>
                      <w:szCs w:val="24"/>
                    </w:rPr>
                    <w:t>. 13:37</w:t>
                  </w:r>
                </w:p>
              </w:tc>
              <w:tc>
                <w:tcPr>
                  <w:tcW w:w="3008"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cBorders>
                  <w:shd w:val="clear" w:color="auto" w:fill="auto"/>
                  <w:tcMar>
                    <w:bottom w:w="57" w:type="dxa"/>
                  </w:tcMar>
                  <w:vAlign w:val="center"/>
                </w:tcPr>
                <w:p w14:paraId="07FD9D56" w14:textId="4A5E36D8" w:rsidR="006C6BFD" w:rsidRPr="004235FD" w:rsidRDefault="006C6BFD" w:rsidP="006C6BFD">
                  <w:pPr>
                    <w:jc w:val="center"/>
                    <w:rPr>
                      <w:sz w:val="24"/>
                      <w:szCs w:val="24"/>
                      <w:lang w:val="lv-LV" w:eastAsia="en-US"/>
                    </w:rPr>
                  </w:pPr>
                  <w:r w:rsidRPr="00CE2251">
                    <w:rPr>
                      <w:bCs/>
                      <w:sz w:val="24"/>
                      <w:szCs w:val="24"/>
                    </w:rPr>
                    <w:t>EUR 17879.03</w:t>
                  </w:r>
                </w:p>
              </w:tc>
            </w:tr>
          </w:tbl>
          <w:p w14:paraId="237E5284" w14:textId="6261F1D5" w:rsidR="00CE2251" w:rsidRDefault="00CE2251" w:rsidP="00D05E00">
            <w:pPr>
              <w:rPr>
                <w:noProof/>
                <w:sz w:val="24"/>
                <w:szCs w:val="24"/>
                <w:lang w:val="lv-LV"/>
              </w:rPr>
            </w:pPr>
          </w:p>
          <w:tbl>
            <w:tblPr>
              <w:tblStyle w:val="TableGrid"/>
              <w:tblW w:w="8097" w:type="dxa"/>
              <w:tblBorders>
                <w:top w:val="nil"/>
                <w:left w:val="nil"/>
                <w:bottom w:val="nil"/>
                <w:right w:val="nil"/>
                <w:insideH w:val="nil"/>
                <w:insideV w:val="nil"/>
              </w:tblBorders>
              <w:tblLook w:val="04A0" w:firstRow="1" w:lastRow="0" w:firstColumn="1" w:lastColumn="0" w:noHBand="0" w:noVBand="1"/>
            </w:tblPr>
            <w:tblGrid>
              <w:gridCol w:w="239"/>
              <w:gridCol w:w="2305"/>
              <w:gridCol w:w="2697"/>
              <w:gridCol w:w="2856"/>
            </w:tblGrid>
            <w:tr w:rsidR="00CE2251" w:rsidRPr="005D165B" w14:paraId="3BBA7745" w14:textId="77777777" w:rsidTr="00CE2251">
              <w:trPr>
                <w:trHeight w:val="401"/>
              </w:trPr>
              <w:tc>
                <w:tcPr>
                  <w:tcW w:w="239" w:type="dxa"/>
                  <w:tcBorders>
                    <w:top w:val="single" w:sz="4" w:space="0" w:color="595959"/>
                    <w:left w:val="single" w:sz="4" w:space="0" w:color="595959"/>
                    <w:bottom w:val="single" w:sz="4" w:space="0" w:color="595959"/>
                  </w:tcBorders>
                  <w:shd w:val="clear" w:color="auto" w:fill="auto"/>
                </w:tcPr>
                <w:p w14:paraId="152CF793" w14:textId="77777777" w:rsidR="00CE2251" w:rsidRPr="004235FD" w:rsidRDefault="00CE2251" w:rsidP="00CE2251">
                  <w:pPr>
                    <w:jc w:val="center"/>
                    <w:rPr>
                      <w:b/>
                      <w:bCs/>
                      <w:sz w:val="24"/>
                      <w:szCs w:val="24"/>
                      <w:lang w:val="lv-LV" w:eastAsia="en-US"/>
                    </w:rPr>
                  </w:pPr>
                </w:p>
              </w:tc>
              <w:tc>
                <w:tcPr>
                  <w:tcW w:w="7858" w:type="dxa"/>
                  <w:gridSpan w:val="3"/>
                  <w:tcBorders>
                    <w:top w:val="single" w:sz="4" w:space="0" w:color="595959"/>
                    <w:bottom w:val="single" w:sz="4" w:space="0" w:color="595959"/>
                  </w:tcBorders>
                  <w:shd w:val="clear" w:color="auto" w:fill="auto"/>
                  <w:noWrap/>
                  <w:vAlign w:val="center"/>
                </w:tcPr>
                <w:p w14:paraId="792280F7" w14:textId="292AC359" w:rsidR="00CE2251" w:rsidRPr="00CE2251" w:rsidRDefault="00CE2251" w:rsidP="00CE2251">
                  <w:pPr>
                    <w:rPr>
                      <w:sz w:val="24"/>
                      <w:szCs w:val="24"/>
                      <w:lang w:val="lv-LV" w:eastAsia="en-US"/>
                    </w:rPr>
                  </w:pPr>
                  <w:r w:rsidRPr="00CE2251">
                    <w:rPr>
                      <w:sz w:val="24"/>
                      <w:szCs w:val="24"/>
                      <w:lang w:val="lv-LV" w:eastAsia="en-US"/>
                    </w:rPr>
                    <w:t xml:space="preserve">Daļai Nr. 2 - aktīvās atpūtas laukuma izveide </w:t>
                  </w:r>
                  <w:proofErr w:type="spellStart"/>
                  <w:r w:rsidRPr="00CE2251">
                    <w:rPr>
                      <w:sz w:val="24"/>
                      <w:szCs w:val="24"/>
                      <w:lang w:val="lv-LV" w:eastAsia="en-US"/>
                    </w:rPr>
                    <w:t>Medemciemā</w:t>
                  </w:r>
                  <w:proofErr w:type="spellEnd"/>
                  <w:r w:rsidRPr="00CE2251">
                    <w:rPr>
                      <w:sz w:val="24"/>
                      <w:szCs w:val="24"/>
                      <w:lang w:val="lv-LV" w:eastAsia="en-US"/>
                    </w:rPr>
                    <w:t>, nekustamā  īpašuma “Komutators d/s koplietošanas zemē”</w:t>
                  </w:r>
                </w:p>
              </w:tc>
            </w:tr>
            <w:tr w:rsidR="006C6BFD" w:rsidRPr="004235FD" w14:paraId="6A214823" w14:textId="77777777" w:rsidTr="006C6BFD">
              <w:trPr>
                <w:trHeight w:val="165"/>
              </w:trPr>
              <w:tc>
                <w:tcPr>
                  <w:tcW w:w="2544" w:type="dxa"/>
                  <w:gridSpan w:val="2"/>
                  <w:tcBorders>
                    <w:top w:val="single" w:sz="4" w:space="0" w:color="auto"/>
                    <w:left w:val="single" w:sz="4" w:space="0" w:color="auto"/>
                    <w:bottom w:val="single" w:sz="4" w:space="0" w:color="auto"/>
                    <w:right w:val="single" w:sz="4" w:space="0" w:color="auto"/>
                  </w:tcBorders>
                  <w:shd w:val="clear" w:color="auto" w:fill="auto"/>
                </w:tcPr>
                <w:p w14:paraId="1BA9F49A" w14:textId="77777777" w:rsidR="006C6BFD" w:rsidRPr="004235FD" w:rsidRDefault="006C6BFD" w:rsidP="00CE2251">
                  <w:pPr>
                    <w:jc w:val="center"/>
                    <w:rPr>
                      <w:b/>
                      <w:bCs/>
                      <w:sz w:val="24"/>
                      <w:szCs w:val="24"/>
                      <w:lang w:val="lv-LV" w:eastAsia="en-US"/>
                    </w:rPr>
                  </w:pPr>
                  <w:r w:rsidRPr="004235FD">
                    <w:rPr>
                      <w:b/>
                      <w:bCs/>
                      <w:sz w:val="24"/>
                      <w:szCs w:val="24"/>
                      <w:lang w:val="lv-LV" w:eastAsia="en-US"/>
                    </w:rPr>
                    <w:t>Pretendents</w:t>
                  </w:r>
                </w:p>
              </w:tc>
              <w:tc>
                <w:tcPr>
                  <w:tcW w:w="2697" w:type="dxa"/>
                  <w:tcBorders>
                    <w:top w:val="single" w:sz="4" w:space="0" w:color="595959"/>
                    <w:left w:val="single" w:sz="4" w:space="0" w:color="auto"/>
                    <w:bottom w:val="single" w:sz="4" w:space="0" w:color="595959"/>
                    <w:right w:val="single" w:sz="4" w:space="0" w:color="595959"/>
                  </w:tcBorders>
                  <w:shd w:val="clear" w:color="auto" w:fill="auto"/>
                  <w:vAlign w:val="center"/>
                  <w:hideMark/>
                </w:tcPr>
                <w:p w14:paraId="621966C6" w14:textId="77777777" w:rsidR="006C6BFD" w:rsidRPr="004235FD" w:rsidRDefault="006C6BFD" w:rsidP="00CE2251">
                  <w:pPr>
                    <w:jc w:val="center"/>
                    <w:rPr>
                      <w:b/>
                      <w:bCs/>
                      <w:sz w:val="24"/>
                      <w:szCs w:val="24"/>
                      <w:lang w:val="lv-LV" w:eastAsia="en-US"/>
                    </w:rPr>
                  </w:pPr>
                  <w:r w:rsidRPr="004235FD">
                    <w:rPr>
                      <w:b/>
                      <w:bCs/>
                      <w:sz w:val="24"/>
                      <w:szCs w:val="24"/>
                      <w:lang w:val="lv-LV" w:eastAsia="en-US"/>
                    </w:rPr>
                    <w:t xml:space="preserve">Iesniegšanas </w:t>
                  </w:r>
                </w:p>
                <w:p w14:paraId="0388A7EE" w14:textId="77777777" w:rsidR="006C6BFD" w:rsidRPr="004235FD" w:rsidRDefault="006C6BFD" w:rsidP="00CE2251">
                  <w:pPr>
                    <w:jc w:val="center"/>
                    <w:rPr>
                      <w:b/>
                      <w:bCs/>
                      <w:sz w:val="24"/>
                      <w:szCs w:val="24"/>
                      <w:lang w:val="lv-LV" w:eastAsia="en-US"/>
                    </w:rPr>
                  </w:pPr>
                  <w:r w:rsidRPr="004235FD">
                    <w:rPr>
                      <w:b/>
                      <w:bCs/>
                      <w:sz w:val="24"/>
                      <w:szCs w:val="24"/>
                      <w:lang w:val="lv-LV" w:eastAsia="en-US"/>
                    </w:rPr>
                    <w:t>datums un laiks</w:t>
                  </w:r>
                </w:p>
              </w:tc>
              <w:tc>
                <w:tcPr>
                  <w:tcW w:w="2856" w:type="dxa"/>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2C9EFB73" w14:textId="21D05EA4" w:rsidR="006C6BFD" w:rsidRPr="004235FD" w:rsidRDefault="006C6BFD" w:rsidP="00CE2251">
                  <w:pPr>
                    <w:jc w:val="center"/>
                    <w:rPr>
                      <w:b/>
                      <w:bCs/>
                      <w:sz w:val="24"/>
                      <w:szCs w:val="24"/>
                      <w:lang w:val="lv-LV" w:eastAsia="en-US"/>
                    </w:rPr>
                  </w:pPr>
                  <w:r w:rsidRPr="004235FD">
                    <w:rPr>
                      <w:b/>
                      <w:bCs/>
                      <w:sz w:val="24"/>
                      <w:szCs w:val="24"/>
                      <w:lang w:val="lv-LV" w:eastAsia="en-US"/>
                    </w:rPr>
                    <w:t xml:space="preserve">Cena bez PVN </w:t>
                  </w:r>
                </w:p>
              </w:tc>
            </w:tr>
            <w:tr w:rsidR="006C6BFD" w:rsidRPr="00CE2251" w14:paraId="6B7446BE" w14:textId="77777777" w:rsidTr="006C6BFD">
              <w:trPr>
                <w:trHeight w:val="77"/>
              </w:trPr>
              <w:tc>
                <w:tcPr>
                  <w:tcW w:w="2544" w:type="dxa"/>
                  <w:gridSpan w:val="2"/>
                  <w:tcBorders>
                    <w:top w:val="single" w:sz="4" w:space="0" w:color="auto"/>
                    <w:left w:val="single" w:sz="4" w:space="0" w:color="auto"/>
                    <w:bottom w:val="single" w:sz="4" w:space="0" w:color="auto"/>
                    <w:right w:val="single" w:sz="4" w:space="0" w:color="auto"/>
                  </w:tcBorders>
                  <w:shd w:val="clear" w:color="auto" w:fill="auto"/>
                </w:tcPr>
                <w:p w14:paraId="14452389" w14:textId="77777777" w:rsidR="006C6BFD" w:rsidRPr="00CE2251" w:rsidRDefault="006C6BFD" w:rsidP="00CE2251">
                  <w:pPr>
                    <w:jc w:val="center"/>
                    <w:rPr>
                      <w:sz w:val="24"/>
                      <w:szCs w:val="24"/>
                      <w:lang w:val="lv-LV" w:eastAsia="en-US"/>
                    </w:rPr>
                  </w:pPr>
                  <w:r w:rsidRPr="00CE2251">
                    <w:rPr>
                      <w:sz w:val="24"/>
                      <w:szCs w:val="24"/>
                    </w:rPr>
                    <w:t>"JŪRMALAS MEŽAPARKI" SIA</w:t>
                  </w:r>
                </w:p>
              </w:tc>
              <w:tc>
                <w:tcPr>
                  <w:tcW w:w="2697" w:type="dxa"/>
                  <w:tcBorders>
                    <w:top w:val="single" w:sz="4" w:space="0" w:color="595959" w:themeColor="text1" w:themeTint="A6"/>
                    <w:left w:val="single" w:sz="4" w:space="0" w:color="auto"/>
                    <w:bottom w:val="single" w:sz="4" w:space="0" w:color="595959" w:themeColor="text1" w:themeTint="A6"/>
                    <w:right w:val="single" w:sz="4" w:space="0" w:color="595959" w:themeColor="text1" w:themeTint="A6"/>
                  </w:tcBorders>
                  <w:shd w:val="clear" w:color="auto" w:fill="auto"/>
                  <w:noWrap/>
                  <w:vAlign w:val="center"/>
                </w:tcPr>
                <w:p w14:paraId="3B710CB2" w14:textId="74D145D8" w:rsidR="006C6BFD" w:rsidRPr="00CE2251" w:rsidRDefault="006C6BFD" w:rsidP="00CE2251">
                  <w:pPr>
                    <w:jc w:val="center"/>
                    <w:rPr>
                      <w:bCs/>
                      <w:sz w:val="24"/>
                      <w:szCs w:val="24"/>
                      <w:lang w:val="lv-LV" w:eastAsia="en-US"/>
                    </w:rPr>
                  </w:pPr>
                  <w:r w:rsidRPr="00CE2251">
                    <w:rPr>
                      <w:bCs/>
                      <w:sz w:val="24"/>
                      <w:szCs w:val="24"/>
                    </w:rPr>
                    <w:t xml:space="preserve">22.07.2022 </w:t>
                  </w:r>
                  <w:proofErr w:type="spellStart"/>
                  <w:r w:rsidRPr="00CE2251">
                    <w:rPr>
                      <w:bCs/>
                      <w:sz w:val="24"/>
                      <w:szCs w:val="24"/>
                    </w:rPr>
                    <w:t>plkst</w:t>
                  </w:r>
                  <w:proofErr w:type="spellEnd"/>
                  <w:r w:rsidRPr="00CE2251">
                    <w:rPr>
                      <w:bCs/>
                      <w:sz w:val="24"/>
                      <w:szCs w:val="24"/>
                    </w:rPr>
                    <w:t>. 13:37</w:t>
                  </w:r>
                </w:p>
              </w:tc>
              <w:tc>
                <w:tcPr>
                  <w:tcW w:w="285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7B00DEE7" w14:textId="4ED14AFC" w:rsidR="006C6BFD" w:rsidRPr="00CE2251" w:rsidRDefault="006C6BFD" w:rsidP="00CE2251">
                  <w:pPr>
                    <w:spacing w:before="60"/>
                    <w:jc w:val="center"/>
                    <w:rPr>
                      <w:bCs/>
                      <w:sz w:val="24"/>
                      <w:szCs w:val="24"/>
                      <w:lang w:val="en-US"/>
                    </w:rPr>
                  </w:pPr>
                  <w:r w:rsidRPr="00CE2251">
                    <w:rPr>
                      <w:bCs/>
                      <w:sz w:val="24"/>
                      <w:szCs w:val="24"/>
                    </w:rPr>
                    <w:t>EUR 18687.02</w:t>
                  </w:r>
                </w:p>
              </w:tc>
            </w:tr>
          </w:tbl>
          <w:p w14:paraId="2052A94D" w14:textId="050EF514" w:rsidR="00CE2251" w:rsidRPr="004235FD" w:rsidRDefault="00CE2251" w:rsidP="00D05E00">
            <w:pPr>
              <w:rPr>
                <w:noProof/>
                <w:sz w:val="24"/>
                <w:szCs w:val="24"/>
                <w:lang w:val="lv-LV"/>
              </w:rPr>
            </w:pPr>
          </w:p>
        </w:tc>
      </w:tr>
      <w:tr w:rsidR="00BE7DD1" w:rsidRPr="005D165B" w14:paraId="3362395C" w14:textId="77777777" w:rsidTr="004235FD">
        <w:trPr>
          <w:trHeight w:val="1707"/>
        </w:trPr>
        <w:tc>
          <w:tcPr>
            <w:tcW w:w="2338" w:type="dxa"/>
            <w:vAlign w:val="center"/>
          </w:tcPr>
          <w:p w14:paraId="0A49EB97" w14:textId="77777777" w:rsidR="00BE7DD1" w:rsidRPr="004235FD" w:rsidRDefault="00BE7DD1" w:rsidP="002F1AE5">
            <w:pPr>
              <w:rPr>
                <w:b/>
                <w:sz w:val="24"/>
                <w:szCs w:val="24"/>
                <w:lang w:val="lv-LV"/>
              </w:rPr>
            </w:pPr>
            <w:r w:rsidRPr="004235FD">
              <w:rPr>
                <w:b/>
                <w:sz w:val="24"/>
                <w:szCs w:val="24"/>
                <w:lang w:val="lv-LV"/>
              </w:rPr>
              <w:lastRenderedPageBreak/>
              <w:t>Piedāvājuma izvēles kritērijs</w:t>
            </w:r>
          </w:p>
        </w:tc>
        <w:tc>
          <w:tcPr>
            <w:tcW w:w="8181" w:type="dxa"/>
            <w:shd w:val="clear" w:color="auto" w:fill="auto"/>
            <w:vAlign w:val="center"/>
          </w:tcPr>
          <w:p w14:paraId="50DFC3AA" w14:textId="30F7341C" w:rsidR="00BE7DD1" w:rsidRPr="004235FD" w:rsidRDefault="00DB56BB" w:rsidP="00DB56BB">
            <w:pPr>
              <w:jc w:val="both"/>
              <w:rPr>
                <w:noProof/>
                <w:sz w:val="24"/>
                <w:szCs w:val="24"/>
                <w:lang w:val="lv-LV"/>
              </w:rPr>
            </w:pPr>
            <w:r w:rsidRPr="004235FD">
              <w:rPr>
                <w:noProof/>
                <w:sz w:val="24"/>
                <w:szCs w:val="24"/>
                <w:lang w:val="lv-LV"/>
              </w:rPr>
              <w:t>Komisija līguma slēgšanai izvēlas saimnieciski visizdevīgāko piedāvājumu katrā iepirkumu daļā,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E7DD1" w:rsidRPr="004235FD" w14:paraId="5A345088" w14:textId="77777777" w:rsidTr="004235FD">
        <w:trPr>
          <w:trHeight w:val="675"/>
        </w:trPr>
        <w:tc>
          <w:tcPr>
            <w:tcW w:w="2338" w:type="dxa"/>
            <w:vAlign w:val="center"/>
          </w:tcPr>
          <w:p w14:paraId="5A3F47C7" w14:textId="77777777" w:rsidR="00BE7DD1" w:rsidRPr="004235FD" w:rsidRDefault="00BE7DD1" w:rsidP="002F1AE5">
            <w:pPr>
              <w:rPr>
                <w:b/>
                <w:sz w:val="24"/>
                <w:szCs w:val="24"/>
                <w:lang w:val="lv-LV"/>
              </w:rPr>
            </w:pPr>
            <w:r w:rsidRPr="004235FD">
              <w:rPr>
                <w:b/>
                <w:sz w:val="24"/>
                <w:szCs w:val="24"/>
                <w:lang w:val="lv-LV"/>
              </w:rPr>
              <w:t>Lēmuma pieņemšanas datums</w:t>
            </w:r>
          </w:p>
        </w:tc>
        <w:tc>
          <w:tcPr>
            <w:tcW w:w="8181" w:type="dxa"/>
            <w:vAlign w:val="center"/>
          </w:tcPr>
          <w:p w14:paraId="48B17077" w14:textId="4EBE2662" w:rsidR="00BE7DD1" w:rsidRPr="004235FD" w:rsidRDefault="006C6BFD" w:rsidP="002F1AE5">
            <w:pPr>
              <w:rPr>
                <w:noProof/>
                <w:sz w:val="24"/>
                <w:szCs w:val="24"/>
                <w:lang w:val="lv-LV"/>
              </w:rPr>
            </w:pPr>
            <w:r>
              <w:rPr>
                <w:noProof/>
                <w:sz w:val="24"/>
                <w:szCs w:val="24"/>
                <w:lang w:val="lv-LV"/>
              </w:rPr>
              <w:t>26.07.2022.</w:t>
            </w:r>
          </w:p>
        </w:tc>
      </w:tr>
      <w:tr w:rsidR="00BE7DD1" w:rsidRPr="004235FD" w14:paraId="30A9E69C" w14:textId="77777777" w:rsidTr="004235FD">
        <w:trPr>
          <w:trHeight w:val="3210"/>
        </w:trPr>
        <w:tc>
          <w:tcPr>
            <w:tcW w:w="2338" w:type="dxa"/>
            <w:vAlign w:val="center"/>
          </w:tcPr>
          <w:p w14:paraId="2402604D" w14:textId="77777777" w:rsidR="00A10CC2" w:rsidRPr="004235FD" w:rsidRDefault="00A10CC2" w:rsidP="00A10CC2">
            <w:pPr>
              <w:rPr>
                <w:b/>
                <w:sz w:val="24"/>
                <w:szCs w:val="24"/>
                <w:lang w:val="lv-LV"/>
              </w:rPr>
            </w:pPr>
          </w:p>
          <w:p w14:paraId="0A353D39" w14:textId="77777777" w:rsidR="00BE7DD1" w:rsidRPr="004235FD" w:rsidRDefault="00BE7DD1" w:rsidP="00A10CC2">
            <w:pPr>
              <w:rPr>
                <w:b/>
                <w:sz w:val="24"/>
                <w:szCs w:val="24"/>
                <w:lang w:val="lv-LV"/>
              </w:rPr>
            </w:pPr>
            <w:r w:rsidRPr="004235FD">
              <w:rPr>
                <w:b/>
                <w:sz w:val="24"/>
                <w:szCs w:val="24"/>
                <w:lang w:val="lv-LV"/>
              </w:rPr>
              <w:t>Pretendenta nosaukums, ar kuru nolemts slēgt līgumu, līgumcena</w:t>
            </w:r>
          </w:p>
          <w:p w14:paraId="377A5F9E" w14:textId="77777777" w:rsidR="00A10CC2" w:rsidRPr="004235FD" w:rsidRDefault="00A10CC2" w:rsidP="00A10CC2">
            <w:pPr>
              <w:rPr>
                <w:b/>
                <w:sz w:val="24"/>
                <w:szCs w:val="24"/>
                <w:lang w:val="lv-LV"/>
              </w:rPr>
            </w:pPr>
          </w:p>
        </w:tc>
        <w:tc>
          <w:tcPr>
            <w:tcW w:w="8181" w:type="dxa"/>
            <w:vAlign w:val="center"/>
          </w:tcPr>
          <w:p w14:paraId="345B4036" w14:textId="37C5D730" w:rsidR="004C52AE" w:rsidRPr="004235FD" w:rsidRDefault="006C6BFD" w:rsidP="002F1AE5">
            <w:pPr>
              <w:rPr>
                <w:noProof/>
                <w:sz w:val="24"/>
                <w:szCs w:val="24"/>
                <w:lang w:val="lv-LV"/>
              </w:rPr>
            </w:pPr>
            <w:r>
              <w:rPr>
                <w:noProof/>
                <w:sz w:val="24"/>
                <w:szCs w:val="24"/>
                <w:lang w:val="lv-LV"/>
              </w:rPr>
              <w:t>1</w:t>
            </w:r>
            <w:r w:rsidR="00E81873" w:rsidRPr="004235FD">
              <w:rPr>
                <w:noProof/>
                <w:sz w:val="24"/>
                <w:szCs w:val="24"/>
                <w:lang w:val="lv-LV"/>
              </w:rPr>
              <w:t xml:space="preserve">.daļā - </w:t>
            </w:r>
            <w:r w:rsidRPr="006C6BFD">
              <w:rPr>
                <w:noProof/>
                <w:sz w:val="24"/>
                <w:szCs w:val="24"/>
                <w:lang w:val="lv-LV"/>
              </w:rPr>
              <w:t>bērnu rotaļu laukuma izveide DKS “Ieviņa 99”, Medemciemā</w:t>
            </w:r>
            <w:r w:rsidR="00E81873" w:rsidRPr="004235FD">
              <w:rPr>
                <w:noProof/>
                <w:sz w:val="24"/>
                <w:szCs w:val="24"/>
                <w:lang w:val="lv-LV"/>
              </w:rPr>
              <w:t>:</w:t>
            </w:r>
          </w:p>
          <w:tbl>
            <w:tblPr>
              <w:tblW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615"/>
              <w:gridCol w:w="3686"/>
            </w:tblGrid>
            <w:tr w:rsidR="00E81873" w:rsidRPr="004235FD" w14:paraId="1C488D5F" w14:textId="77777777" w:rsidTr="006C6BFD">
              <w:trPr>
                <w:trHeight w:val="315"/>
              </w:trPr>
              <w:tc>
                <w:tcPr>
                  <w:tcW w:w="622" w:type="dxa"/>
                  <w:vAlign w:val="center"/>
                </w:tcPr>
                <w:p w14:paraId="5F00346E" w14:textId="77777777" w:rsidR="00E81873" w:rsidRPr="004235FD" w:rsidRDefault="00E81873" w:rsidP="00E81873">
                  <w:pPr>
                    <w:jc w:val="center"/>
                    <w:rPr>
                      <w:b/>
                      <w:noProof/>
                      <w:sz w:val="24"/>
                      <w:szCs w:val="24"/>
                      <w:lang w:val="lv-LV"/>
                    </w:rPr>
                  </w:pPr>
                  <w:r w:rsidRPr="004235FD">
                    <w:rPr>
                      <w:b/>
                      <w:noProof/>
                      <w:sz w:val="24"/>
                      <w:szCs w:val="24"/>
                      <w:lang w:val="lv-LV"/>
                    </w:rPr>
                    <w:t>Nr.</w:t>
                  </w:r>
                </w:p>
                <w:p w14:paraId="25E84D5C" w14:textId="77777777" w:rsidR="00E81873" w:rsidRPr="004235FD" w:rsidRDefault="00E81873" w:rsidP="00E81873">
                  <w:pPr>
                    <w:jc w:val="center"/>
                    <w:rPr>
                      <w:b/>
                      <w:noProof/>
                      <w:sz w:val="24"/>
                      <w:szCs w:val="24"/>
                      <w:lang w:val="lv-LV"/>
                    </w:rPr>
                  </w:pPr>
                  <w:r w:rsidRPr="004235FD">
                    <w:rPr>
                      <w:b/>
                      <w:noProof/>
                      <w:sz w:val="24"/>
                      <w:szCs w:val="24"/>
                      <w:lang w:val="lv-LV"/>
                    </w:rPr>
                    <w:t>p.k.</w:t>
                  </w:r>
                </w:p>
              </w:tc>
              <w:tc>
                <w:tcPr>
                  <w:tcW w:w="3615" w:type="dxa"/>
                  <w:shd w:val="clear" w:color="auto" w:fill="auto"/>
                  <w:vAlign w:val="center"/>
                </w:tcPr>
                <w:p w14:paraId="5BEC7D64" w14:textId="77777777" w:rsidR="00E81873" w:rsidRPr="004235FD" w:rsidRDefault="00E81873" w:rsidP="00E81873">
                  <w:pPr>
                    <w:jc w:val="center"/>
                    <w:rPr>
                      <w:b/>
                      <w:noProof/>
                      <w:sz w:val="24"/>
                      <w:szCs w:val="24"/>
                      <w:lang w:val="lv-LV"/>
                    </w:rPr>
                  </w:pPr>
                  <w:r w:rsidRPr="004235FD">
                    <w:rPr>
                      <w:b/>
                      <w:noProof/>
                      <w:sz w:val="24"/>
                      <w:szCs w:val="24"/>
                      <w:lang w:val="lv-LV"/>
                    </w:rPr>
                    <w:t>Nosaukums</w:t>
                  </w:r>
                </w:p>
              </w:tc>
              <w:tc>
                <w:tcPr>
                  <w:tcW w:w="3686" w:type="dxa"/>
                  <w:vAlign w:val="center"/>
                </w:tcPr>
                <w:p w14:paraId="1DA34987" w14:textId="21E573A7" w:rsidR="00E81873" w:rsidRPr="004235FD" w:rsidRDefault="00E81873" w:rsidP="006C6BFD">
                  <w:pPr>
                    <w:jc w:val="center"/>
                    <w:rPr>
                      <w:b/>
                      <w:noProof/>
                      <w:sz w:val="24"/>
                      <w:szCs w:val="24"/>
                      <w:lang w:val="lv-LV"/>
                    </w:rPr>
                  </w:pPr>
                  <w:r w:rsidRPr="004235FD">
                    <w:rPr>
                      <w:b/>
                      <w:noProof/>
                      <w:sz w:val="24"/>
                      <w:szCs w:val="24"/>
                      <w:lang w:val="lv-LV"/>
                    </w:rPr>
                    <w:t>Piedāvātā cena EUR</w:t>
                  </w:r>
                  <w:r w:rsidR="006C6BFD">
                    <w:rPr>
                      <w:b/>
                      <w:noProof/>
                      <w:sz w:val="24"/>
                      <w:szCs w:val="24"/>
                      <w:lang w:val="lv-LV"/>
                    </w:rPr>
                    <w:t xml:space="preserve"> </w:t>
                  </w:r>
                  <w:r w:rsidRPr="004235FD">
                    <w:rPr>
                      <w:b/>
                      <w:noProof/>
                      <w:sz w:val="24"/>
                      <w:szCs w:val="24"/>
                      <w:lang w:val="lv-LV"/>
                    </w:rPr>
                    <w:t>(bez PVN)</w:t>
                  </w:r>
                </w:p>
              </w:tc>
            </w:tr>
            <w:tr w:rsidR="00E81873" w:rsidRPr="004235FD" w14:paraId="5529878A" w14:textId="77777777" w:rsidTr="006C6BFD">
              <w:trPr>
                <w:trHeight w:val="109"/>
              </w:trPr>
              <w:tc>
                <w:tcPr>
                  <w:tcW w:w="622" w:type="dxa"/>
                  <w:vAlign w:val="center"/>
                </w:tcPr>
                <w:p w14:paraId="1C7D9DBB" w14:textId="77777777" w:rsidR="00E81873" w:rsidRPr="004235FD" w:rsidRDefault="00E81873" w:rsidP="00E81873">
                  <w:pPr>
                    <w:jc w:val="center"/>
                    <w:rPr>
                      <w:noProof/>
                      <w:sz w:val="24"/>
                      <w:szCs w:val="24"/>
                      <w:lang w:val="lv-LV"/>
                    </w:rPr>
                  </w:pPr>
                  <w:r w:rsidRPr="004235FD">
                    <w:rPr>
                      <w:noProof/>
                      <w:sz w:val="24"/>
                      <w:szCs w:val="24"/>
                      <w:lang w:val="lv-LV"/>
                    </w:rPr>
                    <w:t>1.</w:t>
                  </w:r>
                </w:p>
              </w:tc>
              <w:tc>
                <w:tcPr>
                  <w:tcW w:w="3615" w:type="dxa"/>
                  <w:shd w:val="clear" w:color="auto" w:fill="auto"/>
                  <w:vAlign w:val="center"/>
                </w:tcPr>
                <w:p w14:paraId="1A18BF6A" w14:textId="20213AE2" w:rsidR="00E81873" w:rsidRPr="004235FD" w:rsidRDefault="006C6BFD" w:rsidP="00E81873">
                  <w:pPr>
                    <w:rPr>
                      <w:bCs/>
                      <w:noProof/>
                      <w:sz w:val="24"/>
                      <w:szCs w:val="24"/>
                      <w:lang w:val="lv-LV"/>
                    </w:rPr>
                  </w:pPr>
                  <w:r w:rsidRPr="00CE2251">
                    <w:rPr>
                      <w:sz w:val="24"/>
                      <w:szCs w:val="24"/>
                    </w:rPr>
                    <w:t>"JŪRMALAS MEŽAPARKI" SIA</w:t>
                  </w:r>
                </w:p>
              </w:tc>
              <w:tc>
                <w:tcPr>
                  <w:tcW w:w="3686" w:type="dxa"/>
                  <w:tcBorders>
                    <w:right w:val="single" w:sz="4" w:space="0" w:color="auto"/>
                  </w:tcBorders>
                  <w:vAlign w:val="center"/>
                </w:tcPr>
                <w:p w14:paraId="79232AAF" w14:textId="2508169F" w:rsidR="00E81873" w:rsidRPr="004235FD" w:rsidRDefault="006C6BFD" w:rsidP="00E81873">
                  <w:pPr>
                    <w:jc w:val="center"/>
                    <w:rPr>
                      <w:noProof/>
                      <w:sz w:val="24"/>
                      <w:szCs w:val="24"/>
                      <w:lang w:val="lv-LV"/>
                    </w:rPr>
                  </w:pPr>
                  <w:r w:rsidRPr="00CE2251">
                    <w:rPr>
                      <w:bCs/>
                      <w:sz w:val="24"/>
                      <w:szCs w:val="24"/>
                    </w:rPr>
                    <w:t>EUR 17879.03</w:t>
                  </w:r>
                </w:p>
              </w:tc>
            </w:tr>
          </w:tbl>
          <w:p w14:paraId="6127E104" w14:textId="77777777" w:rsidR="00E81873" w:rsidRPr="004235FD" w:rsidRDefault="00E81873" w:rsidP="002F1AE5">
            <w:pPr>
              <w:rPr>
                <w:noProof/>
                <w:sz w:val="24"/>
                <w:szCs w:val="24"/>
                <w:lang w:val="lv-LV"/>
              </w:rPr>
            </w:pPr>
          </w:p>
          <w:p w14:paraId="2D38CC21" w14:textId="7B15E5D5" w:rsidR="00E81873" w:rsidRPr="004235FD" w:rsidRDefault="006C6BFD" w:rsidP="002F1AE5">
            <w:pPr>
              <w:rPr>
                <w:noProof/>
                <w:sz w:val="24"/>
                <w:szCs w:val="24"/>
                <w:lang w:val="lv-LV"/>
              </w:rPr>
            </w:pPr>
            <w:r>
              <w:rPr>
                <w:noProof/>
                <w:sz w:val="24"/>
                <w:szCs w:val="24"/>
                <w:lang w:val="lv-LV"/>
              </w:rPr>
              <w:t>2</w:t>
            </w:r>
            <w:r w:rsidR="00E81873" w:rsidRPr="004235FD">
              <w:rPr>
                <w:noProof/>
                <w:sz w:val="24"/>
                <w:szCs w:val="24"/>
                <w:lang w:val="lv-LV"/>
              </w:rPr>
              <w:t xml:space="preserve">.daļā - </w:t>
            </w:r>
            <w:r w:rsidRPr="006C6BFD">
              <w:rPr>
                <w:noProof/>
                <w:sz w:val="24"/>
                <w:szCs w:val="24"/>
                <w:lang w:val="lv-LV"/>
              </w:rPr>
              <w:t>aktīvās atpūtas laukuma izveide Medemciemā, nekustamā  īpašuma “Komutators d/s koplietošanas zemē”</w:t>
            </w:r>
            <w:r w:rsidR="00E81873" w:rsidRPr="004235FD">
              <w:rPr>
                <w:noProof/>
                <w:sz w:val="24"/>
                <w:szCs w:val="24"/>
                <w:lang w:val="lv-LV"/>
              </w:rPr>
              <w:t>:</w:t>
            </w: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615"/>
              <w:gridCol w:w="3393"/>
            </w:tblGrid>
            <w:tr w:rsidR="00E81873" w:rsidRPr="004235FD" w14:paraId="01AD29D0" w14:textId="77777777" w:rsidTr="006C6BFD">
              <w:trPr>
                <w:trHeight w:val="155"/>
              </w:trPr>
              <w:tc>
                <w:tcPr>
                  <w:tcW w:w="622" w:type="dxa"/>
                  <w:vAlign w:val="center"/>
                </w:tcPr>
                <w:p w14:paraId="770014C9" w14:textId="77777777" w:rsidR="00E81873" w:rsidRPr="004235FD" w:rsidRDefault="00E81873" w:rsidP="00E81873">
                  <w:pPr>
                    <w:jc w:val="center"/>
                    <w:rPr>
                      <w:b/>
                      <w:noProof/>
                      <w:sz w:val="24"/>
                      <w:szCs w:val="24"/>
                      <w:lang w:val="lv-LV"/>
                    </w:rPr>
                  </w:pPr>
                  <w:r w:rsidRPr="004235FD">
                    <w:rPr>
                      <w:b/>
                      <w:noProof/>
                      <w:sz w:val="24"/>
                      <w:szCs w:val="24"/>
                      <w:lang w:val="lv-LV"/>
                    </w:rPr>
                    <w:t>Nr.</w:t>
                  </w:r>
                </w:p>
                <w:p w14:paraId="592A4E04" w14:textId="77777777" w:rsidR="00E81873" w:rsidRPr="004235FD" w:rsidRDefault="00E81873" w:rsidP="00E81873">
                  <w:pPr>
                    <w:jc w:val="center"/>
                    <w:rPr>
                      <w:b/>
                      <w:noProof/>
                      <w:sz w:val="24"/>
                      <w:szCs w:val="24"/>
                      <w:lang w:val="lv-LV"/>
                    </w:rPr>
                  </w:pPr>
                  <w:r w:rsidRPr="004235FD">
                    <w:rPr>
                      <w:b/>
                      <w:noProof/>
                      <w:sz w:val="24"/>
                      <w:szCs w:val="24"/>
                      <w:lang w:val="lv-LV"/>
                    </w:rPr>
                    <w:t>p.k.</w:t>
                  </w:r>
                </w:p>
              </w:tc>
              <w:tc>
                <w:tcPr>
                  <w:tcW w:w="3615" w:type="dxa"/>
                  <w:shd w:val="clear" w:color="auto" w:fill="auto"/>
                  <w:vAlign w:val="center"/>
                </w:tcPr>
                <w:p w14:paraId="46FFD7FA" w14:textId="77777777" w:rsidR="00E81873" w:rsidRPr="004235FD" w:rsidRDefault="00E81873" w:rsidP="00E81873">
                  <w:pPr>
                    <w:jc w:val="center"/>
                    <w:rPr>
                      <w:b/>
                      <w:noProof/>
                      <w:sz w:val="24"/>
                      <w:szCs w:val="24"/>
                      <w:lang w:val="lv-LV"/>
                    </w:rPr>
                  </w:pPr>
                  <w:r w:rsidRPr="004235FD">
                    <w:rPr>
                      <w:b/>
                      <w:noProof/>
                      <w:sz w:val="24"/>
                      <w:szCs w:val="24"/>
                      <w:lang w:val="lv-LV"/>
                    </w:rPr>
                    <w:t>Nosaukums</w:t>
                  </w:r>
                </w:p>
              </w:tc>
              <w:tc>
                <w:tcPr>
                  <w:tcW w:w="3393" w:type="dxa"/>
                  <w:vAlign w:val="center"/>
                </w:tcPr>
                <w:p w14:paraId="00240A56" w14:textId="1535DEF8" w:rsidR="00E81873" w:rsidRPr="004235FD" w:rsidRDefault="00E81873" w:rsidP="006C6BFD">
                  <w:pPr>
                    <w:jc w:val="center"/>
                    <w:rPr>
                      <w:b/>
                      <w:noProof/>
                      <w:sz w:val="24"/>
                      <w:szCs w:val="24"/>
                      <w:lang w:val="lv-LV"/>
                    </w:rPr>
                  </w:pPr>
                  <w:r w:rsidRPr="004235FD">
                    <w:rPr>
                      <w:b/>
                      <w:noProof/>
                      <w:sz w:val="24"/>
                      <w:szCs w:val="24"/>
                      <w:lang w:val="lv-LV"/>
                    </w:rPr>
                    <w:t>Piedāvātā cena EUR</w:t>
                  </w:r>
                  <w:r w:rsidR="006C6BFD">
                    <w:rPr>
                      <w:b/>
                      <w:noProof/>
                      <w:sz w:val="24"/>
                      <w:szCs w:val="24"/>
                      <w:lang w:val="lv-LV"/>
                    </w:rPr>
                    <w:t xml:space="preserve"> </w:t>
                  </w:r>
                  <w:r w:rsidRPr="004235FD">
                    <w:rPr>
                      <w:b/>
                      <w:noProof/>
                      <w:sz w:val="24"/>
                      <w:szCs w:val="24"/>
                      <w:lang w:val="lv-LV"/>
                    </w:rPr>
                    <w:t>(bez PVN)</w:t>
                  </w:r>
                </w:p>
              </w:tc>
            </w:tr>
            <w:tr w:rsidR="00E81873" w:rsidRPr="004235FD" w14:paraId="60202BE1" w14:textId="77777777" w:rsidTr="006C6BFD">
              <w:trPr>
                <w:trHeight w:val="109"/>
              </w:trPr>
              <w:tc>
                <w:tcPr>
                  <w:tcW w:w="622" w:type="dxa"/>
                  <w:vAlign w:val="center"/>
                </w:tcPr>
                <w:p w14:paraId="6B29B640" w14:textId="77777777" w:rsidR="00E81873" w:rsidRPr="004235FD" w:rsidRDefault="00E81873" w:rsidP="00E81873">
                  <w:pPr>
                    <w:jc w:val="center"/>
                    <w:rPr>
                      <w:noProof/>
                      <w:sz w:val="24"/>
                      <w:szCs w:val="24"/>
                      <w:lang w:val="lv-LV"/>
                    </w:rPr>
                  </w:pPr>
                  <w:r w:rsidRPr="004235FD">
                    <w:rPr>
                      <w:noProof/>
                      <w:sz w:val="24"/>
                      <w:szCs w:val="24"/>
                      <w:lang w:val="lv-LV"/>
                    </w:rPr>
                    <w:t>1.</w:t>
                  </w:r>
                </w:p>
              </w:tc>
              <w:tc>
                <w:tcPr>
                  <w:tcW w:w="3615" w:type="dxa"/>
                  <w:shd w:val="clear" w:color="auto" w:fill="auto"/>
                  <w:vAlign w:val="center"/>
                </w:tcPr>
                <w:p w14:paraId="3A41AB7A" w14:textId="627857E2" w:rsidR="00E81873" w:rsidRPr="004235FD" w:rsidRDefault="006C6BFD" w:rsidP="00E81873">
                  <w:pPr>
                    <w:rPr>
                      <w:bCs/>
                      <w:noProof/>
                      <w:sz w:val="24"/>
                      <w:szCs w:val="24"/>
                      <w:lang w:val="lv-LV"/>
                    </w:rPr>
                  </w:pPr>
                  <w:r w:rsidRPr="00CE2251">
                    <w:rPr>
                      <w:sz w:val="24"/>
                      <w:szCs w:val="24"/>
                    </w:rPr>
                    <w:t>"JŪRMALAS MEŽAPARKI" SIA</w:t>
                  </w:r>
                </w:p>
              </w:tc>
              <w:tc>
                <w:tcPr>
                  <w:tcW w:w="3393" w:type="dxa"/>
                  <w:tcBorders>
                    <w:right w:val="single" w:sz="4" w:space="0" w:color="auto"/>
                  </w:tcBorders>
                  <w:vAlign w:val="center"/>
                </w:tcPr>
                <w:p w14:paraId="045C3314" w14:textId="0B3F98AA" w:rsidR="00E81873" w:rsidRPr="004235FD" w:rsidRDefault="006C6BFD" w:rsidP="00E81873">
                  <w:pPr>
                    <w:jc w:val="center"/>
                    <w:rPr>
                      <w:noProof/>
                      <w:sz w:val="24"/>
                      <w:szCs w:val="24"/>
                      <w:lang w:val="lv-LV"/>
                    </w:rPr>
                  </w:pPr>
                  <w:r w:rsidRPr="00CE2251">
                    <w:rPr>
                      <w:bCs/>
                      <w:sz w:val="24"/>
                      <w:szCs w:val="24"/>
                    </w:rPr>
                    <w:t>EUR 18687.02</w:t>
                  </w:r>
                </w:p>
              </w:tc>
            </w:tr>
          </w:tbl>
          <w:p w14:paraId="156A78D3" w14:textId="5FED49E5" w:rsidR="00E81873" w:rsidRPr="004235FD" w:rsidRDefault="00E81873" w:rsidP="002F1AE5">
            <w:pPr>
              <w:rPr>
                <w:noProof/>
                <w:sz w:val="24"/>
                <w:szCs w:val="24"/>
                <w:lang w:val="lv-LV"/>
              </w:rPr>
            </w:pPr>
          </w:p>
        </w:tc>
      </w:tr>
      <w:tr w:rsidR="00BE7DD1" w:rsidRPr="005D165B" w14:paraId="6D583BCC" w14:textId="77777777" w:rsidTr="004235FD">
        <w:trPr>
          <w:trHeight w:val="1415"/>
        </w:trPr>
        <w:tc>
          <w:tcPr>
            <w:tcW w:w="2338" w:type="dxa"/>
            <w:vAlign w:val="center"/>
          </w:tcPr>
          <w:p w14:paraId="0100ABBE" w14:textId="77777777" w:rsidR="00BE7DD1" w:rsidRPr="004235FD" w:rsidRDefault="00BE7DD1" w:rsidP="002F1AE5">
            <w:pPr>
              <w:rPr>
                <w:b/>
                <w:sz w:val="24"/>
                <w:szCs w:val="24"/>
                <w:lang w:val="lv-LV"/>
              </w:rPr>
            </w:pPr>
            <w:r w:rsidRPr="004235FD">
              <w:rPr>
                <w:b/>
                <w:sz w:val="24"/>
                <w:szCs w:val="24"/>
                <w:lang w:val="lv-LV"/>
              </w:rPr>
              <w:t>Par uzvarētāju noteiktā pretendenta salīdzinošās priekšrocības</w:t>
            </w:r>
          </w:p>
        </w:tc>
        <w:tc>
          <w:tcPr>
            <w:tcW w:w="8181" w:type="dxa"/>
            <w:vAlign w:val="center"/>
          </w:tcPr>
          <w:p w14:paraId="4E9DEFD2" w14:textId="77777777" w:rsidR="00E81873" w:rsidRDefault="006C6BFD" w:rsidP="00E81873">
            <w:pPr>
              <w:spacing w:after="60"/>
              <w:jc w:val="both"/>
              <w:rPr>
                <w:sz w:val="24"/>
                <w:szCs w:val="24"/>
                <w:lang w:val="lv-LV"/>
              </w:rPr>
            </w:pPr>
            <w:r w:rsidRPr="006C6BFD">
              <w:rPr>
                <w:sz w:val="24"/>
                <w:szCs w:val="24"/>
                <w:lang w:val="lv-LV"/>
              </w:rPr>
              <w:t xml:space="preserve">Komisija nolemj 1.iepirkuma daļā līguma slēgšanas tiesības piešķirt SIA “JŪRMALAS MEŽAPARKI”, </w:t>
            </w:r>
            <w:proofErr w:type="spellStart"/>
            <w:r w:rsidRPr="006C6BFD">
              <w:rPr>
                <w:sz w:val="24"/>
                <w:szCs w:val="24"/>
                <w:lang w:val="lv-LV"/>
              </w:rPr>
              <w:t>reģ</w:t>
            </w:r>
            <w:proofErr w:type="spellEnd"/>
            <w:r w:rsidRPr="006C6BFD">
              <w:rPr>
                <w:sz w:val="24"/>
                <w:szCs w:val="24"/>
                <w:lang w:val="lv-LV"/>
              </w:rPr>
              <w:t xml:space="preserve">. Nr. 40003483845, kas atbilst visām Nolikuma un Nolikuma pielikumos noteiktajām prasībām, un ir iesniegusi piedāvājumu ar kopējo līgumcenu EUR 17 879,03 (septiņpadsmit tūkstoši astoņi simti septiņdesmit deviņi </w:t>
            </w:r>
            <w:proofErr w:type="spellStart"/>
            <w:r w:rsidRPr="006C6BFD">
              <w:rPr>
                <w:sz w:val="24"/>
                <w:szCs w:val="24"/>
                <w:lang w:val="lv-LV"/>
              </w:rPr>
              <w:t>euro</w:t>
            </w:r>
            <w:proofErr w:type="spellEnd"/>
            <w:r w:rsidRPr="006C6BFD">
              <w:rPr>
                <w:sz w:val="24"/>
                <w:szCs w:val="24"/>
                <w:lang w:val="lv-LV"/>
              </w:rPr>
              <w:t xml:space="preserve"> un trīs centi) bez PVN 21%.</w:t>
            </w:r>
          </w:p>
          <w:p w14:paraId="7298DCB7" w14:textId="5D80E783" w:rsidR="006C6BFD" w:rsidRPr="006C6BFD" w:rsidRDefault="006C6BFD" w:rsidP="00E81873">
            <w:pPr>
              <w:spacing w:after="60"/>
              <w:jc w:val="both"/>
              <w:rPr>
                <w:sz w:val="24"/>
                <w:szCs w:val="24"/>
                <w:lang w:val="lv-LV"/>
              </w:rPr>
            </w:pPr>
            <w:r w:rsidRPr="006C6BFD">
              <w:rPr>
                <w:sz w:val="24"/>
                <w:szCs w:val="24"/>
                <w:lang w:val="lv-LV"/>
              </w:rPr>
              <w:t xml:space="preserve">Komisija nolemj 2.iepirkuma daļā līguma slēgšanas tiesības piešķirt SIA “JŪRMALAS MEŽAPARKI”, </w:t>
            </w:r>
            <w:proofErr w:type="spellStart"/>
            <w:r w:rsidRPr="006C6BFD">
              <w:rPr>
                <w:sz w:val="24"/>
                <w:szCs w:val="24"/>
                <w:lang w:val="lv-LV"/>
              </w:rPr>
              <w:t>reģ</w:t>
            </w:r>
            <w:proofErr w:type="spellEnd"/>
            <w:r w:rsidRPr="006C6BFD">
              <w:rPr>
                <w:sz w:val="24"/>
                <w:szCs w:val="24"/>
                <w:lang w:val="lv-LV"/>
              </w:rPr>
              <w:t xml:space="preserve">. Nr. 40003483845, kas atbilst visām Nolikuma un Nolikuma pielikumos noteiktajām prasībām, un ir iesniegusi piedāvājumu ar kopējo līgumcenu EUR 18 687,02 (astoņpadsmit tūkstoši seši simti astoņdesmit septiņi </w:t>
            </w:r>
            <w:proofErr w:type="spellStart"/>
            <w:r w:rsidRPr="006C6BFD">
              <w:rPr>
                <w:sz w:val="24"/>
                <w:szCs w:val="24"/>
                <w:lang w:val="lv-LV"/>
              </w:rPr>
              <w:t>euro</w:t>
            </w:r>
            <w:proofErr w:type="spellEnd"/>
            <w:r w:rsidRPr="006C6BFD">
              <w:rPr>
                <w:sz w:val="24"/>
                <w:szCs w:val="24"/>
                <w:lang w:val="lv-LV"/>
              </w:rPr>
              <w:t xml:space="preserve"> un divi centi) bez PVN 21%.</w:t>
            </w:r>
          </w:p>
        </w:tc>
      </w:tr>
      <w:tr w:rsidR="00BA1AC0" w:rsidRPr="005D165B" w14:paraId="4A27FDBE" w14:textId="77777777" w:rsidTr="004235FD">
        <w:trPr>
          <w:trHeight w:val="1164"/>
        </w:trPr>
        <w:tc>
          <w:tcPr>
            <w:tcW w:w="2338" w:type="dxa"/>
            <w:vAlign w:val="center"/>
          </w:tcPr>
          <w:p w14:paraId="6CFAE523" w14:textId="51722693" w:rsidR="00BA1AC0" w:rsidRPr="004235FD" w:rsidRDefault="002F0380" w:rsidP="00BA1AC0">
            <w:pPr>
              <w:rPr>
                <w:b/>
                <w:sz w:val="24"/>
                <w:szCs w:val="24"/>
                <w:lang w:val="lv-LV"/>
              </w:rPr>
            </w:pPr>
            <w:r w:rsidRPr="004235FD">
              <w:rPr>
                <w:b/>
                <w:sz w:val="24"/>
                <w:szCs w:val="24"/>
                <w:lang w:val="lv-LV"/>
              </w:rPr>
              <w:t xml:space="preserve">Informācija par </w:t>
            </w:r>
            <w:r w:rsidR="006C6BFD">
              <w:rPr>
                <w:b/>
                <w:sz w:val="24"/>
                <w:szCs w:val="24"/>
                <w:lang w:val="lv-LV"/>
              </w:rPr>
              <w:t>noraidītajiem pretendentiem</w:t>
            </w:r>
          </w:p>
        </w:tc>
        <w:tc>
          <w:tcPr>
            <w:tcW w:w="8181" w:type="dxa"/>
            <w:vAlign w:val="center"/>
          </w:tcPr>
          <w:p w14:paraId="21AE0056" w14:textId="72D22370" w:rsidR="00BA1AC0" w:rsidRPr="00BB5905" w:rsidRDefault="00BB5905" w:rsidP="002F0380">
            <w:pPr>
              <w:jc w:val="both"/>
              <w:rPr>
                <w:bCs/>
                <w:sz w:val="24"/>
                <w:szCs w:val="24"/>
                <w:lang w:val="lv-LV"/>
              </w:rPr>
            </w:pPr>
            <w:r w:rsidRPr="00BB5905">
              <w:rPr>
                <w:bCs/>
                <w:sz w:val="24"/>
                <w:szCs w:val="24"/>
                <w:lang w:val="lv-LV"/>
              </w:rPr>
              <w:t>Pretendents SIA “</w:t>
            </w:r>
            <w:proofErr w:type="spellStart"/>
            <w:r w:rsidRPr="00BB5905">
              <w:rPr>
                <w:bCs/>
                <w:sz w:val="24"/>
                <w:szCs w:val="24"/>
                <w:lang w:val="lv-LV"/>
              </w:rPr>
              <w:t>GoPlay</w:t>
            </w:r>
            <w:proofErr w:type="spellEnd"/>
            <w:r w:rsidRPr="00BB5905">
              <w:rPr>
                <w:bCs/>
                <w:sz w:val="24"/>
                <w:szCs w:val="24"/>
                <w:lang w:val="lv-LV"/>
              </w:rPr>
              <w:t>”</w:t>
            </w:r>
            <w:r>
              <w:rPr>
                <w:bCs/>
                <w:sz w:val="24"/>
                <w:szCs w:val="24"/>
                <w:lang w:val="lv-LV"/>
              </w:rPr>
              <w:t>.</w:t>
            </w:r>
          </w:p>
          <w:p w14:paraId="70355C6F" w14:textId="31C8066C" w:rsidR="00BB5905" w:rsidRPr="004235FD" w:rsidRDefault="00BB5905" w:rsidP="002F0380">
            <w:pPr>
              <w:jc w:val="both"/>
              <w:rPr>
                <w:noProof/>
                <w:sz w:val="24"/>
                <w:szCs w:val="24"/>
                <w:lang w:val="lv-LV"/>
              </w:rPr>
            </w:pPr>
            <w:r w:rsidRPr="00BB5905">
              <w:rPr>
                <w:noProof/>
                <w:sz w:val="24"/>
                <w:szCs w:val="24"/>
                <w:lang w:val="lv-LV"/>
              </w:rPr>
              <w:t>Saskaņā ar Nolikuma 4.4.punktu, ja Pretendenta piedāvājums neatbilst kādām no Nolikuma 1.pielikuma “Tehniskā specifikācija” vai citām prasībām, Komisija pieņem lēmumu par Pretendenta piedāvājuma tālāku neizskatīšanu un izslēgšanu no turpmākās dalības iepirkumā.</w:t>
            </w:r>
          </w:p>
        </w:tc>
      </w:tr>
      <w:tr w:rsidR="00BB5905" w:rsidRPr="004235FD" w14:paraId="6C8054C4" w14:textId="77777777" w:rsidTr="004235FD">
        <w:trPr>
          <w:trHeight w:val="1164"/>
        </w:trPr>
        <w:tc>
          <w:tcPr>
            <w:tcW w:w="2338" w:type="dxa"/>
            <w:vAlign w:val="center"/>
          </w:tcPr>
          <w:p w14:paraId="61662173" w14:textId="059631DA" w:rsidR="00BB5905" w:rsidRPr="004235FD" w:rsidRDefault="00BB5905" w:rsidP="00BA1AC0">
            <w:pPr>
              <w:rPr>
                <w:b/>
                <w:sz w:val="24"/>
                <w:szCs w:val="24"/>
                <w:lang w:val="lv-LV"/>
              </w:rPr>
            </w:pPr>
            <w:r w:rsidRPr="00BB5905">
              <w:rPr>
                <w:b/>
                <w:sz w:val="24"/>
                <w:szCs w:val="24"/>
                <w:lang w:val="lv-LV"/>
              </w:rPr>
              <w:t>Informācija par apakšuzņēmējiem</w:t>
            </w:r>
          </w:p>
        </w:tc>
        <w:tc>
          <w:tcPr>
            <w:tcW w:w="8181" w:type="dxa"/>
            <w:vAlign w:val="center"/>
          </w:tcPr>
          <w:p w14:paraId="261E1E62" w14:textId="15D2A190" w:rsidR="00BB5905" w:rsidRPr="00BB5905" w:rsidRDefault="00BB5905" w:rsidP="002F0380">
            <w:pPr>
              <w:jc w:val="both"/>
              <w:rPr>
                <w:bCs/>
                <w:sz w:val="24"/>
                <w:szCs w:val="24"/>
                <w:lang w:val="lv-LV"/>
              </w:rPr>
            </w:pPr>
            <w:r w:rsidRPr="00BB5905">
              <w:rPr>
                <w:bCs/>
                <w:sz w:val="24"/>
                <w:szCs w:val="24"/>
                <w:lang w:val="lv-LV"/>
              </w:rPr>
              <w:t>N</w:t>
            </w:r>
            <w:r>
              <w:rPr>
                <w:bCs/>
                <w:sz w:val="24"/>
                <w:szCs w:val="24"/>
                <w:lang w:val="lv-LV"/>
              </w:rPr>
              <w:t>etiks piesaistīti</w:t>
            </w:r>
          </w:p>
        </w:tc>
      </w:tr>
    </w:tbl>
    <w:p w14:paraId="5EA53628" w14:textId="77777777" w:rsidR="00BB5905" w:rsidRDefault="007F3590" w:rsidP="004A673F">
      <w:pPr>
        <w:rPr>
          <w:sz w:val="24"/>
          <w:szCs w:val="24"/>
          <w:lang w:val="lv-LV"/>
        </w:rPr>
      </w:pPr>
      <w:r w:rsidRPr="004235FD">
        <w:rPr>
          <w:sz w:val="24"/>
          <w:szCs w:val="24"/>
          <w:lang w:val="lv-LV"/>
        </w:rPr>
        <w:tab/>
      </w:r>
      <w:r w:rsidRPr="004235FD">
        <w:rPr>
          <w:sz w:val="24"/>
          <w:szCs w:val="24"/>
          <w:lang w:val="lv-LV"/>
        </w:rPr>
        <w:tab/>
      </w:r>
    </w:p>
    <w:p w14:paraId="54988FC1" w14:textId="2DCAF852" w:rsidR="004A673F" w:rsidRPr="004235FD" w:rsidRDefault="007F3590" w:rsidP="004A673F">
      <w:pPr>
        <w:rPr>
          <w:sz w:val="24"/>
          <w:szCs w:val="24"/>
          <w:lang w:val="lv-LV"/>
        </w:rPr>
      </w:pPr>
      <w:r w:rsidRPr="004235FD">
        <w:rPr>
          <w:sz w:val="24"/>
          <w:szCs w:val="24"/>
          <w:lang w:val="lv-LV"/>
        </w:rPr>
        <w:tab/>
      </w:r>
      <w:r w:rsidRPr="004235FD">
        <w:rPr>
          <w:sz w:val="24"/>
          <w:szCs w:val="24"/>
          <w:lang w:val="lv-LV"/>
        </w:rPr>
        <w:tab/>
      </w:r>
      <w:r w:rsidRPr="004235FD">
        <w:rPr>
          <w:sz w:val="24"/>
          <w:szCs w:val="24"/>
          <w:lang w:val="lv-LV"/>
        </w:rPr>
        <w:tab/>
      </w:r>
    </w:p>
    <w:p w14:paraId="7BCFBEF1" w14:textId="685E75C9" w:rsidR="004A673F" w:rsidRPr="004235FD" w:rsidRDefault="00BB5905" w:rsidP="00BB5905">
      <w:pPr>
        <w:spacing w:before="100" w:beforeAutospacing="1" w:after="120" w:line="360" w:lineRule="auto"/>
        <w:ind w:left="1701" w:hanging="1701"/>
        <w:jc w:val="both"/>
        <w:rPr>
          <w:sz w:val="24"/>
          <w:szCs w:val="24"/>
          <w:lang w:val="lv-LV"/>
        </w:rPr>
      </w:pPr>
      <w:r w:rsidRPr="00D35625">
        <w:rPr>
          <w:rFonts w:ascii="Tahoma" w:hAnsi="Tahoma" w:cs="Tahoma"/>
          <w:sz w:val="22"/>
          <w:szCs w:val="22"/>
          <w:lang w:val="lv-LV" w:eastAsia="en-US"/>
        </w:rPr>
        <w:tab/>
      </w:r>
      <w:r w:rsidRPr="00D35625">
        <w:rPr>
          <w:rFonts w:ascii="Tahoma" w:hAnsi="Tahoma" w:cs="Tahoma"/>
          <w:sz w:val="22"/>
          <w:szCs w:val="22"/>
          <w:lang w:val="lv-LV" w:eastAsia="en-US"/>
        </w:rPr>
        <w:tab/>
      </w:r>
      <w:r>
        <w:rPr>
          <w:rFonts w:ascii="Tahoma" w:hAnsi="Tahoma" w:cs="Tahoma"/>
          <w:sz w:val="22"/>
          <w:szCs w:val="22"/>
          <w:lang w:val="lv-LV" w:eastAsia="en-US"/>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p>
    <w:sectPr w:rsidR="004A673F" w:rsidRPr="004235FD" w:rsidSect="004235FD">
      <w:foot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B5F1" w14:textId="77777777" w:rsidR="002F0380" w:rsidRDefault="002F0380" w:rsidP="002F0380">
      <w:r>
        <w:separator/>
      </w:r>
    </w:p>
  </w:endnote>
  <w:endnote w:type="continuationSeparator" w:id="0">
    <w:p w14:paraId="696AF5BC" w14:textId="77777777" w:rsidR="002F0380" w:rsidRDefault="002F0380" w:rsidP="002F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53239"/>
      <w:docPartObj>
        <w:docPartGallery w:val="Page Numbers (Bottom of Page)"/>
        <w:docPartUnique/>
      </w:docPartObj>
    </w:sdtPr>
    <w:sdtEndPr>
      <w:rPr>
        <w:noProof/>
      </w:rPr>
    </w:sdtEndPr>
    <w:sdtContent>
      <w:p w14:paraId="6D5BAF0E" w14:textId="682A9667" w:rsidR="002F0380" w:rsidRDefault="002F0380" w:rsidP="002F03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464F" w14:textId="77777777" w:rsidR="002F0380" w:rsidRDefault="002F0380" w:rsidP="002F0380">
      <w:r>
        <w:separator/>
      </w:r>
    </w:p>
  </w:footnote>
  <w:footnote w:type="continuationSeparator" w:id="0">
    <w:p w14:paraId="1506D9DE" w14:textId="77777777" w:rsidR="002F0380" w:rsidRDefault="002F0380" w:rsidP="002F0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AD7E4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99106C"/>
    <w:multiLevelType w:val="hybridMultilevel"/>
    <w:tmpl w:val="2D847EF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15AB0111"/>
    <w:multiLevelType w:val="hybridMultilevel"/>
    <w:tmpl w:val="D7E88F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4" w15:restartNumberingAfterBreak="0">
    <w:nsid w:val="2F505BCF"/>
    <w:multiLevelType w:val="multilevel"/>
    <w:tmpl w:val="AAACF36E"/>
    <w:lvl w:ilvl="0">
      <w:start w:val="13"/>
      <w:numFmt w:val="decimal"/>
      <w:lvlText w:val="%1."/>
      <w:lvlJc w:val="left"/>
      <w:pPr>
        <w:ind w:left="510" w:hanging="510"/>
      </w:pPr>
      <w:rPr>
        <w:rFonts w:hint="default"/>
        <w:b/>
        <w:bCs/>
      </w:rPr>
    </w:lvl>
    <w:lvl w:ilvl="1">
      <w:start w:val="1"/>
      <w:numFmt w:val="decimal"/>
      <w:lvlText w:val="%1.%2."/>
      <w:lvlJc w:val="left"/>
      <w:pPr>
        <w:ind w:left="1004"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304" w:hanging="144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72" w:hanging="2160"/>
      </w:pPr>
      <w:rPr>
        <w:rFonts w:hint="default"/>
      </w:rPr>
    </w:lvl>
    <w:lvl w:ilvl="8">
      <w:start w:val="1"/>
      <w:numFmt w:val="decimal"/>
      <w:lvlText w:val="%1.%2.%3.%4.%5.%6.%7.%8.%9."/>
      <w:lvlJc w:val="left"/>
      <w:pPr>
        <w:ind w:left="-112" w:hanging="2160"/>
      </w:pPr>
      <w:rPr>
        <w:rFonts w:hint="default"/>
      </w:rPr>
    </w:lvl>
  </w:abstractNum>
  <w:abstractNum w:abstractNumId="5" w15:restartNumberingAfterBreak="0">
    <w:nsid w:val="36454098"/>
    <w:multiLevelType w:val="hybridMultilevel"/>
    <w:tmpl w:val="167AABD6"/>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abstractNum w:abstractNumId="6" w15:restartNumberingAfterBreak="0">
    <w:nsid w:val="5FB732D6"/>
    <w:multiLevelType w:val="multilevel"/>
    <w:tmpl w:val="5934A2A8"/>
    <w:lvl w:ilvl="0">
      <w:start w:val="1"/>
      <w:numFmt w:val="decimal"/>
      <w:pStyle w:val="Heading3"/>
      <w:lvlText w:val="%1."/>
      <w:lvlJc w:val="left"/>
      <w:pPr>
        <w:tabs>
          <w:tab w:val="num" w:pos="360"/>
        </w:tabs>
        <w:ind w:left="360" w:hanging="360"/>
      </w:pPr>
      <w:rPr>
        <w:rFonts w:hint="default"/>
        <w:b/>
        <w:i w:val="0"/>
        <w:color w:val="auto"/>
      </w:rPr>
    </w:lvl>
    <w:lvl w:ilvl="1">
      <w:start w:val="1"/>
      <w:numFmt w:val="decimal"/>
      <w:lvlText w:val="%1.%2."/>
      <w:lvlJc w:val="left"/>
      <w:pPr>
        <w:tabs>
          <w:tab w:val="num" w:pos="360"/>
        </w:tabs>
        <w:ind w:left="360" w:hanging="360"/>
      </w:pPr>
      <w:rPr>
        <w:rFonts w:hint="default"/>
        <w:b/>
        <w:i w:val="0"/>
        <w:lang w:val="x-none"/>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2B345B9"/>
    <w:multiLevelType w:val="hybridMultilevel"/>
    <w:tmpl w:val="0A90760C"/>
    <w:lvl w:ilvl="0" w:tplc="04260001">
      <w:start w:val="1"/>
      <w:numFmt w:val="bullet"/>
      <w:lvlText w:val=""/>
      <w:lvlJc w:val="left"/>
      <w:pPr>
        <w:ind w:left="1356" w:hanging="360"/>
      </w:pPr>
      <w:rPr>
        <w:rFonts w:ascii="Symbol" w:hAnsi="Symbol" w:hint="default"/>
      </w:rPr>
    </w:lvl>
    <w:lvl w:ilvl="1" w:tplc="04260003" w:tentative="1">
      <w:start w:val="1"/>
      <w:numFmt w:val="bullet"/>
      <w:lvlText w:val="o"/>
      <w:lvlJc w:val="left"/>
      <w:pPr>
        <w:ind w:left="2076" w:hanging="360"/>
      </w:pPr>
      <w:rPr>
        <w:rFonts w:ascii="Courier New" w:hAnsi="Courier New" w:cs="Courier New" w:hint="default"/>
      </w:rPr>
    </w:lvl>
    <w:lvl w:ilvl="2" w:tplc="04260005" w:tentative="1">
      <w:start w:val="1"/>
      <w:numFmt w:val="bullet"/>
      <w:lvlText w:val=""/>
      <w:lvlJc w:val="left"/>
      <w:pPr>
        <w:ind w:left="2796" w:hanging="360"/>
      </w:pPr>
      <w:rPr>
        <w:rFonts w:ascii="Wingdings" w:hAnsi="Wingdings" w:hint="default"/>
      </w:rPr>
    </w:lvl>
    <w:lvl w:ilvl="3" w:tplc="04260001" w:tentative="1">
      <w:start w:val="1"/>
      <w:numFmt w:val="bullet"/>
      <w:lvlText w:val=""/>
      <w:lvlJc w:val="left"/>
      <w:pPr>
        <w:ind w:left="3516" w:hanging="360"/>
      </w:pPr>
      <w:rPr>
        <w:rFonts w:ascii="Symbol" w:hAnsi="Symbol" w:hint="default"/>
      </w:rPr>
    </w:lvl>
    <w:lvl w:ilvl="4" w:tplc="04260003" w:tentative="1">
      <w:start w:val="1"/>
      <w:numFmt w:val="bullet"/>
      <w:lvlText w:val="o"/>
      <w:lvlJc w:val="left"/>
      <w:pPr>
        <w:ind w:left="4236" w:hanging="360"/>
      </w:pPr>
      <w:rPr>
        <w:rFonts w:ascii="Courier New" w:hAnsi="Courier New" w:cs="Courier New" w:hint="default"/>
      </w:rPr>
    </w:lvl>
    <w:lvl w:ilvl="5" w:tplc="04260005" w:tentative="1">
      <w:start w:val="1"/>
      <w:numFmt w:val="bullet"/>
      <w:lvlText w:val=""/>
      <w:lvlJc w:val="left"/>
      <w:pPr>
        <w:ind w:left="4956" w:hanging="360"/>
      </w:pPr>
      <w:rPr>
        <w:rFonts w:ascii="Wingdings" w:hAnsi="Wingdings" w:hint="default"/>
      </w:rPr>
    </w:lvl>
    <w:lvl w:ilvl="6" w:tplc="04260001" w:tentative="1">
      <w:start w:val="1"/>
      <w:numFmt w:val="bullet"/>
      <w:lvlText w:val=""/>
      <w:lvlJc w:val="left"/>
      <w:pPr>
        <w:ind w:left="5676" w:hanging="360"/>
      </w:pPr>
      <w:rPr>
        <w:rFonts w:ascii="Symbol" w:hAnsi="Symbol" w:hint="default"/>
      </w:rPr>
    </w:lvl>
    <w:lvl w:ilvl="7" w:tplc="04260003" w:tentative="1">
      <w:start w:val="1"/>
      <w:numFmt w:val="bullet"/>
      <w:lvlText w:val="o"/>
      <w:lvlJc w:val="left"/>
      <w:pPr>
        <w:ind w:left="6396" w:hanging="360"/>
      </w:pPr>
      <w:rPr>
        <w:rFonts w:ascii="Courier New" w:hAnsi="Courier New" w:cs="Courier New" w:hint="default"/>
      </w:rPr>
    </w:lvl>
    <w:lvl w:ilvl="8" w:tplc="04260005" w:tentative="1">
      <w:start w:val="1"/>
      <w:numFmt w:val="bullet"/>
      <w:lvlText w:val=""/>
      <w:lvlJc w:val="left"/>
      <w:pPr>
        <w:ind w:left="7116" w:hanging="360"/>
      </w:pPr>
      <w:rPr>
        <w:rFonts w:ascii="Wingdings" w:hAnsi="Wingdings" w:hint="default"/>
      </w:rPr>
    </w:lvl>
  </w:abstractNum>
  <w:abstractNum w:abstractNumId="8" w15:restartNumberingAfterBreak="0">
    <w:nsid w:val="6A1B6E5E"/>
    <w:multiLevelType w:val="hybridMultilevel"/>
    <w:tmpl w:val="03DC4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BB526C4"/>
    <w:multiLevelType w:val="hybridMultilevel"/>
    <w:tmpl w:val="89C0FEBC"/>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num w:numId="1" w16cid:durableId="1738168960">
    <w:abstractNumId w:val="3"/>
  </w:num>
  <w:num w:numId="2" w16cid:durableId="1102261144">
    <w:abstractNumId w:val="8"/>
  </w:num>
  <w:num w:numId="3" w16cid:durableId="1491018711">
    <w:abstractNumId w:val="1"/>
  </w:num>
  <w:num w:numId="4" w16cid:durableId="1751080631">
    <w:abstractNumId w:val="2"/>
  </w:num>
  <w:num w:numId="5" w16cid:durableId="137109517">
    <w:abstractNumId w:val="5"/>
  </w:num>
  <w:num w:numId="6" w16cid:durableId="1256943871">
    <w:abstractNumId w:val="9"/>
  </w:num>
  <w:num w:numId="7" w16cid:durableId="288709244">
    <w:abstractNumId w:val="0"/>
  </w:num>
  <w:num w:numId="8" w16cid:durableId="2146704048">
    <w:abstractNumId w:val="7"/>
  </w:num>
  <w:num w:numId="9" w16cid:durableId="287393332">
    <w:abstractNumId w:val="4"/>
  </w:num>
  <w:num w:numId="10" w16cid:durableId="276764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260"/>
    <w:rsid w:val="000275EA"/>
    <w:rsid w:val="00035211"/>
    <w:rsid w:val="00044B07"/>
    <w:rsid w:val="00060589"/>
    <w:rsid w:val="000614A6"/>
    <w:rsid w:val="000A4414"/>
    <w:rsid w:val="000B64FF"/>
    <w:rsid w:val="000C3DF5"/>
    <w:rsid w:val="000C6DFA"/>
    <w:rsid w:val="000D0F22"/>
    <w:rsid w:val="000D53EC"/>
    <w:rsid w:val="00100616"/>
    <w:rsid w:val="00127433"/>
    <w:rsid w:val="00127F12"/>
    <w:rsid w:val="001401D2"/>
    <w:rsid w:val="001567D8"/>
    <w:rsid w:val="001874D6"/>
    <w:rsid w:val="001E047B"/>
    <w:rsid w:val="002113EA"/>
    <w:rsid w:val="002144CB"/>
    <w:rsid w:val="00232D0C"/>
    <w:rsid w:val="00233026"/>
    <w:rsid w:val="002346D7"/>
    <w:rsid w:val="002428D4"/>
    <w:rsid w:val="002563E7"/>
    <w:rsid w:val="00277AA5"/>
    <w:rsid w:val="002A0250"/>
    <w:rsid w:val="002A29D7"/>
    <w:rsid w:val="002F0380"/>
    <w:rsid w:val="002F1AE5"/>
    <w:rsid w:val="00305ECE"/>
    <w:rsid w:val="0030618C"/>
    <w:rsid w:val="00310690"/>
    <w:rsid w:val="0031288F"/>
    <w:rsid w:val="00341B6F"/>
    <w:rsid w:val="0034725B"/>
    <w:rsid w:val="003605A1"/>
    <w:rsid w:val="00367065"/>
    <w:rsid w:val="00370988"/>
    <w:rsid w:val="0038380E"/>
    <w:rsid w:val="003D1642"/>
    <w:rsid w:val="004070AA"/>
    <w:rsid w:val="004235FD"/>
    <w:rsid w:val="00444A8E"/>
    <w:rsid w:val="004478E6"/>
    <w:rsid w:val="004510F1"/>
    <w:rsid w:val="00463EFB"/>
    <w:rsid w:val="00481F6F"/>
    <w:rsid w:val="004848DD"/>
    <w:rsid w:val="00486D49"/>
    <w:rsid w:val="004956DF"/>
    <w:rsid w:val="004A1CFD"/>
    <w:rsid w:val="004A4EB4"/>
    <w:rsid w:val="004A673F"/>
    <w:rsid w:val="004C52AE"/>
    <w:rsid w:val="004D03B2"/>
    <w:rsid w:val="004E09CC"/>
    <w:rsid w:val="004E336B"/>
    <w:rsid w:val="004E5A22"/>
    <w:rsid w:val="005038C4"/>
    <w:rsid w:val="0050499B"/>
    <w:rsid w:val="00540670"/>
    <w:rsid w:val="0057496C"/>
    <w:rsid w:val="005A639E"/>
    <w:rsid w:val="005B5564"/>
    <w:rsid w:val="005D165B"/>
    <w:rsid w:val="005D3809"/>
    <w:rsid w:val="005E023E"/>
    <w:rsid w:val="005F7858"/>
    <w:rsid w:val="006022E4"/>
    <w:rsid w:val="00613523"/>
    <w:rsid w:val="00620699"/>
    <w:rsid w:val="0063523A"/>
    <w:rsid w:val="00636827"/>
    <w:rsid w:val="00655BE8"/>
    <w:rsid w:val="00676901"/>
    <w:rsid w:val="00690A63"/>
    <w:rsid w:val="00692D7E"/>
    <w:rsid w:val="00696E19"/>
    <w:rsid w:val="006A0AC9"/>
    <w:rsid w:val="006A7E48"/>
    <w:rsid w:val="006B4009"/>
    <w:rsid w:val="006C6BFD"/>
    <w:rsid w:val="006D394A"/>
    <w:rsid w:val="006D5763"/>
    <w:rsid w:val="006E2995"/>
    <w:rsid w:val="006E7FD2"/>
    <w:rsid w:val="006F5723"/>
    <w:rsid w:val="00700D93"/>
    <w:rsid w:val="007076B3"/>
    <w:rsid w:val="00716AFD"/>
    <w:rsid w:val="00732F6F"/>
    <w:rsid w:val="00733502"/>
    <w:rsid w:val="007530C3"/>
    <w:rsid w:val="007637BE"/>
    <w:rsid w:val="0076389F"/>
    <w:rsid w:val="00772EDD"/>
    <w:rsid w:val="007842C8"/>
    <w:rsid w:val="00795618"/>
    <w:rsid w:val="007A051D"/>
    <w:rsid w:val="007A6C97"/>
    <w:rsid w:val="007C1A7D"/>
    <w:rsid w:val="007C5FFB"/>
    <w:rsid w:val="007F3590"/>
    <w:rsid w:val="00822EA6"/>
    <w:rsid w:val="00823E78"/>
    <w:rsid w:val="008277A9"/>
    <w:rsid w:val="00831DEE"/>
    <w:rsid w:val="008356E6"/>
    <w:rsid w:val="008444BD"/>
    <w:rsid w:val="00847AF2"/>
    <w:rsid w:val="008609AF"/>
    <w:rsid w:val="00867682"/>
    <w:rsid w:val="00872996"/>
    <w:rsid w:val="00876703"/>
    <w:rsid w:val="008B5568"/>
    <w:rsid w:val="008F266D"/>
    <w:rsid w:val="00921738"/>
    <w:rsid w:val="0092363B"/>
    <w:rsid w:val="009309AA"/>
    <w:rsid w:val="00977F86"/>
    <w:rsid w:val="0098258F"/>
    <w:rsid w:val="00993B9F"/>
    <w:rsid w:val="009A2B9E"/>
    <w:rsid w:val="009B0FED"/>
    <w:rsid w:val="009C589C"/>
    <w:rsid w:val="009F3F06"/>
    <w:rsid w:val="00A10C81"/>
    <w:rsid w:val="00A10CC2"/>
    <w:rsid w:val="00A14101"/>
    <w:rsid w:val="00A20AF1"/>
    <w:rsid w:val="00A26D3C"/>
    <w:rsid w:val="00A279AA"/>
    <w:rsid w:val="00A5475F"/>
    <w:rsid w:val="00A72078"/>
    <w:rsid w:val="00A72CF6"/>
    <w:rsid w:val="00A954B6"/>
    <w:rsid w:val="00A972E4"/>
    <w:rsid w:val="00AA3F26"/>
    <w:rsid w:val="00AC3E51"/>
    <w:rsid w:val="00AD068E"/>
    <w:rsid w:val="00AD09B2"/>
    <w:rsid w:val="00AD3D73"/>
    <w:rsid w:val="00AE0A04"/>
    <w:rsid w:val="00AE4909"/>
    <w:rsid w:val="00AF4CDA"/>
    <w:rsid w:val="00B11020"/>
    <w:rsid w:val="00B1152D"/>
    <w:rsid w:val="00B150E5"/>
    <w:rsid w:val="00B15817"/>
    <w:rsid w:val="00B435D8"/>
    <w:rsid w:val="00B445DC"/>
    <w:rsid w:val="00B519EB"/>
    <w:rsid w:val="00B535C0"/>
    <w:rsid w:val="00B71639"/>
    <w:rsid w:val="00B72625"/>
    <w:rsid w:val="00BA1AC0"/>
    <w:rsid w:val="00BA3307"/>
    <w:rsid w:val="00BB0AE5"/>
    <w:rsid w:val="00BB5905"/>
    <w:rsid w:val="00BC269E"/>
    <w:rsid w:val="00BD3DC6"/>
    <w:rsid w:val="00BE63D8"/>
    <w:rsid w:val="00BE7DD1"/>
    <w:rsid w:val="00BF1139"/>
    <w:rsid w:val="00BF7EA3"/>
    <w:rsid w:val="00C03A1C"/>
    <w:rsid w:val="00C0468F"/>
    <w:rsid w:val="00C057A9"/>
    <w:rsid w:val="00C14706"/>
    <w:rsid w:val="00C206E2"/>
    <w:rsid w:val="00C37BAC"/>
    <w:rsid w:val="00C771AE"/>
    <w:rsid w:val="00C811E0"/>
    <w:rsid w:val="00C907BA"/>
    <w:rsid w:val="00C956DD"/>
    <w:rsid w:val="00CB44EB"/>
    <w:rsid w:val="00CD610D"/>
    <w:rsid w:val="00CE2251"/>
    <w:rsid w:val="00CE2575"/>
    <w:rsid w:val="00CF0379"/>
    <w:rsid w:val="00D05E00"/>
    <w:rsid w:val="00D215A1"/>
    <w:rsid w:val="00D30A63"/>
    <w:rsid w:val="00D332D3"/>
    <w:rsid w:val="00D41E4E"/>
    <w:rsid w:val="00D42979"/>
    <w:rsid w:val="00D65972"/>
    <w:rsid w:val="00DA6FD9"/>
    <w:rsid w:val="00DB0770"/>
    <w:rsid w:val="00DB56BB"/>
    <w:rsid w:val="00DC7BA5"/>
    <w:rsid w:val="00DF1F7A"/>
    <w:rsid w:val="00E06D28"/>
    <w:rsid w:val="00E13E24"/>
    <w:rsid w:val="00E165E0"/>
    <w:rsid w:val="00E357B0"/>
    <w:rsid w:val="00E7450F"/>
    <w:rsid w:val="00E81873"/>
    <w:rsid w:val="00E85B56"/>
    <w:rsid w:val="00EC33A7"/>
    <w:rsid w:val="00EC45B0"/>
    <w:rsid w:val="00ED0B47"/>
    <w:rsid w:val="00ED0F0B"/>
    <w:rsid w:val="00ED6B37"/>
    <w:rsid w:val="00EF3F6B"/>
    <w:rsid w:val="00F05E52"/>
    <w:rsid w:val="00F411A9"/>
    <w:rsid w:val="00F470AC"/>
    <w:rsid w:val="00F87A13"/>
    <w:rsid w:val="00FC2167"/>
    <w:rsid w:val="00FD4D28"/>
    <w:rsid w:val="00FF09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4867"/>
  <w15:docId w15:val="{7E925612-DABE-4287-84AF-32220E94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Heading1">
    <w:name w:val="heading 1"/>
    <w:basedOn w:val="Normal"/>
    <w:next w:val="Normal"/>
    <w:link w:val="Heading1Char"/>
    <w:uiPriority w:val="9"/>
    <w:qFormat/>
    <w:rsid w:val="004235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Heading1"/>
    <w:next w:val="Normal"/>
    <w:link w:val="Heading3Char"/>
    <w:qFormat/>
    <w:rsid w:val="004235FD"/>
    <w:pPr>
      <w:keepNext w:val="0"/>
      <w:keepLines w:val="0"/>
      <w:numPr>
        <w:numId w:val="10"/>
      </w:numPr>
      <w:spacing w:before="0" w:after="120"/>
      <w:jc w:val="center"/>
      <w:outlineLvl w:val="2"/>
    </w:pPr>
    <w:rPr>
      <w:rFonts w:ascii="Times New Roman" w:eastAsia="Times New Roman" w:hAnsi="Times New Roman" w:cs="Times New Roman"/>
      <w:b/>
      <w:bCs/>
      <w:color w:val="000000"/>
      <w:kern w:val="32"/>
      <w:sz w:val="24"/>
      <w:szCs w:val="24"/>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EA3"/>
    <w:pPr>
      <w:ind w:left="720"/>
      <w:contextualSpacing/>
    </w:pPr>
  </w:style>
  <w:style w:type="paragraph" w:customStyle="1" w:styleId="Rakstz">
    <w:name w:val="Rakstz."/>
    <w:basedOn w:val="Normal"/>
    <w:rsid w:val="00127433"/>
    <w:pPr>
      <w:spacing w:before="120" w:after="160" w:line="240" w:lineRule="exact"/>
      <w:ind w:firstLine="720"/>
      <w:jc w:val="both"/>
    </w:pPr>
    <w:rPr>
      <w:rFonts w:ascii="Verdana" w:hAnsi="Verdana"/>
      <w:lang w:val="en-US" w:eastAsia="en-US"/>
    </w:rPr>
  </w:style>
  <w:style w:type="character" w:styleId="Hyperlink">
    <w:name w:val="Hyperlink"/>
    <w:basedOn w:val="DefaultParagraphFont"/>
    <w:uiPriority w:val="99"/>
    <w:semiHidden/>
    <w:unhideWhenUsed/>
    <w:rsid w:val="00BD3DC6"/>
    <w:rPr>
      <w:color w:val="0000FF"/>
      <w:u w:val="single"/>
    </w:rPr>
  </w:style>
  <w:style w:type="paragraph" w:styleId="BalloonText">
    <w:name w:val="Balloon Text"/>
    <w:basedOn w:val="Normal"/>
    <w:link w:val="BalloonTextChar"/>
    <w:uiPriority w:val="99"/>
    <w:semiHidden/>
    <w:unhideWhenUsed/>
    <w:rsid w:val="00A95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4B6"/>
    <w:rPr>
      <w:rFonts w:ascii="Segoe UI" w:eastAsia="Times New Roman" w:hAnsi="Segoe UI" w:cs="Segoe UI"/>
      <w:sz w:val="18"/>
      <w:szCs w:val="18"/>
      <w:lang w:val="en-GB" w:eastAsia="ru-RU"/>
    </w:rPr>
  </w:style>
  <w:style w:type="paragraph" w:customStyle="1" w:styleId="1">
    <w:name w:val="1"/>
    <w:basedOn w:val="Normal"/>
    <w:rsid w:val="00D65972"/>
    <w:pPr>
      <w:spacing w:before="120" w:after="160" w:line="240" w:lineRule="exact"/>
      <w:ind w:firstLine="720"/>
      <w:jc w:val="both"/>
    </w:pPr>
    <w:rPr>
      <w:rFonts w:eastAsia="Calibri"/>
      <w:sz w:val="28"/>
      <w:szCs w:val="24"/>
      <w:lang w:val="en-US" w:eastAsia="en-US"/>
    </w:rPr>
  </w:style>
  <w:style w:type="paragraph" w:customStyle="1" w:styleId="Rakstz0">
    <w:name w:val="Rakstz."/>
    <w:basedOn w:val="Normal"/>
    <w:rsid w:val="00E81873"/>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2F0380"/>
    <w:pPr>
      <w:tabs>
        <w:tab w:val="center" w:pos="4153"/>
        <w:tab w:val="right" w:pos="8306"/>
      </w:tabs>
    </w:pPr>
  </w:style>
  <w:style w:type="character" w:customStyle="1" w:styleId="HeaderChar">
    <w:name w:val="Header Char"/>
    <w:basedOn w:val="DefaultParagraphFont"/>
    <w:link w:val="Header"/>
    <w:uiPriority w:val="99"/>
    <w:rsid w:val="002F0380"/>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2F0380"/>
    <w:pPr>
      <w:tabs>
        <w:tab w:val="center" w:pos="4153"/>
        <w:tab w:val="right" w:pos="8306"/>
      </w:tabs>
    </w:pPr>
  </w:style>
  <w:style w:type="character" w:customStyle="1" w:styleId="FooterChar">
    <w:name w:val="Footer Char"/>
    <w:basedOn w:val="DefaultParagraphFont"/>
    <w:link w:val="Footer"/>
    <w:uiPriority w:val="99"/>
    <w:rsid w:val="002F0380"/>
    <w:rPr>
      <w:rFonts w:ascii="Times New Roman" w:eastAsia="Times New Roman" w:hAnsi="Times New Roman" w:cs="Times New Roman"/>
      <w:sz w:val="20"/>
      <w:szCs w:val="20"/>
      <w:lang w:val="en-GB" w:eastAsia="ru-RU"/>
    </w:rPr>
  </w:style>
  <w:style w:type="character" w:customStyle="1" w:styleId="Heading3Char">
    <w:name w:val="Heading 3 Char"/>
    <w:basedOn w:val="DefaultParagraphFont"/>
    <w:link w:val="Heading3"/>
    <w:rsid w:val="004235FD"/>
    <w:rPr>
      <w:rFonts w:ascii="Times New Roman" w:eastAsia="Times New Roman" w:hAnsi="Times New Roman" w:cs="Times New Roman"/>
      <w:b/>
      <w:bCs/>
      <w:color w:val="000000"/>
      <w:kern w:val="32"/>
      <w:sz w:val="24"/>
      <w:szCs w:val="24"/>
      <w:lang w:val="x-none"/>
    </w:rPr>
  </w:style>
  <w:style w:type="character" w:customStyle="1" w:styleId="Heading1Char">
    <w:name w:val="Heading 1 Char"/>
    <w:basedOn w:val="DefaultParagraphFont"/>
    <w:link w:val="Heading1"/>
    <w:uiPriority w:val="9"/>
    <w:rsid w:val="004235FD"/>
    <w:rPr>
      <w:rFonts w:asciiTheme="majorHAnsi" w:eastAsiaTheme="majorEastAsia" w:hAnsiTheme="majorHAnsi" w:cstheme="majorBidi"/>
      <w:color w:val="365F91" w:themeColor="accent1" w:themeShade="BF"/>
      <w:sz w:val="32"/>
      <w:szCs w:val="32"/>
      <w:lang w:val="en-GB" w:eastAsia="ru-RU"/>
    </w:rPr>
  </w:style>
  <w:style w:type="paragraph" w:customStyle="1" w:styleId="Rakstz1">
    <w:name w:val="Rakstz."/>
    <w:basedOn w:val="Normal"/>
    <w:rsid w:val="00BB5905"/>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76491">
      <w:bodyDiv w:val="1"/>
      <w:marLeft w:val="0"/>
      <w:marRight w:val="0"/>
      <w:marTop w:val="0"/>
      <w:marBottom w:val="0"/>
      <w:divBdr>
        <w:top w:val="none" w:sz="0" w:space="0" w:color="auto"/>
        <w:left w:val="none" w:sz="0" w:space="0" w:color="auto"/>
        <w:bottom w:val="none" w:sz="0" w:space="0" w:color="auto"/>
        <w:right w:val="none" w:sz="0" w:space="0" w:color="auto"/>
      </w:divBdr>
    </w:div>
    <w:div w:id="18046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2783</Words>
  <Characters>1587</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Irina Gubina</cp:lastModifiedBy>
  <cp:revision>13</cp:revision>
  <cp:lastPrinted>2017-08-23T06:27:00Z</cp:lastPrinted>
  <dcterms:created xsi:type="dcterms:W3CDTF">2021-06-02T05:50:00Z</dcterms:created>
  <dcterms:modified xsi:type="dcterms:W3CDTF">2022-07-26T12:21:00Z</dcterms:modified>
</cp:coreProperties>
</file>