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88F79" w14:textId="36A319DE" w:rsidR="00E06D28" w:rsidRPr="00210DA7" w:rsidRDefault="000D53EC" w:rsidP="00210DA7">
      <w:pPr>
        <w:tabs>
          <w:tab w:val="left" w:pos="6804"/>
        </w:tabs>
        <w:jc w:val="center"/>
        <w:rPr>
          <w:sz w:val="22"/>
          <w:szCs w:val="22"/>
          <w:lang w:val="lv-LV"/>
        </w:rPr>
      </w:pPr>
      <w:r w:rsidRPr="00210DA7">
        <w:rPr>
          <w:sz w:val="22"/>
          <w:szCs w:val="22"/>
          <w:lang w:val="lv-LV"/>
        </w:rPr>
        <w:t>Olaines novada pašvaldības</w:t>
      </w:r>
    </w:p>
    <w:p w14:paraId="5A750D4A" w14:textId="6F1049CA" w:rsidR="00BE7DD1" w:rsidRPr="00210DA7" w:rsidRDefault="00BE7DD1" w:rsidP="00BE7DD1">
      <w:pPr>
        <w:jc w:val="center"/>
        <w:rPr>
          <w:sz w:val="22"/>
          <w:szCs w:val="22"/>
          <w:lang w:val="lv-LV"/>
        </w:rPr>
      </w:pPr>
      <w:r w:rsidRPr="00210DA7">
        <w:rPr>
          <w:sz w:val="22"/>
          <w:szCs w:val="22"/>
          <w:lang w:val="lv-LV"/>
        </w:rPr>
        <w:t>Iepirkuma</w:t>
      </w:r>
      <w:r w:rsidR="004070AA" w:rsidRPr="00210DA7">
        <w:rPr>
          <w:b/>
          <w:sz w:val="22"/>
          <w:szCs w:val="22"/>
          <w:lang w:val="lv-LV"/>
        </w:rPr>
        <w:t xml:space="preserve"> </w:t>
      </w:r>
      <w:r w:rsidR="001205D1" w:rsidRPr="00210DA7">
        <w:rPr>
          <w:b/>
          <w:sz w:val="22"/>
          <w:szCs w:val="22"/>
          <w:lang w:val="lv-LV"/>
        </w:rPr>
        <w:t>ONP 20</w:t>
      </w:r>
      <w:r w:rsidR="00FD3B40" w:rsidRPr="00210DA7">
        <w:rPr>
          <w:b/>
          <w:sz w:val="22"/>
          <w:szCs w:val="22"/>
          <w:lang w:val="lv-LV"/>
        </w:rPr>
        <w:t>2</w:t>
      </w:r>
      <w:r w:rsidR="00210DA7">
        <w:rPr>
          <w:b/>
          <w:sz w:val="22"/>
          <w:szCs w:val="22"/>
          <w:lang w:val="lv-LV"/>
        </w:rPr>
        <w:t>4/22</w:t>
      </w:r>
    </w:p>
    <w:p w14:paraId="578BC525" w14:textId="0BFB4096" w:rsidR="00BE7DD1" w:rsidRPr="00210DA7" w:rsidRDefault="00BE7DD1" w:rsidP="00BE7DD1">
      <w:pPr>
        <w:jc w:val="center"/>
        <w:rPr>
          <w:b/>
          <w:sz w:val="22"/>
          <w:szCs w:val="22"/>
          <w:lang w:val="lv-LV"/>
        </w:rPr>
      </w:pPr>
      <w:r w:rsidRPr="00210DA7">
        <w:rPr>
          <w:b/>
          <w:sz w:val="22"/>
          <w:szCs w:val="22"/>
          <w:lang w:val="lv-LV"/>
        </w:rPr>
        <w:t>„</w:t>
      </w:r>
      <w:r w:rsidR="00276F37" w:rsidRPr="00210DA7">
        <w:rPr>
          <w:b/>
          <w:sz w:val="22"/>
          <w:szCs w:val="22"/>
          <w:lang w:val="lv-LV"/>
        </w:rPr>
        <w:t>Olaines novada pašvaldības īpašumu apdrošināšana</w:t>
      </w:r>
      <w:r w:rsidRPr="00210DA7">
        <w:rPr>
          <w:b/>
          <w:sz w:val="22"/>
          <w:szCs w:val="22"/>
          <w:lang w:val="lv-LV"/>
        </w:rPr>
        <w:t>”</w:t>
      </w:r>
    </w:p>
    <w:p w14:paraId="2817008C" w14:textId="77777777" w:rsidR="00BE7DD1" w:rsidRPr="00210DA7" w:rsidRDefault="00C11A7C">
      <w:pPr>
        <w:rPr>
          <w:sz w:val="22"/>
          <w:szCs w:val="22"/>
          <w:lang w:val="lv-LV"/>
        </w:rPr>
      </w:pPr>
      <w:r w:rsidRPr="00210DA7">
        <w:rPr>
          <w:sz w:val="22"/>
          <w:szCs w:val="22"/>
          <w:lang w:val="lv-LV"/>
        </w:rPr>
        <w:tab/>
      </w:r>
    </w:p>
    <w:p w14:paraId="157CC81D" w14:textId="77777777" w:rsidR="00BE7DD1" w:rsidRPr="00210DA7" w:rsidRDefault="00BE7DD1" w:rsidP="00E06D28">
      <w:pPr>
        <w:jc w:val="center"/>
        <w:rPr>
          <w:b/>
          <w:sz w:val="22"/>
          <w:szCs w:val="22"/>
        </w:rPr>
      </w:pPr>
      <w:r w:rsidRPr="00210DA7">
        <w:rPr>
          <w:b/>
          <w:sz w:val="22"/>
          <w:szCs w:val="22"/>
        </w:rPr>
        <w:t>LĒMUMS</w:t>
      </w:r>
    </w:p>
    <w:p w14:paraId="6F15BE6C" w14:textId="77777777" w:rsidR="000D53EC" w:rsidRPr="00210DA7" w:rsidRDefault="000D53EC" w:rsidP="00E06D28">
      <w:pPr>
        <w:jc w:val="center"/>
        <w:rPr>
          <w:b/>
          <w:sz w:val="22"/>
          <w:szCs w:val="22"/>
        </w:rPr>
      </w:pPr>
    </w:p>
    <w:p w14:paraId="303736C9" w14:textId="520861AC" w:rsidR="000D53EC" w:rsidRPr="00210DA7" w:rsidRDefault="001205D1" w:rsidP="00AD09B2">
      <w:pPr>
        <w:spacing w:after="120"/>
        <w:ind w:hanging="142"/>
        <w:rPr>
          <w:b/>
          <w:sz w:val="22"/>
          <w:szCs w:val="22"/>
        </w:rPr>
      </w:pPr>
      <w:r w:rsidRPr="00210DA7">
        <w:rPr>
          <w:sz w:val="22"/>
          <w:szCs w:val="22"/>
          <w:lang w:val="lv-LV"/>
        </w:rPr>
        <w:t>20</w:t>
      </w:r>
      <w:r w:rsidR="00FD3B40" w:rsidRPr="00210DA7">
        <w:rPr>
          <w:sz w:val="22"/>
          <w:szCs w:val="22"/>
          <w:lang w:val="lv-LV"/>
        </w:rPr>
        <w:t>2</w:t>
      </w:r>
      <w:r w:rsidR="00210DA7">
        <w:rPr>
          <w:sz w:val="22"/>
          <w:szCs w:val="22"/>
          <w:lang w:val="lv-LV"/>
        </w:rPr>
        <w:t>4</w:t>
      </w:r>
      <w:r w:rsidR="001002B2" w:rsidRPr="00210DA7">
        <w:rPr>
          <w:sz w:val="22"/>
          <w:szCs w:val="22"/>
          <w:lang w:val="lv-LV"/>
        </w:rPr>
        <w:t xml:space="preserve">.gada </w:t>
      </w:r>
      <w:r w:rsidR="00210DA7">
        <w:rPr>
          <w:sz w:val="22"/>
          <w:szCs w:val="22"/>
          <w:lang w:val="lv-LV"/>
        </w:rPr>
        <w:t>27</w:t>
      </w:r>
      <w:r w:rsidR="00D663CC" w:rsidRPr="00210DA7">
        <w:rPr>
          <w:sz w:val="22"/>
          <w:szCs w:val="22"/>
          <w:lang w:val="lv-LV"/>
        </w:rPr>
        <w:t>.</w:t>
      </w:r>
      <w:r w:rsidR="00276F37" w:rsidRPr="00210DA7">
        <w:rPr>
          <w:sz w:val="22"/>
          <w:szCs w:val="22"/>
          <w:lang w:val="lv-LV"/>
        </w:rPr>
        <w:t>jūnijā</w:t>
      </w:r>
      <w:r w:rsidR="00FD3B40" w:rsidRPr="00210DA7">
        <w:rPr>
          <w:sz w:val="22"/>
          <w:szCs w:val="22"/>
          <w:lang w:val="lv-LV"/>
        </w:rPr>
        <w:tab/>
      </w:r>
      <w:r w:rsidR="009A2B9E" w:rsidRPr="00210DA7">
        <w:rPr>
          <w:sz w:val="22"/>
          <w:szCs w:val="22"/>
          <w:lang w:val="lv-LV"/>
        </w:rPr>
        <w:tab/>
      </w:r>
      <w:r w:rsidR="009A2B9E" w:rsidRPr="00210DA7">
        <w:rPr>
          <w:sz w:val="22"/>
          <w:szCs w:val="22"/>
          <w:lang w:val="lv-LV"/>
        </w:rPr>
        <w:tab/>
      </w:r>
      <w:r w:rsidR="009A2B9E" w:rsidRPr="00210DA7">
        <w:rPr>
          <w:sz w:val="22"/>
          <w:szCs w:val="22"/>
          <w:lang w:val="lv-LV"/>
        </w:rPr>
        <w:tab/>
      </w:r>
      <w:r w:rsidR="009A2B9E" w:rsidRPr="00210DA7">
        <w:rPr>
          <w:sz w:val="22"/>
          <w:szCs w:val="22"/>
          <w:lang w:val="lv-LV"/>
        </w:rPr>
        <w:tab/>
      </w:r>
      <w:r w:rsidR="009A2B9E" w:rsidRPr="00210DA7">
        <w:rPr>
          <w:sz w:val="22"/>
          <w:szCs w:val="22"/>
          <w:lang w:val="lv-LV"/>
        </w:rPr>
        <w:tab/>
      </w:r>
      <w:r w:rsidR="009A2B9E" w:rsidRPr="00210DA7">
        <w:rPr>
          <w:sz w:val="22"/>
          <w:szCs w:val="22"/>
          <w:lang w:val="lv-LV"/>
        </w:rPr>
        <w:tab/>
      </w:r>
      <w:r w:rsidR="009A2B9E" w:rsidRPr="00210DA7">
        <w:rPr>
          <w:sz w:val="22"/>
          <w:szCs w:val="22"/>
          <w:lang w:val="lv-LV"/>
        </w:rPr>
        <w:tab/>
      </w:r>
      <w:r w:rsidR="009A2B9E" w:rsidRPr="00210DA7">
        <w:rPr>
          <w:sz w:val="22"/>
          <w:szCs w:val="22"/>
          <w:lang w:val="lv-LV"/>
        </w:rPr>
        <w:tab/>
      </w:r>
      <w:r w:rsidR="000D53EC" w:rsidRPr="00210DA7">
        <w:rPr>
          <w:sz w:val="22"/>
          <w:szCs w:val="22"/>
          <w:lang w:val="lv-LV"/>
        </w:rPr>
        <w:t xml:space="preserve">Olaines novadā </w:t>
      </w:r>
      <w:r w:rsidR="000D53EC" w:rsidRPr="00210DA7">
        <w:rPr>
          <w:sz w:val="22"/>
          <w:szCs w:val="22"/>
          <w:lang w:val="lv-LV"/>
        </w:rPr>
        <w:tab/>
      </w:r>
    </w:p>
    <w:tbl>
      <w:tblPr>
        <w:tblStyle w:val="TableGrid"/>
        <w:tblW w:w="10773" w:type="dxa"/>
        <w:tblInd w:w="-459" w:type="dxa"/>
        <w:tblLayout w:type="fixed"/>
        <w:tblLook w:val="04A0" w:firstRow="1" w:lastRow="0" w:firstColumn="1" w:lastColumn="0" w:noHBand="0" w:noVBand="1"/>
      </w:tblPr>
      <w:tblGrid>
        <w:gridCol w:w="1903"/>
        <w:gridCol w:w="8870"/>
      </w:tblGrid>
      <w:tr w:rsidR="00BE7DD1" w:rsidRPr="00210DA7" w14:paraId="6BA83960" w14:textId="77777777" w:rsidTr="00210DA7">
        <w:trPr>
          <w:trHeight w:val="70"/>
        </w:trPr>
        <w:tc>
          <w:tcPr>
            <w:tcW w:w="1903" w:type="dxa"/>
            <w:vAlign w:val="center"/>
          </w:tcPr>
          <w:p w14:paraId="5DF4D454" w14:textId="62C750B8" w:rsidR="002F1AE5" w:rsidRPr="00210DA7" w:rsidRDefault="00BE7DD1" w:rsidP="002F1AE5">
            <w:pPr>
              <w:rPr>
                <w:b/>
                <w:sz w:val="22"/>
                <w:szCs w:val="22"/>
                <w:lang w:val="lv-LV"/>
              </w:rPr>
            </w:pPr>
            <w:r w:rsidRPr="00210DA7">
              <w:rPr>
                <w:b/>
                <w:sz w:val="22"/>
                <w:szCs w:val="22"/>
                <w:lang w:val="lv-LV"/>
              </w:rPr>
              <w:t>Identifikācijas numurs</w:t>
            </w:r>
          </w:p>
        </w:tc>
        <w:tc>
          <w:tcPr>
            <w:tcW w:w="8870" w:type="dxa"/>
            <w:vAlign w:val="center"/>
          </w:tcPr>
          <w:p w14:paraId="148273FC" w14:textId="34320B99" w:rsidR="00BE7DD1" w:rsidRPr="00210DA7" w:rsidRDefault="004956DF" w:rsidP="002F1AE5">
            <w:pPr>
              <w:rPr>
                <w:sz w:val="22"/>
                <w:szCs w:val="22"/>
              </w:rPr>
            </w:pPr>
            <w:r w:rsidRPr="00210DA7">
              <w:rPr>
                <w:sz w:val="22"/>
                <w:szCs w:val="22"/>
              </w:rPr>
              <w:t>ONP</w:t>
            </w:r>
            <w:r w:rsidR="007D6275" w:rsidRPr="00210DA7">
              <w:rPr>
                <w:sz w:val="22"/>
                <w:szCs w:val="22"/>
              </w:rPr>
              <w:t xml:space="preserve"> </w:t>
            </w:r>
            <w:r w:rsidR="001205D1" w:rsidRPr="00210DA7">
              <w:rPr>
                <w:sz w:val="22"/>
                <w:szCs w:val="22"/>
              </w:rPr>
              <w:t>20</w:t>
            </w:r>
            <w:r w:rsidR="00FD3B40" w:rsidRPr="00210DA7">
              <w:rPr>
                <w:sz w:val="22"/>
                <w:szCs w:val="22"/>
              </w:rPr>
              <w:t>2</w:t>
            </w:r>
            <w:r w:rsidR="00210DA7">
              <w:rPr>
                <w:sz w:val="22"/>
                <w:szCs w:val="22"/>
              </w:rPr>
              <w:t>4/22</w:t>
            </w:r>
          </w:p>
        </w:tc>
      </w:tr>
      <w:tr w:rsidR="00BE7DD1" w:rsidRPr="00210DA7" w14:paraId="3AF99470" w14:textId="77777777" w:rsidTr="00210DA7">
        <w:tc>
          <w:tcPr>
            <w:tcW w:w="1903" w:type="dxa"/>
            <w:vAlign w:val="center"/>
          </w:tcPr>
          <w:p w14:paraId="2FAE05DF" w14:textId="77777777" w:rsidR="00BE7DD1" w:rsidRPr="00210DA7" w:rsidRDefault="00BE7DD1" w:rsidP="002F1AE5">
            <w:pPr>
              <w:rPr>
                <w:b/>
                <w:sz w:val="22"/>
                <w:szCs w:val="22"/>
                <w:lang w:val="lv-LV"/>
              </w:rPr>
            </w:pPr>
            <w:r w:rsidRPr="00210DA7">
              <w:rPr>
                <w:b/>
                <w:sz w:val="22"/>
                <w:szCs w:val="22"/>
                <w:lang w:val="lv-LV"/>
              </w:rPr>
              <w:t>Pasūtītājs</w:t>
            </w:r>
          </w:p>
        </w:tc>
        <w:tc>
          <w:tcPr>
            <w:tcW w:w="8870" w:type="dxa"/>
            <w:vAlign w:val="center"/>
          </w:tcPr>
          <w:p w14:paraId="4224085D" w14:textId="77777777" w:rsidR="00BE7DD1" w:rsidRPr="00210DA7" w:rsidRDefault="002F1AE5" w:rsidP="002F1AE5">
            <w:pPr>
              <w:rPr>
                <w:b/>
                <w:noProof/>
                <w:sz w:val="22"/>
                <w:szCs w:val="22"/>
              </w:rPr>
            </w:pPr>
            <w:r w:rsidRPr="00210DA7">
              <w:rPr>
                <w:b/>
                <w:noProof/>
                <w:sz w:val="22"/>
                <w:szCs w:val="22"/>
              </w:rPr>
              <w:t>Olaines novada pašvaldība</w:t>
            </w:r>
          </w:p>
          <w:p w14:paraId="7B61B524" w14:textId="77777777" w:rsidR="002F1AE5" w:rsidRPr="00210DA7" w:rsidRDefault="002F1AE5" w:rsidP="002F1AE5">
            <w:pPr>
              <w:rPr>
                <w:noProof/>
                <w:sz w:val="22"/>
                <w:szCs w:val="22"/>
              </w:rPr>
            </w:pPr>
            <w:r w:rsidRPr="00210DA7">
              <w:rPr>
                <w:noProof/>
                <w:sz w:val="22"/>
                <w:szCs w:val="22"/>
              </w:rPr>
              <w:t>Zemgales iela 33, Olaine, Olaines novads, LV-2114, Latvija</w:t>
            </w:r>
          </w:p>
          <w:p w14:paraId="6E6F32B7" w14:textId="77777777" w:rsidR="002F1AE5" w:rsidRPr="00210DA7" w:rsidRDefault="002F1AE5" w:rsidP="002F1AE5">
            <w:pPr>
              <w:rPr>
                <w:noProof/>
                <w:sz w:val="22"/>
                <w:szCs w:val="22"/>
              </w:rPr>
            </w:pPr>
            <w:r w:rsidRPr="00210DA7">
              <w:rPr>
                <w:noProof/>
                <w:sz w:val="22"/>
                <w:szCs w:val="22"/>
              </w:rPr>
              <w:t>Reģistrācijas Nr.90000024332</w:t>
            </w:r>
          </w:p>
        </w:tc>
      </w:tr>
      <w:tr w:rsidR="00BE7DD1" w:rsidRPr="00210DA7" w14:paraId="25ABF958" w14:textId="77777777" w:rsidTr="00210DA7">
        <w:trPr>
          <w:trHeight w:val="487"/>
        </w:trPr>
        <w:tc>
          <w:tcPr>
            <w:tcW w:w="1903" w:type="dxa"/>
            <w:vAlign w:val="center"/>
          </w:tcPr>
          <w:p w14:paraId="6C57E8D3" w14:textId="13707CC3" w:rsidR="002F1AE5" w:rsidRPr="00210DA7" w:rsidRDefault="00BE7DD1" w:rsidP="002F1AE5">
            <w:pPr>
              <w:rPr>
                <w:b/>
                <w:sz w:val="22"/>
                <w:szCs w:val="22"/>
                <w:lang w:val="lv-LV"/>
              </w:rPr>
            </w:pPr>
            <w:r w:rsidRPr="00210DA7">
              <w:rPr>
                <w:b/>
                <w:sz w:val="22"/>
                <w:szCs w:val="22"/>
                <w:lang w:val="lv-LV"/>
              </w:rPr>
              <w:t>Iepirkuma metode</w:t>
            </w:r>
          </w:p>
        </w:tc>
        <w:tc>
          <w:tcPr>
            <w:tcW w:w="8870" w:type="dxa"/>
            <w:vAlign w:val="center"/>
          </w:tcPr>
          <w:p w14:paraId="038BCFB5" w14:textId="77777777" w:rsidR="00BE7DD1" w:rsidRPr="00210DA7" w:rsidRDefault="001002B2" w:rsidP="002F1AE5">
            <w:pPr>
              <w:rPr>
                <w:noProof/>
                <w:sz w:val="22"/>
                <w:szCs w:val="22"/>
                <w:lang w:val="lv-LV"/>
              </w:rPr>
            </w:pPr>
            <w:r w:rsidRPr="00210DA7">
              <w:rPr>
                <w:noProof/>
                <w:sz w:val="22"/>
                <w:szCs w:val="22"/>
                <w:lang w:val="lv-LV"/>
              </w:rPr>
              <w:t>Publisko iepirkumu likuma 9.</w:t>
            </w:r>
            <w:r w:rsidR="002F1AE5" w:rsidRPr="00210DA7">
              <w:rPr>
                <w:noProof/>
                <w:sz w:val="22"/>
                <w:szCs w:val="22"/>
                <w:lang w:val="lv-LV"/>
              </w:rPr>
              <w:t xml:space="preserve"> panta iepirkums</w:t>
            </w:r>
          </w:p>
        </w:tc>
      </w:tr>
      <w:tr w:rsidR="00BE7DD1" w:rsidRPr="00DF1031" w14:paraId="249619B8" w14:textId="77777777" w:rsidTr="00210DA7">
        <w:tc>
          <w:tcPr>
            <w:tcW w:w="1903" w:type="dxa"/>
            <w:vAlign w:val="center"/>
          </w:tcPr>
          <w:p w14:paraId="26C28FE1" w14:textId="5D6EF71E" w:rsidR="002F1AE5" w:rsidRPr="00210DA7" w:rsidRDefault="00BE7DD1" w:rsidP="002F1AE5">
            <w:pPr>
              <w:rPr>
                <w:b/>
                <w:sz w:val="22"/>
                <w:szCs w:val="22"/>
                <w:lang w:val="lv-LV"/>
              </w:rPr>
            </w:pPr>
            <w:r w:rsidRPr="00210DA7">
              <w:rPr>
                <w:b/>
                <w:sz w:val="22"/>
                <w:szCs w:val="22"/>
                <w:lang w:val="lv-LV"/>
              </w:rPr>
              <w:t>Iepirkuma priekšmets</w:t>
            </w:r>
          </w:p>
        </w:tc>
        <w:tc>
          <w:tcPr>
            <w:tcW w:w="8870" w:type="dxa"/>
            <w:vAlign w:val="center"/>
          </w:tcPr>
          <w:p w14:paraId="11166E67" w14:textId="1F929140" w:rsidR="00BE7DD1" w:rsidRPr="00210DA7" w:rsidRDefault="005A5F17" w:rsidP="005A5F17">
            <w:pPr>
              <w:jc w:val="both"/>
              <w:rPr>
                <w:noProof/>
                <w:sz w:val="22"/>
                <w:szCs w:val="22"/>
                <w:lang w:val="lv-LV"/>
              </w:rPr>
            </w:pPr>
            <w:r w:rsidRPr="005A5F17">
              <w:rPr>
                <w:noProof/>
                <w:sz w:val="22"/>
                <w:szCs w:val="22"/>
                <w:lang w:val="lv-LV"/>
              </w:rPr>
              <w:t>Olaines novada pašvaldības īpašumu apdrošināšana, saskaņā ar Nolikumu un Nolikuma pielikumos noteiktajām prasībām.</w:t>
            </w:r>
          </w:p>
        </w:tc>
      </w:tr>
      <w:tr w:rsidR="00BE7DD1" w:rsidRPr="00210DA7" w14:paraId="3595124E" w14:textId="77777777" w:rsidTr="00210DA7">
        <w:trPr>
          <w:trHeight w:val="722"/>
        </w:trPr>
        <w:tc>
          <w:tcPr>
            <w:tcW w:w="1903" w:type="dxa"/>
            <w:vAlign w:val="center"/>
          </w:tcPr>
          <w:p w14:paraId="2D657971" w14:textId="77777777" w:rsidR="002F1AE5" w:rsidRPr="00210DA7" w:rsidRDefault="00BE7DD1" w:rsidP="002F1AE5">
            <w:pPr>
              <w:rPr>
                <w:b/>
                <w:sz w:val="22"/>
                <w:szCs w:val="22"/>
                <w:lang w:val="lv-LV"/>
              </w:rPr>
            </w:pPr>
            <w:r w:rsidRPr="00210DA7">
              <w:rPr>
                <w:b/>
                <w:sz w:val="22"/>
                <w:szCs w:val="22"/>
                <w:lang w:val="lv-LV"/>
              </w:rPr>
              <w:t>Iepirkuma priekšmeta daļas</w:t>
            </w:r>
          </w:p>
        </w:tc>
        <w:tc>
          <w:tcPr>
            <w:tcW w:w="8870" w:type="dxa"/>
            <w:vAlign w:val="center"/>
          </w:tcPr>
          <w:p w14:paraId="28F0B679" w14:textId="77777777" w:rsidR="00BE7DD1" w:rsidRPr="00210DA7" w:rsidRDefault="002F1AE5" w:rsidP="002F1AE5">
            <w:pPr>
              <w:rPr>
                <w:noProof/>
                <w:sz w:val="22"/>
                <w:szCs w:val="22"/>
                <w:lang w:val="lv-LV"/>
              </w:rPr>
            </w:pPr>
            <w:r w:rsidRPr="00210DA7">
              <w:rPr>
                <w:noProof/>
                <w:sz w:val="22"/>
                <w:szCs w:val="22"/>
                <w:lang w:val="lv-LV"/>
              </w:rPr>
              <w:t>Iepirkuma priekšmets nav sadalīts daļās</w:t>
            </w:r>
          </w:p>
        </w:tc>
      </w:tr>
      <w:tr w:rsidR="00BE7DD1" w:rsidRPr="00210DA7" w14:paraId="6792C84E" w14:textId="77777777" w:rsidTr="00210DA7">
        <w:tc>
          <w:tcPr>
            <w:tcW w:w="1903" w:type="dxa"/>
            <w:vAlign w:val="center"/>
          </w:tcPr>
          <w:p w14:paraId="32EC05B7" w14:textId="77777777" w:rsidR="00BE7DD1" w:rsidRPr="00210DA7" w:rsidRDefault="00BE7DD1" w:rsidP="002F1AE5">
            <w:pPr>
              <w:rPr>
                <w:b/>
                <w:sz w:val="22"/>
                <w:szCs w:val="22"/>
                <w:lang w:val="lv-LV"/>
              </w:rPr>
            </w:pPr>
            <w:r w:rsidRPr="00210DA7">
              <w:rPr>
                <w:b/>
                <w:sz w:val="22"/>
                <w:szCs w:val="22"/>
                <w:lang w:val="lv-LV"/>
              </w:rPr>
              <w:t>Paziņojuma par plānoto līgumu publikācija IUB mājas lapā</w:t>
            </w:r>
          </w:p>
        </w:tc>
        <w:tc>
          <w:tcPr>
            <w:tcW w:w="8870" w:type="dxa"/>
            <w:vAlign w:val="center"/>
          </w:tcPr>
          <w:p w14:paraId="23A40CFB" w14:textId="50758672" w:rsidR="00BE7DD1" w:rsidRPr="00210DA7" w:rsidRDefault="005A5F17" w:rsidP="002F1AE5">
            <w:pPr>
              <w:rPr>
                <w:noProof/>
                <w:sz w:val="22"/>
                <w:szCs w:val="22"/>
                <w:lang w:val="lv-LV"/>
              </w:rPr>
            </w:pPr>
            <w:r>
              <w:rPr>
                <w:noProof/>
                <w:sz w:val="22"/>
                <w:szCs w:val="22"/>
                <w:lang w:val="lv-LV"/>
              </w:rPr>
              <w:t>10.06.2024.</w:t>
            </w:r>
          </w:p>
        </w:tc>
      </w:tr>
      <w:tr w:rsidR="00BE7DD1" w:rsidRPr="00210DA7" w14:paraId="6F393DB8" w14:textId="77777777" w:rsidTr="00210DA7">
        <w:tc>
          <w:tcPr>
            <w:tcW w:w="1903" w:type="dxa"/>
            <w:vAlign w:val="center"/>
          </w:tcPr>
          <w:p w14:paraId="051B5159" w14:textId="77777777" w:rsidR="00BE7DD1" w:rsidRPr="00210DA7" w:rsidRDefault="00BE7DD1" w:rsidP="002F1AE5">
            <w:pPr>
              <w:rPr>
                <w:b/>
                <w:sz w:val="22"/>
                <w:szCs w:val="22"/>
                <w:lang w:val="lv-LV"/>
              </w:rPr>
            </w:pPr>
            <w:r w:rsidRPr="00210DA7">
              <w:rPr>
                <w:b/>
                <w:sz w:val="22"/>
                <w:szCs w:val="22"/>
                <w:lang w:val="lv-LV"/>
              </w:rPr>
              <w:t>Piedāvājumu iesniegšanas termiņš</w:t>
            </w:r>
          </w:p>
        </w:tc>
        <w:tc>
          <w:tcPr>
            <w:tcW w:w="8870" w:type="dxa"/>
            <w:vAlign w:val="center"/>
          </w:tcPr>
          <w:p w14:paraId="040C8439" w14:textId="5A2E40BA" w:rsidR="00BE7DD1" w:rsidRPr="00210DA7" w:rsidRDefault="005A5F17" w:rsidP="002F1AE5">
            <w:pPr>
              <w:rPr>
                <w:noProof/>
                <w:sz w:val="22"/>
                <w:szCs w:val="22"/>
                <w:lang w:val="lv-LV"/>
              </w:rPr>
            </w:pPr>
            <w:r>
              <w:rPr>
                <w:noProof/>
                <w:sz w:val="22"/>
                <w:szCs w:val="22"/>
                <w:lang w:val="lv-LV"/>
              </w:rPr>
              <w:t>26</w:t>
            </w:r>
            <w:r w:rsidR="00276F37" w:rsidRPr="00210DA7">
              <w:rPr>
                <w:noProof/>
                <w:sz w:val="22"/>
                <w:szCs w:val="22"/>
                <w:lang w:val="lv-LV"/>
              </w:rPr>
              <w:t>.06</w:t>
            </w:r>
            <w:r w:rsidR="00FD3B40" w:rsidRPr="00210DA7">
              <w:rPr>
                <w:noProof/>
                <w:sz w:val="22"/>
                <w:szCs w:val="22"/>
                <w:lang w:val="lv-LV"/>
              </w:rPr>
              <w:t>.202</w:t>
            </w:r>
            <w:r>
              <w:rPr>
                <w:noProof/>
                <w:sz w:val="22"/>
                <w:szCs w:val="22"/>
                <w:lang w:val="lv-LV"/>
              </w:rPr>
              <w:t>4</w:t>
            </w:r>
            <w:r w:rsidR="00FD3B40" w:rsidRPr="00210DA7">
              <w:rPr>
                <w:noProof/>
                <w:sz w:val="22"/>
                <w:szCs w:val="22"/>
                <w:lang w:val="lv-LV"/>
              </w:rPr>
              <w:t>.</w:t>
            </w:r>
          </w:p>
        </w:tc>
      </w:tr>
      <w:tr w:rsidR="00BE7DD1" w:rsidRPr="00210DA7" w14:paraId="01066CD0" w14:textId="77777777" w:rsidTr="005A5F17">
        <w:trPr>
          <w:trHeight w:val="2182"/>
        </w:trPr>
        <w:tc>
          <w:tcPr>
            <w:tcW w:w="1903" w:type="dxa"/>
            <w:vAlign w:val="center"/>
          </w:tcPr>
          <w:p w14:paraId="0201B2D5" w14:textId="77777777" w:rsidR="00BE7DD1" w:rsidRPr="00210DA7" w:rsidRDefault="00BE7DD1" w:rsidP="002F1AE5">
            <w:pPr>
              <w:rPr>
                <w:b/>
                <w:sz w:val="22"/>
                <w:szCs w:val="22"/>
                <w:lang w:val="lv-LV"/>
              </w:rPr>
            </w:pPr>
            <w:r w:rsidRPr="00210DA7">
              <w:rPr>
                <w:b/>
                <w:sz w:val="22"/>
                <w:szCs w:val="22"/>
                <w:lang w:val="lv-LV"/>
              </w:rPr>
              <w:t>Pretendentu nosaukumi un to piedāvātās līgumcenas vai vienības cenas, vai citi vērtējamie kritēriji</w:t>
            </w:r>
          </w:p>
        </w:tc>
        <w:tc>
          <w:tcPr>
            <w:tcW w:w="8870" w:type="dxa"/>
            <w:vAlign w:val="center"/>
          </w:tcPr>
          <w:tbl>
            <w:tblPr>
              <w:tblStyle w:val="TableGrid"/>
              <w:tblW w:w="8620" w:type="dxa"/>
              <w:tblLayout w:type="fixed"/>
              <w:tblLook w:val="04A0" w:firstRow="1" w:lastRow="0" w:firstColumn="1" w:lastColumn="0" w:noHBand="0" w:noVBand="1"/>
            </w:tblPr>
            <w:tblGrid>
              <w:gridCol w:w="3091"/>
              <w:gridCol w:w="2552"/>
              <w:gridCol w:w="2977"/>
            </w:tblGrid>
            <w:tr w:rsidR="00276F37" w:rsidRPr="00210DA7" w14:paraId="7A2CFD2B" w14:textId="0F9E0858" w:rsidTr="005A5F17">
              <w:trPr>
                <w:trHeight w:val="183"/>
              </w:trPr>
              <w:tc>
                <w:tcPr>
                  <w:tcW w:w="3091" w:type="dxa"/>
                  <w:vAlign w:val="center"/>
                  <w:hideMark/>
                </w:tcPr>
                <w:p w14:paraId="6083B12F" w14:textId="77777777" w:rsidR="00276F37" w:rsidRPr="00210DA7" w:rsidRDefault="00276F37" w:rsidP="00276F37">
                  <w:pPr>
                    <w:jc w:val="center"/>
                    <w:rPr>
                      <w:b/>
                      <w:bCs/>
                      <w:sz w:val="22"/>
                      <w:szCs w:val="22"/>
                    </w:rPr>
                  </w:pPr>
                  <w:r w:rsidRPr="00210DA7">
                    <w:rPr>
                      <w:b/>
                      <w:bCs/>
                      <w:sz w:val="22"/>
                      <w:szCs w:val="22"/>
                    </w:rPr>
                    <w:t>Pretendents</w:t>
                  </w:r>
                </w:p>
              </w:tc>
              <w:tc>
                <w:tcPr>
                  <w:tcW w:w="2552" w:type="dxa"/>
                  <w:vAlign w:val="center"/>
                  <w:hideMark/>
                </w:tcPr>
                <w:p w14:paraId="37313AC1" w14:textId="151F2FC7" w:rsidR="00276F37" w:rsidRPr="00210DA7" w:rsidRDefault="00276F37" w:rsidP="00276F37">
                  <w:pPr>
                    <w:jc w:val="center"/>
                    <w:rPr>
                      <w:b/>
                      <w:bCs/>
                      <w:sz w:val="22"/>
                      <w:szCs w:val="22"/>
                    </w:rPr>
                  </w:pPr>
                  <w:proofErr w:type="spellStart"/>
                  <w:r w:rsidRPr="00210DA7">
                    <w:rPr>
                      <w:b/>
                      <w:bCs/>
                      <w:sz w:val="22"/>
                      <w:szCs w:val="22"/>
                    </w:rPr>
                    <w:t>Iesniegšanas</w:t>
                  </w:r>
                  <w:proofErr w:type="spellEnd"/>
                </w:p>
                <w:p w14:paraId="76A7E06B" w14:textId="77777777" w:rsidR="00276F37" w:rsidRPr="00210DA7" w:rsidRDefault="00276F37" w:rsidP="00276F37">
                  <w:pPr>
                    <w:jc w:val="center"/>
                    <w:rPr>
                      <w:b/>
                      <w:bCs/>
                      <w:sz w:val="22"/>
                      <w:szCs w:val="22"/>
                    </w:rPr>
                  </w:pPr>
                  <w:r w:rsidRPr="00210DA7">
                    <w:rPr>
                      <w:b/>
                      <w:bCs/>
                      <w:sz w:val="22"/>
                      <w:szCs w:val="22"/>
                    </w:rPr>
                    <w:t>datums un laiks</w:t>
                  </w:r>
                </w:p>
              </w:tc>
              <w:tc>
                <w:tcPr>
                  <w:tcW w:w="2977" w:type="dxa"/>
                  <w:vAlign w:val="center"/>
                  <w:hideMark/>
                </w:tcPr>
                <w:p w14:paraId="21594EB3" w14:textId="5546DC0B" w:rsidR="00276F37" w:rsidRPr="00210DA7" w:rsidRDefault="00276F37" w:rsidP="00276F37">
                  <w:pPr>
                    <w:jc w:val="center"/>
                    <w:rPr>
                      <w:b/>
                      <w:bCs/>
                      <w:sz w:val="22"/>
                      <w:szCs w:val="22"/>
                    </w:rPr>
                  </w:pPr>
                  <w:proofErr w:type="spellStart"/>
                  <w:r w:rsidRPr="00210DA7">
                    <w:rPr>
                      <w:b/>
                      <w:bCs/>
                      <w:sz w:val="22"/>
                      <w:szCs w:val="22"/>
                    </w:rPr>
                    <w:t>Apdrošināšanas</w:t>
                  </w:r>
                  <w:proofErr w:type="spellEnd"/>
                  <w:r w:rsidRPr="00210DA7">
                    <w:rPr>
                      <w:b/>
                      <w:bCs/>
                      <w:sz w:val="22"/>
                      <w:szCs w:val="22"/>
                    </w:rPr>
                    <w:t xml:space="preserve"> </w:t>
                  </w:r>
                  <w:proofErr w:type="spellStart"/>
                  <w:r w:rsidRPr="00210DA7">
                    <w:rPr>
                      <w:b/>
                      <w:bCs/>
                      <w:sz w:val="22"/>
                      <w:szCs w:val="22"/>
                    </w:rPr>
                    <w:t>prēmija</w:t>
                  </w:r>
                  <w:proofErr w:type="spellEnd"/>
                </w:p>
              </w:tc>
            </w:tr>
            <w:tr w:rsidR="005A5F17" w:rsidRPr="00210DA7" w14:paraId="6043680B" w14:textId="3521E455" w:rsidTr="005A5F17">
              <w:trPr>
                <w:trHeight w:val="58"/>
              </w:trPr>
              <w:tc>
                <w:tcPr>
                  <w:tcW w:w="309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AF95A27" w14:textId="75F3582B" w:rsidR="005A5F17" w:rsidRPr="005A5F17" w:rsidRDefault="005A5F17" w:rsidP="005A5F17">
                  <w:pPr>
                    <w:jc w:val="center"/>
                    <w:rPr>
                      <w:sz w:val="22"/>
                      <w:szCs w:val="22"/>
                    </w:rPr>
                  </w:pPr>
                  <w:r w:rsidRPr="005A5F17">
                    <w:rPr>
                      <w:sz w:val="22"/>
                      <w:szCs w:val="22"/>
                    </w:rPr>
                    <w:t>"BALTA" AAS</w:t>
                  </w:r>
                </w:p>
              </w:tc>
              <w:tc>
                <w:tcPr>
                  <w:tcW w:w="255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3B0443A3" w14:textId="138A537F" w:rsidR="005A5F17" w:rsidRPr="005A5F17" w:rsidRDefault="005A5F17" w:rsidP="005A5F17">
                  <w:pPr>
                    <w:jc w:val="center"/>
                    <w:rPr>
                      <w:bCs/>
                      <w:sz w:val="22"/>
                      <w:szCs w:val="22"/>
                    </w:rPr>
                  </w:pPr>
                  <w:r w:rsidRPr="005A5F17">
                    <w:rPr>
                      <w:bCs/>
                      <w:sz w:val="22"/>
                      <w:szCs w:val="22"/>
                    </w:rPr>
                    <w:t xml:space="preserve">25.06.2024 </w:t>
                  </w:r>
                  <w:proofErr w:type="spellStart"/>
                  <w:r w:rsidRPr="005A5F17">
                    <w:rPr>
                      <w:bCs/>
                      <w:sz w:val="22"/>
                      <w:szCs w:val="22"/>
                    </w:rPr>
                    <w:t>plkst</w:t>
                  </w:r>
                  <w:proofErr w:type="spellEnd"/>
                  <w:r w:rsidRPr="005A5F17">
                    <w:rPr>
                      <w:bCs/>
                      <w:sz w:val="22"/>
                      <w:szCs w:val="22"/>
                    </w:rPr>
                    <w:t>. 15:22</w:t>
                  </w:r>
                </w:p>
              </w:tc>
              <w:tc>
                <w:tcPr>
                  <w:tcW w:w="297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AC7DBAD" w14:textId="4491AF55" w:rsidR="005A5F17" w:rsidRPr="005A5F17" w:rsidRDefault="005A5F17" w:rsidP="005A5F17">
                  <w:pPr>
                    <w:spacing w:before="60"/>
                    <w:jc w:val="center"/>
                    <w:rPr>
                      <w:bCs/>
                      <w:sz w:val="22"/>
                      <w:szCs w:val="22"/>
                      <w:lang w:val="en-US"/>
                    </w:rPr>
                  </w:pPr>
                  <w:r w:rsidRPr="005A5F17">
                    <w:rPr>
                      <w:bCs/>
                      <w:sz w:val="22"/>
                      <w:szCs w:val="22"/>
                    </w:rPr>
                    <w:t>EUR 20542.79</w:t>
                  </w:r>
                </w:p>
              </w:tc>
            </w:tr>
            <w:tr w:rsidR="005A5F17" w:rsidRPr="00210DA7" w14:paraId="261D9106" w14:textId="186009C0" w:rsidTr="005A5F17">
              <w:trPr>
                <w:trHeight w:val="321"/>
              </w:trPr>
              <w:tc>
                <w:tcPr>
                  <w:tcW w:w="309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4FB52ED" w14:textId="131B06FF" w:rsidR="005A5F17" w:rsidRPr="005A5F17" w:rsidRDefault="005A5F17" w:rsidP="005A5F17">
                  <w:pPr>
                    <w:jc w:val="center"/>
                    <w:rPr>
                      <w:sz w:val="22"/>
                      <w:szCs w:val="22"/>
                    </w:rPr>
                  </w:pPr>
                  <w:r w:rsidRPr="005A5F17">
                    <w:rPr>
                      <w:sz w:val="22"/>
                      <w:szCs w:val="22"/>
                    </w:rPr>
                    <w:t>"BTA Baltic Insurance Company" AAS</w:t>
                  </w:r>
                </w:p>
              </w:tc>
              <w:tc>
                <w:tcPr>
                  <w:tcW w:w="255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08A91B47" w14:textId="0EE83231" w:rsidR="005A5F17" w:rsidRPr="005A5F17" w:rsidRDefault="005A5F17" w:rsidP="005A5F17">
                  <w:pPr>
                    <w:jc w:val="center"/>
                    <w:rPr>
                      <w:bCs/>
                      <w:sz w:val="22"/>
                      <w:szCs w:val="22"/>
                    </w:rPr>
                  </w:pPr>
                  <w:r w:rsidRPr="005A5F17">
                    <w:rPr>
                      <w:bCs/>
                      <w:sz w:val="22"/>
                      <w:szCs w:val="22"/>
                    </w:rPr>
                    <w:t xml:space="preserve">25.06.2024 </w:t>
                  </w:r>
                  <w:proofErr w:type="spellStart"/>
                  <w:r w:rsidRPr="005A5F17">
                    <w:rPr>
                      <w:bCs/>
                      <w:sz w:val="22"/>
                      <w:szCs w:val="22"/>
                    </w:rPr>
                    <w:t>plkst</w:t>
                  </w:r>
                  <w:proofErr w:type="spellEnd"/>
                  <w:r w:rsidRPr="005A5F17">
                    <w:rPr>
                      <w:bCs/>
                      <w:sz w:val="22"/>
                      <w:szCs w:val="22"/>
                    </w:rPr>
                    <w:t>. 15:47</w:t>
                  </w:r>
                </w:p>
              </w:tc>
              <w:tc>
                <w:tcPr>
                  <w:tcW w:w="297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4B530CA" w14:textId="24003376" w:rsidR="005A5F17" w:rsidRPr="005A5F17" w:rsidRDefault="005A5F17" w:rsidP="005A5F17">
                  <w:pPr>
                    <w:spacing w:before="60"/>
                    <w:jc w:val="center"/>
                    <w:rPr>
                      <w:bCs/>
                      <w:sz w:val="22"/>
                      <w:szCs w:val="22"/>
                      <w:lang w:val="en-US"/>
                    </w:rPr>
                  </w:pPr>
                  <w:r w:rsidRPr="005A5F17">
                    <w:rPr>
                      <w:bCs/>
                      <w:sz w:val="22"/>
                      <w:szCs w:val="22"/>
                    </w:rPr>
                    <w:t>EUR 36036.0</w:t>
                  </w:r>
                </w:p>
              </w:tc>
            </w:tr>
            <w:tr w:rsidR="005A5F17" w:rsidRPr="00210DA7" w14:paraId="773BAE87" w14:textId="660B1BFE" w:rsidTr="005A5F17">
              <w:trPr>
                <w:trHeight w:val="58"/>
              </w:trPr>
              <w:tc>
                <w:tcPr>
                  <w:tcW w:w="309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7514C46" w14:textId="5A37D698" w:rsidR="005A5F17" w:rsidRPr="005A5F17" w:rsidRDefault="005A5F17" w:rsidP="005A5F17">
                  <w:pPr>
                    <w:jc w:val="center"/>
                    <w:rPr>
                      <w:sz w:val="22"/>
                      <w:szCs w:val="22"/>
                    </w:rPr>
                  </w:pPr>
                  <w:proofErr w:type="spellStart"/>
                  <w:r w:rsidRPr="005A5F17">
                    <w:rPr>
                      <w:sz w:val="22"/>
                      <w:szCs w:val="22"/>
                    </w:rPr>
                    <w:t>Compensa</w:t>
                  </w:r>
                  <w:proofErr w:type="spellEnd"/>
                  <w:r w:rsidRPr="005A5F17">
                    <w:rPr>
                      <w:sz w:val="22"/>
                      <w:szCs w:val="22"/>
                    </w:rPr>
                    <w:t xml:space="preserve"> Vienna Insurance Group ADB </w:t>
                  </w:r>
                  <w:proofErr w:type="spellStart"/>
                  <w:r w:rsidRPr="005A5F17">
                    <w:rPr>
                      <w:sz w:val="22"/>
                      <w:szCs w:val="22"/>
                    </w:rPr>
                    <w:t>Latvijas</w:t>
                  </w:r>
                  <w:proofErr w:type="spellEnd"/>
                  <w:r w:rsidRPr="005A5F17">
                    <w:rPr>
                      <w:sz w:val="22"/>
                      <w:szCs w:val="22"/>
                    </w:rPr>
                    <w:t xml:space="preserve"> </w:t>
                  </w:r>
                  <w:proofErr w:type="spellStart"/>
                  <w:r w:rsidRPr="005A5F17">
                    <w:rPr>
                      <w:sz w:val="22"/>
                      <w:szCs w:val="22"/>
                    </w:rPr>
                    <w:t>filiāle</w:t>
                  </w:r>
                  <w:proofErr w:type="spellEnd"/>
                </w:p>
              </w:tc>
              <w:tc>
                <w:tcPr>
                  <w:tcW w:w="255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64E80300" w14:textId="2B3062CE" w:rsidR="005A5F17" w:rsidRPr="005A5F17" w:rsidRDefault="005A5F17" w:rsidP="005A5F17">
                  <w:pPr>
                    <w:jc w:val="center"/>
                    <w:rPr>
                      <w:bCs/>
                      <w:sz w:val="22"/>
                      <w:szCs w:val="22"/>
                    </w:rPr>
                  </w:pPr>
                  <w:r w:rsidRPr="005A5F17">
                    <w:rPr>
                      <w:bCs/>
                      <w:sz w:val="22"/>
                      <w:szCs w:val="22"/>
                    </w:rPr>
                    <w:t xml:space="preserve">25.06.2024 </w:t>
                  </w:r>
                  <w:proofErr w:type="spellStart"/>
                  <w:r w:rsidRPr="005A5F17">
                    <w:rPr>
                      <w:bCs/>
                      <w:sz w:val="22"/>
                      <w:szCs w:val="22"/>
                    </w:rPr>
                    <w:t>plkst</w:t>
                  </w:r>
                  <w:proofErr w:type="spellEnd"/>
                  <w:r w:rsidRPr="005A5F17">
                    <w:rPr>
                      <w:bCs/>
                      <w:sz w:val="22"/>
                      <w:szCs w:val="22"/>
                    </w:rPr>
                    <w:t>. 18:48</w:t>
                  </w:r>
                </w:p>
              </w:tc>
              <w:tc>
                <w:tcPr>
                  <w:tcW w:w="297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DCA5C17" w14:textId="36C2F8B4" w:rsidR="005A5F17" w:rsidRPr="005A5F17" w:rsidRDefault="005A5F17" w:rsidP="005A5F17">
                  <w:pPr>
                    <w:spacing w:before="60"/>
                    <w:jc w:val="center"/>
                    <w:rPr>
                      <w:bCs/>
                      <w:sz w:val="22"/>
                      <w:szCs w:val="22"/>
                      <w:lang w:val="en-US"/>
                    </w:rPr>
                  </w:pPr>
                  <w:r w:rsidRPr="005A5F17">
                    <w:rPr>
                      <w:bCs/>
                      <w:sz w:val="22"/>
                      <w:szCs w:val="22"/>
                    </w:rPr>
                    <w:t>EUR 13219.0</w:t>
                  </w:r>
                </w:p>
              </w:tc>
            </w:tr>
          </w:tbl>
          <w:p w14:paraId="4B5B1A22" w14:textId="77777777" w:rsidR="00BE7DD1" w:rsidRPr="00210DA7" w:rsidRDefault="00BE7DD1" w:rsidP="002F1AE5">
            <w:pPr>
              <w:rPr>
                <w:noProof/>
                <w:sz w:val="22"/>
                <w:szCs w:val="22"/>
              </w:rPr>
            </w:pPr>
          </w:p>
        </w:tc>
      </w:tr>
      <w:tr w:rsidR="00D44FDA" w:rsidRPr="00210DA7" w14:paraId="353E8B6A" w14:textId="77777777" w:rsidTr="005A5F17">
        <w:trPr>
          <w:trHeight w:val="3390"/>
        </w:trPr>
        <w:tc>
          <w:tcPr>
            <w:tcW w:w="1903" w:type="dxa"/>
            <w:vAlign w:val="center"/>
          </w:tcPr>
          <w:p w14:paraId="6E890E99" w14:textId="77777777" w:rsidR="00D44FDA" w:rsidRPr="00210DA7" w:rsidRDefault="00D44FDA" w:rsidP="00D44FDA">
            <w:pPr>
              <w:rPr>
                <w:b/>
                <w:sz w:val="22"/>
                <w:szCs w:val="22"/>
                <w:lang w:val="lv-LV"/>
              </w:rPr>
            </w:pPr>
            <w:r w:rsidRPr="00210DA7">
              <w:rPr>
                <w:b/>
                <w:sz w:val="22"/>
                <w:szCs w:val="22"/>
                <w:lang w:val="lv-LV"/>
              </w:rPr>
              <w:t>Piedāvājuma izvēles kritērijs</w:t>
            </w:r>
          </w:p>
        </w:tc>
        <w:tc>
          <w:tcPr>
            <w:tcW w:w="8870" w:type="dxa"/>
            <w:vAlign w:val="center"/>
          </w:tcPr>
          <w:p w14:paraId="11F07D40" w14:textId="16C43EFA" w:rsidR="00276F37" w:rsidRPr="00210DA7" w:rsidRDefault="00276F37" w:rsidP="00276F37">
            <w:pPr>
              <w:rPr>
                <w:noProof/>
                <w:sz w:val="22"/>
                <w:szCs w:val="22"/>
                <w:lang w:val="lv-LV"/>
              </w:rPr>
            </w:pPr>
            <w:r w:rsidRPr="00210DA7">
              <w:rPr>
                <w:noProof/>
                <w:sz w:val="22"/>
                <w:szCs w:val="22"/>
                <w:lang w:val="lv-LV"/>
              </w:rPr>
              <w:t>Saimnieciski visizdevīgākais piedāvājums</w:t>
            </w:r>
            <w:r w:rsidR="003E3426" w:rsidRPr="00210DA7">
              <w:rPr>
                <w:noProof/>
                <w:sz w:val="22"/>
                <w:szCs w:val="22"/>
                <w:lang w:val="lv-LV"/>
              </w:rPr>
              <w:t>.</w:t>
            </w:r>
          </w:p>
          <w:p w14:paraId="399BBAC3" w14:textId="24082A95" w:rsidR="00276F37" w:rsidRPr="00210DA7" w:rsidRDefault="00276F37" w:rsidP="00276F37">
            <w:pPr>
              <w:rPr>
                <w:noProof/>
                <w:sz w:val="22"/>
                <w:szCs w:val="22"/>
                <w:lang w:val="lv-LV"/>
              </w:rPr>
            </w:pPr>
            <w:r w:rsidRPr="00210DA7">
              <w:rPr>
                <w:noProof/>
                <w:sz w:val="22"/>
                <w:szCs w:val="22"/>
                <w:lang w:val="lv-LV"/>
              </w:rPr>
              <w:t>Saimnieciski visizdevīgākā piedāvājuma izvēles kritēriji un to skaitliskās vērtības:</w:t>
            </w:r>
          </w:p>
          <w:tbl>
            <w:tblPr>
              <w:tblW w:w="8615" w:type="dxa"/>
              <w:tblLayout w:type="fixed"/>
              <w:tblCellMar>
                <w:left w:w="0" w:type="dxa"/>
                <w:right w:w="0" w:type="dxa"/>
              </w:tblCellMar>
              <w:tblLook w:val="04A0" w:firstRow="1" w:lastRow="0" w:firstColumn="1" w:lastColumn="0" w:noHBand="0" w:noVBand="1"/>
            </w:tblPr>
            <w:tblGrid>
              <w:gridCol w:w="879"/>
              <w:gridCol w:w="3767"/>
              <w:gridCol w:w="1559"/>
              <w:gridCol w:w="2410"/>
            </w:tblGrid>
            <w:tr w:rsidR="00276F37" w:rsidRPr="00210DA7" w14:paraId="176003A7" w14:textId="77777777" w:rsidTr="005A5F17">
              <w:trPr>
                <w:cantSplit/>
                <w:trHeight w:val="278"/>
                <w:tblHeader/>
              </w:trPr>
              <w:tc>
                <w:tcPr>
                  <w:tcW w:w="8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1EC48C" w14:textId="77777777" w:rsidR="00276F37" w:rsidRPr="00210DA7" w:rsidRDefault="00276F37" w:rsidP="00276F37">
                  <w:pPr>
                    <w:jc w:val="center"/>
                    <w:rPr>
                      <w:rFonts w:eastAsia="Calibri"/>
                      <w:b/>
                      <w:bCs/>
                      <w:sz w:val="22"/>
                      <w:szCs w:val="22"/>
                    </w:rPr>
                  </w:pPr>
                  <w:r w:rsidRPr="00210DA7">
                    <w:rPr>
                      <w:b/>
                      <w:bCs/>
                      <w:sz w:val="22"/>
                      <w:szCs w:val="22"/>
                    </w:rPr>
                    <w:t>N.</w:t>
                  </w:r>
                </w:p>
                <w:p w14:paraId="3C66FE82" w14:textId="77777777" w:rsidR="00276F37" w:rsidRPr="00210DA7" w:rsidRDefault="00276F37" w:rsidP="00276F37">
                  <w:pPr>
                    <w:autoSpaceDN w:val="0"/>
                    <w:jc w:val="center"/>
                    <w:rPr>
                      <w:rFonts w:eastAsia="Calibri"/>
                      <w:b/>
                      <w:bCs/>
                      <w:sz w:val="22"/>
                      <w:szCs w:val="22"/>
                    </w:rPr>
                  </w:pPr>
                  <w:proofErr w:type="spellStart"/>
                  <w:r w:rsidRPr="00210DA7">
                    <w:rPr>
                      <w:b/>
                      <w:bCs/>
                      <w:sz w:val="22"/>
                      <w:szCs w:val="22"/>
                    </w:rPr>
                    <w:t>p.k.</w:t>
                  </w:r>
                  <w:proofErr w:type="spellEnd"/>
                </w:p>
              </w:tc>
              <w:tc>
                <w:tcPr>
                  <w:tcW w:w="376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63E9E49" w14:textId="77777777" w:rsidR="00276F37" w:rsidRPr="00210DA7" w:rsidRDefault="00276F37" w:rsidP="00276F37">
                  <w:pPr>
                    <w:autoSpaceDN w:val="0"/>
                    <w:jc w:val="center"/>
                    <w:rPr>
                      <w:rFonts w:eastAsia="Calibri"/>
                      <w:b/>
                      <w:bCs/>
                      <w:sz w:val="22"/>
                      <w:szCs w:val="22"/>
                    </w:rPr>
                  </w:pPr>
                  <w:proofErr w:type="spellStart"/>
                  <w:r w:rsidRPr="00210DA7">
                    <w:rPr>
                      <w:b/>
                      <w:bCs/>
                      <w:sz w:val="22"/>
                      <w:szCs w:val="22"/>
                    </w:rPr>
                    <w:t>Kritērijs</w:t>
                  </w:r>
                  <w:proofErr w:type="spellEnd"/>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B4B474A" w14:textId="77777777" w:rsidR="00276F37" w:rsidRPr="00210DA7" w:rsidRDefault="00276F37" w:rsidP="00276F37">
                  <w:pPr>
                    <w:autoSpaceDN w:val="0"/>
                    <w:jc w:val="center"/>
                    <w:rPr>
                      <w:rFonts w:eastAsia="Calibri"/>
                      <w:b/>
                      <w:bCs/>
                      <w:sz w:val="22"/>
                      <w:szCs w:val="22"/>
                    </w:rPr>
                  </w:pPr>
                  <w:proofErr w:type="spellStart"/>
                  <w:r w:rsidRPr="00210DA7">
                    <w:rPr>
                      <w:b/>
                      <w:bCs/>
                      <w:sz w:val="22"/>
                      <w:szCs w:val="22"/>
                    </w:rPr>
                    <w:t>Apzīmējumi</w:t>
                  </w:r>
                  <w:proofErr w:type="spellEnd"/>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1FAA385" w14:textId="77777777" w:rsidR="00276F37" w:rsidRPr="00210DA7" w:rsidRDefault="00276F37" w:rsidP="00276F37">
                  <w:pPr>
                    <w:autoSpaceDN w:val="0"/>
                    <w:jc w:val="center"/>
                    <w:rPr>
                      <w:rFonts w:eastAsia="Calibri"/>
                      <w:b/>
                      <w:bCs/>
                      <w:sz w:val="22"/>
                      <w:szCs w:val="22"/>
                    </w:rPr>
                  </w:pPr>
                  <w:proofErr w:type="spellStart"/>
                  <w:r w:rsidRPr="00210DA7">
                    <w:rPr>
                      <w:b/>
                      <w:bCs/>
                      <w:sz w:val="22"/>
                      <w:szCs w:val="22"/>
                    </w:rPr>
                    <w:t>Iespējamais</w:t>
                  </w:r>
                  <w:proofErr w:type="spellEnd"/>
                  <w:r w:rsidRPr="00210DA7">
                    <w:rPr>
                      <w:b/>
                      <w:bCs/>
                      <w:sz w:val="22"/>
                      <w:szCs w:val="22"/>
                    </w:rPr>
                    <w:t xml:space="preserve"> </w:t>
                  </w:r>
                  <w:proofErr w:type="spellStart"/>
                  <w:r w:rsidRPr="00210DA7">
                    <w:rPr>
                      <w:b/>
                      <w:bCs/>
                      <w:sz w:val="22"/>
                      <w:szCs w:val="22"/>
                    </w:rPr>
                    <w:t>punktu</w:t>
                  </w:r>
                  <w:proofErr w:type="spellEnd"/>
                  <w:r w:rsidRPr="00210DA7">
                    <w:rPr>
                      <w:b/>
                      <w:bCs/>
                      <w:sz w:val="22"/>
                      <w:szCs w:val="22"/>
                    </w:rPr>
                    <w:t xml:space="preserve"> </w:t>
                  </w:r>
                  <w:proofErr w:type="spellStart"/>
                  <w:r w:rsidRPr="00210DA7">
                    <w:rPr>
                      <w:b/>
                      <w:bCs/>
                      <w:sz w:val="22"/>
                      <w:szCs w:val="22"/>
                    </w:rPr>
                    <w:t>skaits</w:t>
                  </w:r>
                  <w:proofErr w:type="spellEnd"/>
                </w:p>
              </w:tc>
            </w:tr>
            <w:tr w:rsidR="005A5F17" w:rsidRPr="00210DA7" w14:paraId="0DC43B6D" w14:textId="77777777" w:rsidTr="005A5F17">
              <w:trPr>
                <w:cantSplit/>
                <w:trHeight w:val="60"/>
              </w:trPr>
              <w:tc>
                <w:tcPr>
                  <w:tcW w:w="8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978EB71" w14:textId="77777777" w:rsidR="005A5F17" w:rsidRPr="00210DA7" w:rsidRDefault="005A5F17" w:rsidP="005A5F17">
                  <w:pPr>
                    <w:autoSpaceDN w:val="0"/>
                    <w:jc w:val="center"/>
                    <w:rPr>
                      <w:rFonts w:eastAsia="Calibri"/>
                      <w:sz w:val="22"/>
                      <w:szCs w:val="22"/>
                    </w:rPr>
                  </w:pPr>
                  <w:r w:rsidRPr="00210DA7">
                    <w:rPr>
                      <w:sz w:val="22"/>
                      <w:szCs w:val="22"/>
                    </w:rPr>
                    <w:t>1.</w:t>
                  </w:r>
                </w:p>
              </w:tc>
              <w:tc>
                <w:tcPr>
                  <w:tcW w:w="37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EED3CB9" w14:textId="59ED71B6" w:rsidR="005A5F17" w:rsidRPr="005A5F17" w:rsidRDefault="005A5F17" w:rsidP="005A5F17">
                  <w:pPr>
                    <w:autoSpaceDN w:val="0"/>
                    <w:rPr>
                      <w:rFonts w:eastAsia="Calibri"/>
                      <w:b/>
                      <w:bCs/>
                      <w:sz w:val="22"/>
                      <w:szCs w:val="22"/>
                    </w:rPr>
                  </w:pPr>
                  <w:proofErr w:type="spellStart"/>
                  <w:r w:rsidRPr="005A5F17">
                    <w:rPr>
                      <w:sz w:val="22"/>
                      <w:szCs w:val="22"/>
                    </w:rPr>
                    <w:t>Apdrošināšanas</w:t>
                  </w:r>
                  <w:proofErr w:type="spellEnd"/>
                  <w:r w:rsidRPr="005A5F17">
                    <w:rPr>
                      <w:sz w:val="22"/>
                      <w:szCs w:val="22"/>
                    </w:rPr>
                    <w:t xml:space="preserve"> </w:t>
                  </w:r>
                  <w:proofErr w:type="spellStart"/>
                  <w:r w:rsidRPr="005A5F17">
                    <w:rPr>
                      <w:sz w:val="22"/>
                      <w:szCs w:val="22"/>
                    </w:rPr>
                    <w:t>prēmija</w:t>
                  </w:r>
                  <w:proofErr w:type="spellEnd"/>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3F438C" w14:textId="28587537" w:rsidR="005A5F17" w:rsidRPr="005A5F17" w:rsidRDefault="005A5F17" w:rsidP="005A5F17">
                  <w:pPr>
                    <w:autoSpaceDN w:val="0"/>
                    <w:jc w:val="center"/>
                    <w:rPr>
                      <w:rFonts w:eastAsia="Calibri"/>
                      <w:sz w:val="22"/>
                      <w:szCs w:val="22"/>
                    </w:rPr>
                  </w:pPr>
                  <w:r w:rsidRPr="005A5F17">
                    <w:rPr>
                      <w:sz w:val="22"/>
                      <w:szCs w:val="22"/>
                    </w:rPr>
                    <w:t>P1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C0F307F" w14:textId="57937ECD" w:rsidR="005A5F17" w:rsidRPr="005A5F17" w:rsidRDefault="005A5F17" w:rsidP="005A5F17">
                  <w:pPr>
                    <w:autoSpaceDN w:val="0"/>
                    <w:jc w:val="center"/>
                    <w:rPr>
                      <w:rFonts w:eastAsia="Calibri"/>
                      <w:sz w:val="22"/>
                      <w:szCs w:val="22"/>
                    </w:rPr>
                  </w:pPr>
                  <w:r w:rsidRPr="005A5F17">
                    <w:rPr>
                      <w:rFonts w:eastAsia="Calibri"/>
                      <w:sz w:val="22"/>
                      <w:szCs w:val="22"/>
                    </w:rPr>
                    <w:t>0-25</w:t>
                  </w:r>
                </w:p>
              </w:tc>
            </w:tr>
            <w:tr w:rsidR="005A5F17" w:rsidRPr="00210DA7" w14:paraId="5A01A67B" w14:textId="77777777" w:rsidTr="005A5F17">
              <w:trPr>
                <w:cantSplit/>
                <w:trHeight w:val="60"/>
              </w:trPr>
              <w:tc>
                <w:tcPr>
                  <w:tcW w:w="8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287C6B" w14:textId="77777777" w:rsidR="005A5F17" w:rsidRPr="00210DA7" w:rsidRDefault="005A5F17" w:rsidP="005A5F17">
                  <w:pPr>
                    <w:autoSpaceDN w:val="0"/>
                    <w:jc w:val="center"/>
                    <w:rPr>
                      <w:rFonts w:eastAsia="Calibri"/>
                      <w:sz w:val="22"/>
                      <w:szCs w:val="22"/>
                    </w:rPr>
                  </w:pPr>
                  <w:r w:rsidRPr="00210DA7">
                    <w:rPr>
                      <w:sz w:val="22"/>
                      <w:szCs w:val="22"/>
                    </w:rPr>
                    <w:t>2.</w:t>
                  </w:r>
                </w:p>
              </w:tc>
              <w:tc>
                <w:tcPr>
                  <w:tcW w:w="37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839FB12" w14:textId="1A196A7D" w:rsidR="005A5F17" w:rsidRPr="005A5F17" w:rsidRDefault="005A5F17" w:rsidP="005A5F17">
                  <w:pPr>
                    <w:autoSpaceDN w:val="0"/>
                    <w:rPr>
                      <w:rFonts w:eastAsia="Calibri"/>
                      <w:sz w:val="22"/>
                      <w:szCs w:val="22"/>
                    </w:rPr>
                  </w:pPr>
                  <w:proofErr w:type="spellStart"/>
                  <w:r w:rsidRPr="005A5F17">
                    <w:rPr>
                      <w:sz w:val="22"/>
                      <w:szCs w:val="22"/>
                    </w:rPr>
                    <w:t>Apdrošināšanas</w:t>
                  </w:r>
                  <w:proofErr w:type="spellEnd"/>
                  <w:r w:rsidRPr="005A5F17">
                    <w:rPr>
                      <w:sz w:val="22"/>
                      <w:szCs w:val="22"/>
                    </w:rPr>
                    <w:t xml:space="preserve"> </w:t>
                  </w:r>
                  <w:proofErr w:type="spellStart"/>
                  <w:r w:rsidRPr="005A5F17">
                    <w:rPr>
                      <w:sz w:val="22"/>
                      <w:szCs w:val="22"/>
                    </w:rPr>
                    <w:t>izņēmumi</w:t>
                  </w:r>
                  <w:proofErr w:type="spellEnd"/>
                  <w:r w:rsidRPr="005A5F17">
                    <w:rPr>
                      <w:sz w:val="22"/>
                      <w:szCs w:val="22"/>
                    </w:rPr>
                    <w:t xml:space="preserve"> un </w:t>
                  </w:r>
                  <w:proofErr w:type="spellStart"/>
                  <w:r w:rsidRPr="005A5F17">
                    <w:rPr>
                      <w:sz w:val="22"/>
                      <w:szCs w:val="22"/>
                    </w:rPr>
                    <w:t>ierobežojumi</w:t>
                  </w:r>
                  <w:proofErr w:type="spellEnd"/>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361D873" w14:textId="77BC5F48" w:rsidR="005A5F17" w:rsidRPr="005A5F17" w:rsidRDefault="005A5F17" w:rsidP="005A5F17">
                  <w:pPr>
                    <w:autoSpaceDN w:val="0"/>
                    <w:jc w:val="center"/>
                    <w:rPr>
                      <w:rFonts w:eastAsia="Calibri"/>
                      <w:sz w:val="22"/>
                      <w:szCs w:val="22"/>
                    </w:rPr>
                  </w:pPr>
                  <w:r w:rsidRPr="005A5F17">
                    <w:rPr>
                      <w:sz w:val="22"/>
                      <w:szCs w:val="22"/>
                    </w:rPr>
                    <w:t>P2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BB997CF" w14:textId="6CB6E2EE" w:rsidR="005A5F17" w:rsidRPr="005A5F17" w:rsidRDefault="005A5F17" w:rsidP="005A5F17">
                  <w:pPr>
                    <w:autoSpaceDN w:val="0"/>
                    <w:jc w:val="center"/>
                    <w:rPr>
                      <w:rFonts w:eastAsia="Calibri"/>
                      <w:sz w:val="22"/>
                      <w:szCs w:val="22"/>
                    </w:rPr>
                  </w:pPr>
                  <w:r w:rsidRPr="005A5F17">
                    <w:rPr>
                      <w:rFonts w:eastAsia="Calibri"/>
                      <w:sz w:val="22"/>
                      <w:szCs w:val="22"/>
                    </w:rPr>
                    <w:t xml:space="preserve"> 0-25</w:t>
                  </w:r>
                </w:p>
              </w:tc>
            </w:tr>
            <w:tr w:rsidR="005A5F17" w:rsidRPr="00210DA7" w14:paraId="221E51AF" w14:textId="77777777" w:rsidTr="005A5F17">
              <w:trPr>
                <w:cantSplit/>
                <w:trHeight w:val="60"/>
              </w:trPr>
              <w:tc>
                <w:tcPr>
                  <w:tcW w:w="8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C5CA510" w14:textId="77777777" w:rsidR="005A5F17" w:rsidRPr="00210DA7" w:rsidRDefault="005A5F17" w:rsidP="005A5F17">
                  <w:pPr>
                    <w:autoSpaceDN w:val="0"/>
                    <w:jc w:val="center"/>
                    <w:rPr>
                      <w:sz w:val="22"/>
                      <w:szCs w:val="22"/>
                    </w:rPr>
                  </w:pPr>
                  <w:r w:rsidRPr="00210DA7">
                    <w:rPr>
                      <w:sz w:val="22"/>
                      <w:szCs w:val="22"/>
                    </w:rPr>
                    <w:t>3.</w:t>
                  </w:r>
                </w:p>
              </w:tc>
              <w:tc>
                <w:tcPr>
                  <w:tcW w:w="376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9350B43" w14:textId="2E825922" w:rsidR="005A5F17" w:rsidRPr="005A5F17" w:rsidRDefault="005A5F17" w:rsidP="005A5F17">
                  <w:pPr>
                    <w:autoSpaceDN w:val="0"/>
                    <w:rPr>
                      <w:sz w:val="22"/>
                      <w:szCs w:val="22"/>
                    </w:rPr>
                  </w:pPr>
                  <w:proofErr w:type="spellStart"/>
                  <w:r w:rsidRPr="005A5F17">
                    <w:rPr>
                      <w:sz w:val="22"/>
                      <w:szCs w:val="22"/>
                    </w:rPr>
                    <w:t>Apdrošināšanas</w:t>
                  </w:r>
                  <w:proofErr w:type="spellEnd"/>
                  <w:r w:rsidRPr="005A5F17">
                    <w:rPr>
                      <w:sz w:val="22"/>
                      <w:szCs w:val="22"/>
                    </w:rPr>
                    <w:t xml:space="preserve"> </w:t>
                  </w:r>
                  <w:proofErr w:type="spellStart"/>
                  <w:r w:rsidRPr="005A5F17">
                    <w:rPr>
                      <w:sz w:val="22"/>
                      <w:szCs w:val="22"/>
                    </w:rPr>
                    <w:t>seguma</w:t>
                  </w:r>
                  <w:proofErr w:type="spellEnd"/>
                  <w:r w:rsidRPr="005A5F17">
                    <w:rPr>
                      <w:sz w:val="22"/>
                      <w:szCs w:val="22"/>
                    </w:rPr>
                    <w:t xml:space="preserve"> </w:t>
                  </w:r>
                  <w:proofErr w:type="spellStart"/>
                  <w:r w:rsidRPr="005A5F17">
                    <w:rPr>
                      <w:sz w:val="22"/>
                      <w:szCs w:val="22"/>
                    </w:rPr>
                    <w:t>paplašinājumi</w:t>
                  </w:r>
                  <w:proofErr w:type="spellEnd"/>
                  <w:r w:rsidRPr="005A5F17">
                    <w:rPr>
                      <w:sz w:val="22"/>
                      <w:szCs w:val="22"/>
                    </w:rPr>
                    <w:t xml:space="preserve"> un </w:t>
                  </w:r>
                  <w:proofErr w:type="spellStart"/>
                  <w:r w:rsidRPr="005A5F17">
                    <w:rPr>
                      <w:sz w:val="22"/>
                      <w:szCs w:val="22"/>
                    </w:rPr>
                    <w:t>uzlabojumi</w:t>
                  </w:r>
                  <w:proofErr w:type="spellEnd"/>
                  <w:r w:rsidRPr="005A5F17">
                    <w:rPr>
                      <w:sz w:val="22"/>
                      <w:szCs w:val="22"/>
                    </w:rPr>
                    <w:t xml:space="preserve"> (5.1.7.-5.1.35)</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2FDE8DF" w14:textId="3CB54C79" w:rsidR="005A5F17" w:rsidRPr="005A5F17" w:rsidRDefault="005A5F17" w:rsidP="005A5F17">
                  <w:pPr>
                    <w:autoSpaceDN w:val="0"/>
                    <w:jc w:val="center"/>
                    <w:rPr>
                      <w:sz w:val="22"/>
                      <w:szCs w:val="22"/>
                    </w:rPr>
                  </w:pPr>
                  <w:r w:rsidRPr="005A5F17">
                    <w:rPr>
                      <w:sz w:val="22"/>
                      <w:szCs w:val="22"/>
                    </w:rPr>
                    <w:t>P3</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1DBA38E" w14:textId="43463FC2" w:rsidR="005A5F17" w:rsidRPr="005A5F17" w:rsidRDefault="005A5F17" w:rsidP="005A5F17">
                  <w:pPr>
                    <w:autoSpaceDN w:val="0"/>
                    <w:jc w:val="center"/>
                    <w:rPr>
                      <w:rFonts w:eastAsia="Calibri"/>
                      <w:sz w:val="22"/>
                      <w:szCs w:val="22"/>
                    </w:rPr>
                  </w:pPr>
                  <w:r w:rsidRPr="005A5F17">
                    <w:rPr>
                      <w:rFonts w:eastAsia="Calibri"/>
                      <w:sz w:val="22"/>
                      <w:szCs w:val="22"/>
                    </w:rPr>
                    <w:t>0-28</w:t>
                  </w:r>
                </w:p>
              </w:tc>
            </w:tr>
            <w:tr w:rsidR="005A5F17" w:rsidRPr="00210DA7" w14:paraId="11AE3F82" w14:textId="77777777" w:rsidTr="005A5F17">
              <w:trPr>
                <w:cantSplit/>
                <w:trHeight w:val="60"/>
              </w:trPr>
              <w:tc>
                <w:tcPr>
                  <w:tcW w:w="8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0306AEA" w14:textId="77777777" w:rsidR="005A5F17" w:rsidRPr="00210DA7" w:rsidRDefault="005A5F17" w:rsidP="005A5F17">
                  <w:pPr>
                    <w:autoSpaceDN w:val="0"/>
                    <w:jc w:val="center"/>
                    <w:rPr>
                      <w:sz w:val="22"/>
                      <w:szCs w:val="22"/>
                    </w:rPr>
                  </w:pPr>
                  <w:r w:rsidRPr="00210DA7">
                    <w:rPr>
                      <w:sz w:val="22"/>
                      <w:szCs w:val="22"/>
                    </w:rPr>
                    <w:t>4.</w:t>
                  </w:r>
                </w:p>
              </w:tc>
              <w:tc>
                <w:tcPr>
                  <w:tcW w:w="376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C82394B" w14:textId="6436AEE1" w:rsidR="005A5F17" w:rsidRPr="005A5F17" w:rsidRDefault="005A5F17" w:rsidP="005A5F17">
                  <w:pPr>
                    <w:autoSpaceDN w:val="0"/>
                    <w:rPr>
                      <w:sz w:val="22"/>
                      <w:szCs w:val="22"/>
                    </w:rPr>
                  </w:pPr>
                  <w:proofErr w:type="spellStart"/>
                  <w:r w:rsidRPr="005A5F17">
                    <w:rPr>
                      <w:sz w:val="22"/>
                      <w:szCs w:val="22"/>
                    </w:rPr>
                    <w:t>Pašriska</w:t>
                  </w:r>
                  <w:proofErr w:type="spellEnd"/>
                  <w:r w:rsidRPr="005A5F17">
                    <w:rPr>
                      <w:sz w:val="22"/>
                      <w:szCs w:val="22"/>
                    </w:rPr>
                    <w:t xml:space="preserve"> </w:t>
                  </w:r>
                  <w:proofErr w:type="spellStart"/>
                  <w:r w:rsidRPr="005A5F17">
                    <w:rPr>
                      <w:sz w:val="22"/>
                      <w:szCs w:val="22"/>
                    </w:rPr>
                    <w:t>samazinājums</w:t>
                  </w:r>
                  <w:proofErr w:type="spellEnd"/>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ADCEB7C" w14:textId="44378798" w:rsidR="005A5F17" w:rsidRPr="005A5F17" w:rsidRDefault="005A5F17" w:rsidP="005A5F17">
                  <w:pPr>
                    <w:autoSpaceDN w:val="0"/>
                    <w:jc w:val="center"/>
                    <w:rPr>
                      <w:sz w:val="22"/>
                      <w:szCs w:val="22"/>
                    </w:rPr>
                  </w:pPr>
                  <w:r w:rsidRPr="005A5F17">
                    <w:rPr>
                      <w:sz w:val="22"/>
                      <w:szCs w:val="22"/>
                    </w:rPr>
                    <w:t>P3</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842B1DD" w14:textId="0602A5F5" w:rsidR="005A5F17" w:rsidRPr="005A5F17" w:rsidRDefault="005A5F17" w:rsidP="005A5F17">
                  <w:pPr>
                    <w:autoSpaceDN w:val="0"/>
                    <w:jc w:val="center"/>
                    <w:rPr>
                      <w:rFonts w:eastAsia="Calibri"/>
                      <w:sz w:val="22"/>
                      <w:szCs w:val="22"/>
                    </w:rPr>
                  </w:pPr>
                  <w:r w:rsidRPr="005A5F17">
                    <w:rPr>
                      <w:rFonts w:eastAsia="Calibri"/>
                      <w:sz w:val="22"/>
                      <w:szCs w:val="22"/>
                    </w:rPr>
                    <w:t>0-7</w:t>
                  </w:r>
                </w:p>
              </w:tc>
            </w:tr>
            <w:tr w:rsidR="005A5F17" w:rsidRPr="00210DA7" w14:paraId="1C3FD9A6" w14:textId="77777777" w:rsidTr="005A5F17">
              <w:trPr>
                <w:cantSplit/>
                <w:trHeight w:val="60"/>
              </w:trPr>
              <w:tc>
                <w:tcPr>
                  <w:tcW w:w="8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4C717FF" w14:textId="77777777" w:rsidR="005A5F17" w:rsidRPr="00210DA7" w:rsidRDefault="005A5F17" w:rsidP="005A5F17">
                  <w:pPr>
                    <w:autoSpaceDN w:val="0"/>
                    <w:jc w:val="center"/>
                    <w:rPr>
                      <w:sz w:val="22"/>
                      <w:szCs w:val="22"/>
                    </w:rPr>
                  </w:pPr>
                  <w:r w:rsidRPr="00210DA7">
                    <w:rPr>
                      <w:sz w:val="22"/>
                      <w:szCs w:val="22"/>
                    </w:rPr>
                    <w:t>5.</w:t>
                  </w:r>
                </w:p>
              </w:tc>
              <w:tc>
                <w:tcPr>
                  <w:tcW w:w="376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4F06D33" w14:textId="167A28F7" w:rsidR="005A5F17" w:rsidRPr="005A5F17" w:rsidRDefault="005A5F17" w:rsidP="005A5F17">
                  <w:pPr>
                    <w:autoSpaceDN w:val="0"/>
                    <w:rPr>
                      <w:sz w:val="22"/>
                      <w:szCs w:val="22"/>
                    </w:rPr>
                  </w:pPr>
                  <w:proofErr w:type="spellStart"/>
                  <w:r w:rsidRPr="005A5F17">
                    <w:rPr>
                      <w:sz w:val="22"/>
                      <w:szCs w:val="22"/>
                    </w:rPr>
                    <w:t>Papildus</w:t>
                  </w:r>
                  <w:proofErr w:type="spellEnd"/>
                  <w:r w:rsidRPr="005A5F17">
                    <w:rPr>
                      <w:sz w:val="22"/>
                      <w:szCs w:val="22"/>
                    </w:rPr>
                    <w:t xml:space="preserve"> </w:t>
                  </w:r>
                  <w:proofErr w:type="spellStart"/>
                  <w:r w:rsidRPr="005A5F17">
                    <w:rPr>
                      <w:sz w:val="22"/>
                      <w:szCs w:val="22"/>
                    </w:rPr>
                    <w:t>atlīdzību</w:t>
                  </w:r>
                  <w:proofErr w:type="spellEnd"/>
                  <w:r w:rsidRPr="005A5F17">
                    <w:rPr>
                      <w:sz w:val="22"/>
                      <w:szCs w:val="22"/>
                    </w:rPr>
                    <w:t xml:space="preserve"> </w:t>
                  </w:r>
                  <w:proofErr w:type="spellStart"/>
                  <w:r w:rsidRPr="005A5F17">
                    <w:rPr>
                      <w:sz w:val="22"/>
                      <w:szCs w:val="22"/>
                    </w:rPr>
                    <w:t>nosacījumi</w:t>
                  </w:r>
                  <w:proofErr w:type="spellEnd"/>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69A1604" w14:textId="0C3B14DC" w:rsidR="005A5F17" w:rsidRPr="005A5F17" w:rsidRDefault="005A5F17" w:rsidP="005A5F17">
                  <w:pPr>
                    <w:autoSpaceDN w:val="0"/>
                    <w:jc w:val="center"/>
                    <w:rPr>
                      <w:sz w:val="22"/>
                      <w:szCs w:val="22"/>
                    </w:rPr>
                  </w:pPr>
                  <w:r w:rsidRPr="005A5F17">
                    <w:rPr>
                      <w:sz w:val="22"/>
                      <w:szCs w:val="22"/>
                    </w:rPr>
                    <w:t>P5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04B8525" w14:textId="65223A66" w:rsidR="005A5F17" w:rsidRPr="005A5F17" w:rsidRDefault="005A5F17" w:rsidP="005A5F17">
                  <w:pPr>
                    <w:autoSpaceDN w:val="0"/>
                    <w:jc w:val="center"/>
                    <w:rPr>
                      <w:rFonts w:eastAsia="Calibri"/>
                      <w:sz w:val="22"/>
                      <w:szCs w:val="22"/>
                    </w:rPr>
                  </w:pPr>
                  <w:r w:rsidRPr="005A5F17">
                    <w:rPr>
                      <w:rFonts w:eastAsia="Calibri"/>
                      <w:sz w:val="22"/>
                      <w:szCs w:val="22"/>
                    </w:rPr>
                    <w:t>0-15</w:t>
                  </w:r>
                </w:p>
              </w:tc>
            </w:tr>
            <w:tr w:rsidR="00276F37" w:rsidRPr="00210DA7" w14:paraId="4A26549A" w14:textId="77777777" w:rsidTr="005A5F17">
              <w:trPr>
                <w:cantSplit/>
                <w:trHeight w:val="60"/>
              </w:trPr>
              <w:tc>
                <w:tcPr>
                  <w:tcW w:w="6205" w:type="dxa"/>
                  <w:gridSpan w:val="3"/>
                  <w:tcBorders>
                    <w:top w:val="nil"/>
                    <w:left w:val="nil"/>
                    <w:bottom w:val="nil"/>
                    <w:right w:val="single" w:sz="8" w:space="0" w:color="000000"/>
                  </w:tcBorders>
                  <w:tcMar>
                    <w:top w:w="0" w:type="dxa"/>
                    <w:left w:w="108" w:type="dxa"/>
                    <w:bottom w:w="0" w:type="dxa"/>
                    <w:right w:w="108" w:type="dxa"/>
                  </w:tcMar>
                  <w:vAlign w:val="center"/>
                  <w:hideMark/>
                </w:tcPr>
                <w:p w14:paraId="588D7CDC" w14:textId="77777777" w:rsidR="00276F37" w:rsidRPr="00210DA7" w:rsidRDefault="00276F37" w:rsidP="00276F37">
                  <w:pPr>
                    <w:autoSpaceDN w:val="0"/>
                    <w:jc w:val="right"/>
                    <w:rPr>
                      <w:rFonts w:eastAsia="Calibri"/>
                      <w:b/>
                      <w:bCs/>
                      <w:sz w:val="22"/>
                      <w:szCs w:val="22"/>
                    </w:rPr>
                  </w:pPr>
                  <w:proofErr w:type="spellStart"/>
                  <w:r w:rsidRPr="00210DA7">
                    <w:rPr>
                      <w:b/>
                      <w:bCs/>
                      <w:sz w:val="22"/>
                      <w:szCs w:val="22"/>
                    </w:rPr>
                    <w:t>Kopējais</w:t>
                  </w:r>
                  <w:proofErr w:type="spellEnd"/>
                  <w:r w:rsidRPr="00210DA7">
                    <w:rPr>
                      <w:b/>
                      <w:bCs/>
                      <w:sz w:val="22"/>
                      <w:szCs w:val="22"/>
                    </w:rPr>
                    <w:t xml:space="preserve"> </w:t>
                  </w:r>
                  <w:proofErr w:type="spellStart"/>
                  <w:r w:rsidRPr="00210DA7">
                    <w:rPr>
                      <w:b/>
                      <w:bCs/>
                      <w:sz w:val="22"/>
                      <w:szCs w:val="22"/>
                    </w:rPr>
                    <w:t>iespējamais</w:t>
                  </w:r>
                  <w:proofErr w:type="spellEnd"/>
                  <w:r w:rsidRPr="00210DA7">
                    <w:rPr>
                      <w:b/>
                      <w:bCs/>
                      <w:sz w:val="22"/>
                      <w:szCs w:val="22"/>
                    </w:rPr>
                    <w:t xml:space="preserve"> </w:t>
                  </w:r>
                  <w:proofErr w:type="spellStart"/>
                  <w:r w:rsidRPr="00210DA7">
                    <w:rPr>
                      <w:b/>
                      <w:bCs/>
                      <w:sz w:val="22"/>
                      <w:szCs w:val="22"/>
                    </w:rPr>
                    <w:t>punktu</w:t>
                  </w:r>
                  <w:proofErr w:type="spellEnd"/>
                  <w:r w:rsidRPr="00210DA7">
                    <w:rPr>
                      <w:b/>
                      <w:bCs/>
                      <w:sz w:val="22"/>
                      <w:szCs w:val="22"/>
                    </w:rPr>
                    <w:t xml:space="preserve"> </w:t>
                  </w:r>
                  <w:proofErr w:type="spellStart"/>
                  <w:r w:rsidRPr="00210DA7">
                    <w:rPr>
                      <w:b/>
                      <w:bCs/>
                      <w:sz w:val="22"/>
                      <w:szCs w:val="22"/>
                    </w:rPr>
                    <w:t>skaits</w:t>
                  </w:r>
                  <w:proofErr w:type="spellEnd"/>
                </w:p>
              </w:tc>
              <w:tc>
                <w:tcPr>
                  <w:tcW w:w="24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FBEFAB" w14:textId="77777777" w:rsidR="00276F37" w:rsidRPr="00210DA7" w:rsidRDefault="00276F37" w:rsidP="00276F37">
                  <w:pPr>
                    <w:autoSpaceDN w:val="0"/>
                    <w:jc w:val="center"/>
                    <w:rPr>
                      <w:rFonts w:eastAsia="Calibri"/>
                      <w:b/>
                      <w:bCs/>
                      <w:sz w:val="22"/>
                      <w:szCs w:val="22"/>
                    </w:rPr>
                  </w:pPr>
                  <w:r w:rsidRPr="00210DA7">
                    <w:rPr>
                      <w:b/>
                      <w:bCs/>
                      <w:sz w:val="22"/>
                      <w:szCs w:val="22"/>
                    </w:rPr>
                    <w:t>0-100</w:t>
                  </w:r>
                </w:p>
              </w:tc>
            </w:tr>
          </w:tbl>
          <w:p w14:paraId="1B01F5C7" w14:textId="0E792864" w:rsidR="00CC2628" w:rsidRPr="00210DA7" w:rsidRDefault="00CC2628" w:rsidP="00276F37">
            <w:pPr>
              <w:rPr>
                <w:noProof/>
                <w:sz w:val="22"/>
                <w:szCs w:val="22"/>
                <w:lang w:val="lv-LV"/>
              </w:rPr>
            </w:pPr>
          </w:p>
        </w:tc>
      </w:tr>
      <w:tr w:rsidR="00D44FDA" w:rsidRPr="00210DA7" w14:paraId="568A3205" w14:textId="77777777" w:rsidTr="00210DA7">
        <w:tc>
          <w:tcPr>
            <w:tcW w:w="1903" w:type="dxa"/>
            <w:vAlign w:val="center"/>
          </w:tcPr>
          <w:p w14:paraId="3B773D38" w14:textId="77777777" w:rsidR="00D44FDA" w:rsidRPr="00210DA7" w:rsidRDefault="00D44FDA" w:rsidP="00D44FDA">
            <w:pPr>
              <w:rPr>
                <w:b/>
                <w:sz w:val="22"/>
                <w:szCs w:val="22"/>
                <w:lang w:val="lv-LV"/>
              </w:rPr>
            </w:pPr>
            <w:r w:rsidRPr="00210DA7">
              <w:rPr>
                <w:b/>
                <w:sz w:val="22"/>
                <w:szCs w:val="22"/>
                <w:lang w:val="lv-LV"/>
              </w:rPr>
              <w:t>Lēmuma pieņemšanas datums</w:t>
            </w:r>
          </w:p>
        </w:tc>
        <w:tc>
          <w:tcPr>
            <w:tcW w:w="8870" w:type="dxa"/>
            <w:vAlign w:val="center"/>
          </w:tcPr>
          <w:p w14:paraId="687473C5" w14:textId="32EDAFD1" w:rsidR="00D44FDA" w:rsidRPr="00210DA7" w:rsidRDefault="005A5F17" w:rsidP="00D44FDA">
            <w:pPr>
              <w:rPr>
                <w:noProof/>
                <w:sz w:val="22"/>
                <w:szCs w:val="22"/>
                <w:lang w:val="lv-LV"/>
              </w:rPr>
            </w:pPr>
            <w:r>
              <w:rPr>
                <w:noProof/>
                <w:sz w:val="22"/>
                <w:szCs w:val="22"/>
                <w:lang w:val="lv-LV"/>
              </w:rPr>
              <w:t>27.06.2024</w:t>
            </w:r>
            <w:r w:rsidR="00F65F1F" w:rsidRPr="00210DA7">
              <w:rPr>
                <w:noProof/>
                <w:sz w:val="22"/>
                <w:szCs w:val="22"/>
                <w:lang w:val="lv-LV"/>
              </w:rPr>
              <w:t>.</w:t>
            </w:r>
          </w:p>
        </w:tc>
      </w:tr>
      <w:tr w:rsidR="00D44FDA" w:rsidRPr="00210DA7" w14:paraId="56DB6509" w14:textId="77777777" w:rsidTr="00210DA7">
        <w:tc>
          <w:tcPr>
            <w:tcW w:w="1903" w:type="dxa"/>
            <w:vAlign w:val="center"/>
          </w:tcPr>
          <w:p w14:paraId="7BCDCB0F" w14:textId="050B0F2C" w:rsidR="00D44FDA" w:rsidRPr="00210DA7" w:rsidRDefault="00D44FDA" w:rsidP="00D44FDA">
            <w:pPr>
              <w:rPr>
                <w:b/>
                <w:sz w:val="22"/>
                <w:szCs w:val="22"/>
                <w:lang w:val="lv-LV"/>
              </w:rPr>
            </w:pPr>
            <w:r w:rsidRPr="00210DA7">
              <w:rPr>
                <w:b/>
                <w:sz w:val="22"/>
                <w:szCs w:val="22"/>
                <w:lang w:val="lv-LV"/>
              </w:rPr>
              <w:t>Pretendenta nosaukums, ar kuru nolemts slēgt līgumu, līgumcena</w:t>
            </w:r>
          </w:p>
        </w:tc>
        <w:tc>
          <w:tcPr>
            <w:tcW w:w="8870" w:type="dxa"/>
            <w:vAlign w:val="center"/>
          </w:tcPr>
          <w:tbl>
            <w:tblPr>
              <w:tblW w:w="8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1"/>
              <w:gridCol w:w="3261"/>
            </w:tblGrid>
            <w:tr w:rsidR="00D44FDA" w:rsidRPr="00210DA7" w14:paraId="4029F2CD" w14:textId="77777777" w:rsidTr="005A5F17">
              <w:trPr>
                <w:trHeight w:val="70"/>
              </w:trPr>
              <w:tc>
                <w:tcPr>
                  <w:tcW w:w="5251" w:type="dxa"/>
                  <w:shd w:val="clear" w:color="auto" w:fill="auto"/>
                  <w:vAlign w:val="center"/>
                </w:tcPr>
                <w:p w14:paraId="20F3E7CD" w14:textId="77777777" w:rsidR="00D44FDA" w:rsidRPr="00210DA7" w:rsidRDefault="00D44FDA" w:rsidP="00D44FDA">
                  <w:pPr>
                    <w:jc w:val="center"/>
                    <w:rPr>
                      <w:b/>
                      <w:noProof/>
                      <w:sz w:val="22"/>
                      <w:szCs w:val="22"/>
                      <w:lang w:val="lv-LV"/>
                    </w:rPr>
                  </w:pPr>
                  <w:r w:rsidRPr="00210DA7">
                    <w:rPr>
                      <w:b/>
                      <w:noProof/>
                      <w:sz w:val="22"/>
                      <w:szCs w:val="22"/>
                      <w:lang w:val="lv-LV"/>
                    </w:rPr>
                    <w:t>Nosaukums</w:t>
                  </w:r>
                </w:p>
              </w:tc>
              <w:tc>
                <w:tcPr>
                  <w:tcW w:w="3261" w:type="dxa"/>
                  <w:shd w:val="clear" w:color="auto" w:fill="auto"/>
                  <w:vAlign w:val="center"/>
                </w:tcPr>
                <w:p w14:paraId="38236016" w14:textId="2E7C9B6D" w:rsidR="00D44FDA" w:rsidRPr="00210DA7" w:rsidRDefault="00CC0A67" w:rsidP="00A263B5">
                  <w:pPr>
                    <w:jc w:val="center"/>
                    <w:rPr>
                      <w:b/>
                      <w:noProof/>
                      <w:sz w:val="22"/>
                      <w:szCs w:val="22"/>
                      <w:lang w:val="lv-LV"/>
                    </w:rPr>
                  </w:pPr>
                  <w:r w:rsidRPr="00210DA7">
                    <w:rPr>
                      <w:b/>
                      <w:noProof/>
                      <w:sz w:val="22"/>
                      <w:szCs w:val="22"/>
                      <w:lang w:val="lv-LV"/>
                    </w:rPr>
                    <w:t>Apdrošināšanas prēmija</w:t>
                  </w:r>
                </w:p>
              </w:tc>
            </w:tr>
            <w:tr w:rsidR="005A5F17" w:rsidRPr="00210DA7" w14:paraId="70652D41" w14:textId="77777777" w:rsidTr="005A5F17">
              <w:trPr>
                <w:trHeight w:val="431"/>
              </w:trPr>
              <w:tc>
                <w:tcPr>
                  <w:tcW w:w="5251" w:type="dxa"/>
                  <w:shd w:val="clear" w:color="auto" w:fill="auto"/>
                  <w:vAlign w:val="center"/>
                </w:tcPr>
                <w:p w14:paraId="24546EE7" w14:textId="67DC8122" w:rsidR="005A5F17" w:rsidRPr="00210DA7" w:rsidRDefault="005A5F17" w:rsidP="005A5F17">
                  <w:pPr>
                    <w:jc w:val="center"/>
                    <w:rPr>
                      <w:noProof/>
                      <w:sz w:val="22"/>
                      <w:szCs w:val="22"/>
                      <w:lang w:val="lv-LV"/>
                    </w:rPr>
                  </w:pPr>
                  <w:proofErr w:type="spellStart"/>
                  <w:r w:rsidRPr="005A5F17">
                    <w:rPr>
                      <w:sz w:val="22"/>
                      <w:szCs w:val="22"/>
                    </w:rPr>
                    <w:t>Compensa</w:t>
                  </w:r>
                  <w:proofErr w:type="spellEnd"/>
                  <w:r w:rsidRPr="005A5F17">
                    <w:rPr>
                      <w:sz w:val="22"/>
                      <w:szCs w:val="22"/>
                    </w:rPr>
                    <w:t xml:space="preserve"> Vienna Insurance Group ADB </w:t>
                  </w:r>
                  <w:proofErr w:type="spellStart"/>
                  <w:r w:rsidRPr="005A5F17">
                    <w:rPr>
                      <w:sz w:val="22"/>
                      <w:szCs w:val="22"/>
                    </w:rPr>
                    <w:t>Latvijas</w:t>
                  </w:r>
                  <w:proofErr w:type="spellEnd"/>
                  <w:r w:rsidRPr="005A5F17">
                    <w:rPr>
                      <w:sz w:val="22"/>
                      <w:szCs w:val="22"/>
                    </w:rPr>
                    <w:t xml:space="preserve"> </w:t>
                  </w:r>
                  <w:proofErr w:type="spellStart"/>
                  <w:r w:rsidRPr="005A5F17">
                    <w:rPr>
                      <w:sz w:val="22"/>
                      <w:szCs w:val="22"/>
                    </w:rPr>
                    <w:t>filiāle</w:t>
                  </w:r>
                  <w:proofErr w:type="spellEnd"/>
                </w:p>
              </w:tc>
              <w:tc>
                <w:tcPr>
                  <w:tcW w:w="3261" w:type="dxa"/>
                  <w:shd w:val="clear" w:color="auto" w:fill="auto"/>
                  <w:vAlign w:val="center"/>
                </w:tcPr>
                <w:p w14:paraId="562F51E2" w14:textId="06916339" w:rsidR="005A5F17" w:rsidRPr="00210DA7" w:rsidRDefault="005A5F17" w:rsidP="005A5F17">
                  <w:pPr>
                    <w:jc w:val="center"/>
                    <w:rPr>
                      <w:noProof/>
                      <w:sz w:val="22"/>
                      <w:szCs w:val="22"/>
                      <w:lang w:val="lv-LV"/>
                    </w:rPr>
                  </w:pPr>
                  <w:r w:rsidRPr="005A5F17">
                    <w:rPr>
                      <w:bCs/>
                      <w:sz w:val="22"/>
                      <w:szCs w:val="22"/>
                    </w:rPr>
                    <w:t>EUR 13219.0</w:t>
                  </w:r>
                </w:p>
              </w:tc>
            </w:tr>
          </w:tbl>
          <w:p w14:paraId="748614DD" w14:textId="77777777" w:rsidR="00D44FDA" w:rsidRPr="00210DA7" w:rsidRDefault="00D44FDA" w:rsidP="00D44FDA">
            <w:pPr>
              <w:rPr>
                <w:noProof/>
                <w:sz w:val="22"/>
                <w:szCs w:val="22"/>
                <w:lang w:val="lv-LV"/>
              </w:rPr>
            </w:pPr>
          </w:p>
        </w:tc>
      </w:tr>
      <w:tr w:rsidR="00D44FDA" w:rsidRPr="00DF1031" w14:paraId="54D7E0D3" w14:textId="77777777" w:rsidTr="00210DA7">
        <w:tc>
          <w:tcPr>
            <w:tcW w:w="1903" w:type="dxa"/>
            <w:vAlign w:val="center"/>
          </w:tcPr>
          <w:p w14:paraId="39BFE2C3" w14:textId="77777777" w:rsidR="00D44FDA" w:rsidRPr="00210DA7" w:rsidRDefault="00D44FDA" w:rsidP="00D44FDA">
            <w:pPr>
              <w:rPr>
                <w:b/>
                <w:sz w:val="22"/>
                <w:szCs w:val="22"/>
                <w:lang w:val="lv-LV"/>
              </w:rPr>
            </w:pPr>
            <w:r w:rsidRPr="00210DA7">
              <w:rPr>
                <w:b/>
                <w:sz w:val="22"/>
                <w:szCs w:val="22"/>
                <w:lang w:val="lv-LV"/>
              </w:rPr>
              <w:lastRenderedPageBreak/>
              <w:t>Par uzvarētāju noteiktā pretendenta salīdzinošās priekšrocības</w:t>
            </w:r>
          </w:p>
        </w:tc>
        <w:tc>
          <w:tcPr>
            <w:tcW w:w="8870" w:type="dxa"/>
            <w:vAlign w:val="center"/>
          </w:tcPr>
          <w:p w14:paraId="116B1A2D" w14:textId="55C1A942" w:rsidR="00555A64" w:rsidRPr="00210DA7" w:rsidRDefault="005A5F17" w:rsidP="00FD3B40">
            <w:pPr>
              <w:spacing w:after="120"/>
              <w:jc w:val="both"/>
              <w:rPr>
                <w:sz w:val="22"/>
                <w:szCs w:val="22"/>
                <w:lang w:val="lv-LV"/>
              </w:rPr>
            </w:pPr>
            <w:r w:rsidRPr="005A5F17">
              <w:rPr>
                <w:sz w:val="22"/>
                <w:szCs w:val="22"/>
                <w:lang w:val="lv-LV"/>
              </w:rPr>
              <w:t xml:space="preserve">Komisija nolemj līguma slēgšanas tiesības piešķirt </w:t>
            </w:r>
            <w:proofErr w:type="spellStart"/>
            <w:r w:rsidRPr="005A5F17">
              <w:rPr>
                <w:sz w:val="22"/>
                <w:szCs w:val="22"/>
                <w:lang w:val="lv-LV"/>
              </w:rPr>
              <w:t>Compensa</w:t>
            </w:r>
            <w:proofErr w:type="spellEnd"/>
            <w:r w:rsidRPr="005A5F17">
              <w:rPr>
                <w:sz w:val="22"/>
                <w:szCs w:val="22"/>
                <w:lang w:val="lv-LV"/>
              </w:rPr>
              <w:t xml:space="preserve"> </w:t>
            </w:r>
            <w:proofErr w:type="spellStart"/>
            <w:r w:rsidRPr="005A5F17">
              <w:rPr>
                <w:sz w:val="22"/>
                <w:szCs w:val="22"/>
                <w:lang w:val="lv-LV"/>
              </w:rPr>
              <w:t>Vienna</w:t>
            </w:r>
            <w:proofErr w:type="spellEnd"/>
            <w:r w:rsidRPr="005A5F17">
              <w:rPr>
                <w:sz w:val="22"/>
                <w:szCs w:val="22"/>
                <w:lang w:val="lv-LV"/>
              </w:rPr>
              <w:t xml:space="preserve"> Insurance </w:t>
            </w:r>
            <w:proofErr w:type="spellStart"/>
            <w:r w:rsidRPr="005A5F17">
              <w:rPr>
                <w:sz w:val="22"/>
                <w:szCs w:val="22"/>
                <w:lang w:val="lv-LV"/>
              </w:rPr>
              <w:t>Group</w:t>
            </w:r>
            <w:proofErr w:type="spellEnd"/>
            <w:r w:rsidRPr="005A5F17">
              <w:rPr>
                <w:sz w:val="22"/>
                <w:szCs w:val="22"/>
                <w:lang w:val="lv-LV"/>
              </w:rPr>
              <w:t xml:space="preserve"> ADB Latvijas filiāle, </w:t>
            </w:r>
            <w:proofErr w:type="spellStart"/>
            <w:r w:rsidRPr="005A5F17">
              <w:rPr>
                <w:sz w:val="22"/>
                <w:szCs w:val="22"/>
                <w:lang w:val="lv-LV"/>
              </w:rPr>
              <w:t>reģ</w:t>
            </w:r>
            <w:proofErr w:type="spellEnd"/>
            <w:r w:rsidRPr="005A5F17">
              <w:rPr>
                <w:sz w:val="22"/>
                <w:szCs w:val="22"/>
                <w:lang w:val="lv-LV"/>
              </w:rPr>
              <w:t>. Nr. 40103942087, kas vērtēšanā saņem visaugstāko punktu novērtējumu</w:t>
            </w:r>
            <w:r>
              <w:rPr>
                <w:sz w:val="22"/>
                <w:szCs w:val="22"/>
                <w:lang w:val="lv-LV"/>
              </w:rPr>
              <w:t xml:space="preserve"> - </w:t>
            </w:r>
            <w:r w:rsidRPr="005A5F17">
              <w:rPr>
                <w:b/>
                <w:bCs/>
                <w:sz w:val="22"/>
                <w:szCs w:val="22"/>
                <w:lang w:val="lv-LV"/>
              </w:rPr>
              <w:t>98,64 punkti</w:t>
            </w:r>
            <w:r w:rsidRPr="005A5F17">
              <w:rPr>
                <w:sz w:val="22"/>
                <w:szCs w:val="22"/>
                <w:lang w:val="lv-LV"/>
              </w:rPr>
              <w:t xml:space="preserve">, no tiem piedāvājumiem, kas nav izslēdzami PIL 9. panta astotās daļas  un Starptautisko un Latvijas Republikas nacionālo sankciju likuma 11.1 pantā minēto apstākļu dēļ, atbilst visām Nolikuma un Nolikuma pielikumos noteiktajām prasībām un ir iesniegusi piedāvājumu ar apdrošināšanas prēmiju 1 (vienam) gadam - EUR 13 219,00 (trīspadsmit tūkstoši divi simti deviņpadsmit </w:t>
            </w:r>
            <w:proofErr w:type="spellStart"/>
            <w:r w:rsidRPr="005A5F17">
              <w:rPr>
                <w:sz w:val="22"/>
                <w:szCs w:val="22"/>
                <w:lang w:val="lv-LV"/>
              </w:rPr>
              <w:t>euro</w:t>
            </w:r>
            <w:proofErr w:type="spellEnd"/>
            <w:r w:rsidRPr="005A5F17">
              <w:rPr>
                <w:sz w:val="22"/>
                <w:szCs w:val="22"/>
                <w:lang w:val="lv-LV"/>
              </w:rPr>
              <w:t xml:space="preserve"> un 00 centi).</w:t>
            </w:r>
          </w:p>
        </w:tc>
      </w:tr>
      <w:tr w:rsidR="00CC0A67" w:rsidRPr="00210DA7" w14:paraId="722D29FD" w14:textId="77777777" w:rsidTr="00210DA7">
        <w:trPr>
          <w:trHeight w:val="3305"/>
        </w:trPr>
        <w:tc>
          <w:tcPr>
            <w:tcW w:w="1903" w:type="dxa"/>
            <w:vAlign w:val="center"/>
          </w:tcPr>
          <w:p w14:paraId="097E699C" w14:textId="2C266B1C" w:rsidR="00CC0A67" w:rsidRPr="00210DA7" w:rsidRDefault="00CC0A67" w:rsidP="00D44FDA">
            <w:pPr>
              <w:rPr>
                <w:b/>
                <w:sz w:val="22"/>
                <w:szCs w:val="22"/>
                <w:lang w:val="lv-LV"/>
              </w:rPr>
            </w:pPr>
            <w:r w:rsidRPr="00210DA7">
              <w:rPr>
                <w:b/>
                <w:sz w:val="22"/>
                <w:szCs w:val="22"/>
                <w:lang w:val="lv-LV"/>
              </w:rPr>
              <w:t>Vērtēšanas kopsavilkums</w:t>
            </w:r>
          </w:p>
        </w:tc>
        <w:tc>
          <w:tcPr>
            <w:tcW w:w="8870" w:type="dxa"/>
            <w:vAlign w:val="center"/>
          </w:tcPr>
          <w:tbl>
            <w:tblPr>
              <w:tblW w:w="8101" w:type="dxa"/>
              <w:tblInd w:w="93" w:type="dxa"/>
              <w:tblLayout w:type="fixed"/>
              <w:tblLook w:val="04A0" w:firstRow="1" w:lastRow="0" w:firstColumn="1" w:lastColumn="0" w:noHBand="0" w:noVBand="1"/>
            </w:tblPr>
            <w:tblGrid>
              <w:gridCol w:w="2290"/>
              <w:gridCol w:w="1842"/>
              <w:gridCol w:w="1843"/>
              <w:gridCol w:w="2126"/>
            </w:tblGrid>
            <w:tr w:rsidR="005A5F17" w:rsidRPr="00210DA7" w14:paraId="1D9E56AC" w14:textId="77777777" w:rsidTr="005A5F17">
              <w:trPr>
                <w:trHeight w:val="288"/>
              </w:trPr>
              <w:tc>
                <w:tcPr>
                  <w:tcW w:w="81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E1F95" w14:textId="37E001EB" w:rsidR="005A5F17" w:rsidRPr="00210DA7" w:rsidRDefault="005A5F17" w:rsidP="005A5F17">
                  <w:pPr>
                    <w:jc w:val="center"/>
                    <w:rPr>
                      <w:b/>
                      <w:bCs/>
                      <w:color w:val="000000"/>
                      <w:sz w:val="22"/>
                      <w:szCs w:val="22"/>
                    </w:rPr>
                  </w:pPr>
                  <w:proofErr w:type="spellStart"/>
                  <w:r w:rsidRPr="00210DA7">
                    <w:rPr>
                      <w:b/>
                      <w:bCs/>
                      <w:color w:val="000000"/>
                      <w:sz w:val="22"/>
                      <w:szCs w:val="22"/>
                    </w:rPr>
                    <w:t>Pretendenti</w:t>
                  </w:r>
                  <w:proofErr w:type="spellEnd"/>
                </w:p>
              </w:tc>
            </w:tr>
            <w:tr w:rsidR="005A5F17" w:rsidRPr="00210DA7" w14:paraId="799A31F1" w14:textId="77777777" w:rsidTr="005A5F17">
              <w:trPr>
                <w:trHeight w:val="840"/>
              </w:trPr>
              <w:tc>
                <w:tcPr>
                  <w:tcW w:w="22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6FB928" w14:textId="77777777" w:rsidR="005A5F17" w:rsidRPr="00210DA7" w:rsidRDefault="005A5F17" w:rsidP="00CC0A67">
                  <w:pPr>
                    <w:jc w:val="center"/>
                    <w:rPr>
                      <w:b/>
                      <w:bCs/>
                      <w:color w:val="000000"/>
                      <w:sz w:val="22"/>
                      <w:szCs w:val="22"/>
                    </w:rPr>
                  </w:pPr>
                  <w:proofErr w:type="spellStart"/>
                  <w:r w:rsidRPr="00210DA7">
                    <w:rPr>
                      <w:b/>
                      <w:bCs/>
                      <w:color w:val="000000"/>
                      <w:sz w:val="22"/>
                      <w:szCs w:val="22"/>
                    </w:rPr>
                    <w:t>Apzīmējums</w:t>
                  </w:r>
                  <w:proofErr w:type="spellEnd"/>
                  <w:r w:rsidRPr="00210DA7">
                    <w:rPr>
                      <w:b/>
                      <w:bCs/>
                      <w:color w:val="000000"/>
                      <w:sz w:val="22"/>
                      <w:szCs w:val="22"/>
                    </w:rPr>
                    <w:t xml:space="preserve">, </w:t>
                  </w:r>
                  <w:proofErr w:type="spellStart"/>
                  <w:r w:rsidRPr="00210DA7">
                    <w:rPr>
                      <w:b/>
                      <w:bCs/>
                      <w:color w:val="000000"/>
                      <w:sz w:val="22"/>
                      <w:szCs w:val="22"/>
                    </w:rPr>
                    <w:t>punkti</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BFBFBF"/>
                  <w:vAlign w:val="center"/>
                </w:tcPr>
                <w:p w14:paraId="7F1F27F7" w14:textId="6EC46B3F" w:rsidR="005A5F17" w:rsidRPr="00210DA7" w:rsidRDefault="005A5F17" w:rsidP="00CC0A67">
                  <w:pPr>
                    <w:jc w:val="center"/>
                    <w:rPr>
                      <w:b/>
                      <w:bCs/>
                      <w:color w:val="000000"/>
                      <w:sz w:val="22"/>
                      <w:szCs w:val="22"/>
                    </w:rPr>
                  </w:pPr>
                  <w:r w:rsidRPr="005A5F17">
                    <w:rPr>
                      <w:b/>
                      <w:bCs/>
                      <w:color w:val="000000"/>
                      <w:sz w:val="22"/>
                      <w:szCs w:val="22"/>
                    </w:rPr>
                    <w:t>"BALTA" AAS</w:t>
                  </w:r>
                </w:p>
              </w:tc>
              <w:tc>
                <w:tcPr>
                  <w:tcW w:w="1843" w:type="dxa"/>
                  <w:tcBorders>
                    <w:top w:val="single" w:sz="4" w:space="0" w:color="auto"/>
                    <w:left w:val="single" w:sz="4" w:space="0" w:color="auto"/>
                    <w:bottom w:val="single" w:sz="4" w:space="0" w:color="auto"/>
                    <w:right w:val="single" w:sz="4" w:space="0" w:color="auto"/>
                  </w:tcBorders>
                  <w:shd w:val="clear" w:color="auto" w:fill="BFBFBF"/>
                  <w:vAlign w:val="center"/>
                </w:tcPr>
                <w:p w14:paraId="694D3945" w14:textId="48B21568" w:rsidR="005A5F17" w:rsidRPr="00210DA7" w:rsidRDefault="005A5F17" w:rsidP="00CC0A67">
                  <w:pPr>
                    <w:jc w:val="center"/>
                    <w:rPr>
                      <w:b/>
                      <w:bCs/>
                      <w:color w:val="000000"/>
                      <w:sz w:val="22"/>
                      <w:szCs w:val="22"/>
                    </w:rPr>
                  </w:pPr>
                  <w:r w:rsidRPr="005A5F17">
                    <w:rPr>
                      <w:b/>
                      <w:bCs/>
                      <w:color w:val="000000"/>
                      <w:sz w:val="22"/>
                      <w:szCs w:val="22"/>
                    </w:rPr>
                    <w:t>"BTA Baltic Insurance Company" AAS</w:t>
                  </w:r>
                </w:p>
              </w:tc>
              <w:tc>
                <w:tcPr>
                  <w:tcW w:w="2126" w:type="dxa"/>
                  <w:tcBorders>
                    <w:top w:val="single" w:sz="4" w:space="0" w:color="auto"/>
                    <w:left w:val="single" w:sz="4" w:space="0" w:color="auto"/>
                    <w:bottom w:val="single" w:sz="4" w:space="0" w:color="auto"/>
                    <w:right w:val="single" w:sz="4" w:space="0" w:color="auto"/>
                  </w:tcBorders>
                  <w:shd w:val="clear" w:color="auto" w:fill="BFBFBF"/>
                  <w:vAlign w:val="center"/>
                </w:tcPr>
                <w:p w14:paraId="529B06B9" w14:textId="72A0B347" w:rsidR="005A5F17" w:rsidRPr="00210DA7" w:rsidRDefault="005A5F17" w:rsidP="00CC0A67">
                  <w:pPr>
                    <w:jc w:val="center"/>
                    <w:rPr>
                      <w:b/>
                      <w:bCs/>
                      <w:color w:val="000000"/>
                      <w:sz w:val="22"/>
                      <w:szCs w:val="22"/>
                    </w:rPr>
                  </w:pPr>
                  <w:proofErr w:type="spellStart"/>
                  <w:r w:rsidRPr="005A5F17">
                    <w:rPr>
                      <w:b/>
                      <w:bCs/>
                      <w:color w:val="000000"/>
                      <w:sz w:val="22"/>
                      <w:szCs w:val="22"/>
                    </w:rPr>
                    <w:t>Compensa</w:t>
                  </w:r>
                  <w:proofErr w:type="spellEnd"/>
                  <w:r w:rsidRPr="005A5F17">
                    <w:rPr>
                      <w:b/>
                      <w:bCs/>
                      <w:color w:val="000000"/>
                      <w:sz w:val="22"/>
                      <w:szCs w:val="22"/>
                    </w:rPr>
                    <w:t xml:space="preserve"> Vienna Insurance Group ADB </w:t>
                  </w:r>
                  <w:proofErr w:type="spellStart"/>
                  <w:r w:rsidRPr="005A5F17">
                    <w:rPr>
                      <w:b/>
                      <w:bCs/>
                      <w:color w:val="000000"/>
                      <w:sz w:val="22"/>
                      <w:szCs w:val="22"/>
                    </w:rPr>
                    <w:t>Latvijas</w:t>
                  </w:r>
                  <w:proofErr w:type="spellEnd"/>
                  <w:r w:rsidRPr="005A5F17">
                    <w:rPr>
                      <w:b/>
                      <w:bCs/>
                      <w:color w:val="000000"/>
                      <w:sz w:val="22"/>
                      <w:szCs w:val="22"/>
                    </w:rPr>
                    <w:t xml:space="preserve"> </w:t>
                  </w:r>
                  <w:proofErr w:type="spellStart"/>
                  <w:r w:rsidRPr="005A5F17">
                    <w:rPr>
                      <w:b/>
                      <w:bCs/>
                      <w:color w:val="000000"/>
                      <w:sz w:val="22"/>
                      <w:szCs w:val="22"/>
                    </w:rPr>
                    <w:t>filiāle</w:t>
                  </w:r>
                  <w:proofErr w:type="spellEnd"/>
                </w:p>
              </w:tc>
            </w:tr>
            <w:tr w:rsidR="005A5F17" w:rsidRPr="00210DA7" w14:paraId="68ADC47A" w14:textId="77777777" w:rsidTr="005A5F17">
              <w:trPr>
                <w:trHeight w:val="276"/>
              </w:trPr>
              <w:tc>
                <w:tcPr>
                  <w:tcW w:w="2290" w:type="dxa"/>
                  <w:tcBorders>
                    <w:top w:val="single" w:sz="4" w:space="0" w:color="auto"/>
                    <w:left w:val="single" w:sz="4" w:space="0" w:color="auto"/>
                    <w:bottom w:val="single" w:sz="4" w:space="0" w:color="auto"/>
                    <w:right w:val="single" w:sz="4" w:space="0" w:color="auto"/>
                  </w:tcBorders>
                  <w:noWrap/>
                  <w:vAlign w:val="center"/>
                  <w:hideMark/>
                </w:tcPr>
                <w:p w14:paraId="2B7AD4BA" w14:textId="65C6FA5B" w:rsidR="005A5F17" w:rsidRPr="00210DA7" w:rsidRDefault="005A5F17" w:rsidP="005A5F17">
                  <w:pPr>
                    <w:jc w:val="center"/>
                    <w:rPr>
                      <w:color w:val="000000"/>
                      <w:sz w:val="22"/>
                      <w:szCs w:val="22"/>
                    </w:rPr>
                  </w:pPr>
                  <w:r w:rsidRPr="00210DA7">
                    <w:rPr>
                      <w:sz w:val="22"/>
                      <w:szCs w:val="22"/>
                    </w:rPr>
                    <w:t>P1 (</w:t>
                  </w:r>
                  <w:r w:rsidRPr="00210DA7">
                    <w:rPr>
                      <w:rFonts w:eastAsia="Calibri"/>
                      <w:sz w:val="22"/>
                      <w:szCs w:val="22"/>
                    </w:rPr>
                    <w:t>0-25)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FA5E2" w14:textId="294EFC3E" w:rsidR="005A5F17" w:rsidRPr="005A5F17" w:rsidRDefault="005A5F17" w:rsidP="005A5F17">
                  <w:pPr>
                    <w:jc w:val="center"/>
                    <w:rPr>
                      <w:sz w:val="22"/>
                      <w:szCs w:val="22"/>
                      <w:lang w:eastAsia="en-GB"/>
                    </w:rPr>
                  </w:pPr>
                  <w:r w:rsidRPr="005A5F17">
                    <w:t>20,14</w:t>
                  </w:r>
                </w:p>
              </w:tc>
              <w:tc>
                <w:tcPr>
                  <w:tcW w:w="1843" w:type="dxa"/>
                  <w:tcBorders>
                    <w:top w:val="single" w:sz="4" w:space="0" w:color="auto"/>
                    <w:left w:val="nil"/>
                    <w:bottom w:val="single" w:sz="4" w:space="0" w:color="auto"/>
                    <w:right w:val="single" w:sz="4" w:space="0" w:color="auto"/>
                  </w:tcBorders>
                  <w:shd w:val="clear" w:color="auto" w:fill="auto"/>
                  <w:vAlign w:val="center"/>
                </w:tcPr>
                <w:p w14:paraId="7ECB9F6C" w14:textId="562F8FC5" w:rsidR="005A5F17" w:rsidRPr="005A5F17" w:rsidRDefault="005A5F17" w:rsidP="005A5F17">
                  <w:pPr>
                    <w:jc w:val="center"/>
                    <w:rPr>
                      <w:sz w:val="22"/>
                      <w:szCs w:val="22"/>
                      <w:lang w:eastAsia="en-GB"/>
                    </w:rPr>
                  </w:pPr>
                  <w:r w:rsidRPr="005A5F17">
                    <w:t>9,17</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64AFE7A5" w14:textId="79AB49B6" w:rsidR="005A5F17" w:rsidRPr="005A5F17" w:rsidRDefault="005A5F17" w:rsidP="005A5F17">
                  <w:pPr>
                    <w:jc w:val="center"/>
                    <w:rPr>
                      <w:sz w:val="22"/>
                      <w:szCs w:val="22"/>
                      <w:lang w:eastAsia="en-GB"/>
                    </w:rPr>
                  </w:pPr>
                  <w:r w:rsidRPr="005A5F17">
                    <w:t>25,00</w:t>
                  </w:r>
                </w:p>
              </w:tc>
            </w:tr>
            <w:tr w:rsidR="005A5F17" w:rsidRPr="00210DA7" w14:paraId="4C089DBC" w14:textId="77777777" w:rsidTr="005A5F17">
              <w:trPr>
                <w:trHeight w:val="276"/>
              </w:trPr>
              <w:tc>
                <w:tcPr>
                  <w:tcW w:w="2290" w:type="dxa"/>
                  <w:tcBorders>
                    <w:top w:val="single" w:sz="4" w:space="0" w:color="auto"/>
                    <w:left w:val="single" w:sz="4" w:space="0" w:color="auto"/>
                    <w:bottom w:val="single" w:sz="4" w:space="0" w:color="auto"/>
                    <w:right w:val="single" w:sz="4" w:space="0" w:color="auto"/>
                  </w:tcBorders>
                  <w:noWrap/>
                  <w:vAlign w:val="center"/>
                  <w:hideMark/>
                </w:tcPr>
                <w:p w14:paraId="6D577733" w14:textId="395D18E1" w:rsidR="005A5F17" w:rsidRPr="00210DA7" w:rsidRDefault="005A5F17" w:rsidP="005A5F17">
                  <w:pPr>
                    <w:jc w:val="center"/>
                    <w:rPr>
                      <w:color w:val="000000"/>
                      <w:sz w:val="22"/>
                      <w:szCs w:val="22"/>
                    </w:rPr>
                  </w:pPr>
                  <w:r w:rsidRPr="00210DA7">
                    <w:rPr>
                      <w:sz w:val="22"/>
                      <w:szCs w:val="22"/>
                    </w:rPr>
                    <w:t>P2 (</w:t>
                  </w:r>
                  <w:r w:rsidRPr="00210DA7">
                    <w:rPr>
                      <w:rFonts w:eastAsia="Calibri"/>
                      <w:sz w:val="22"/>
                      <w:szCs w:val="22"/>
                    </w:rPr>
                    <w:t>0-</w:t>
                  </w:r>
                  <w:r>
                    <w:rPr>
                      <w:rFonts w:eastAsia="Calibri"/>
                      <w:sz w:val="22"/>
                      <w:szCs w:val="22"/>
                    </w:rPr>
                    <w:t>25</w:t>
                  </w:r>
                  <w:r w:rsidRPr="00210DA7">
                    <w:rPr>
                      <w:rFonts w:eastAsia="Calibri"/>
                      <w:sz w:val="22"/>
                      <w:szCs w:val="22"/>
                    </w:rPr>
                    <w:t>)</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4DB88" w14:textId="2AD157D0" w:rsidR="005A5F17" w:rsidRPr="005A5F17" w:rsidRDefault="005A5F17" w:rsidP="005A5F17">
                  <w:pPr>
                    <w:jc w:val="center"/>
                    <w:rPr>
                      <w:sz w:val="22"/>
                      <w:szCs w:val="22"/>
                    </w:rPr>
                  </w:pPr>
                  <w:r w:rsidRPr="005A5F17">
                    <w:t>25,00</w:t>
                  </w:r>
                </w:p>
              </w:tc>
              <w:tc>
                <w:tcPr>
                  <w:tcW w:w="1843" w:type="dxa"/>
                  <w:tcBorders>
                    <w:top w:val="single" w:sz="4" w:space="0" w:color="auto"/>
                    <w:left w:val="nil"/>
                    <w:bottom w:val="single" w:sz="4" w:space="0" w:color="auto"/>
                    <w:right w:val="single" w:sz="4" w:space="0" w:color="auto"/>
                  </w:tcBorders>
                  <w:shd w:val="clear" w:color="auto" w:fill="auto"/>
                  <w:vAlign w:val="center"/>
                </w:tcPr>
                <w:p w14:paraId="36E6E1EC" w14:textId="3C228DAC" w:rsidR="005A5F17" w:rsidRPr="005A5F17" w:rsidRDefault="005A5F17" w:rsidP="005A5F17">
                  <w:pPr>
                    <w:jc w:val="center"/>
                    <w:rPr>
                      <w:sz w:val="22"/>
                      <w:szCs w:val="22"/>
                    </w:rPr>
                  </w:pPr>
                  <w:r w:rsidRPr="005A5F17">
                    <w:t>25,00</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5275FBB1" w14:textId="14A1C16D" w:rsidR="005A5F17" w:rsidRPr="005A5F17" w:rsidRDefault="005A5F17" w:rsidP="005A5F17">
                  <w:pPr>
                    <w:jc w:val="center"/>
                    <w:rPr>
                      <w:sz w:val="22"/>
                      <w:szCs w:val="22"/>
                    </w:rPr>
                  </w:pPr>
                  <w:r w:rsidRPr="005A5F17">
                    <w:t>25,00</w:t>
                  </w:r>
                </w:p>
              </w:tc>
            </w:tr>
            <w:tr w:rsidR="005A5F17" w:rsidRPr="00210DA7" w14:paraId="7232DAE3" w14:textId="77777777" w:rsidTr="005A5F17">
              <w:trPr>
                <w:trHeight w:val="276"/>
              </w:trPr>
              <w:tc>
                <w:tcPr>
                  <w:tcW w:w="2290" w:type="dxa"/>
                  <w:tcBorders>
                    <w:top w:val="single" w:sz="4" w:space="0" w:color="auto"/>
                    <w:left w:val="single" w:sz="4" w:space="0" w:color="auto"/>
                    <w:bottom w:val="single" w:sz="4" w:space="0" w:color="auto"/>
                    <w:right w:val="single" w:sz="4" w:space="0" w:color="auto"/>
                  </w:tcBorders>
                  <w:noWrap/>
                  <w:vAlign w:val="center"/>
                  <w:hideMark/>
                </w:tcPr>
                <w:p w14:paraId="01980BD8" w14:textId="7B71E9F0" w:rsidR="005A5F17" w:rsidRPr="00210DA7" w:rsidRDefault="005A5F17" w:rsidP="005A5F17">
                  <w:pPr>
                    <w:jc w:val="center"/>
                    <w:rPr>
                      <w:color w:val="000000"/>
                      <w:sz w:val="22"/>
                      <w:szCs w:val="22"/>
                    </w:rPr>
                  </w:pPr>
                  <w:r w:rsidRPr="00210DA7">
                    <w:rPr>
                      <w:sz w:val="22"/>
                      <w:szCs w:val="22"/>
                    </w:rPr>
                    <w:t>P3 (</w:t>
                  </w:r>
                  <w:r w:rsidRPr="00210DA7">
                    <w:rPr>
                      <w:rFonts w:eastAsia="Calibri"/>
                      <w:sz w:val="22"/>
                      <w:szCs w:val="22"/>
                    </w:rPr>
                    <w:t>0-</w:t>
                  </w:r>
                  <w:r>
                    <w:rPr>
                      <w:rFonts w:eastAsia="Calibri"/>
                      <w:sz w:val="22"/>
                      <w:szCs w:val="22"/>
                    </w:rPr>
                    <w:t>28</w:t>
                  </w:r>
                  <w:r w:rsidRPr="00210DA7">
                    <w:rPr>
                      <w:sz w:val="22"/>
                      <w:szCs w:val="22"/>
                    </w:rPr>
                    <w:t>)</w:t>
                  </w:r>
                </w:p>
              </w:tc>
              <w:tc>
                <w:tcPr>
                  <w:tcW w:w="1842" w:type="dxa"/>
                  <w:tcBorders>
                    <w:top w:val="nil"/>
                    <w:left w:val="single" w:sz="4" w:space="0" w:color="auto"/>
                    <w:bottom w:val="single" w:sz="4" w:space="0" w:color="auto"/>
                    <w:right w:val="single" w:sz="4" w:space="0" w:color="auto"/>
                  </w:tcBorders>
                  <w:shd w:val="clear" w:color="auto" w:fill="auto"/>
                  <w:noWrap/>
                  <w:vAlign w:val="center"/>
                </w:tcPr>
                <w:p w14:paraId="410B0914" w14:textId="1C862015" w:rsidR="005A5F17" w:rsidRPr="005A5F17" w:rsidRDefault="005A5F17" w:rsidP="005A5F17">
                  <w:pPr>
                    <w:jc w:val="center"/>
                    <w:rPr>
                      <w:sz w:val="22"/>
                      <w:szCs w:val="22"/>
                    </w:rPr>
                  </w:pPr>
                  <w:r w:rsidRPr="005A5F17">
                    <w:t>20,00</w:t>
                  </w:r>
                </w:p>
              </w:tc>
              <w:tc>
                <w:tcPr>
                  <w:tcW w:w="1843" w:type="dxa"/>
                  <w:tcBorders>
                    <w:top w:val="nil"/>
                    <w:left w:val="nil"/>
                    <w:bottom w:val="single" w:sz="4" w:space="0" w:color="auto"/>
                    <w:right w:val="single" w:sz="4" w:space="0" w:color="auto"/>
                  </w:tcBorders>
                  <w:shd w:val="clear" w:color="auto" w:fill="auto"/>
                  <w:vAlign w:val="center"/>
                </w:tcPr>
                <w:p w14:paraId="5F68132A" w14:textId="608982EB" w:rsidR="005A5F17" w:rsidRPr="005A5F17" w:rsidRDefault="005A5F17" w:rsidP="005A5F17">
                  <w:pPr>
                    <w:jc w:val="center"/>
                    <w:rPr>
                      <w:sz w:val="22"/>
                      <w:szCs w:val="22"/>
                    </w:rPr>
                  </w:pPr>
                  <w:r w:rsidRPr="005A5F17">
                    <w:t>25,10</w:t>
                  </w:r>
                </w:p>
              </w:tc>
              <w:tc>
                <w:tcPr>
                  <w:tcW w:w="2126" w:type="dxa"/>
                  <w:tcBorders>
                    <w:top w:val="nil"/>
                    <w:left w:val="nil"/>
                    <w:bottom w:val="single" w:sz="4" w:space="0" w:color="auto"/>
                    <w:right w:val="single" w:sz="4" w:space="0" w:color="auto"/>
                  </w:tcBorders>
                  <w:shd w:val="clear" w:color="auto" w:fill="auto"/>
                  <w:noWrap/>
                  <w:vAlign w:val="center"/>
                </w:tcPr>
                <w:p w14:paraId="36B421D4" w14:textId="1670618B" w:rsidR="005A5F17" w:rsidRPr="005A5F17" w:rsidRDefault="005A5F17" w:rsidP="005A5F17">
                  <w:pPr>
                    <w:jc w:val="center"/>
                    <w:rPr>
                      <w:sz w:val="22"/>
                      <w:szCs w:val="22"/>
                    </w:rPr>
                  </w:pPr>
                  <w:r w:rsidRPr="005A5F17">
                    <w:t>28,00</w:t>
                  </w:r>
                </w:p>
              </w:tc>
            </w:tr>
            <w:tr w:rsidR="005A5F17" w:rsidRPr="00210DA7" w14:paraId="60A77CAB" w14:textId="77777777" w:rsidTr="005A5F17">
              <w:trPr>
                <w:trHeight w:val="276"/>
              </w:trPr>
              <w:tc>
                <w:tcPr>
                  <w:tcW w:w="2290" w:type="dxa"/>
                  <w:tcBorders>
                    <w:top w:val="single" w:sz="4" w:space="0" w:color="auto"/>
                    <w:left w:val="single" w:sz="4" w:space="0" w:color="auto"/>
                    <w:bottom w:val="single" w:sz="4" w:space="0" w:color="auto"/>
                    <w:right w:val="single" w:sz="4" w:space="0" w:color="auto"/>
                  </w:tcBorders>
                  <w:noWrap/>
                  <w:vAlign w:val="center"/>
                  <w:hideMark/>
                </w:tcPr>
                <w:p w14:paraId="2404371E" w14:textId="12CB916F" w:rsidR="005A5F17" w:rsidRPr="00210DA7" w:rsidRDefault="005A5F17" w:rsidP="005A5F17">
                  <w:pPr>
                    <w:jc w:val="center"/>
                    <w:rPr>
                      <w:color w:val="000000"/>
                      <w:sz w:val="22"/>
                      <w:szCs w:val="22"/>
                    </w:rPr>
                  </w:pPr>
                  <w:r w:rsidRPr="00210DA7">
                    <w:rPr>
                      <w:sz w:val="22"/>
                      <w:szCs w:val="22"/>
                    </w:rPr>
                    <w:t>P3 (</w:t>
                  </w:r>
                  <w:r w:rsidRPr="00210DA7">
                    <w:rPr>
                      <w:rFonts w:eastAsia="Calibri"/>
                      <w:sz w:val="22"/>
                      <w:szCs w:val="22"/>
                    </w:rPr>
                    <w:t>0-7</w:t>
                  </w:r>
                  <w:r w:rsidRPr="00210DA7">
                    <w:rPr>
                      <w:sz w:val="22"/>
                      <w:szCs w:val="22"/>
                    </w:rPr>
                    <w:t>)</w:t>
                  </w:r>
                </w:p>
              </w:tc>
              <w:tc>
                <w:tcPr>
                  <w:tcW w:w="1842" w:type="dxa"/>
                  <w:tcBorders>
                    <w:top w:val="nil"/>
                    <w:left w:val="single" w:sz="4" w:space="0" w:color="auto"/>
                    <w:bottom w:val="single" w:sz="4" w:space="0" w:color="auto"/>
                    <w:right w:val="single" w:sz="4" w:space="0" w:color="auto"/>
                  </w:tcBorders>
                  <w:shd w:val="clear" w:color="auto" w:fill="auto"/>
                  <w:noWrap/>
                  <w:vAlign w:val="center"/>
                </w:tcPr>
                <w:p w14:paraId="50C34F17" w14:textId="705AC1BF" w:rsidR="005A5F17" w:rsidRPr="005A5F17" w:rsidRDefault="005A5F17" w:rsidP="005A5F17">
                  <w:pPr>
                    <w:jc w:val="center"/>
                    <w:rPr>
                      <w:sz w:val="22"/>
                      <w:szCs w:val="22"/>
                    </w:rPr>
                  </w:pPr>
                  <w:r w:rsidRPr="005A5F17">
                    <w:t>4,83</w:t>
                  </w:r>
                </w:p>
              </w:tc>
              <w:tc>
                <w:tcPr>
                  <w:tcW w:w="1843" w:type="dxa"/>
                  <w:tcBorders>
                    <w:top w:val="nil"/>
                    <w:left w:val="nil"/>
                    <w:bottom w:val="single" w:sz="4" w:space="0" w:color="auto"/>
                    <w:right w:val="single" w:sz="4" w:space="0" w:color="auto"/>
                  </w:tcBorders>
                  <w:shd w:val="clear" w:color="auto" w:fill="auto"/>
                  <w:vAlign w:val="center"/>
                </w:tcPr>
                <w:p w14:paraId="6FBE1359" w14:textId="64C7BBB0" w:rsidR="005A5F17" w:rsidRPr="005A5F17" w:rsidRDefault="005A5F17" w:rsidP="005A5F17">
                  <w:pPr>
                    <w:jc w:val="center"/>
                    <w:rPr>
                      <w:sz w:val="22"/>
                      <w:szCs w:val="22"/>
                    </w:rPr>
                  </w:pPr>
                  <w:r w:rsidRPr="005A5F17">
                    <w:t>5,00</w:t>
                  </w:r>
                </w:p>
              </w:tc>
              <w:tc>
                <w:tcPr>
                  <w:tcW w:w="2126" w:type="dxa"/>
                  <w:tcBorders>
                    <w:top w:val="nil"/>
                    <w:left w:val="nil"/>
                    <w:bottom w:val="single" w:sz="4" w:space="0" w:color="auto"/>
                    <w:right w:val="single" w:sz="4" w:space="0" w:color="auto"/>
                  </w:tcBorders>
                  <w:shd w:val="clear" w:color="auto" w:fill="auto"/>
                  <w:noWrap/>
                  <w:vAlign w:val="center"/>
                </w:tcPr>
                <w:p w14:paraId="69F9300C" w14:textId="5D784027" w:rsidR="005A5F17" w:rsidRPr="005A5F17" w:rsidRDefault="005A5F17" w:rsidP="005A5F17">
                  <w:pPr>
                    <w:jc w:val="center"/>
                    <w:rPr>
                      <w:sz w:val="22"/>
                      <w:szCs w:val="22"/>
                    </w:rPr>
                  </w:pPr>
                  <w:r w:rsidRPr="005A5F17">
                    <w:t>7,00</w:t>
                  </w:r>
                </w:p>
              </w:tc>
            </w:tr>
            <w:tr w:rsidR="005A5F17" w:rsidRPr="00210DA7" w14:paraId="755FCA65" w14:textId="77777777" w:rsidTr="005A5F17">
              <w:trPr>
                <w:trHeight w:val="276"/>
              </w:trPr>
              <w:tc>
                <w:tcPr>
                  <w:tcW w:w="2290" w:type="dxa"/>
                  <w:tcBorders>
                    <w:top w:val="single" w:sz="4" w:space="0" w:color="auto"/>
                    <w:left w:val="single" w:sz="4" w:space="0" w:color="auto"/>
                    <w:bottom w:val="single" w:sz="4" w:space="0" w:color="auto"/>
                    <w:right w:val="single" w:sz="4" w:space="0" w:color="auto"/>
                  </w:tcBorders>
                  <w:noWrap/>
                  <w:vAlign w:val="center"/>
                  <w:hideMark/>
                </w:tcPr>
                <w:p w14:paraId="14668C55" w14:textId="2D157455" w:rsidR="005A5F17" w:rsidRPr="00210DA7" w:rsidRDefault="005A5F17" w:rsidP="005A5F17">
                  <w:pPr>
                    <w:jc w:val="center"/>
                    <w:rPr>
                      <w:color w:val="000000"/>
                      <w:sz w:val="22"/>
                      <w:szCs w:val="22"/>
                    </w:rPr>
                  </w:pPr>
                  <w:r w:rsidRPr="00210DA7">
                    <w:rPr>
                      <w:sz w:val="22"/>
                      <w:szCs w:val="22"/>
                    </w:rPr>
                    <w:t>P5 (</w:t>
                  </w:r>
                  <w:r w:rsidRPr="00210DA7">
                    <w:rPr>
                      <w:rFonts w:eastAsia="Calibri"/>
                      <w:sz w:val="22"/>
                      <w:szCs w:val="22"/>
                    </w:rPr>
                    <w:t>0-15</w:t>
                  </w:r>
                  <w:r w:rsidRPr="00210DA7">
                    <w:rPr>
                      <w:sz w:val="22"/>
                      <w:szCs w:val="22"/>
                    </w:rPr>
                    <w:t>)</w:t>
                  </w:r>
                </w:p>
              </w:tc>
              <w:tc>
                <w:tcPr>
                  <w:tcW w:w="1842" w:type="dxa"/>
                  <w:tcBorders>
                    <w:top w:val="nil"/>
                    <w:left w:val="single" w:sz="4" w:space="0" w:color="auto"/>
                    <w:bottom w:val="single" w:sz="4" w:space="0" w:color="auto"/>
                    <w:right w:val="single" w:sz="4" w:space="0" w:color="auto"/>
                  </w:tcBorders>
                  <w:shd w:val="clear" w:color="auto" w:fill="auto"/>
                  <w:noWrap/>
                  <w:vAlign w:val="center"/>
                </w:tcPr>
                <w:p w14:paraId="3D22550C" w14:textId="6942039D" w:rsidR="005A5F17" w:rsidRPr="005A5F17" w:rsidRDefault="005A5F17" w:rsidP="005A5F17">
                  <w:pPr>
                    <w:jc w:val="center"/>
                    <w:rPr>
                      <w:sz w:val="22"/>
                      <w:szCs w:val="22"/>
                    </w:rPr>
                  </w:pPr>
                  <w:r w:rsidRPr="005A5F17">
                    <w:t>15,00</w:t>
                  </w:r>
                </w:p>
              </w:tc>
              <w:tc>
                <w:tcPr>
                  <w:tcW w:w="1843" w:type="dxa"/>
                  <w:tcBorders>
                    <w:top w:val="nil"/>
                    <w:left w:val="nil"/>
                    <w:bottom w:val="single" w:sz="4" w:space="0" w:color="auto"/>
                    <w:right w:val="single" w:sz="4" w:space="0" w:color="auto"/>
                  </w:tcBorders>
                  <w:shd w:val="clear" w:color="auto" w:fill="auto"/>
                  <w:vAlign w:val="center"/>
                </w:tcPr>
                <w:p w14:paraId="692581BA" w14:textId="24918A02" w:rsidR="005A5F17" w:rsidRPr="005A5F17" w:rsidRDefault="005A5F17" w:rsidP="005A5F17">
                  <w:pPr>
                    <w:jc w:val="center"/>
                    <w:rPr>
                      <w:sz w:val="22"/>
                      <w:szCs w:val="22"/>
                    </w:rPr>
                  </w:pPr>
                  <w:r w:rsidRPr="005A5F17">
                    <w:t>8,18</w:t>
                  </w:r>
                </w:p>
              </w:tc>
              <w:tc>
                <w:tcPr>
                  <w:tcW w:w="2126" w:type="dxa"/>
                  <w:tcBorders>
                    <w:top w:val="nil"/>
                    <w:left w:val="nil"/>
                    <w:bottom w:val="single" w:sz="4" w:space="0" w:color="auto"/>
                    <w:right w:val="single" w:sz="4" w:space="0" w:color="auto"/>
                  </w:tcBorders>
                  <w:shd w:val="clear" w:color="auto" w:fill="auto"/>
                  <w:noWrap/>
                  <w:vAlign w:val="center"/>
                </w:tcPr>
                <w:p w14:paraId="5EEEAAA3" w14:textId="7E683EBF" w:rsidR="005A5F17" w:rsidRPr="005A5F17" w:rsidRDefault="005A5F17" w:rsidP="005A5F17">
                  <w:pPr>
                    <w:jc w:val="center"/>
                    <w:rPr>
                      <w:sz w:val="22"/>
                      <w:szCs w:val="22"/>
                    </w:rPr>
                  </w:pPr>
                  <w:r w:rsidRPr="005A5F17">
                    <w:t>13,64</w:t>
                  </w:r>
                </w:p>
              </w:tc>
            </w:tr>
            <w:tr w:rsidR="005A5F17" w:rsidRPr="00210DA7" w14:paraId="4820D346" w14:textId="77777777" w:rsidTr="005A5F17">
              <w:trPr>
                <w:trHeight w:val="288"/>
              </w:trPr>
              <w:tc>
                <w:tcPr>
                  <w:tcW w:w="2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AAE16" w14:textId="7414E0D2" w:rsidR="005A5F17" w:rsidRPr="00210DA7" w:rsidRDefault="005A5F17" w:rsidP="005A5F17">
                  <w:pPr>
                    <w:jc w:val="center"/>
                    <w:rPr>
                      <w:b/>
                      <w:bCs/>
                      <w:color w:val="000000"/>
                      <w:sz w:val="22"/>
                      <w:szCs w:val="22"/>
                    </w:rPr>
                  </w:pPr>
                  <w:proofErr w:type="spellStart"/>
                  <w:r w:rsidRPr="00210DA7">
                    <w:rPr>
                      <w:b/>
                      <w:bCs/>
                      <w:color w:val="000000"/>
                      <w:sz w:val="22"/>
                      <w:szCs w:val="22"/>
                    </w:rPr>
                    <w:t>Kopā</w:t>
                  </w:r>
                  <w:proofErr w:type="spellEnd"/>
                  <w:r w:rsidRPr="00210DA7">
                    <w:rPr>
                      <w:b/>
                      <w:bCs/>
                      <w:color w:val="000000"/>
                      <w:sz w:val="22"/>
                      <w:szCs w:val="22"/>
                    </w:rPr>
                    <w:t xml:space="preserve"> (0-100):</w:t>
                  </w:r>
                </w:p>
              </w:tc>
              <w:tc>
                <w:tcPr>
                  <w:tcW w:w="1842" w:type="dxa"/>
                  <w:tcBorders>
                    <w:top w:val="single" w:sz="4" w:space="0" w:color="auto"/>
                    <w:left w:val="single" w:sz="4" w:space="0" w:color="auto"/>
                    <w:bottom w:val="single" w:sz="4" w:space="0" w:color="auto"/>
                    <w:right w:val="single" w:sz="4" w:space="0" w:color="auto"/>
                  </w:tcBorders>
                  <w:shd w:val="clear" w:color="000000" w:fill="D9E1F2"/>
                  <w:noWrap/>
                  <w:vAlign w:val="center"/>
                </w:tcPr>
                <w:p w14:paraId="715562F2" w14:textId="7161E53D" w:rsidR="005A5F17" w:rsidRPr="005A5F17" w:rsidRDefault="005A5F17" w:rsidP="005A5F17">
                  <w:pPr>
                    <w:jc w:val="center"/>
                    <w:rPr>
                      <w:sz w:val="22"/>
                      <w:szCs w:val="22"/>
                    </w:rPr>
                  </w:pPr>
                  <w:r w:rsidRPr="005A5F17">
                    <w:t>84,97</w:t>
                  </w:r>
                </w:p>
              </w:tc>
              <w:tc>
                <w:tcPr>
                  <w:tcW w:w="1843" w:type="dxa"/>
                  <w:tcBorders>
                    <w:top w:val="single" w:sz="4" w:space="0" w:color="auto"/>
                    <w:left w:val="nil"/>
                    <w:bottom w:val="single" w:sz="4" w:space="0" w:color="auto"/>
                    <w:right w:val="single" w:sz="4" w:space="0" w:color="auto"/>
                  </w:tcBorders>
                  <w:shd w:val="clear" w:color="000000" w:fill="D9E1F2"/>
                  <w:vAlign w:val="center"/>
                </w:tcPr>
                <w:p w14:paraId="73C1DFC3" w14:textId="53A4537D" w:rsidR="005A5F17" w:rsidRPr="005A5F17" w:rsidRDefault="005A5F17" w:rsidP="005A5F17">
                  <w:pPr>
                    <w:jc w:val="center"/>
                    <w:rPr>
                      <w:sz w:val="22"/>
                      <w:szCs w:val="22"/>
                    </w:rPr>
                  </w:pPr>
                  <w:r w:rsidRPr="005A5F17">
                    <w:t>72,45</w:t>
                  </w:r>
                </w:p>
              </w:tc>
              <w:tc>
                <w:tcPr>
                  <w:tcW w:w="2126" w:type="dxa"/>
                  <w:tcBorders>
                    <w:top w:val="single" w:sz="4" w:space="0" w:color="auto"/>
                    <w:left w:val="nil"/>
                    <w:bottom w:val="single" w:sz="4" w:space="0" w:color="auto"/>
                    <w:right w:val="single" w:sz="4" w:space="0" w:color="auto"/>
                  </w:tcBorders>
                  <w:shd w:val="clear" w:color="000000" w:fill="D9E1F2"/>
                  <w:noWrap/>
                  <w:vAlign w:val="center"/>
                </w:tcPr>
                <w:p w14:paraId="6FB233CC" w14:textId="6223C5D7" w:rsidR="005A5F17" w:rsidRPr="005A5F17" w:rsidRDefault="005A5F17" w:rsidP="005A5F17">
                  <w:pPr>
                    <w:jc w:val="center"/>
                    <w:rPr>
                      <w:b/>
                      <w:bCs/>
                      <w:sz w:val="22"/>
                      <w:szCs w:val="22"/>
                    </w:rPr>
                  </w:pPr>
                  <w:r w:rsidRPr="005A5F17">
                    <w:rPr>
                      <w:b/>
                      <w:bCs/>
                    </w:rPr>
                    <w:t>98,64</w:t>
                  </w:r>
                </w:p>
              </w:tc>
            </w:tr>
          </w:tbl>
          <w:p w14:paraId="51A6418A" w14:textId="77777777" w:rsidR="00CC0A67" w:rsidRPr="00210DA7" w:rsidRDefault="00CC0A67" w:rsidP="00FD3B40">
            <w:pPr>
              <w:spacing w:after="120"/>
              <w:jc w:val="both"/>
              <w:rPr>
                <w:sz w:val="22"/>
                <w:szCs w:val="22"/>
                <w:lang w:val="lv-LV"/>
              </w:rPr>
            </w:pPr>
          </w:p>
        </w:tc>
      </w:tr>
      <w:tr w:rsidR="00FD3B40" w:rsidRPr="00210DA7" w14:paraId="094DE323" w14:textId="77777777" w:rsidTr="00210DA7">
        <w:tc>
          <w:tcPr>
            <w:tcW w:w="1903" w:type="dxa"/>
            <w:vAlign w:val="center"/>
          </w:tcPr>
          <w:p w14:paraId="29594AA1" w14:textId="51EB57DB" w:rsidR="00FD3B40" w:rsidRPr="00210DA7" w:rsidRDefault="00FD3B40" w:rsidP="00D44FDA">
            <w:pPr>
              <w:rPr>
                <w:b/>
                <w:sz w:val="22"/>
                <w:szCs w:val="22"/>
                <w:lang w:val="lv-LV"/>
              </w:rPr>
            </w:pPr>
            <w:r w:rsidRPr="00210DA7">
              <w:rPr>
                <w:b/>
                <w:sz w:val="22"/>
                <w:szCs w:val="22"/>
                <w:lang w:val="lv-LV"/>
              </w:rPr>
              <w:t>Informācija par apakšuzņēmējiem</w:t>
            </w:r>
          </w:p>
        </w:tc>
        <w:tc>
          <w:tcPr>
            <w:tcW w:w="8870" w:type="dxa"/>
            <w:vAlign w:val="center"/>
          </w:tcPr>
          <w:p w14:paraId="6190C120" w14:textId="5ACCF5D8" w:rsidR="00FD3B40" w:rsidRPr="00210DA7" w:rsidRDefault="00555A64" w:rsidP="00FD3B40">
            <w:pPr>
              <w:spacing w:after="120"/>
              <w:jc w:val="both"/>
              <w:rPr>
                <w:sz w:val="22"/>
                <w:szCs w:val="22"/>
                <w:lang w:val="lv-LV"/>
              </w:rPr>
            </w:pPr>
            <w:r w:rsidRPr="00210DA7">
              <w:rPr>
                <w:sz w:val="22"/>
                <w:szCs w:val="22"/>
                <w:lang w:val="lv-LV"/>
              </w:rPr>
              <w:t>nav</w:t>
            </w:r>
          </w:p>
        </w:tc>
      </w:tr>
      <w:tr w:rsidR="00D44FDA" w:rsidRPr="00210DA7" w14:paraId="4F5DFEAF" w14:textId="77777777" w:rsidTr="00210DA7">
        <w:tc>
          <w:tcPr>
            <w:tcW w:w="1903" w:type="dxa"/>
            <w:vAlign w:val="center"/>
          </w:tcPr>
          <w:p w14:paraId="78D8EC7E" w14:textId="77777777" w:rsidR="00D44FDA" w:rsidRPr="00210DA7" w:rsidRDefault="00D44FDA" w:rsidP="00D44FDA">
            <w:pPr>
              <w:rPr>
                <w:b/>
                <w:sz w:val="22"/>
                <w:szCs w:val="22"/>
                <w:lang w:val="lv-LV"/>
              </w:rPr>
            </w:pPr>
            <w:r w:rsidRPr="00210DA7">
              <w:rPr>
                <w:b/>
                <w:sz w:val="22"/>
                <w:szCs w:val="22"/>
                <w:lang w:val="lv-LV"/>
              </w:rPr>
              <w:t>Informācija par noraidītajiem pretendentiem</w:t>
            </w:r>
          </w:p>
        </w:tc>
        <w:tc>
          <w:tcPr>
            <w:tcW w:w="8870" w:type="dxa"/>
            <w:vAlign w:val="center"/>
          </w:tcPr>
          <w:p w14:paraId="34F5A8EB" w14:textId="77777777" w:rsidR="00D44FDA" w:rsidRPr="00210DA7" w:rsidRDefault="00D44FDA" w:rsidP="00D44FDA">
            <w:pPr>
              <w:rPr>
                <w:noProof/>
                <w:sz w:val="22"/>
                <w:szCs w:val="22"/>
                <w:lang w:val="lv-LV"/>
              </w:rPr>
            </w:pPr>
            <w:r w:rsidRPr="00210DA7">
              <w:rPr>
                <w:noProof/>
                <w:sz w:val="22"/>
                <w:szCs w:val="22"/>
                <w:lang w:val="lv-LV"/>
              </w:rPr>
              <w:t>Noraidīto pretendentu nav</w:t>
            </w:r>
          </w:p>
        </w:tc>
      </w:tr>
    </w:tbl>
    <w:p w14:paraId="64006C12" w14:textId="7942EBE7" w:rsidR="00BE7DD1" w:rsidRPr="00210DA7" w:rsidRDefault="00BE7DD1" w:rsidP="00BE7DD1">
      <w:pPr>
        <w:rPr>
          <w:sz w:val="22"/>
          <w:szCs w:val="22"/>
        </w:rPr>
      </w:pPr>
    </w:p>
    <w:p w14:paraId="1760E4C5" w14:textId="77777777" w:rsidR="00AE1D86" w:rsidRPr="00210DA7" w:rsidRDefault="00AE1D86" w:rsidP="00BE7DD1">
      <w:pPr>
        <w:rPr>
          <w:sz w:val="22"/>
          <w:szCs w:val="22"/>
        </w:rPr>
      </w:pPr>
    </w:p>
    <w:sectPr w:rsidR="00AE1D86" w:rsidRPr="00210DA7" w:rsidSect="00210DA7">
      <w:footerReference w:type="default" r:id="rId7"/>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C7840" w14:textId="77777777" w:rsidR="002C0173" w:rsidRDefault="002C0173" w:rsidP="002C0173">
      <w:r>
        <w:separator/>
      </w:r>
    </w:p>
  </w:endnote>
  <w:endnote w:type="continuationSeparator" w:id="0">
    <w:p w14:paraId="12DD1DE7" w14:textId="77777777" w:rsidR="002C0173" w:rsidRDefault="002C0173" w:rsidP="002C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5444217"/>
      <w:docPartObj>
        <w:docPartGallery w:val="Page Numbers (Bottom of Page)"/>
        <w:docPartUnique/>
      </w:docPartObj>
    </w:sdtPr>
    <w:sdtEndPr>
      <w:rPr>
        <w:noProof/>
      </w:rPr>
    </w:sdtEndPr>
    <w:sdtContent>
      <w:p w14:paraId="1C1138D8" w14:textId="12D3DF9C" w:rsidR="002C0173" w:rsidRDefault="002C0173" w:rsidP="002C01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400BF" w14:textId="77777777" w:rsidR="002C0173" w:rsidRDefault="002C0173" w:rsidP="002C0173">
      <w:r>
        <w:separator/>
      </w:r>
    </w:p>
  </w:footnote>
  <w:footnote w:type="continuationSeparator" w:id="0">
    <w:p w14:paraId="0EAA386E" w14:textId="77777777" w:rsidR="002C0173" w:rsidRDefault="002C0173" w:rsidP="002C0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1"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03480188">
    <w:abstractNumId w:val="0"/>
  </w:num>
  <w:num w:numId="2" w16cid:durableId="1398698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A0CD6"/>
    <w:rsid w:val="000D53EC"/>
    <w:rsid w:val="001002B2"/>
    <w:rsid w:val="001205D1"/>
    <w:rsid w:val="001F7564"/>
    <w:rsid w:val="00210DA7"/>
    <w:rsid w:val="00232D0C"/>
    <w:rsid w:val="002465C8"/>
    <w:rsid w:val="00276F37"/>
    <w:rsid w:val="002A07EE"/>
    <w:rsid w:val="002C0173"/>
    <w:rsid w:val="002F1AE5"/>
    <w:rsid w:val="00385DE2"/>
    <w:rsid w:val="003E3426"/>
    <w:rsid w:val="004070AA"/>
    <w:rsid w:val="00444A8E"/>
    <w:rsid w:val="004534B0"/>
    <w:rsid w:val="00463EFB"/>
    <w:rsid w:val="004956DF"/>
    <w:rsid w:val="004E7DC5"/>
    <w:rsid w:val="004F4F01"/>
    <w:rsid w:val="00530149"/>
    <w:rsid w:val="00555A64"/>
    <w:rsid w:val="0057496C"/>
    <w:rsid w:val="005A5F17"/>
    <w:rsid w:val="0063523A"/>
    <w:rsid w:val="00676901"/>
    <w:rsid w:val="006A1A71"/>
    <w:rsid w:val="006A5A67"/>
    <w:rsid w:val="006E2995"/>
    <w:rsid w:val="006E7FD2"/>
    <w:rsid w:val="007076B3"/>
    <w:rsid w:val="00795618"/>
    <w:rsid w:val="007D6275"/>
    <w:rsid w:val="007D65EA"/>
    <w:rsid w:val="007E40A8"/>
    <w:rsid w:val="00831DEE"/>
    <w:rsid w:val="008609AF"/>
    <w:rsid w:val="008F266D"/>
    <w:rsid w:val="009309AA"/>
    <w:rsid w:val="009A2B9E"/>
    <w:rsid w:val="00A10CC2"/>
    <w:rsid w:val="00A122FA"/>
    <w:rsid w:val="00A263B5"/>
    <w:rsid w:val="00A3232E"/>
    <w:rsid w:val="00A52096"/>
    <w:rsid w:val="00AB38BF"/>
    <w:rsid w:val="00AC1B87"/>
    <w:rsid w:val="00AC1E7F"/>
    <w:rsid w:val="00AD09B2"/>
    <w:rsid w:val="00AE0A04"/>
    <w:rsid w:val="00AE1D86"/>
    <w:rsid w:val="00B0465F"/>
    <w:rsid w:val="00B7619A"/>
    <w:rsid w:val="00BC269E"/>
    <w:rsid w:val="00BE63D8"/>
    <w:rsid w:val="00BE7DD1"/>
    <w:rsid w:val="00C11A7C"/>
    <w:rsid w:val="00C206E2"/>
    <w:rsid w:val="00C928CD"/>
    <w:rsid w:val="00CC0A67"/>
    <w:rsid w:val="00CC2628"/>
    <w:rsid w:val="00D215A1"/>
    <w:rsid w:val="00D332D3"/>
    <w:rsid w:val="00D44FDA"/>
    <w:rsid w:val="00D663CC"/>
    <w:rsid w:val="00DB0770"/>
    <w:rsid w:val="00DB61CD"/>
    <w:rsid w:val="00DF1031"/>
    <w:rsid w:val="00E06D28"/>
    <w:rsid w:val="00E165E0"/>
    <w:rsid w:val="00E85B56"/>
    <w:rsid w:val="00ED6D0F"/>
    <w:rsid w:val="00EF3A58"/>
    <w:rsid w:val="00F470AC"/>
    <w:rsid w:val="00F65F1F"/>
    <w:rsid w:val="00F97D04"/>
    <w:rsid w:val="00FD3B40"/>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276F37"/>
    <w:pPr>
      <w:spacing w:before="120" w:after="160" w:line="240" w:lineRule="exact"/>
      <w:ind w:firstLine="720"/>
      <w:jc w:val="both"/>
    </w:pPr>
    <w:rPr>
      <w:rFonts w:eastAsia="Calibri"/>
      <w:sz w:val="28"/>
      <w:szCs w:val="24"/>
      <w:lang w:val="en-US" w:eastAsia="en-US"/>
    </w:rPr>
  </w:style>
  <w:style w:type="paragraph" w:styleId="Header">
    <w:name w:val="header"/>
    <w:basedOn w:val="Normal"/>
    <w:link w:val="HeaderChar"/>
    <w:uiPriority w:val="99"/>
    <w:unhideWhenUsed/>
    <w:rsid w:val="002C0173"/>
    <w:pPr>
      <w:tabs>
        <w:tab w:val="center" w:pos="4153"/>
        <w:tab w:val="right" w:pos="8306"/>
      </w:tabs>
    </w:pPr>
  </w:style>
  <w:style w:type="character" w:customStyle="1" w:styleId="HeaderChar">
    <w:name w:val="Header Char"/>
    <w:basedOn w:val="DefaultParagraphFont"/>
    <w:link w:val="Header"/>
    <w:uiPriority w:val="99"/>
    <w:rsid w:val="002C0173"/>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2C0173"/>
    <w:pPr>
      <w:tabs>
        <w:tab w:val="center" w:pos="4153"/>
        <w:tab w:val="right" w:pos="8306"/>
      </w:tabs>
    </w:pPr>
  </w:style>
  <w:style w:type="character" w:customStyle="1" w:styleId="FooterChar">
    <w:name w:val="Footer Char"/>
    <w:basedOn w:val="DefaultParagraphFont"/>
    <w:link w:val="Footer"/>
    <w:uiPriority w:val="99"/>
    <w:rsid w:val="002C0173"/>
    <w:rPr>
      <w:rFonts w:ascii="Times New Roman" w:eastAsia="Times New Roman" w:hAnsi="Times New Roman" w:cs="Times New Roman"/>
      <w:sz w:val="20"/>
      <w:szCs w:val="20"/>
      <w:lang w:val="en-GB" w:eastAsia="ru-RU"/>
    </w:rPr>
  </w:style>
  <w:style w:type="paragraph" w:styleId="BalloonText">
    <w:name w:val="Balloon Text"/>
    <w:basedOn w:val="Normal"/>
    <w:link w:val="BalloonTextChar"/>
    <w:uiPriority w:val="99"/>
    <w:semiHidden/>
    <w:unhideWhenUsed/>
    <w:rsid w:val="00AE1D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D86"/>
    <w:rPr>
      <w:rFonts w:ascii="Segoe UI" w:eastAsia="Times New Roman" w:hAnsi="Segoe UI" w:cs="Segoe UI"/>
      <w:sz w:val="18"/>
      <w:szCs w:val="18"/>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2</Pages>
  <Words>1827</Words>
  <Characters>1042</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72</cp:revision>
  <cp:lastPrinted>2020-06-15T12:48:00Z</cp:lastPrinted>
  <dcterms:created xsi:type="dcterms:W3CDTF">2015-02-05T08:30:00Z</dcterms:created>
  <dcterms:modified xsi:type="dcterms:W3CDTF">2024-06-28T06:37:00Z</dcterms:modified>
</cp:coreProperties>
</file>