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58AA" w14:textId="77777777" w:rsidR="00052302" w:rsidRPr="00874C0B" w:rsidRDefault="00052302" w:rsidP="00052302">
      <w:pPr>
        <w:pStyle w:val="Bezatstarpm"/>
        <w:jc w:val="center"/>
        <w:rPr>
          <w:sz w:val="24"/>
          <w:szCs w:val="24"/>
          <w:lang w:val="lv-LV"/>
        </w:rPr>
      </w:pPr>
      <w:bookmarkStart w:id="0" w:name="_Hlk68100615"/>
      <w:r w:rsidRPr="00874C0B">
        <w:rPr>
          <w:sz w:val="24"/>
          <w:szCs w:val="24"/>
          <w:lang w:val="lv-LV"/>
        </w:rPr>
        <w:t>Olaines novada pašvaldības</w:t>
      </w:r>
    </w:p>
    <w:p w14:paraId="2F9B1400" w14:textId="77777777" w:rsidR="00052302" w:rsidRPr="00874C0B" w:rsidRDefault="00052302" w:rsidP="00052302">
      <w:pPr>
        <w:jc w:val="center"/>
        <w:rPr>
          <w:sz w:val="24"/>
          <w:szCs w:val="24"/>
          <w:lang w:val="lv-LV"/>
        </w:rPr>
      </w:pPr>
      <w:r w:rsidRPr="00874C0B">
        <w:rPr>
          <w:sz w:val="24"/>
          <w:szCs w:val="24"/>
          <w:lang w:val="lv-LV"/>
        </w:rPr>
        <w:t>Iepirkuma</w:t>
      </w:r>
      <w:r w:rsidRPr="00874C0B">
        <w:rPr>
          <w:b/>
          <w:sz w:val="24"/>
          <w:szCs w:val="24"/>
          <w:lang w:val="lv-LV"/>
        </w:rPr>
        <w:t xml:space="preserve"> ONP 202</w:t>
      </w:r>
      <w:r>
        <w:rPr>
          <w:b/>
          <w:sz w:val="24"/>
          <w:szCs w:val="24"/>
          <w:lang w:val="lv-LV"/>
        </w:rPr>
        <w:t>5/07</w:t>
      </w:r>
    </w:p>
    <w:p w14:paraId="6B5B1E36" w14:textId="77777777" w:rsidR="00052302" w:rsidRPr="00874C0B" w:rsidRDefault="00052302" w:rsidP="00052302">
      <w:pPr>
        <w:jc w:val="center"/>
        <w:rPr>
          <w:b/>
          <w:sz w:val="24"/>
          <w:szCs w:val="24"/>
          <w:lang w:val="lv-LV"/>
        </w:rPr>
      </w:pPr>
      <w:r w:rsidRPr="00874C0B">
        <w:rPr>
          <w:b/>
          <w:sz w:val="24"/>
          <w:szCs w:val="24"/>
          <w:lang w:val="lv-LV"/>
        </w:rPr>
        <w:t>„Būvprojekta izstrāde “Olaines pilsētas stadiona sporta ēkas jaunbūve” un autoruzraudzība”</w:t>
      </w:r>
    </w:p>
    <w:p w14:paraId="21A2F222" w14:textId="77777777" w:rsidR="00052302" w:rsidRPr="00874C0B" w:rsidRDefault="00052302" w:rsidP="00052302">
      <w:pPr>
        <w:rPr>
          <w:sz w:val="24"/>
          <w:szCs w:val="24"/>
          <w:lang w:val="lv-LV"/>
        </w:rPr>
      </w:pPr>
      <w:r w:rsidRPr="00874C0B">
        <w:rPr>
          <w:sz w:val="24"/>
          <w:szCs w:val="24"/>
          <w:lang w:val="lv-LV"/>
        </w:rPr>
        <w:tab/>
      </w:r>
    </w:p>
    <w:p w14:paraId="032FC737" w14:textId="77777777" w:rsidR="00052302" w:rsidRPr="00874C0B" w:rsidRDefault="00052302" w:rsidP="00052302">
      <w:pPr>
        <w:jc w:val="center"/>
        <w:rPr>
          <w:b/>
          <w:sz w:val="24"/>
          <w:szCs w:val="24"/>
        </w:rPr>
      </w:pPr>
      <w:r w:rsidRPr="00874C0B">
        <w:rPr>
          <w:b/>
          <w:sz w:val="24"/>
          <w:szCs w:val="24"/>
          <w:lang w:val="lv-LV"/>
        </w:rPr>
        <w:t xml:space="preserve"> </w:t>
      </w:r>
      <w:r w:rsidRPr="00874C0B">
        <w:rPr>
          <w:b/>
          <w:sz w:val="24"/>
          <w:szCs w:val="24"/>
        </w:rPr>
        <w:t>LĒMUMS</w:t>
      </w:r>
    </w:p>
    <w:p w14:paraId="5AFA39AF" w14:textId="77777777" w:rsidR="00052302" w:rsidRPr="00874C0B" w:rsidRDefault="00052302" w:rsidP="00052302">
      <w:pPr>
        <w:jc w:val="center"/>
        <w:rPr>
          <w:b/>
          <w:sz w:val="24"/>
          <w:szCs w:val="24"/>
        </w:rPr>
      </w:pPr>
    </w:p>
    <w:p w14:paraId="4C83CAF6" w14:textId="77777777" w:rsidR="00052302" w:rsidRPr="00874C0B" w:rsidRDefault="00052302" w:rsidP="00052302">
      <w:pPr>
        <w:spacing w:after="120"/>
        <w:ind w:hanging="142"/>
        <w:rPr>
          <w:sz w:val="24"/>
          <w:szCs w:val="24"/>
          <w:lang w:val="lv-LV"/>
        </w:rPr>
      </w:pPr>
      <w:r w:rsidRPr="00874C0B">
        <w:rPr>
          <w:sz w:val="24"/>
          <w:szCs w:val="24"/>
          <w:lang w:val="lv-LV"/>
        </w:rPr>
        <w:t xml:space="preserve"> 2025.gada </w:t>
      </w:r>
      <w:r>
        <w:rPr>
          <w:sz w:val="24"/>
          <w:szCs w:val="24"/>
          <w:lang w:val="lv-LV"/>
        </w:rPr>
        <w:t>06.martā</w:t>
      </w:r>
      <w:r w:rsidRPr="00874C0B">
        <w:rPr>
          <w:sz w:val="24"/>
          <w:szCs w:val="24"/>
          <w:lang w:val="lv-LV"/>
        </w:rPr>
        <w:tab/>
      </w:r>
      <w:r w:rsidRPr="00874C0B">
        <w:rPr>
          <w:sz w:val="24"/>
          <w:szCs w:val="24"/>
          <w:lang w:val="lv-LV"/>
        </w:rPr>
        <w:tab/>
      </w:r>
      <w:r w:rsidRPr="00874C0B">
        <w:rPr>
          <w:sz w:val="24"/>
          <w:szCs w:val="24"/>
          <w:lang w:val="lv-LV"/>
        </w:rPr>
        <w:tab/>
      </w:r>
      <w:r w:rsidRPr="00874C0B">
        <w:rPr>
          <w:sz w:val="24"/>
          <w:szCs w:val="24"/>
          <w:lang w:val="lv-LV"/>
        </w:rPr>
        <w:tab/>
      </w:r>
      <w:r w:rsidRPr="00874C0B">
        <w:rPr>
          <w:sz w:val="24"/>
          <w:szCs w:val="24"/>
          <w:lang w:val="lv-LV"/>
        </w:rPr>
        <w:tab/>
      </w:r>
      <w:r w:rsidRPr="00874C0B">
        <w:rPr>
          <w:sz w:val="24"/>
          <w:szCs w:val="24"/>
          <w:lang w:val="lv-LV"/>
        </w:rPr>
        <w:tab/>
      </w:r>
      <w:r w:rsidRPr="00874C0B">
        <w:rPr>
          <w:sz w:val="24"/>
          <w:szCs w:val="24"/>
          <w:lang w:val="lv-LV"/>
        </w:rPr>
        <w:tab/>
      </w:r>
      <w:r w:rsidRPr="00874C0B">
        <w:rPr>
          <w:sz w:val="24"/>
          <w:szCs w:val="24"/>
          <w:lang w:val="lv-LV"/>
        </w:rPr>
        <w:tab/>
      </w:r>
      <w:r w:rsidRPr="00874C0B">
        <w:rPr>
          <w:sz w:val="24"/>
          <w:szCs w:val="24"/>
          <w:lang w:val="lv-LV"/>
        </w:rPr>
        <w:tab/>
        <w:t xml:space="preserve">Olaines novadā </w:t>
      </w:r>
    </w:p>
    <w:tbl>
      <w:tblPr>
        <w:tblStyle w:val="Reatabula"/>
        <w:tblW w:w="10490" w:type="dxa"/>
        <w:tblInd w:w="-176" w:type="dxa"/>
        <w:tblLayout w:type="fixed"/>
        <w:tblLook w:val="04A0" w:firstRow="1" w:lastRow="0" w:firstColumn="1" w:lastColumn="0" w:noHBand="0" w:noVBand="1"/>
      </w:tblPr>
      <w:tblGrid>
        <w:gridCol w:w="2836"/>
        <w:gridCol w:w="7654"/>
      </w:tblGrid>
      <w:tr w:rsidR="00052302" w:rsidRPr="00874C0B" w14:paraId="1F449926" w14:textId="77777777" w:rsidTr="00A90803">
        <w:trPr>
          <w:trHeight w:val="70"/>
        </w:trPr>
        <w:tc>
          <w:tcPr>
            <w:tcW w:w="2836" w:type="dxa"/>
            <w:vAlign w:val="center"/>
          </w:tcPr>
          <w:p w14:paraId="770E2EC8" w14:textId="77777777" w:rsidR="00052302" w:rsidRPr="00874C0B" w:rsidRDefault="00052302" w:rsidP="00A90803">
            <w:pPr>
              <w:rPr>
                <w:b/>
                <w:sz w:val="24"/>
                <w:szCs w:val="24"/>
                <w:lang w:val="lv-LV"/>
              </w:rPr>
            </w:pPr>
            <w:r w:rsidRPr="00874C0B">
              <w:rPr>
                <w:b/>
                <w:sz w:val="24"/>
                <w:szCs w:val="24"/>
                <w:lang w:val="lv-LV"/>
              </w:rPr>
              <w:t>Identifikācijas numurs</w:t>
            </w:r>
          </w:p>
        </w:tc>
        <w:tc>
          <w:tcPr>
            <w:tcW w:w="7654" w:type="dxa"/>
            <w:vAlign w:val="center"/>
          </w:tcPr>
          <w:p w14:paraId="7625B2AD" w14:textId="77777777" w:rsidR="00052302" w:rsidRPr="00874C0B" w:rsidRDefault="00052302" w:rsidP="00A90803">
            <w:pPr>
              <w:rPr>
                <w:sz w:val="24"/>
                <w:szCs w:val="24"/>
              </w:rPr>
            </w:pPr>
            <w:r w:rsidRPr="00874C0B">
              <w:rPr>
                <w:sz w:val="24"/>
                <w:szCs w:val="24"/>
              </w:rPr>
              <w:t>ONP 202</w:t>
            </w:r>
            <w:r>
              <w:rPr>
                <w:sz w:val="24"/>
                <w:szCs w:val="24"/>
              </w:rPr>
              <w:t>5/07</w:t>
            </w:r>
          </w:p>
        </w:tc>
      </w:tr>
      <w:tr w:rsidR="00052302" w:rsidRPr="00874C0B" w14:paraId="186F80CB" w14:textId="77777777" w:rsidTr="00A90803">
        <w:tc>
          <w:tcPr>
            <w:tcW w:w="2836" w:type="dxa"/>
            <w:vAlign w:val="center"/>
          </w:tcPr>
          <w:p w14:paraId="25B41BDA" w14:textId="77777777" w:rsidR="00052302" w:rsidRPr="00874C0B" w:rsidRDefault="00052302" w:rsidP="00A90803">
            <w:pPr>
              <w:rPr>
                <w:b/>
                <w:sz w:val="24"/>
                <w:szCs w:val="24"/>
                <w:lang w:val="lv-LV"/>
              </w:rPr>
            </w:pPr>
            <w:r w:rsidRPr="00874C0B">
              <w:rPr>
                <w:b/>
                <w:sz w:val="24"/>
                <w:szCs w:val="24"/>
                <w:lang w:val="lv-LV"/>
              </w:rPr>
              <w:t>Pasūtītājs</w:t>
            </w:r>
          </w:p>
        </w:tc>
        <w:tc>
          <w:tcPr>
            <w:tcW w:w="7654" w:type="dxa"/>
            <w:vAlign w:val="center"/>
          </w:tcPr>
          <w:p w14:paraId="099D33E5" w14:textId="77777777" w:rsidR="00052302" w:rsidRPr="00874C0B" w:rsidRDefault="00052302" w:rsidP="00A90803">
            <w:pPr>
              <w:rPr>
                <w:b/>
                <w:noProof/>
                <w:sz w:val="24"/>
                <w:szCs w:val="24"/>
              </w:rPr>
            </w:pPr>
            <w:r w:rsidRPr="00874C0B">
              <w:rPr>
                <w:b/>
                <w:noProof/>
                <w:sz w:val="24"/>
                <w:szCs w:val="24"/>
              </w:rPr>
              <w:t xml:space="preserve">Olaines Sporta centrs </w:t>
            </w:r>
          </w:p>
          <w:p w14:paraId="6EDC866B" w14:textId="77777777" w:rsidR="00052302" w:rsidRPr="00874C0B" w:rsidRDefault="00052302" w:rsidP="00A90803">
            <w:pPr>
              <w:rPr>
                <w:noProof/>
                <w:sz w:val="24"/>
                <w:szCs w:val="24"/>
              </w:rPr>
            </w:pPr>
            <w:r w:rsidRPr="00874C0B">
              <w:rPr>
                <w:noProof/>
                <w:sz w:val="24"/>
                <w:szCs w:val="24"/>
              </w:rPr>
              <w:t>Stadiona iela 2, Olaine, Olaines novads, LV-2114</w:t>
            </w:r>
          </w:p>
          <w:p w14:paraId="1D1DB9D9" w14:textId="77777777" w:rsidR="00052302" w:rsidRPr="00874C0B" w:rsidRDefault="00052302" w:rsidP="00A90803">
            <w:pPr>
              <w:rPr>
                <w:noProof/>
                <w:sz w:val="24"/>
                <w:szCs w:val="24"/>
              </w:rPr>
            </w:pPr>
            <w:r w:rsidRPr="00874C0B">
              <w:rPr>
                <w:noProof/>
                <w:sz w:val="24"/>
                <w:szCs w:val="24"/>
              </w:rPr>
              <w:t>Reģistrācijas Nr.</w:t>
            </w:r>
            <w:r w:rsidRPr="00874C0B">
              <w:rPr>
                <w:sz w:val="24"/>
                <w:szCs w:val="24"/>
              </w:rPr>
              <w:t xml:space="preserve"> </w:t>
            </w:r>
            <w:r w:rsidRPr="00874C0B">
              <w:rPr>
                <w:noProof/>
                <w:sz w:val="24"/>
                <w:szCs w:val="24"/>
              </w:rPr>
              <w:t>90009232498</w:t>
            </w:r>
          </w:p>
        </w:tc>
      </w:tr>
      <w:tr w:rsidR="00052302" w:rsidRPr="00874C0B" w14:paraId="33581ED1" w14:textId="77777777" w:rsidTr="00A90803">
        <w:tc>
          <w:tcPr>
            <w:tcW w:w="2836" w:type="dxa"/>
            <w:vAlign w:val="center"/>
          </w:tcPr>
          <w:p w14:paraId="08AC9FC0" w14:textId="77777777" w:rsidR="00052302" w:rsidRPr="00874C0B" w:rsidRDefault="00052302" w:rsidP="00A90803">
            <w:pPr>
              <w:rPr>
                <w:b/>
                <w:sz w:val="24"/>
                <w:szCs w:val="24"/>
                <w:lang w:val="lv-LV"/>
              </w:rPr>
            </w:pPr>
            <w:r w:rsidRPr="00874C0B">
              <w:rPr>
                <w:b/>
                <w:sz w:val="24"/>
                <w:szCs w:val="24"/>
                <w:lang w:val="lv-LV"/>
              </w:rPr>
              <w:t>Centralizēto iepirkumu institūcija</w:t>
            </w:r>
          </w:p>
        </w:tc>
        <w:tc>
          <w:tcPr>
            <w:tcW w:w="7654" w:type="dxa"/>
            <w:vAlign w:val="center"/>
          </w:tcPr>
          <w:p w14:paraId="61793E79" w14:textId="77777777" w:rsidR="00052302" w:rsidRPr="00874C0B" w:rsidRDefault="00052302" w:rsidP="00A90803">
            <w:pPr>
              <w:rPr>
                <w:b/>
                <w:noProof/>
                <w:sz w:val="24"/>
                <w:szCs w:val="24"/>
              </w:rPr>
            </w:pPr>
            <w:r w:rsidRPr="00874C0B">
              <w:rPr>
                <w:b/>
                <w:noProof/>
                <w:sz w:val="24"/>
                <w:szCs w:val="24"/>
              </w:rPr>
              <w:t>Olaines novada pašvaldība</w:t>
            </w:r>
          </w:p>
          <w:p w14:paraId="035E8ADE" w14:textId="77777777" w:rsidR="00052302" w:rsidRPr="00874C0B" w:rsidRDefault="00052302" w:rsidP="00A90803">
            <w:pPr>
              <w:rPr>
                <w:bCs/>
                <w:noProof/>
                <w:sz w:val="24"/>
                <w:szCs w:val="24"/>
              </w:rPr>
            </w:pPr>
            <w:r w:rsidRPr="00874C0B">
              <w:rPr>
                <w:bCs/>
                <w:noProof/>
                <w:sz w:val="24"/>
                <w:szCs w:val="24"/>
              </w:rPr>
              <w:t>Zemgales iela 33, Olaine, Olaines novads, LV – 2114</w:t>
            </w:r>
          </w:p>
          <w:p w14:paraId="5D021122" w14:textId="77777777" w:rsidR="00052302" w:rsidRPr="00874C0B" w:rsidRDefault="00052302" w:rsidP="00A90803">
            <w:pPr>
              <w:rPr>
                <w:b/>
                <w:noProof/>
                <w:sz w:val="24"/>
                <w:szCs w:val="24"/>
              </w:rPr>
            </w:pPr>
            <w:r w:rsidRPr="00874C0B">
              <w:rPr>
                <w:bCs/>
                <w:noProof/>
                <w:sz w:val="24"/>
                <w:szCs w:val="24"/>
              </w:rPr>
              <w:t>Reģistrācijas Nr.</w:t>
            </w:r>
            <w:r w:rsidRPr="00874C0B">
              <w:rPr>
                <w:bCs/>
                <w:sz w:val="24"/>
                <w:szCs w:val="24"/>
              </w:rPr>
              <w:t xml:space="preserve"> </w:t>
            </w:r>
            <w:r w:rsidRPr="00874C0B">
              <w:rPr>
                <w:bCs/>
                <w:noProof/>
                <w:sz w:val="24"/>
                <w:szCs w:val="24"/>
              </w:rPr>
              <w:t>90000024332</w:t>
            </w:r>
          </w:p>
        </w:tc>
      </w:tr>
      <w:tr w:rsidR="00052302" w:rsidRPr="00874C0B" w14:paraId="20298E8C" w14:textId="77777777" w:rsidTr="00A90803">
        <w:trPr>
          <w:trHeight w:val="293"/>
        </w:trPr>
        <w:tc>
          <w:tcPr>
            <w:tcW w:w="2836" w:type="dxa"/>
            <w:vAlign w:val="center"/>
          </w:tcPr>
          <w:p w14:paraId="56A30D1E" w14:textId="77777777" w:rsidR="00052302" w:rsidRPr="00874C0B" w:rsidRDefault="00052302" w:rsidP="00A90803">
            <w:pPr>
              <w:rPr>
                <w:b/>
                <w:sz w:val="24"/>
                <w:szCs w:val="24"/>
                <w:lang w:val="lv-LV"/>
              </w:rPr>
            </w:pPr>
            <w:r w:rsidRPr="00874C0B">
              <w:rPr>
                <w:b/>
                <w:sz w:val="24"/>
                <w:szCs w:val="24"/>
                <w:lang w:val="lv-LV"/>
              </w:rPr>
              <w:t>Iepirkuma metode</w:t>
            </w:r>
          </w:p>
        </w:tc>
        <w:tc>
          <w:tcPr>
            <w:tcW w:w="7654" w:type="dxa"/>
            <w:vAlign w:val="center"/>
          </w:tcPr>
          <w:p w14:paraId="483B25E5" w14:textId="77777777" w:rsidR="00052302" w:rsidRPr="00874C0B" w:rsidRDefault="00052302" w:rsidP="00A90803">
            <w:pPr>
              <w:rPr>
                <w:noProof/>
                <w:sz w:val="24"/>
                <w:szCs w:val="24"/>
                <w:lang w:val="lv-LV"/>
              </w:rPr>
            </w:pPr>
            <w:r w:rsidRPr="00874C0B">
              <w:rPr>
                <w:noProof/>
                <w:sz w:val="24"/>
                <w:szCs w:val="24"/>
                <w:lang w:val="lv-LV"/>
              </w:rPr>
              <w:t>Publisko iepirkumu likuma 9. panta iepirkums</w:t>
            </w:r>
          </w:p>
        </w:tc>
      </w:tr>
      <w:tr w:rsidR="00052302" w:rsidRPr="00874C0B" w14:paraId="21D32356" w14:textId="77777777" w:rsidTr="00A90803">
        <w:tc>
          <w:tcPr>
            <w:tcW w:w="2836" w:type="dxa"/>
            <w:vAlign w:val="center"/>
          </w:tcPr>
          <w:p w14:paraId="754E47DB" w14:textId="77777777" w:rsidR="00052302" w:rsidRPr="00874C0B" w:rsidRDefault="00052302" w:rsidP="00A90803">
            <w:pPr>
              <w:rPr>
                <w:b/>
                <w:sz w:val="24"/>
                <w:szCs w:val="24"/>
                <w:lang w:val="lv-LV"/>
              </w:rPr>
            </w:pPr>
            <w:r w:rsidRPr="00874C0B">
              <w:rPr>
                <w:b/>
                <w:sz w:val="24"/>
                <w:szCs w:val="24"/>
                <w:lang w:val="lv-LV"/>
              </w:rPr>
              <w:t>Iepirkuma priekšmets</w:t>
            </w:r>
          </w:p>
        </w:tc>
        <w:tc>
          <w:tcPr>
            <w:tcW w:w="7654" w:type="dxa"/>
            <w:vAlign w:val="center"/>
          </w:tcPr>
          <w:p w14:paraId="572782D6" w14:textId="77777777" w:rsidR="00052302" w:rsidRPr="00874C0B" w:rsidRDefault="00052302" w:rsidP="00A90803">
            <w:pPr>
              <w:jc w:val="both"/>
              <w:rPr>
                <w:noProof/>
                <w:sz w:val="24"/>
                <w:szCs w:val="24"/>
                <w:lang w:val="lv-LV"/>
              </w:rPr>
            </w:pPr>
            <w:r w:rsidRPr="00874C0B">
              <w:rPr>
                <w:noProof/>
                <w:sz w:val="24"/>
                <w:szCs w:val="24"/>
                <w:lang w:val="lv-LV"/>
              </w:rPr>
              <w:t>būvprojekta izstrāde un autoruzraudzība ēkas – Olaines pilsētas stadiona sporta ēkas jaunbūvei Zeiferta ielā 4, Olainē, Olaines novadā, saskaņā ar Nolikumu un Nolikuma pielikumos noteiktajām prasībām.</w:t>
            </w:r>
          </w:p>
        </w:tc>
      </w:tr>
      <w:tr w:rsidR="00052302" w:rsidRPr="00874C0B" w14:paraId="0786F96E" w14:textId="77777777" w:rsidTr="00A90803">
        <w:trPr>
          <w:trHeight w:val="60"/>
        </w:trPr>
        <w:tc>
          <w:tcPr>
            <w:tcW w:w="2836" w:type="dxa"/>
            <w:vAlign w:val="center"/>
          </w:tcPr>
          <w:p w14:paraId="3BFF5AAE" w14:textId="77777777" w:rsidR="00052302" w:rsidRPr="00874C0B" w:rsidRDefault="00052302" w:rsidP="00A90803">
            <w:pPr>
              <w:rPr>
                <w:b/>
                <w:sz w:val="24"/>
                <w:szCs w:val="24"/>
                <w:lang w:val="lv-LV"/>
              </w:rPr>
            </w:pPr>
            <w:r w:rsidRPr="00874C0B">
              <w:rPr>
                <w:b/>
                <w:sz w:val="24"/>
                <w:szCs w:val="24"/>
                <w:lang w:val="lv-LV"/>
              </w:rPr>
              <w:t>Iepirkuma priekšmeta daļas</w:t>
            </w:r>
          </w:p>
        </w:tc>
        <w:tc>
          <w:tcPr>
            <w:tcW w:w="7654" w:type="dxa"/>
            <w:vAlign w:val="center"/>
          </w:tcPr>
          <w:p w14:paraId="4E46A724" w14:textId="77777777" w:rsidR="00052302" w:rsidRPr="00874C0B" w:rsidRDefault="00052302" w:rsidP="00A90803">
            <w:pPr>
              <w:ind w:right="608"/>
              <w:rPr>
                <w:noProof/>
                <w:sz w:val="24"/>
                <w:szCs w:val="24"/>
                <w:lang w:val="lv-LV"/>
              </w:rPr>
            </w:pPr>
            <w:r w:rsidRPr="00874C0B">
              <w:rPr>
                <w:noProof/>
                <w:sz w:val="24"/>
                <w:szCs w:val="24"/>
                <w:lang w:val="lv-LV"/>
              </w:rPr>
              <w:t>Iepirkuma priekšmets nav sadalīts daļās</w:t>
            </w:r>
          </w:p>
        </w:tc>
      </w:tr>
      <w:tr w:rsidR="00052302" w:rsidRPr="00874C0B" w14:paraId="5DF53F29" w14:textId="77777777" w:rsidTr="00A90803">
        <w:trPr>
          <w:trHeight w:val="60"/>
        </w:trPr>
        <w:tc>
          <w:tcPr>
            <w:tcW w:w="2836" w:type="dxa"/>
            <w:vAlign w:val="center"/>
          </w:tcPr>
          <w:p w14:paraId="601BB345" w14:textId="77777777" w:rsidR="00052302" w:rsidRPr="00874C0B" w:rsidRDefault="00052302" w:rsidP="00A90803">
            <w:pPr>
              <w:rPr>
                <w:b/>
                <w:sz w:val="24"/>
                <w:szCs w:val="24"/>
                <w:lang w:val="lv-LV"/>
              </w:rPr>
            </w:pPr>
            <w:r w:rsidRPr="00874C0B">
              <w:rPr>
                <w:b/>
                <w:sz w:val="24"/>
                <w:szCs w:val="24"/>
                <w:lang w:val="lv-LV"/>
              </w:rPr>
              <w:t>Paziņojuma par plānoto līgumu publikācija IUB mājas lapā</w:t>
            </w:r>
          </w:p>
        </w:tc>
        <w:tc>
          <w:tcPr>
            <w:tcW w:w="7654" w:type="dxa"/>
            <w:vAlign w:val="center"/>
          </w:tcPr>
          <w:p w14:paraId="21B954C1" w14:textId="77777777" w:rsidR="00052302" w:rsidRPr="00874C0B" w:rsidRDefault="00052302" w:rsidP="00A90803">
            <w:pPr>
              <w:rPr>
                <w:noProof/>
                <w:sz w:val="24"/>
                <w:szCs w:val="24"/>
                <w:lang w:val="lv-LV"/>
              </w:rPr>
            </w:pPr>
            <w:r>
              <w:rPr>
                <w:noProof/>
                <w:sz w:val="24"/>
                <w:szCs w:val="24"/>
                <w:lang w:val="lv-LV"/>
              </w:rPr>
              <w:t>03.02.2025</w:t>
            </w:r>
            <w:r w:rsidRPr="00874C0B">
              <w:rPr>
                <w:noProof/>
                <w:sz w:val="24"/>
                <w:szCs w:val="24"/>
                <w:lang w:val="lv-LV"/>
              </w:rPr>
              <w:t>.</w:t>
            </w:r>
          </w:p>
        </w:tc>
      </w:tr>
      <w:tr w:rsidR="00052302" w:rsidRPr="00874C0B" w14:paraId="56ED302B" w14:textId="77777777" w:rsidTr="00A90803">
        <w:tc>
          <w:tcPr>
            <w:tcW w:w="2836" w:type="dxa"/>
            <w:vAlign w:val="center"/>
          </w:tcPr>
          <w:p w14:paraId="2484F9F0" w14:textId="77777777" w:rsidR="00052302" w:rsidRPr="00874C0B" w:rsidRDefault="00052302" w:rsidP="00A90803">
            <w:pPr>
              <w:rPr>
                <w:b/>
                <w:sz w:val="24"/>
                <w:szCs w:val="24"/>
                <w:lang w:val="lv-LV"/>
              </w:rPr>
            </w:pPr>
            <w:r w:rsidRPr="00874C0B">
              <w:rPr>
                <w:b/>
                <w:sz w:val="24"/>
                <w:szCs w:val="24"/>
                <w:lang w:val="lv-LV"/>
              </w:rPr>
              <w:t>Piedāvājumu iesniegšanas termiņš</w:t>
            </w:r>
          </w:p>
        </w:tc>
        <w:tc>
          <w:tcPr>
            <w:tcW w:w="7654" w:type="dxa"/>
            <w:vAlign w:val="center"/>
          </w:tcPr>
          <w:p w14:paraId="1C753133" w14:textId="77777777" w:rsidR="00052302" w:rsidRPr="00874C0B" w:rsidRDefault="00052302" w:rsidP="00A90803">
            <w:pPr>
              <w:rPr>
                <w:noProof/>
                <w:sz w:val="24"/>
                <w:szCs w:val="24"/>
                <w:lang w:val="lv-LV"/>
              </w:rPr>
            </w:pPr>
            <w:r>
              <w:rPr>
                <w:noProof/>
                <w:sz w:val="24"/>
                <w:szCs w:val="24"/>
                <w:lang w:val="lv-LV"/>
              </w:rPr>
              <w:t>19.02</w:t>
            </w:r>
            <w:r w:rsidRPr="00874C0B">
              <w:rPr>
                <w:noProof/>
                <w:sz w:val="24"/>
                <w:szCs w:val="24"/>
                <w:lang w:val="lv-LV"/>
              </w:rPr>
              <w:t>.2025.</w:t>
            </w:r>
          </w:p>
        </w:tc>
      </w:tr>
      <w:tr w:rsidR="00052302" w:rsidRPr="00874C0B" w14:paraId="388D2265" w14:textId="77777777" w:rsidTr="00A90803">
        <w:trPr>
          <w:trHeight w:val="3222"/>
        </w:trPr>
        <w:tc>
          <w:tcPr>
            <w:tcW w:w="2836" w:type="dxa"/>
            <w:vAlign w:val="center"/>
          </w:tcPr>
          <w:p w14:paraId="645DB5C4" w14:textId="77777777" w:rsidR="00052302" w:rsidRPr="00874C0B" w:rsidRDefault="00052302" w:rsidP="00A90803">
            <w:pPr>
              <w:rPr>
                <w:b/>
                <w:sz w:val="24"/>
                <w:szCs w:val="24"/>
                <w:lang w:val="lv-LV"/>
              </w:rPr>
            </w:pPr>
            <w:r w:rsidRPr="00874C0B">
              <w:rPr>
                <w:b/>
                <w:sz w:val="24"/>
                <w:szCs w:val="24"/>
                <w:lang w:val="lv-LV"/>
              </w:rPr>
              <w:t>Pretendentu nosaukumi un to piedāvātās līgumcenas vai vienības cenas, vai citi vērtējamie kritēriji</w:t>
            </w:r>
          </w:p>
        </w:tc>
        <w:tc>
          <w:tcPr>
            <w:tcW w:w="7654" w:type="dxa"/>
            <w:vAlign w:val="center"/>
          </w:tcPr>
          <w:tbl>
            <w:tblPr>
              <w:tblStyle w:val="Reatabula"/>
              <w:tblW w:w="7405" w:type="dxa"/>
              <w:tblLayout w:type="fixed"/>
              <w:tblLook w:val="04A0" w:firstRow="1" w:lastRow="0" w:firstColumn="1" w:lastColumn="0" w:noHBand="0" w:noVBand="1"/>
            </w:tblPr>
            <w:tblGrid>
              <w:gridCol w:w="2585"/>
              <w:gridCol w:w="2410"/>
              <w:gridCol w:w="2410"/>
            </w:tblGrid>
            <w:tr w:rsidR="00052302" w:rsidRPr="00874C0B" w14:paraId="0949C3DD" w14:textId="77777777" w:rsidTr="00A90803">
              <w:trPr>
                <w:trHeight w:val="468"/>
              </w:trPr>
              <w:tc>
                <w:tcPr>
                  <w:tcW w:w="1745" w:type="pct"/>
                  <w:shd w:val="clear" w:color="auto" w:fill="auto"/>
                  <w:vAlign w:val="center"/>
                </w:tcPr>
                <w:p w14:paraId="7A12F95D" w14:textId="77777777" w:rsidR="00052302" w:rsidRPr="00874C0B" w:rsidRDefault="00052302" w:rsidP="00A90803">
                  <w:pPr>
                    <w:jc w:val="center"/>
                    <w:rPr>
                      <w:b/>
                      <w:bCs/>
                      <w:sz w:val="24"/>
                      <w:szCs w:val="24"/>
                    </w:rPr>
                  </w:pPr>
                  <w:r w:rsidRPr="00874C0B">
                    <w:rPr>
                      <w:b/>
                      <w:bCs/>
                      <w:sz w:val="24"/>
                      <w:szCs w:val="24"/>
                    </w:rPr>
                    <w:t>Pretendents</w:t>
                  </w:r>
                </w:p>
              </w:tc>
              <w:tc>
                <w:tcPr>
                  <w:tcW w:w="1627" w:type="pct"/>
                  <w:shd w:val="clear" w:color="auto" w:fill="auto"/>
                  <w:vAlign w:val="center"/>
                </w:tcPr>
                <w:p w14:paraId="44F56AD5" w14:textId="77777777" w:rsidR="00052302" w:rsidRPr="00874C0B" w:rsidRDefault="00052302" w:rsidP="00A90803">
                  <w:pPr>
                    <w:jc w:val="center"/>
                    <w:rPr>
                      <w:b/>
                      <w:bCs/>
                      <w:sz w:val="24"/>
                      <w:szCs w:val="24"/>
                    </w:rPr>
                  </w:pPr>
                  <w:proofErr w:type="spellStart"/>
                  <w:r w:rsidRPr="00874C0B">
                    <w:rPr>
                      <w:b/>
                      <w:bCs/>
                      <w:sz w:val="24"/>
                      <w:szCs w:val="24"/>
                    </w:rPr>
                    <w:t>Iesniegšanas</w:t>
                  </w:r>
                  <w:proofErr w:type="spellEnd"/>
                  <w:r w:rsidRPr="00874C0B">
                    <w:rPr>
                      <w:b/>
                      <w:bCs/>
                      <w:sz w:val="24"/>
                      <w:szCs w:val="24"/>
                    </w:rPr>
                    <w:t xml:space="preserve"> datums un laiks</w:t>
                  </w:r>
                </w:p>
              </w:tc>
              <w:tc>
                <w:tcPr>
                  <w:tcW w:w="1627" w:type="pct"/>
                  <w:shd w:val="clear" w:color="auto" w:fill="auto"/>
                  <w:vAlign w:val="center"/>
                </w:tcPr>
                <w:p w14:paraId="16104593" w14:textId="77777777" w:rsidR="00052302" w:rsidRPr="00874C0B" w:rsidRDefault="00052302" w:rsidP="00A90803">
                  <w:pPr>
                    <w:jc w:val="center"/>
                    <w:rPr>
                      <w:b/>
                      <w:bCs/>
                      <w:sz w:val="24"/>
                      <w:szCs w:val="24"/>
                    </w:rPr>
                  </w:pPr>
                  <w:proofErr w:type="spellStart"/>
                  <w:r w:rsidRPr="00874C0B">
                    <w:rPr>
                      <w:b/>
                      <w:sz w:val="24"/>
                      <w:szCs w:val="24"/>
                    </w:rPr>
                    <w:t>Kopējā</w:t>
                  </w:r>
                  <w:proofErr w:type="spellEnd"/>
                  <w:r w:rsidRPr="00874C0B">
                    <w:rPr>
                      <w:b/>
                      <w:sz w:val="24"/>
                      <w:szCs w:val="24"/>
                    </w:rPr>
                    <w:t xml:space="preserve"> </w:t>
                  </w:r>
                  <w:proofErr w:type="spellStart"/>
                  <w:r w:rsidRPr="00874C0B">
                    <w:rPr>
                      <w:b/>
                      <w:sz w:val="24"/>
                      <w:szCs w:val="24"/>
                    </w:rPr>
                    <w:t>piedāvātā</w:t>
                  </w:r>
                  <w:proofErr w:type="spellEnd"/>
                  <w:r w:rsidRPr="00874C0B">
                    <w:rPr>
                      <w:b/>
                      <w:sz w:val="24"/>
                      <w:szCs w:val="24"/>
                    </w:rPr>
                    <w:t xml:space="preserve"> </w:t>
                  </w:r>
                  <w:proofErr w:type="spellStart"/>
                  <w:r w:rsidRPr="00874C0B">
                    <w:rPr>
                      <w:b/>
                      <w:sz w:val="24"/>
                      <w:szCs w:val="24"/>
                    </w:rPr>
                    <w:t>līgumcena</w:t>
                  </w:r>
                  <w:proofErr w:type="spellEnd"/>
                  <w:r w:rsidRPr="00874C0B">
                    <w:rPr>
                      <w:b/>
                      <w:sz w:val="24"/>
                      <w:szCs w:val="24"/>
                    </w:rPr>
                    <w:t xml:space="preserve"> (bez PVN)</w:t>
                  </w:r>
                </w:p>
              </w:tc>
            </w:tr>
            <w:tr w:rsidR="00052302" w:rsidRPr="00874C0B" w14:paraId="260703A6" w14:textId="77777777" w:rsidTr="00A90803">
              <w:trPr>
                <w:trHeight w:val="481"/>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EBB63F" w14:textId="77777777" w:rsidR="00052302" w:rsidRPr="00F26E5C" w:rsidRDefault="00052302" w:rsidP="00A90803">
                  <w:pPr>
                    <w:jc w:val="center"/>
                    <w:rPr>
                      <w:noProof/>
                      <w:sz w:val="22"/>
                      <w:szCs w:val="22"/>
                      <w:lang w:val="lv-LV"/>
                    </w:rPr>
                  </w:pPr>
                  <w:r w:rsidRPr="00F26E5C">
                    <w:rPr>
                      <w:sz w:val="22"/>
                      <w:szCs w:val="22"/>
                    </w:rPr>
                    <w:t>"Citrus Solutions"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BB7B3D" w14:textId="77777777" w:rsidR="00052302" w:rsidRPr="00F26E5C" w:rsidRDefault="00052302" w:rsidP="00A90803">
                  <w:pPr>
                    <w:jc w:val="center"/>
                    <w:rPr>
                      <w:noProof/>
                      <w:sz w:val="22"/>
                      <w:szCs w:val="22"/>
                      <w:lang w:val="lv-LV"/>
                    </w:rPr>
                  </w:pPr>
                  <w:r w:rsidRPr="00F26E5C">
                    <w:rPr>
                      <w:bCs/>
                      <w:sz w:val="22"/>
                      <w:szCs w:val="22"/>
                    </w:rPr>
                    <w:t xml:space="preserve">19.02.2025 </w:t>
                  </w:r>
                  <w:proofErr w:type="spellStart"/>
                  <w:r w:rsidRPr="00F26E5C">
                    <w:rPr>
                      <w:bCs/>
                      <w:sz w:val="22"/>
                      <w:szCs w:val="22"/>
                    </w:rPr>
                    <w:t>plkst</w:t>
                  </w:r>
                  <w:proofErr w:type="spellEnd"/>
                  <w:r w:rsidRPr="00F26E5C">
                    <w:rPr>
                      <w:bCs/>
                      <w:sz w:val="22"/>
                      <w:szCs w:val="22"/>
                    </w:rPr>
                    <w:t>. 08:48</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737972" w14:textId="77777777" w:rsidR="00052302" w:rsidRPr="00F26E5C" w:rsidRDefault="00052302" w:rsidP="00A90803">
                  <w:pPr>
                    <w:spacing w:before="60"/>
                    <w:jc w:val="center"/>
                    <w:rPr>
                      <w:bCs/>
                      <w:color w:val="FF0000"/>
                      <w:sz w:val="22"/>
                      <w:szCs w:val="22"/>
                      <w:lang w:val="en-US"/>
                    </w:rPr>
                  </w:pPr>
                  <w:r w:rsidRPr="00F26E5C">
                    <w:rPr>
                      <w:bCs/>
                      <w:color w:val="FF0000"/>
                      <w:sz w:val="22"/>
                      <w:szCs w:val="22"/>
                    </w:rPr>
                    <w:t>EUR 98710.0</w:t>
                  </w:r>
                  <w:r>
                    <w:rPr>
                      <w:bCs/>
                      <w:color w:val="FF0000"/>
                      <w:sz w:val="22"/>
                      <w:szCs w:val="22"/>
                    </w:rPr>
                    <w:t>0</w:t>
                  </w:r>
                </w:p>
              </w:tc>
            </w:tr>
            <w:tr w:rsidR="00052302" w:rsidRPr="00874C0B" w14:paraId="0BAB4E60" w14:textId="77777777" w:rsidTr="00A90803">
              <w:trPr>
                <w:trHeight w:val="265"/>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23CD18" w14:textId="77777777" w:rsidR="00052302" w:rsidRPr="00F26E5C" w:rsidRDefault="00052302" w:rsidP="00A90803">
                  <w:pPr>
                    <w:jc w:val="center"/>
                    <w:rPr>
                      <w:noProof/>
                      <w:sz w:val="22"/>
                      <w:szCs w:val="22"/>
                      <w:lang w:val="lv-LV"/>
                    </w:rPr>
                  </w:pPr>
                  <w:r w:rsidRPr="00F26E5C">
                    <w:rPr>
                      <w:sz w:val="22"/>
                      <w:szCs w:val="22"/>
                    </w:rPr>
                    <w:t xml:space="preserve">"Elko </w:t>
                  </w:r>
                  <w:proofErr w:type="spellStart"/>
                  <w:r w:rsidRPr="00F26E5C">
                    <w:rPr>
                      <w:sz w:val="22"/>
                      <w:szCs w:val="22"/>
                    </w:rPr>
                    <w:t>arhitektūra</w:t>
                  </w:r>
                  <w:proofErr w:type="spellEnd"/>
                  <w:r w:rsidRPr="00F26E5C">
                    <w:rPr>
                      <w:sz w:val="22"/>
                      <w:szCs w:val="22"/>
                    </w:rPr>
                    <w:t>"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801119" w14:textId="77777777" w:rsidR="00052302" w:rsidRPr="00F26E5C" w:rsidRDefault="00052302" w:rsidP="00A90803">
                  <w:pPr>
                    <w:jc w:val="center"/>
                    <w:rPr>
                      <w:noProof/>
                      <w:sz w:val="22"/>
                      <w:szCs w:val="22"/>
                      <w:lang w:val="lv-LV"/>
                    </w:rPr>
                  </w:pPr>
                  <w:r w:rsidRPr="00F26E5C">
                    <w:rPr>
                      <w:bCs/>
                      <w:sz w:val="22"/>
                      <w:szCs w:val="22"/>
                    </w:rPr>
                    <w:t xml:space="preserve">19.02.2025 </w:t>
                  </w:r>
                  <w:proofErr w:type="spellStart"/>
                  <w:r w:rsidRPr="00F26E5C">
                    <w:rPr>
                      <w:bCs/>
                      <w:sz w:val="22"/>
                      <w:szCs w:val="22"/>
                    </w:rPr>
                    <w:t>plkst</w:t>
                  </w:r>
                  <w:proofErr w:type="spellEnd"/>
                  <w:r w:rsidRPr="00F26E5C">
                    <w:rPr>
                      <w:bCs/>
                      <w:sz w:val="22"/>
                      <w:szCs w:val="22"/>
                    </w:rPr>
                    <w:t>. 01:33</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1CBDD5" w14:textId="77777777" w:rsidR="00052302" w:rsidRPr="00F26E5C" w:rsidRDefault="00052302" w:rsidP="00A90803">
                  <w:pPr>
                    <w:spacing w:before="60"/>
                    <w:jc w:val="center"/>
                    <w:rPr>
                      <w:bCs/>
                      <w:sz w:val="22"/>
                      <w:szCs w:val="22"/>
                      <w:lang w:val="en-US"/>
                    </w:rPr>
                  </w:pPr>
                  <w:r w:rsidRPr="00F26E5C">
                    <w:rPr>
                      <w:bCs/>
                      <w:sz w:val="22"/>
                      <w:szCs w:val="22"/>
                    </w:rPr>
                    <w:t>EUR 39850.0</w:t>
                  </w:r>
                  <w:r>
                    <w:rPr>
                      <w:bCs/>
                      <w:sz w:val="22"/>
                      <w:szCs w:val="22"/>
                    </w:rPr>
                    <w:t>0</w:t>
                  </w:r>
                </w:p>
              </w:tc>
            </w:tr>
            <w:tr w:rsidR="00052302" w:rsidRPr="00874C0B" w14:paraId="429C4698" w14:textId="77777777" w:rsidTr="00A90803">
              <w:trPr>
                <w:trHeight w:val="265"/>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EA82FB" w14:textId="77777777" w:rsidR="00052302" w:rsidRPr="00F26E5C" w:rsidRDefault="00052302" w:rsidP="00A90803">
                  <w:pPr>
                    <w:jc w:val="center"/>
                    <w:rPr>
                      <w:noProof/>
                      <w:sz w:val="22"/>
                      <w:szCs w:val="22"/>
                      <w:lang w:val="lv-LV"/>
                    </w:rPr>
                  </w:pPr>
                  <w:r w:rsidRPr="00F26E5C">
                    <w:rPr>
                      <w:sz w:val="22"/>
                      <w:szCs w:val="22"/>
                    </w:rPr>
                    <w:t>"</w:t>
                  </w:r>
                  <w:proofErr w:type="spellStart"/>
                  <w:r w:rsidRPr="00F26E5C">
                    <w:rPr>
                      <w:sz w:val="22"/>
                      <w:szCs w:val="22"/>
                    </w:rPr>
                    <w:t>JaunRīga</w:t>
                  </w:r>
                  <w:proofErr w:type="spellEnd"/>
                  <w:r w:rsidRPr="00F26E5C">
                    <w:rPr>
                      <w:sz w:val="22"/>
                      <w:szCs w:val="22"/>
                    </w:rPr>
                    <w:t xml:space="preserve"> ECO"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AFA34F" w14:textId="77777777" w:rsidR="00052302" w:rsidRPr="00F26E5C" w:rsidRDefault="00052302" w:rsidP="00A90803">
                  <w:pPr>
                    <w:jc w:val="center"/>
                    <w:rPr>
                      <w:noProof/>
                      <w:sz w:val="22"/>
                      <w:szCs w:val="22"/>
                      <w:lang w:val="lv-LV"/>
                    </w:rPr>
                  </w:pPr>
                  <w:r w:rsidRPr="00F26E5C">
                    <w:rPr>
                      <w:bCs/>
                      <w:sz w:val="22"/>
                      <w:szCs w:val="22"/>
                    </w:rPr>
                    <w:t xml:space="preserve">19.02.2025 </w:t>
                  </w:r>
                  <w:proofErr w:type="spellStart"/>
                  <w:r w:rsidRPr="00F26E5C">
                    <w:rPr>
                      <w:bCs/>
                      <w:sz w:val="22"/>
                      <w:szCs w:val="22"/>
                    </w:rPr>
                    <w:t>plkst</w:t>
                  </w:r>
                  <w:proofErr w:type="spellEnd"/>
                  <w:r w:rsidRPr="00F26E5C">
                    <w:rPr>
                      <w:bCs/>
                      <w:sz w:val="22"/>
                      <w:szCs w:val="22"/>
                    </w:rPr>
                    <w:t>. 09:39</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18FC84" w14:textId="77777777" w:rsidR="00052302" w:rsidRPr="00F26E5C" w:rsidRDefault="00052302" w:rsidP="00A90803">
                  <w:pPr>
                    <w:spacing w:before="60"/>
                    <w:jc w:val="center"/>
                    <w:rPr>
                      <w:bCs/>
                      <w:sz w:val="22"/>
                      <w:szCs w:val="22"/>
                      <w:lang w:val="en-US"/>
                    </w:rPr>
                  </w:pPr>
                  <w:r w:rsidRPr="00F26E5C">
                    <w:rPr>
                      <w:bCs/>
                      <w:sz w:val="22"/>
                      <w:szCs w:val="22"/>
                    </w:rPr>
                    <w:t>EUR 40440.0</w:t>
                  </w:r>
                  <w:r>
                    <w:rPr>
                      <w:bCs/>
                      <w:sz w:val="22"/>
                      <w:szCs w:val="22"/>
                    </w:rPr>
                    <w:t>0</w:t>
                  </w:r>
                </w:p>
              </w:tc>
            </w:tr>
            <w:tr w:rsidR="00052302" w:rsidRPr="00874C0B" w14:paraId="17B1845C" w14:textId="77777777" w:rsidTr="00A90803">
              <w:trPr>
                <w:trHeight w:val="265"/>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4D0BC4" w14:textId="77777777" w:rsidR="00052302" w:rsidRPr="00F26E5C" w:rsidRDefault="00052302" w:rsidP="00A90803">
                  <w:pPr>
                    <w:jc w:val="center"/>
                    <w:rPr>
                      <w:noProof/>
                      <w:sz w:val="22"/>
                      <w:szCs w:val="22"/>
                      <w:lang w:val="lv-LV"/>
                    </w:rPr>
                  </w:pPr>
                  <w:r w:rsidRPr="00F26E5C">
                    <w:rPr>
                      <w:sz w:val="22"/>
                      <w:szCs w:val="22"/>
                    </w:rPr>
                    <w:t>"LEJNIEKU PROJEKTĒŠANAS BIROJS"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C909D0" w14:textId="77777777" w:rsidR="00052302" w:rsidRPr="00F26E5C" w:rsidRDefault="00052302" w:rsidP="00A90803">
                  <w:pPr>
                    <w:jc w:val="center"/>
                    <w:rPr>
                      <w:noProof/>
                      <w:sz w:val="22"/>
                      <w:szCs w:val="22"/>
                      <w:lang w:val="lv-LV"/>
                    </w:rPr>
                  </w:pPr>
                  <w:r w:rsidRPr="00F26E5C">
                    <w:rPr>
                      <w:bCs/>
                      <w:sz w:val="22"/>
                      <w:szCs w:val="22"/>
                    </w:rPr>
                    <w:t xml:space="preserve">18.02.2025 </w:t>
                  </w:r>
                  <w:proofErr w:type="spellStart"/>
                  <w:r w:rsidRPr="00F26E5C">
                    <w:rPr>
                      <w:bCs/>
                      <w:sz w:val="22"/>
                      <w:szCs w:val="22"/>
                    </w:rPr>
                    <w:t>plkst</w:t>
                  </w:r>
                  <w:proofErr w:type="spellEnd"/>
                  <w:r w:rsidRPr="00F26E5C">
                    <w:rPr>
                      <w:bCs/>
                      <w:sz w:val="22"/>
                      <w:szCs w:val="22"/>
                    </w:rPr>
                    <w:t>. 17:01</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8A3F78" w14:textId="77777777" w:rsidR="00052302" w:rsidRPr="00F26E5C" w:rsidRDefault="00052302" w:rsidP="00A90803">
                  <w:pPr>
                    <w:spacing w:before="60"/>
                    <w:jc w:val="center"/>
                    <w:rPr>
                      <w:bCs/>
                      <w:color w:val="FF0000"/>
                      <w:sz w:val="22"/>
                      <w:szCs w:val="22"/>
                      <w:lang w:val="en-US"/>
                    </w:rPr>
                  </w:pPr>
                  <w:r w:rsidRPr="00F26E5C">
                    <w:rPr>
                      <w:bCs/>
                      <w:color w:val="FF0000"/>
                      <w:sz w:val="22"/>
                      <w:szCs w:val="22"/>
                    </w:rPr>
                    <w:t>EUR 51600.0</w:t>
                  </w:r>
                  <w:r>
                    <w:rPr>
                      <w:bCs/>
                      <w:color w:val="FF0000"/>
                      <w:sz w:val="22"/>
                      <w:szCs w:val="22"/>
                    </w:rPr>
                    <w:t>0</w:t>
                  </w:r>
                </w:p>
              </w:tc>
            </w:tr>
            <w:tr w:rsidR="00052302" w:rsidRPr="00874C0B" w14:paraId="2857D8DE" w14:textId="77777777" w:rsidTr="00A90803">
              <w:trPr>
                <w:trHeight w:val="265"/>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2F85E1" w14:textId="77777777" w:rsidR="00052302" w:rsidRPr="00F26E5C" w:rsidRDefault="00052302" w:rsidP="00A90803">
                  <w:pPr>
                    <w:jc w:val="center"/>
                    <w:rPr>
                      <w:noProof/>
                      <w:sz w:val="22"/>
                      <w:szCs w:val="22"/>
                      <w:lang w:val="lv-LV"/>
                    </w:rPr>
                  </w:pPr>
                  <w:r w:rsidRPr="00F26E5C">
                    <w:rPr>
                      <w:sz w:val="22"/>
                      <w:szCs w:val="22"/>
                    </w:rPr>
                    <w:t>"</w:t>
                  </w:r>
                  <w:proofErr w:type="spellStart"/>
                  <w:r w:rsidRPr="00F26E5C">
                    <w:rPr>
                      <w:sz w:val="22"/>
                      <w:szCs w:val="22"/>
                    </w:rPr>
                    <w:t>Livland</w:t>
                  </w:r>
                  <w:proofErr w:type="spellEnd"/>
                  <w:r w:rsidRPr="00F26E5C">
                    <w:rPr>
                      <w:sz w:val="22"/>
                      <w:szCs w:val="22"/>
                    </w:rPr>
                    <w:t xml:space="preserve"> Group"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2FD505" w14:textId="77777777" w:rsidR="00052302" w:rsidRPr="00F26E5C" w:rsidRDefault="00052302" w:rsidP="00A90803">
                  <w:pPr>
                    <w:jc w:val="center"/>
                    <w:rPr>
                      <w:noProof/>
                      <w:sz w:val="22"/>
                      <w:szCs w:val="22"/>
                      <w:lang w:val="lv-LV"/>
                    </w:rPr>
                  </w:pPr>
                  <w:r w:rsidRPr="00F26E5C">
                    <w:rPr>
                      <w:bCs/>
                      <w:sz w:val="22"/>
                      <w:szCs w:val="22"/>
                    </w:rPr>
                    <w:t xml:space="preserve">19.02.2025 </w:t>
                  </w:r>
                  <w:proofErr w:type="spellStart"/>
                  <w:r w:rsidRPr="00F26E5C">
                    <w:rPr>
                      <w:bCs/>
                      <w:sz w:val="22"/>
                      <w:szCs w:val="22"/>
                    </w:rPr>
                    <w:t>plkst</w:t>
                  </w:r>
                  <w:proofErr w:type="spellEnd"/>
                  <w:r w:rsidRPr="00F26E5C">
                    <w:rPr>
                      <w:bCs/>
                      <w:sz w:val="22"/>
                      <w:szCs w:val="22"/>
                    </w:rPr>
                    <w:t>. 09:11</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0BD0D8" w14:textId="77777777" w:rsidR="00052302" w:rsidRPr="00F26E5C" w:rsidRDefault="00052302" w:rsidP="00A90803">
                  <w:pPr>
                    <w:spacing w:before="60"/>
                    <w:jc w:val="center"/>
                    <w:rPr>
                      <w:bCs/>
                      <w:sz w:val="22"/>
                      <w:szCs w:val="22"/>
                      <w:lang w:val="en-US"/>
                    </w:rPr>
                  </w:pPr>
                  <w:r w:rsidRPr="00F26E5C">
                    <w:rPr>
                      <w:bCs/>
                      <w:sz w:val="22"/>
                      <w:szCs w:val="22"/>
                    </w:rPr>
                    <w:t>EUR 39500.0</w:t>
                  </w:r>
                  <w:r>
                    <w:rPr>
                      <w:bCs/>
                      <w:sz w:val="22"/>
                      <w:szCs w:val="22"/>
                    </w:rPr>
                    <w:t>0</w:t>
                  </w:r>
                </w:p>
              </w:tc>
            </w:tr>
            <w:tr w:rsidR="00052302" w:rsidRPr="00874C0B" w14:paraId="33D08CBF" w14:textId="77777777" w:rsidTr="00A90803">
              <w:trPr>
                <w:trHeight w:val="265"/>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2793CA" w14:textId="77777777" w:rsidR="00052302" w:rsidRPr="00F26E5C" w:rsidRDefault="00052302" w:rsidP="00A90803">
                  <w:pPr>
                    <w:jc w:val="center"/>
                    <w:rPr>
                      <w:noProof/>
                      <w:sz w:val="22"/>
                      <w:szCs w:val="22"/>
                      <w:lang w:val="lv-LV"/>
                    </w:rPr>
                  </w:pPr>
                  <w:r w:rsidRPr="00F26E5C">
                    <w:rPr>
                      <w:sz w:val="22"/>
                      <w:szCs w:val="22"/>
                    </w:rPr>
                    <w:t>SIA KG Buve</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5D8FBE" w14:textId="77777777" w:rsidR="00052302" w:rsidRPr="00F26E5C" w:rsidRDefault="00052302" w:rsidP="00A90803">
                  <w:pPr>
                    <w:jc w:val="center"/>
                    <w:rPr>
                      <w:noProof/>
                      <w:sz w:val="22"/>
                      <w:szCs w:val="22"/>
                      <w:lang w:val="lv-LV"/>
                    </w:rPr>
                  </w:pPr>
                  <w:r w:rsidRPr="00F26E5C">
                    <w:rPr>
                      <w:bCs/>
                      <w:sz w:val="22"/>
                      <w:szCs w:val="22"/>
                    </w:rPr>
                    <w:t xml:space="preserve">10.02.2025 </w:t>
                  </w:r>
                  <w:proofErr w:type="spellStart"/>
                  <w:r w:rsidRPr="00F26E5C">
                    <w:rPr>
                      <w:bCs/>
                      <w:sz w:val="22"/>
                      <w:szCs w:val="22"/>
                    </w:rPr>
                    <w:t>plkst</w:t>
                  </w:r>
                  <w:proofErr w:type="spellEnd"/>
                  <w:r w:rsidRPr="00F26E5C">
                    <w:rPr>
                      <w:bCs/>
                      <w:sz w:val="22"/>
                      <w:szCs w:val="22"/>
                    </w:rPr>
                    <w:t>. 09:29</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6019F4" w14:textId="77777777" w:rsidR="00052302" w:rsidRPr="00F26E5C" w:rsidRDefault="00052302" w:rsidP="00A90803">
                  <w:pPr>
                    <w:spacing w:before="60"/>
                    <w:jc w:val="center"/>
                    <w:rPr>
                      <w:bCs/>
                      <w:sz w:val="22"/>
                      <w:szCs w:val="22"/>
                      <w:lang w:val="en-US"/>
                    </w:rPr>
                  </w:pPr>
                  <w:r w:rsidRPr="00F26E5C">
                    <w:rPr>
                      <w:bCs/>
                      <w:sz w:val="22"/>
                      <w:szCs w:val="22"/>
                    </w:rPr>
                    <w:t>EUR 27200.0</w:t>
                  </w:r>
                  <w:r>
                    <w:rPr>
                      <w:bCs/>
                      <w:sz w:val="22"/>
                      <w:szCs w:val="22"/>
                    </w:rPr>
                    <w:t>0</w:t>
                  </w:r>
                </w:p>
              </w:tc>
            </w:tr>
          </w:tbl>
          <w:p w14:paraId="62B44377" w14:textId="77777777" w:rsidR="00052302" w:rsidRPr="00874C0B" w:rsidRDefault="00052302" w:rsidP="00A90803">
            <w:pPr>
              <w:spacing w:before="120"/>
              <w:jc w:val="both"/>
              <w:rPr>
                <w:i/>
                <w:iCs/>
                <w:noProof/>
                <w:sz w:val="24"/>
                <w:szCs w:val="24"/>
                <w:lang w:val="lv-LV"/>
              </w:rPr>
            </w:pPr>
          </w:p>
        </w:tc>
      </w:tr>
      <w:tr w:rsidR="00052302" w:rsidRPr="00874C0B" w14:paraId="5530D699" w14:textId="77777777" w:rsidTr="00A90803">
        <w:trPr>
          <w:trHeight w:val="253"/>
        </w:trPr>
        <w:tc>
          <w:tcPr>
            <w:tcW w:w="2836" w:type="dxa"/>
            <w:vAlign w:val="center"/>
          </w:tcPr>
          <w:p w14:paraId="196D4154" w14:textId="77777777" w:rsidR="00052302" w:rsidRPr="00874C0B" w:rsidRDefault="00052302" w:rsidP="00A90803">
            <w:pPr>
              <w:rPr>
                <w:b/>
                <w:sz w:val="24"/>
                <w:szCs w:val="24"/>
                <w:lang w:val="lv-LV"/>
              </w:rPr>
            </w:pPr>
            <w:r w:rsidRPr="00874C0B">
              <w:rPr>
                <w:b/>
                <w:sz w:val="24"/>
                <w:szCs w:val="24"/>
                <w:lang w:val="lv-LV"/>
              </w:rPr>
              <w:t>Finanšu kļūdas</w:t>
            </w:r>
          </w:p>
        </w:tc>
        <w:tc>
          <w:tcPr>
            <w:tcW w:w="7654" w:type="dxa"/>
            <w:vAlign w:val="center"/>
          </w:tcPr>
          <w:p w14:paraId="0F6FF5AE" w14:textId="77777777" w:rsidR="00052302" w:rsidRPr="00874C0B" w:rsidRDefault="00052302" w:rsidP="00A90803">
            <w:pPr>
              <w:jc w:val="both"/>
              <w:rPr>
                <w:noProof/>
                <w:sz w:val="24"/>
                <w:szCs w:val="24"/>
                <w:lang w:val="lv-LV"/>
              </w:rPr>
            </w:pPr>
            <w:r w:rsidRPr="00874C0B">
              <w:rPr>
                <w:noProof/>
                <w:sz w:val="24"/>
                <w:szCs w:val="24"/>
                <w:lang w:val="lv-LV"/>
              </w:rPr>
              <w:t>Nav</w:t>
            </w:r>
          </w:p>
        </w:tc>
      </w:tr>
      <w:tr w:rsidR="00052302" w:rsidRPr="00874C0B" w14:paraId="42868FD1" w14:textId="77777777" w:rsidTr="00A90803">
        <w:trPr>
          <w:trHeight w:val="1264"/>
        </w:trPr>
        <w:tc>
          <w:tcPr>
            <w:tcW w:w="2836" w:type="dxa"/>
            <w:vAlign w:val="center"/>
          </w:tcPr>
          <w:p w14:paraId="4DA582DF" w14:textId="77777777" w:rsidR="00052302" w:rsidRPr="00874C0B" w:rsidRDefault="00052302" w:rsidP="00A90803">
            <w:pPr>
              <w:rPr>
                <w:b/>
                <w:sz w:val="24"/>
                <w:szCs w:val="24"/>
                <w:lang w:val="lv-LV"/>
              </w:rPr>
            </w:pPr>
            <w:r w:rsidRPr="00874C0B">
              <w:rPr>
                <w:b/>
                <w:sz w:val="24"/>
                <w:szCs w:val="24"/>
                <w:lang w:val="lv-LV"/>
              </w:rPr>
              <w:t>Piedāvājuma izvēles kritērijs</w:t>
            </w:r>
          </w:p>
          <w:p w14:paraId="619A964D" w14:textId="77777777" w:rsidR="00052302" w:rsidRPr="00874C0B" w:rsidRDefault="00052302" w:rsidP="00A90803">
            <w:pPr>
              <w:rPr>
                <w:b/>
                <w:sz w:val="24"/>
                <w:szCs w:val="24"/>
                <w:lang w:val="lv-LV"/>
              </w:rPr>
            </w:pPr>
          </w:p>
        </w:tc>
        <w:tc>
          <w:tcPr>
            <w:tcW w:w="7654" w:type="dxa"/>
            <w:vAlign w:val="center"/>
          </w:tcPr>
          <w:p w14:paraId="0284FA64" w14:textId="77777777" w:rsidR="00052302" w:rsidRPr="00874C0B" w:rsidRDefault="00052302" w:rsidP="00A90803">
            <w:pPr>
              <w:jc w:val="both"/>
              <w:rPr>
                <w:noProof/>
                <w:sz w:val="24"/>
                <w:szCs w:val="24"/>
                <w:lang w:val="lv-LV"/>
              </w:rPr>
            </w:pPr>
            <w:r w:rsidRPr="00874C0B">
              <w:rPr>
                <w:noProof/>
                <w:sz w:val="24"/>
                <w:szCs w:val="24"/>
                <w:lang w:val="lv-LV"/>
              </w:rPr>
              <w:t>Pamatojoties uz Publisko iepirkumu likuma 51.pantu, Komisija piešķir līguma slēgšanas tiesības    saimnieciski visizdevīgākajam piedāvājumam, kuru nosaka, ņemot vērā Konkursa Nolikuma 5.7. punktā “Saimnieciski visizdevīgākā piedāvājuma noteikšana” noteiktos kritērijus.</w:t>
            </w:r>
          </w:p>
        </w:tc>
      </w:tr>
      <w:tr w:rsidR="00052302" w:rsidRPr="00874C0B" w14:paraId="4931C2D6" w14:textId="77777777" w:rsidTr="00A90803">
        <w:tc>
          <w:tcPr>
            <w:tcW w:w="2836" w:type="dxa"/>
            <w:vAlign w:val="center"/>
          </w:tcPr>
          <w:p w14:paraId="3F481554" w14:textId="77777777" w:rsidR="00052302" w:rsidRPr="00874C0B" w:rsidRDefault="00052302" w:rsidP="00A90803">
            <w:pPr>
              <w:rPr>
                <w:b/>
                <w:sz w:val="24"/>
                <w:szCs w:val="24"/>
                <w:lang w:val="lv-LV"/>
              </w:rPr>
            </w:pPr>
            <w:r w:rsidRPr="00874C0B">
              <w:rPr>
                <w:b/>
                <w:sz w:val="24"/>
                <w:szCs w:val="24"/>
                <w:lang w:val="lv-LV"/>
              </w:rPr>
              <w:t>Lēmuma pieņemšanas datums</w:t>
            </w:r>
          </w:p>
        </w:tc>
        <w:tc>
          <w:tcPr>
            <w:tcW w:w="7654" w:type="dxa"/>
            <w:vAlign w:val="center"/>
          </w:tcPr>
          <w:p w14:paraId="4B66FE2C" w14:textId="77777777" w:rsidR="00052302" w:rsidRPr="00874C0B" w:rsidRDefault="00052302" w:rsidP="00A90803">
            <w:pPr>
              <w:rPr>
                <w:noProof/>
                <w:sz w:val="24"/>
                <w:szCs w:val="24"/>
                <w:lang w:val="lv-LV"/>
              </w:rPr>
            </w:pPr>
            <w:r>
              <w:rPr>
                <w:noProof/>
                <w:sz w:val="24"/>
                <w:szCs w:val="24"/>
                <w:lang w:val="lv-LV"/>
              </w:rPr>
              <w:t>06.03</w:t>
            </w:r>
            <w:r w:rsidRPr="00874C0B">
              <w:rPr>
                <w:noProof/>
                <w:sz w:val="24"/>
                <w:szCs w:val="24"/>
                <w:lang w:val="lv-LV"/>
              </w:rPr>
              <w:t>.2025.</w:t>
            </w:r>
          </w:p>
        </w:tc>
      </w:tr>
      <w:tr w:rsidR="00052302" w:rsidRPr="00874C0B" w14:paraId="5D1CF233" w14:textId="77777777" w:rsidTr="00A90803">
        <w:trPr>
          <w:trHeight w:val="1276"/>
        </w:trPr>
        <w:tc>
          <w:tcPr>
            <w:tcW w:w="2836" w:type="dxa"/>
            <w:vAlign w:val="center"/>
          </w:tcPr>
          <w:p w14:paraId="150C7851" w14:textId="77777777" w:rsidR="00052302" w:rsidRPr="00874C0B" w:rsidRDefault="00052302" w:rsidP="00A90803">
            <w:pPr>
              <w:rPr>
                <w:b/>
                <w:sz w:val="24"/>
                <w:szCs w:val="24"/>
                <w:lang w:val="lv-LV"/>
              </w:rPr>
            </w:pPr>
            <w:r w:rsidRPr="00874C0B">
              <w:rPr>
                <w:b/>
                <w:sz w:val="24"/>
                <w:szCs w:val="24"/>
                <w:lang w:val="lv-LV"/>
              </w:rPr>
              <w:t>Informācija par noraidītajiem pretendentiem</w:t>
            </w:r>
            <w:r w:rsidRPr="00874C0B">
              <w:rPr>
                <w:b/>
                <w:sz w:val="24"/>
                <w:szCs w:val="24"/>
                <w:lang w:val="lv-LV"/>
              </w:rPr>
              <w:tab/>
            </w:r>
          </w:p>
        </w:tc>
        <w:tc>
          <w:tcPr>
            <w:tcW w:w="7654" w:type="dxa"/>
            <w:vAlign w:val="center"/>
          </w:tcPr>
          <w:p w14:paraId="1A707679" w14:textId="77777777" w:rsidR="00052302" w:rsidRPr="00874C0B" w:rsidRDefault="00052302" w:rsidP="00A90803">
            <w:pPr>
              <w:pStyle w:val="Sarakstarindkopa"/>
              <w:numPr>
                <w:ilvl w:val="0"/>
                <w:numId w:val="7"/>
              </w:numPr>
              <w:spacing w:after="240"/>
              <w:ind w:left="323" w:hanging="283"/>
              <w:jc w:val="both"/>
              <w:rPr>
                <w:bCs/>
                <w:sz w:val="24"/>
                <w:szCs w:val="24"/>
                <w:lang w:val="lv-LV"/>
              </w:rPr>
            </w:pPr>
            <w:r w:rsidRPr="00874C0B">
              <w:rPr>
                <w:bCs/>
                <w:sz w:val="24"/>
                <w:szCs w:val="24"/>
                <w:lang w:val="lv-LV"/>
              </w:rPr>
              <w:t xml:space="preserve">Pretendentiem </w:t>
            </w:r>
            <w:r w:rsidRPr="00F26E5C">
              <w:rPr>
                <w:bCs/>
                <w:sz w:val="24"/>
                <w:szCs w:val="24"/>
                <w:lang w:val="lv-LV"/>
              </w:rPr>
              <w:t>"</w:t>
            </w:r>
            <w:proofErr w:type="spellStart"/>
            <w:r w:rsidRPr="00F26E5C">
              <w:rPr>
                <w:bCs/>
                <w:sz w:val="24"/>
                <w:szCs w:val="24"/>
                <w:lang w:val="lv-LV"/>
              </w:rPr>
              <w:t>Citrus</w:t>
            </w:r>
            <w:proofErr w:type="spellEnd"/>
            <w:r w:rsidRPr="00F26E5C">
              <w:rPr>
                <w:bCs/>
                <w:sz w:val="24"/>
                <w:szCs w:val="24"/>
                <w:lang w:val="lv-LV"/>
              </w:rPr>
              <w:t xml:space="preserve"> Solutions" SIA un "LEJNIEKU PROJEKTĒŠANAS BIROJS" SIA </w:t>
            </w:r>
            <w:r w:rsidRPr="00874C0B">
              <w:rPr>
                <w:bCs/>
                <w:sz w:val="24"/>
                <w:szCs w:val="24"/>
                <w:lang w:val="lv-LV"/>
              </w:rPr>
              <w:t xml:space="preserve">kopējās piedāvātās līgumcenas (bez PVN) pārsniedz Publisko iepirkumu likuma 9. panta noteikto līgumcenu slieksni. </w:t>
            </w:r>
          </w:p>
          <w:p w14:paraId="677DB887" w14:textId="77777777" w:rsidR="00052302" w:rsidRPr="00874C0B" w:rsidRDefault="00052302" w:rsidP="00A90803">
            <w:pPr>
              <w:pStyle w:val="Sarakstarindkopa"/>
              <w:numPr>
                <w:ilvl w:val="0"/>
                <w:numId w:val="7"/>
              </w:numPr>
              <w:ind w:left="323" w:hanging="283"/>
              <w:contextualSpacing w:val="0"/>
              <w:jc w:val="both"/>
              <w:rPr>
                <w:bCs/>
                <w:sz w:val="24"/>
                <w:szCs w:val="24"/>
                <w:lang w:val="lv-LV"/>
              </w:rPr>
            </w:pPr>
            <w:r w:rsidRPr="00874C0B">
              <w:rPr>
                <w:bCs/>
                <w:sz w:val="24"/>
                <w:szCs w:val="24"/>
                <w:lang w:val="lv-LV"/>
              </w:rPr>
              <w:t xml:space="preserve">Pretendenta </w:t>
            </w:r>
            <w:r w:rsidRPr="00F26E5C">
              <w:rPr>
                <w:bCs/>
                <w:sz w:val="24"/>
                <w:szCs w:val="24"/>
              </w:rPr>
              <w:t>SIA KG Buve</w:t>
            </w:r>
            <w:r w:rsidRPr="00F26E5C">
              <w:rPr>
                <w:bCs/>
                <w:sz w:val="24"/>
                <w:szCs w:val="24"/>
                <w:lang w:val="lv-LV"/>
              </w:rPr>
              <w:t xml:space="preserve"> </w:t>
            </w:r>
            <w:r w:rsidRPr="00874C0B">
              <w:rPr>
                <w:bCs/>
                <w:sz w:val="24"/>
                <w:szCs w:val="24"/>
                <w:lang w:val="lv-LV"/>
              </w:rPr>
              <w:t>piedāvājums neatbilst Nolikuma  3.3. punkta prasībām.</w:t>
            </w:r>
          </w:p>
        </w:tc>
      </w:tr>
      <w:bookmarkEnd w:id="0"/>
      <w:tr w:rsidR="00052302" w:rsidRPr="00152F09" w14:paraId="65ABD3CE" w14:textId="77777777" w:rsidTr="00A90803">
        <w:trPr>
          <w:trHeight w:val="1123"/>
        </w:trPr>
        <w:tc>
          <w:tcPr>
            <w:tcW w:w="2836" w:type="dxa"/>
            <w:vAlign w:val="center"/>
          </w:tcPr>
          <w:p w14:paraId="3A848298" w14:textId="77777777" w:rsidR="00052302" w:rsidRPr="00152F09" w:rsidRDefault="00052302" w:rsidP="00A90803">
            <w:pPr>
              <w:rPr>
                <w:b/>
                <w:sz w:val="24"/>
                <w:szCs w:val="24"/>
                <w:lang w:val="lv-LV"/>
              </w:rPr>
            </w:pPr>
            <w:r w:rsidRPr="00152F09">
              <w:rPr>
                <w:b/>
                <w:sz w:val="24"/>
                <w:szCs w:val="24"/>
                <w:lang w:val="lv-LV"/>
              </w:rPr>
              <w:lastRenderedPageBreak/>
              <w:t>Pretendenta nosaukums, ar kuru nolemts slēgt līgumu, līgumcena</w:t>
            </w:r>
          </w:p>
        </w:tc>
        <w:tc>
          <w:tcPr>
            <w:tcW w:w="7654" w:type="dxa"/>
          </w:tcPr>
          <w:tbl>
            <w:tblPr>
              <w:tblpPr w:leftFromText="180" w:rightFromText="180" w:horzAnchor="margin" w:tblpY="240"/>
              <w:tblOverlap w:val="never"/>
              <w:tblW w:w="7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052302" w:rsidRPr="006F5F4D" w14:paraId="5C1C5C67" w14:textId="77777777" w:rsidTr="00A90803">
              <w:trPr>
                <w:trHeight w:val="304"/>
              </w:trPr>
              <w:tc>
                <w:tcPr>
                  <w:tcW w:w="3186" w:type="dxa"/>
                  <w:shd w:val="clear" w:color="auto" w:fill="auto"/>
                  <w:vAlign w:val="center"/>
                </w:tcPr>
                <w:p w14:paraId="0892C28F" w14:textId="77777777" w:rsidR="00052302" w:rsidRPr="00C27C59" w:rsidRDefault="00052302" w:rsidP="00A90803">
                  <w:pPr>
                    <w:jc w:val="center"/>
                    <w:rPr>
                      <w:b/>
                      <w:noProof/>
                      <w:sz w:val="22"/>
                      <w:szCs w:val="22"/>
                      <w:lang w:val="lv-LV"/>
                    </w:rPr>
                  </w:pPr>
                  <w:r w:rsidRPr="00C27C59">
                    <w:rPr>
                      <w:b/>
                      <w:noProof/>
                      <w:sz w:val="22"/>
                      <w:szCs w:val="22"/>
                      <w:lang w:val="lv-LV"/>
                    </w:rPr>
                    <w:t>Nosaukums</w:t>
                  </w:r>
                </w:p>
              </w:tc>
              <w:tc>
                <w:tcPr>
                  <w:tcW w:w="3827" w:type="dxa"/>
                  <w:vAlign w:val="center"/>
                </w:tcPr>
                <w:p w14:paraId="013EAA6A" w14:textId="77777777" w:rsidR="00052302" w:rsidRPr="00C27C59" w:rsidRDefault="00052302" w:rsidP="00A90803">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052302" w:rsidRPr="00C27C59" w14:paraId="607A1BB2" w14:textId="77777777" w:rsidTr="00A90803">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11C897" w14:textId="77777777" w:rsidR="00052302" w:rsidRPr="00C27C59" w:rsidRDefault="00052302" w:rsidP="00A90803">
                  <w:pPr>
                    <w:jc w:val="center"/>
                    <w:rPr>
                      <w:noProof/>
                      <w:sz w:val="22"/>
                      <w:szCs w:val="22"/>
                      <w:highlight w:val="yellow"/>
                      <w:lang w:val="lv-LV"/>
                    </w:rPr>
                  </w:pPr>
                  <w:r w:rsidRPr="00F26E5C">
                    <w:rPr>
                      <w:noProof/>
                      <w:sz w:val="22"/>
                      <w:szCs w:val="22"/>
                      <w:lang w:val="lv-LV"/>
                    </w:rPr>
                    <w:t>"Livland Group" SIA</w:t>
                  </w:r>
                </w:p>
              </w:tc>
              <w:tc>
                <w:tcPr>
                  <w:tcW w:w="3827" w:type="dxa"/>
                  <w:vAlign w:val="center"/>
                </w:tcPr>
                <w:p w14:paraId="104920C0" w14:textId="77777777" w:rsidR="00052302" w:rsidRPr="00C27C59" w:rsidRDefault="00052302" w:rsidP="00A90803">
                  <w:pPr>
                    <w:spacing w:before="60"/>
                    <w:jc w:val="center"/>
                    <w:rPr>
                      <w:bCs/>
                      <w:sz w:val="22"/>
                      <w:szCs w:val="22"/>
                      <w:lang w:val="en-US"/>
                    </w:rPr>
                  </w:pPr>
                  <w:r w:rsidRPr="00F26E5C">
                    <w:rPr>
                      <w:bCs/>
                      <w:sz w:val="22"/>
                      <w:szCs w:val="22"/>
                      <w:lang w:val="en-US"/>
                    </w:rPr>
                    <w:t>EUR 39500.0</w:t>
                  </w:r>
                  <w:r>
                    <w:rPr>
                      <w:bCs/>
                      <w:sz w:val="22"/>
                      <w:szCs w:val="22"/>
                      <w:lang w:val="en-US"/>
                    </w:rPr>
                    <w:t>0</w:t>
                  </w:r>
                </w:p>
              </w:tc>
            </w:tr>
          </w:tbl>
          <w:p w14:paraId="47857379" w14:textId="77777777" w:rsidR="00052302" w:rsidRPr="00152F09" w:rsidRDefault="00052302" w:rsidP="00A90803">
            <w:pPr>
              <w:rPr>
                <w:noProof/>
                <w:sz w:val="24"/>
                <w:szCs w:val="24"/>
                <w:lang w:val="lv-LV"/>
              </w:rPr>
            </w:pPr>
          </w:p>
        </w:tc>
      </w:tr>
      <w:tr w:rsidR="00052302" w:rsidRPr="006F5F4D" w14:paraId="06B6EBB8" w14:textId="77777777" w:rsidTr="00A90803">
        <w:trPr>
          <w:trHeight w:val="3095"/>
        </w:trPr>
        <w:tc>
          <w:tcPr>
            <w:tcW w:w="2836" w:type="dxa"/>
            <w:vAlign w:val="center"/>
          </w:tcPr>
          <w:p w14:paraId="0BE9606E" w14:textId="77777777" w:rsidR="00052302" w:rsidRPr="00152F09" w:rsidRDefault="00052302" w:rsidP="00A90803">
            <w:pPr>
              <w:rPr>
                <w:b/>
                <w:sz w:val="24"/>
                <w:szCs w:val="24"/>
                <w:lang w:val="lv-LV"/>
              </w:rPr>
            </w:pPr>
            <w:r w:rsidRPr="00F26E5C">
              <w:rPr>
                <w:b/>
                <w:sz w:val="24"/>
                <w:szCs w:val="24"/>
                <w:lang w:val="lv-LV"/>
              </w:rPr>
              <w:t>Vērtēšanas kopsavilkums</w:t>
            </w:r>
          </w:p>
        </w:tc>
        <w:tc>
          <w:tcPr>
            <w:tcW w:w="7654" w:type="dxa"/>
          </w:tcPr>
          <w:tbl>
            <w:tblPr>
              <w:tblpPr w:leftFromText="180" w:rightFromText="180" w:horzAnchor="margin" w:tblpY="240"/>
              <w:tblOverlap w:val="never"/>
              <w:tblW w:w="7155" w:type="dxa"/>
              <w:tblLayout w:type="fixed"/>
              <w:tblLook w:val="04A0" w:firstRow="1" w:lastRow="0" w:firstColumn="1" w:lastColumn="0" w:noHBand="0" w:noVBand="1"/>
            </w:tblPr>
            <w:tblGrid>
              <w:gridCol w:w="2760"/>
              <w:gridCol w:w="1418"/>
              <w:gridCol w:w="1559"/>
              <w:gridCol w:w="1418"/>
            </w:tblGrid>
            <w:tr w:rsidR="00052302" w:rsidRPr="00C43097" w14:paraId="0D86879E" w14:textId="77777777" w:rsidTr="00A90803">
              <w:trPr>
                <w:trHeight w:val="288"/>
              </w:trPr>
              <w:tc>
                <w:tcPr>
                  <w:tcW w:w="71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003B" w14:textId="77777777" w:rsidR="00052302" w:rsidRPr="00C43097" w:rsidRDefault="00052302" w:rsidP="00A90803">
                  <w:pPr>
                    <w:jc w:val="center"/>
                    <w:rPr>
                      <w:b/>
                      <w:bCs/>
                      <w:color w:val="000000"/>
                    </w:rPr>
                  </w:pPr>
                  <w:proofErr w:type="spellStart"/>
                  <w:r w:rsidRPr="00C43097">
                    <w:rPr>
                      <w:b/>
                      <w:bCs/>
                      <w:color w:val="000000"/>
                    </w:rPr>
                    <w:t>Pretendenti</w:t>
                  </w:r>
                  <w:proofErr w:type="spellEnd"/>
                </w:p>
              </w:tc>
            </w:tr>
            <w:tr w:rsidR="00052302" w:rsidRPr="00C43097" w14:paraId="40FE94B8" w14:textId="77777777" w:rsidTr="00A90803">
              <w:trPr>
                <w:trHeight w:val="840"/>
              </w:trPr>
              <w:tc>
                <w:tcPr>
                  <w:tcW w:w="27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0D6401" w14:textId="77777777" w:rsidR="00052302" w:rsidRPr="00C43097" w:rsidRDefault="00052302" w:rsidP="00A90803">
                  <w:pPr>
                    <w:jc w:val="center"/>
                    <w:rPr>
                      <w:b/>
                      <w:bCs/>
                      <w:color w:val="000000"/>
                      <w:sz w:val="22"/>
                      <w:szCs w:val="22"/>
                    </w:rPr>
                  </w:pPr>
                  <w:proofErr w:type="spellStart"/>
                  <w:r w:rsidRPr="00C43097">
                    <w:rPr>
                      <w:b/>
                      <w:bCs/>
                      <w:color w:val="000000"/>
                      <w:sz w:val="22"/>
                      <w:szCs w:val="22"/>
                    </w:rPr>
                    <w:t>Apzīmējums</w:t>
                  </w:r>
                  <w:proofErr w:type="spellEnd"/>
                  <w:r w:rsidRPr="00C43097">
                    <w:rPr>
                      <w:b/>
                      <w:bCs/>
                      <w:color w:val="000000"/>
                      <w:sz w:val="22"/>
                      <w:szCs w:val="22"/>
                    </w:rPr>
                    <w:t xml:space="preserve">, </w:t>
                  </w:r>
                  <w:proofErr w:type="spellStart"/>
                  <w:r w:rsidRPr="00C43097">
                    <w:rPr>
                      <w:b/>
                      <w:bCs/>
                      <w:color w:val="000000"/>
                      <w:sz w:val="22"/>
                      <w:szCs w:val="22"/>
                    </w:rPr>
                    <w:t>punkti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05C26FA1" w14:textId="77777777" w:rsidR="00052302" w:rsidRPr="00C43097" w:rsidRDefault="00052302" w:rsidP="00A90803">
                  <w:pPr>
                    <w:jc w:val="center"/>
                    <w:rPr>
                      <w:b/>
                      <w:bCs/>
                      <w:color w:val="000000"/>
                      <w:sz w:val="22"/>
                      <w:szCs w:val="22"/>
                    </w:rPr>
                  </w:pPr>
                  <w:r w:rsidRPr="00DD4285">
                    <w:rPr>
                      <w:b/>
                      <w:bCs/>
                      <w:color w:val="000000"/>
                      <w:sz w:val="22"/>
                      <w:szCs w:val="22"/>
                    </w:rPr>
                    <w:t xml:space="preserve">"Elko </w:t>
                  </w:r>
                  <w:proofErr w:type="spellStart"/>
                  <w:r w:rsidRPr="00DD4285">
                    <w:rPr>
                      <w:b/>
                      <w:bCs/>
                      <w:color w:val="000000"/>
                      <w:sz w:val="22"/>
                      <w:szCs w:val="22"/>
                    </w:rPr>
                    <w:t>arhitektūra</w:t>
                  </w:r>
                  <w:proofErr w:type="spellEnd"/>
                  <w:r w:rsidRPr="00DD4285">
                    <w:rPr>
                      <w:b/>
                      <w:bCs/>
                      <w:color w:val="000000"/>
                      <w:sz w:val="22"/>
                      <w:szCs w:val="22"/>
                    </w:rPr>
                    <w:t>" SIA</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0F41314F" w14:textId="77777777" w:rsidR="00052302" w:rsidRPr="00C43097" w:rsidRDefault="00052302" w:rsidP="00A90803">
                  <w:pPr>
                    <w:jc w:val="center"/>
                    <w:rPr>
                      <w:b/>
                      <w:bCs/>
                      <w:color w:val="000000"/>
                      <w:sz w:val="22"/>
                      <w:szCs w:val="22"/>
                    </w:rPr>
                  </w:pPr>
                  <w:r w:rsidRPr="00DD4285">
                    <w:rPr>
                      <w:b/>
                      <w:bCs/>
                      <w:color w:val="000000"/>
                      <w:sz w:val="22"/>
                      <w:szCs w:val="22"/>
                    </w:rPr>
                    <w:t>"</w:t>
                  </w:r>
                  <w:proofErr w:type="spellStart"/>
                  <w:r w:rsidRPr="00DD4285">
                    <w:rPr>
                      <w:b/>
                      <w:bCs/>
                      <w:color w:val="000000"/>
                      <w:sz w:val="22"/>
                      <w:szCs w:val="22"/>
                    </w:rPr>
                    <w:t>JaunRīga</w:t>
                  </w:r>
                  <w:proofErr w:type="spellEnd"/>
                  <w:r w:rsidRPr="00DD4285">
                    <w:rPr>
                      <w:b/>
                      <w:bCs/>
                      <w:color w:val="000000"/>
                      <w:sz w:val="22"/>
                      <w:szCs w:val="22"/>
                    </w:rPr>
                    <w:t xml:space="preserve"> ECO" SIA</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530D518E" w14:textId="77777777" w:rsidR="00052302" w:rsidRPr="00C43097" w:rsidRDefault="00052302" w:rsidP="00A90803">
                  <w:pPr>
                    <w:jc w:val="center"/>
                    <w:rPr>
                      <w:b/>
                      <w:bCs/>
                      <w:color w:val="000000"/>
                      <w:sz w:val="22"/>
                      <w:szCs w:val="22"/>
                    </w:rPr>
                  </w:pPr>
                  <w:r w:rsidRPr="00DD4285">
                    <w:rPr>
                      <w:b/>
                      <w:bCs/>
                      <w:color w:val="000000"/>
                      <w:sz w:val="22"/>
                      <w:szCs w:val="22"/>
                    </w:rPr>
                    <w:t>"</w:t>
                  </w:r>
                  <w:proofErr w:type="spellStart"/>
                  <w:r w:rsidRPr="00DD4285">
                    <w:rPr>
                      <w:b/>
                      <w:bCs/>
                      <w:color w:val="000000"/>
                      <w:sz w:val="22"/>
                      <w:szCs w:val="22"/>
                    </w:rPr>
                    <w:t>Livland</w:t>
                  </w:r>
                  <w:proofErr w:type="spellEnd"/>
                  <w:r w:rsidRPr="00DD4285">
                    <w:rPr>
                      <w:b/>
                      <w:bCs/>
                      <w:color w:val="000000"/>
                      <w:sz w:val="22"/>
                      <w:szCs w:val="22"/>
                    </w:rPr>
                    <w:t xml:space="preserve"> Group" SIA</w:t>
                  </w:r>
                </w:p>
              </w:tc>
            </w:tr>
            <w:tr w:rsidR="00052302" w:rsidRPr="00C43097" w14:paraId="37F99C45" w14:textId="77777777" w:rsidTr="00A90803">
              <w:trPr>
                <w:trHeight w:val="276"/>
              </w:trPr>
              <w:tc>
                <w:tcPr>
                  <w:tcW w:w="2760" w:type="dxa"/>
                  <w:tcBorders>
                    <w:top w:val="single" w:sz="4" w:space="0" w:color="auto"/>
                    <w:left w:val="single" w:sz="4" w:space="0" w:color="auto"/>
                    <w:bottom w:val="single" w:sz="4" w:space="0" w:color="auto"/>
                    <w:right w:val="single" w:sz="4" w:space="0" w:color="auto"/>
                  </w:tcBorders>
                  <w:noWrap/>
                  <w:vAlign w:val="center"/>
                  <w:hideMark/>
                </w:tcPr>
                <w:p w14:paraId="019C3269" w14:textId="77777777" w:rsidR="00052302" w:rsidRPr="00C43097" w:rsidRDefault="00052302" w:rsidP="00A90803">
                  <w:pPr>
                    <w:jc w:val="center"/>
                    <w:rPr>
                      <w:color w:val="000000"/>
                    </w:rPr>
                  </w:pPr>
                  <w:r>
                    <w:t>A1</w:t>
                  </w:r>
                  <w:r w:rsidRPr="00C43097">
                    <w:t xml:space="preserve"> (</w:t>
                  </w:r>
                  <w:r w:rsidRPr="00C43097">
                    <w:rPr>
                      <w:rFonts w:eastAsia="Calibri"/>
                    </w:rPr>
                    <w:t>0-</w:t>
                  </w:r>
                  <w:r>
                    <w:rPr>
                      <w:rFonts w:eastAsia="Calibri"/>
                    </w:rPr>
                    <w:t>60</w:t>
                  </w:r>
                  <w:r w:rsidRPr="00C43097">
                    <w:rPr>
                      <w:rFonts w:eastAsia="Calibri"/>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9845" w14:textId="77777777" w:rsidR="00052302" w:rsidRPr="00C43097" w:rsidRDefault="00052302" w:rsidP="00A90803">
                  <w:pPr>
                    <w:jc w:val="center"/>
                    <w:rPr>
                      <w:lang w:eastAsia="en-GB"/>
                    </w:rPr>
                  </w:pPr>
                  <w:r>
                    <w:rPr>
                      <w:lang w:eastAsia="en-GB"/>
                    </w:rPr>
                    <w:t>59,43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4C7CC4" w14:textId="77777777" w:rsidR="00052302" w:rsidRPr="00C43097" w:rsidRDefault="00052302" w:rsidP="00A90803">
                  <w:pPr>
                    <w:jc w:val="center"/>
                    <w:rPr>
                      <w:lang w:eastAsia="en-GB"/>
                    </w:rPr>
                  </w:pPr>
                  <w:r>
                    <w:rPr>
                      <w:lang w:eastAsia="en-GB"/>
                    </w:rPr>
                    <w:t>56,88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5B2726" w14:textId="77777777" w:rsidR="00052302" w:rsidRPr="00C43097" w:rsidRDefault="00052302" w:rsidP="00A90803">
                  <w:pPr>
                    <w:jc w:val="center"/>
                    <w:rPr>
                      <w:lang w:eastAsia="en-GB"/>
                    </w:rPr>
                  </w:pPr>
                  <w:r>
                    <w:rPr>
                      <w:lang w:eastAsia="en-GB"/>
                    </w:rPr>
                    <w:t>60,00</w:t>
                  </w:r>
                </w:p>
              </w:tc>
            </w:tr>
            <w:tr w:rsidR="00052302" w:rsidRPr="00C43097" w14:paraId="7C7BB995" w14:textId="77777777" w:rsidTr="00A90803">
              <w:trPr>
                <w:trHeight w:val="276"/>
              </w:trPr>
              <w:tc>
                <w:tcPr>
                  <w:tcW w:w="2760" w:type="dxa"/>
                  <w:tcBorders>
                    <w:top w:val="single" w:sz="4" w:space="0" w:color="auto"/>
                    <w:left w:val="single" w:sz="4" w:space="0" w:color="auto"/>
                    <w:bottom w:val="single" w:sz="4" w:space="0" w:color="auto"/>
                    <w:right w:val="single" w:sz="4" w:space="0" w:color="auto"/>
                  </w:tcBorders>
                  <w:noWrap/>
                  <w:vAlign w:val="center"/>
                  <w:hideMark/>
                </w:tcPr>
                <w:p w14:paraId="7DECD722" w14:textId="77777777" w:rsidR="00052302" w:rsidRPr="00C43097" w:rsidRDefault="00052302" w:rsidP="00A90803">
                  <w:pPr>
                    <w:jc w:val="center"/>
                    <w:rPr>
                      <w:color w:val="000000"/>
                    </w:rPr>
                  </w:pPr>
                  <w:r>
                    <w:t>A</w:t>
                  </w:r>
                  <w:r w:rsidRPr="00C43097">
                    <w:t>2 (</w:t>
                  </w:r>
                  <w:r w:rsidRPr="00C43097">
                    <w:rPr>
                      <w:rFonts w:eastAsia="Calibri"/>
                    </w:rPr>
                    <w:t>0-</w:t>
                  </w:r>
                  <w:r>
                    <w:rPr>
                      <w:rFonts w:eastAsia="Calibri"/>
                    </w:rPr>
                    <w:t>5</w:t>
                  </w:r>
                  <w:r w:rsidRPr="00C43097">
                    <w:rPr>
                      <w:rFonts w:eastAsia="Calibri"/>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62BEA" w14:textId="77777777" w:rsidR="00052302" w:rsidRPr="00C43097" w:rsidRDefault="00052302" w:rsidP="00A90803">
                  <w:pPr>
                    <w:jc w:val="center"/>
                  </w:pPr>
                  <w:r>
                    <w:t>3,23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CF6D86" w14:textId="77777777" w:rsidR="00052302" w:rsidRPr="00C43097" w:rsidRDefault="00052302" w:rsidP="00A90803">
                  <w:pPr>
                    <w:jc w:val="center"/>
                  </w:pPr>
                  <w: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A98C64" w14:textId="77777777" w:rsidR="00052302" w:rsidRPr="00C43097" w:rsidRDefault="00052302" w:rsidP="00A90803">
                  <w:pPr>
                    <w:jc w:val="center"/>
                  </w:pPr>
                  <w:r>
                    <w:t>3,23</w:t>
                  </w:r>
                </w:p>
              </w:tc>
            </w:tr>
            <w:tr w:rsidR="00052302" w:rsidRPr="00C43097" w14:paraId="79C9AAC0" w14:textId="77777777" w:rsidTr="00A90803">
              <w:trPr>
                <w:trHeight w:val="202"/>
              </w:trPr>
              <w:tc>
                <w:tcPr>
                  <w:tcW w:w="2760" w:type="dxa"/>
                  <w:tcBorders>
                    <w:top w:val="single" w:sz="4" w:space="0" w:color="auto"/>
                    <w:left w:val="single" w:sz="4" w:space="0" w:color="auto"/>
                    <w:bottom w:val="single" w:sz="4" w:space="0" w:color="auto"/>
                    <w:right w:val="single" w:sz="4" w:space="0" w:color="auto"/>
                  </w:tcBorders>
                  <w:noWrap/>
                  <w:vAlign w:val="center"/>
                  <w:hideMark/>
                </w:tcPr>
                <w:p w14:paraId="318B807E" w14:textId="77777777" w:rsidR="00052302" w:rsidRPr="00C43097" w:rsidRDefault="00052302" w:rsidP="00A90803">
                  <w:pPr>
                    <w:jc w:val="center"/>
                    <w:rPr>
                      <w:color w:val="000000"/>
                    </w:rPr>
                  </w:pPr>
                  <w:r>
                    <w:t>B1</w:t>
                  </w:r>
                  <w:r w:rsidRPr="00C43097">
                    <w:t xml:space="preserve"> (</w:t>
                  </w:r>
                  <w:r w:rsidRPr="00C43097">
                    <w:rPr>
                      <w:rFonts w:eastAsia="Calibri"/>
                    </w:rPr>
                    <w:t>0-</w:t>
                  </w:r>
                  <w:r>
                    <w:rPr>
                      <w:rFonts w:eastAsia="Calibri"/>
                    </w:rPr>
                    <w:t>10</w:t>
                  </w:r>
                  <w:r w:rsidRPr="00C43097">
                    <w:t>)</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FCD22E3" w14:textId="77777777" w:rsidR="00052302" w:rsidRPr="00C43097" w:rsidRDefault="00052302" w:rsidP="00A90803">
                  <w:pPr>
                    <w:jc w:val="center"/>
                  </w:pPr>
                  <w:r>
                    <w:t>10</w:t>
                  </w:r>
                </w:p>
              </w:tc>
              <w:tc>
                <w:tcPr>
                  <w:tcW w:w="1559" w:type="dxa"/>
                  <w:tcBorders>
                    <w:top w:val="nil"/>
                    <w:left w:val="nil"/>
                    <w:bottom w:val="single" w:sz="4" w:space="0" w:color="auto"/>
                    <w:right w:val="single" w:sz="4" w:space="0" w:color="auto"/>
                  </w:tcBorders>
                  <w:shd w:val="clear" w:color="auto" w:fill="auto"/>
                  <w:vAlign w:val="center"/>
                </w:tcPr>
                <w:p w14:paraId="0BC03263" w14:textId="77777777" w:rsidR="00052302" w:rsidRPr="00C43097" w:rsidRDefault="00052302" w:rsidP="00A90803">
                  <w:pPr>
                    <w:jc w:val="center"/>
                  </w:pPr>
                  <w:r>
                    <w:t>0</w:t>
                  </w:r>
                </w:p>
              </w:tc>
              <w:tc>
                <w:tcPr>
                  <w:tcW w:w="1418" w:type="dxa"/>
                  <w:tcBorders>
                    <w:top w:val="nil"/>
                    <w:left w:val="nil"/>
                    <w:bottom w:val="single" w:sz="4" w:space="0" w:color="auto"/>
                    <w:right w:val="single" w:sz="4" w:space="0" w:color="auto"/>
                  </w:tcBorders>
                  <w:shd w:val="clear" w:color="auto" w:fill="auto"/>
                  <w:noWrap/>
                  <w:vAlign w:val="center"/>
                </w:tcPr>
                <w:p w14:paraId="6759C439" w14:textId="77777777" w:rsidR="00052302" w:rsidRPr="00C43097" w:rsidRDefault="00052302" w:rsidP="00A90803">
                  <w:pPr>
                    <w:jc w:val="center"/>
                  </w:pPr>
                  <w:r>
                    <w:t>10</w:t>
                  </w:r>
                </w:p>
              </w:tc>
            </w:tr>
            <w:tr w:rsidR="00052302" w:rsidRPr="00C43097" w14:paraId="208AD116" w14:textId="77777777" w:rsidTr="00A90803">
              <w:trPr>
                <w:trHeight w:val="202"/>
              </w:trPr>
              <w:tc>
                <w:tcPr>
                  <w:tcW w:w="2760" w:type="dxa"/>
                  <w:tcBorders>
                    <w:top w:val="single" w:sz="4" w:space="0" w:color="auto"/>
                    <w:left w:val="single" w:sz="4" w:space="0" w:color="auto"/>
                    <w:bottom w:val="single" w:sz="4" w:space="0" w:color="auto"/>
                    <w:right w:val="single" w:sz="4" w:space="0" w:color="auto"/>
                  </w:tcBorders>
                  <w:noWrap/>
                  <w:vAlign w:val="center"/>
                </w:tcPr>
                <w:p w14:paraId="48A8851B" w14:textId="77777777" w:rsidR="00052302" w:rsidRDefault="00052302" w:rsidP="00A90803">
                  <w:pPr>
                    <w:jc w:val="center"/>
                  </w:pPr>
                  <w:r>
                    <w:t>B2</w:t>
                  </w:r>
                  <w:r w:rsidRPr="00C43097">
                    <w:t xml:space="preserve"> (</w:t>
                  </w:r>
                  <w:r w:rsidRPr="00C43097">
                    <w:rPr>
                      <w:rFonts w:eastAsia="Calibri"/>
                    </w:rPr>
                    <w:t>0-</w:t>
                  </w:r>
                  <w:r>
                    <w:rPr>
                      <w:rFonts w:eastAsia="Calibri"/>
                    </w:rPr>
                    <w:t>10</w:t>
                  </w:r>
                  <w:r w:rsidRPr="00C43097">
                    <w:t>)</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407324E" w14:textId="77777777" w:rsidR="00052302" w:rsidRDefault="00052302" w:rsidP="00A90803">
                  <w:pPr>
                    <w:jc w:val="center"/>
                  </w:pPr>
                  <w:r>
                    <w:t>5</w:t>
                  </w:r>
                </w:p>
              </w:tc>
              <w:tc>
                <w:tcPr>
                  <w:tcW w:w="1559" w:type="dxa"/>
                  <w:tcBorders>
                    <w:top w:val="nil"/>
                    <w:left w:val="nil"/>
                    <w:bottom w:val="single" w:sz="4" w:space="0" w:color="auto"/>
                    <w:right w:val="single" w:sz="4" w:space="0" w:color="auto"/>
                  </w:tcBorders>
                  <w:shd w:val="clear" w:color="auto" w:fill="auto"/>
                  <w:vAlign w:val="center"/>
                </w:tcPr>
                <w:p w14:paraId="2321977B" w14:textId="77777777" w:rsidR="00052302" w:rsidRDefault="00052302" w:rsidP="00A90803">
                  <w:pPr>
                    <w:jc w:val="center"/>
                  </w:pPr>
                  <w:r>
                    <w:t>0</w:t>
                  </w:r>
                </w:p>
              </w:tc>
              <w:tc>
                <w:tcPr>
                  <w:tcW w:w="1418" w:type="dxa"/>
                  <w:tcBorders>
                    <w:top w:val="nil"/>
                    <w:left w:val="nil"/>
                    <w:bottom w:val="single" w:sz="4" w:space="0" w:color="auto"/>
                    <w:right w:val="single" w:sz="4" w:space="0" w:color="auto"/>
                  </w:tcBorders>
                  <w:shd w:val="clear" w:color="auto" w:fill="auto"/>
                  <w:noWrap/>
                  <w:vAlign w:val="center"/>
                </w:tcPr>
                <w:p w14:paraId="5ABD058D" w14:textId="77777777" w:rsidR="00052302" w:rsidRDefault="00052302" w:rsidP="00A90803">
                  <w:pPr>
                    <w:jc w:val="center"/>
                  </w:pPr>
                  <w:r>
                    <w:t>10</w:t>
                  </w:r>
                </w:p>
              </w:tc>
            </w:tr>
            <w:tr w:rsidR="00052302" w:rsidRPr="00C43097" w14:paraId="215A228D" w14:textId="77777777" w:rsidTr="00A90803">
              <w:trPr>
                <w:trHeight w:val="202"/>
              </w:trPr>
              <w:tc>
                <w:tcPr>
                  <w:tcW w:w="2760" w:type="dxa"/>
                  <w:tcBorders>
                    <w:top w:val="single" w:sz="4" w:space="0" w:color="auto"/>
                    <w:left w:val="single" w:sz="4" w:space="0" w:color="auto"/>
                    <w:bottom w:val="single" w:sz="4" w:space="0" w:color="auto"/>
                    <w:right w:val="single" w:sz="4" w:space="0" w:color="auto"/>
                  </w:tcBorders>
                  <w:noWrap/>
                  <w:vAlign w:val="center"/>
                </w:tcPr>
                <w:p w14:paraId="0883EAD3" w14:textId="77777777" w:rsidR="00052302" w:rsidRDefault="00052302" w:rsidP="00A90803">
                  <w:pPr>
                    <w:jc w:val="center"/>
                  </w:pPr>
                  <w:r>
                    <w:t>C</w:t>
                  </w:r>
                  <w:r w:rsidRPr="00C43097">
                    <w:t xml:space="preserve"> (</w:t>
                  </w:r>
                  <w:r w:rsidRPr="00C43097">
                    <w:rPr>
                      <w:rFonts w:eastAsia="Calibri"/>
                    </w:rPr>
                    <w:t>0-</w:t>
                  </w:r>
                  <w:r>
                    <w:rPr>
                      <w:rFonts w:eastAsia="Calibri"/>
                    </w:rPr>
                    <w:t>15</w:t>
                  </w:r>
                  <w:r w:rsidRPr="00C43097">
                    <w:t>)</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7D44C1C" w14:textId="77777777" w:rsidR="00052302" w:rsidRDefault="00052302" w:rsidP="00A90803">
                  <w:pPr>
                    <w:jc w:val="center"/>
                  </w:pPr>
                  <w:r>
                    <w:t>0</w:t>
                  </w:r>
                </w:p>
              </w:tc>
              <w:tc>
                <w:tcPr>
                  <w:tcW w:w="1559" w:type="dxa"/>
                  <w:tcBorders>
                    <w:top w:val="nil"/>
                    <w:left w:val="nil"/>
                    <w:bottom w:val="single" w:sz="4" w:space="0" w:color="auto"/>
                    <w:right w:val="single" w:sz="4" w:space="0" w:color="auto"/>
                  </w:tcBorders>
                  <w:shd w:val="clear" w:color="auto" w:fill="auto"/>
                  <w:vAlign w:val="center"/>
                </w:tcPr>
                <w:p w14:paraId="3678B580" w14:textId="77777777" w:rsidR="00052302" w:rsidRDefault="00052302" w:rsidP="00A90803">
                  <w:pPr>
                    <w:jc w:val="center"/>
                  </w:pPr>
                  <w:r>
                    <w:t>0</w:t>
                  </w:r>
                </w:p>
              </w:tc>
              <w:tc>
                <w:tcPr>
                  <w:tcW w:w="1418" w:type="dxa"/>
                  <w:tcBorders>
                    <w:top w:val="nil"/>
                    <w:left w:val="nil"/>
                    <w:bottom w:val="single" w:sz="4" w:space="0" w:color="auto"/>
                    <w:right w:val="single" w:sz="4" w:space="0" w:color="auto"/>
                  </w:tcBorders>
                  <w:shd w:val="clear" w:color="auto" w:fill="auto"/>
                  <w:noWrap/>
                  <w:vAlign w:val="center"/>
                </w:tcPr>
                <w:p w14:paraId="4FD7B57B" w14:textId="77777777" w:rsidR="00052302" w:rsidRDefault="00052302" w:rsidP="00A90803">
                  <w:pPr>
                    <w:jc w:val="center"/>
                  </w:pPr>
                  <w:r>
                    <w:t>15</w:t>
                  </w:r>
                </w:p>
              </w:tc>
            </w:tr>
            <w:tr w:rsidR="00052302" w:rsidRPr="008C0B2B" w14:paraId="513478CF" w14:textId="77777777" w:rsidTr="00A90803">
              <w:trPr>
                <w:trHeight w:val="288"/>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C4029" w14:textId="77777777" w:rsidR="00052302" w:rsidRPr="00C43097" w:rsidRDefault="00052302" w:rsidP="00A90803">
                  <w:pPr>
                    <w:jc w:val="center"/>
                    <w:rPr>
                      <w:b/>
                      <w:bCs/>
                      <w:color w:val="000000"/>
                    </w:rPr>
                  </w:pPr>
                  <w:proofErr w:type="spellStart"/>
                  <w:r w:rsidRPr="00C43097">
                    <w:rPr>
                      <w:b/>
                      <w:bCs/>
                      <w:color w:val="000000"/>
                    </w:rPr>
                    <w:t>Kopā</w:t>
                  </w:r>
                  <w:proofErr w:type="spellEnd"/>
                  <w:r w:rsidRPr="00C43097">
                    <w:rPr>
                      <w:b/>
                      <w:bCs/>
                      <w:color w:val="000000"/>
                    </w:rPr>
                    <w:t xml:space="preserve"> (0-100):</w:t>
                  </w:r>
                </w:p>
              </w:tc>
              <w:tc>
                <w:tcPr>
                  <w:tcW w:w="1418" w:type="dxa"/>
                  <w:tcBorders>
                    <w:top w:val="single" w:sz="4" w:space="0" w:color="auto"/>
                    <w:left w:val="single" w:sz="4" w:space="0" w:color="auto"/>
                    <w:bottom w:val="single" w:sz="4" w:space="0" w:color="auto"/>
                    <w:right w:val="single" w:sz="4" w:space="0" w:color="auto"/>
                  </w:tcBorders>
                  <w:shd w:val="clear" w:color="000000" w:fill="D9E1F2"/>
                  <w:noWrap/>
                  <w:vAlign w:val="center"/>
                </w:tcPr>
                <w:p w14:paraId="17661C92" w14:textId="77777777" w:rsidR="00052302" w:rsidRPr="00C43097" w:rsidRDefault="00052302" w:rsidP="00A90803">
                  <w:pPr>
                    <w:jc w:val="center"/>
                  </w:pPr>
                  <w:r>
                    <w:t>77,66</w:t>
                  </w:r>
                </w:p>
              </w:tc>
              <w:tc>
                <w:tcPr>
                  <w:tcW w:w="1559" w:type="dxa"/>
                  <w:tcBorders>
                    <w:top w:val="single" w:sz="4" w:space="0" w:color="auto"/>
                    <w:left w:val="nil"/>
                    <w:bottom w:val="single" w:sz="4" w:space="0" w:color="auto"/>
                    <w:right w:val="single" w:sz="4" w:space="0" w:color="auto"/>
                  </w:tcBorders>
                  <w:shd w:val="clear" w:color="000000" w:fill="D9E1F2"/>
                  <w:vAlign w:val="center"/>
                </w:tcPr>
                <w:p w14:paraId="4362BEF1" w14:textId="77777777" w:rsidR="00052302" w:rsidRPr="00DD4285" w:rsidRDefault="00052302" w:rsidP="00A90803">
                  <w:pPr>
                    <w:jc w:val="center"/>
                  </w:pPr>
                  <w:r w:rsidRPr="00DD4285">
                    <w:t>61,88</w:t>
                  </w:r>
                </w:p>
              </w:tc>
              <w:tc>
                <w:tcPr>
                  <w:tcW w:w="1418" w:type="dxa"/>
                  <w:tcBorders>
                    <w:top w:val="single" w:sz="4" w:space="0" w:color="auto"/>
                    <w:left w:val="nil"/>
                    <w:bottom w:val="single" w:sz="4" w:space="0" w:color="auto"/>
                    <w:right w:val="single" w:sz="4" w:space="0" w:color="auto"/>
                  </w:tcBorders>
                  <w:shd w:val="clear" w:color="000000" w:fill="D9E1F2"/>
                  <w:noWrap/>
                  <w:vAlign w:val="center"/>
                </w:tcPr>
                <w:p w14:paraId="3E43FC57" w14:textId="77777777" w:rsidR="00052302" w:rsidRPr="00DD4285" w:rsidRDefault="00052302" w:rsidP="00A90803">
                  <w:pPr>
                    <w:jc w:val="center"/>
                    <w:rPr>
                      <w:b/>
                      <w:bCs/>
                    </w:rPr>
                  </w:pPr>
                  <w:r w:rsidRPr="00DD4285">
                    <w:rPr>
                      <w:b/>
                      <w:bCs/>
                    </w:rPr>
                    <w:t>98,23</w:t>
                  </w:r>
                </w:p>
              </w:tc>
            </w:tr>
          </w:tbl>
          <w:p w14:paraId="650B89EB" w14:textId="77777777" w:rsidR="00052302" w:rsidRPr="009026B8" w:rsidRDefault="00052302" w:rsidP="00A90803">
            <w:pPr>
              <w:spacing w:after="60"/>
              <w:jc w:val="both"/>
              <w:rPr>
                <w:sz w:val="24"/>
                <w:szCs w:val="24"/>
                <w:lang w:val="lv-LV"/>
              </w:rPr>
            </w:pPr>
          </w:p>
        </w:tc>
      </w:tr>
      <w:tr w:rsidR="00052302" w:rsidRPr="006F5F4D" w14:paraId="182984DA" w14:textId="77777777" w:rsidTr="00A90803">
        <w:trPr>
          <w:trHeight w:val="556"/>
        </w:trPr>
        <w:tc>
          <w:tcPr>
            <w:tcW w:w="2836" w:type="dxa"/>
            <w:vAlign w:val="center"/>
          </w:tcPr>
          <w:p w14:paraId="327DA22C" w14:textId="77777777" w:rsidR="00052302" w:rsidRPr="00152F09" w:rsidRDefault="00052302" w:rsidP="00A90803">
            <w:pPr>
              <w:rPr>
                <w:b/>
                <w:sz w:val="24"/>
                <w:szCs w:val="24"/>
                <w:lang w:val="lv-LV"/>
              </w:rPr>
            </w:pPr>
            <w:bookmarkStart w:id="1" w:name="_Hlk172821646"/>
            <w:r w:rsidRPr="00152F09">
              <w:rPr>
                <w:b/>
                <w:sz w:val="24"/>
                <w:szCs w:val="24"/>
                <w:lang w:val="lv-LV"/>
              </w:rPr>
              <w:t>Par uzvarētāju noteiktā pretendenta salīdzinošās priekšrocības</w:t>
            </w:r>
          </w:p>
        </w:tc>
        <w:tc>
          <w:tcPr>
            <w:tcW w:w="7654" w:type="dxa"/>
          </w:tcPr>
          <w:p w14:paraId="18C351E5" w14:textId="77777777" w:rsidR="00052302" w:rsidRPr="009026B8" w:rsidRDefault="00052302" w:rsidP="00A90803">
            <w:pPr>
              <w:spacing w:after="60"/>
              <w:jc w:val="both"/>
              <w:rPr>
                <w:bCs/>
                <w:sz w:val="24"/>
                <w:szCs w:val="24"/>
                <w:lang w:val="lv-LV"/>
              </w:rPr>
            </w:pPr>
            <w:r w:rsidRPr="00B94293">
              <w:rPr>
                <w:bCs/>
                <w:sz w:val="24"/>
                <w:szCs w:val="24"/>
                <w:lang w:val="lv-LV"/>
              </w:rPr>
              <w:t>Komisija nolemj līguma slēgšanas tiesības piešķirt "</w:t>
            </w:r>
            <w:proofErr w:type="spellStart"/>
            <w:r w:rsidRPr="00B94293">
              <w:rPr>
                <w:bCs/>
                <w:sz w:val="24"/>
                <w:szCs w:val="24"/>
                <w:lang w:val="lv-LV"/>
              </w:rPr>
              <w:t>Livland</w:t>
            </w:r>
            <w:proofErr w:type="spellEnd"/>
            <w:r w:rsidRPr="00B94293">
              <w:rPr>
                <w:bCs/>
                <w:sz w:val="24"/>
                <w:szCs w:val="24"/>
                <w:lang w:val="lv-LV"/>
              </w:rPr>
              <w:t xml:space="preserve"> </w:t>
            </w:r>
            <w:proofErr w:type="spellStart"/>
            <w:r w:rsidRPr="00B94293">
              <w:rPr>
                <w:bCs/>
                <w:sz w:val="24"/>
                <w:szCs w:val="24"/>
                <w:lang w:val="lv-LV"/>
              </w:rPr>
              <w:t>Group</w:t>
            </w:r>
            <w:proofErr w:type="spellEnd"/>
            <w:r w:rsidRPr="00B94293">
              <w:rPr>
                <w:bCs/>
                <w:sz w:val="24"/>
                <w:szCs w:val="24"/>
                <w:lang w:val="lv-LV"/>
              </w:rPr>
              <w:t xml:space="preserve">" SIA, </w:t>
            </w:r>
            <w:proofErr w:type="spellStart"/>
            <w:r w:rsidRPr="00B94293">
              <w:rPr>
                <w:bCs/>
                <w:sz w:val="24"/>
                <w:szCs w:val="24"/>
                <w:lang w:val="lv-LV"/>
              </w:rPr>
              <w:t>reģ</w:t>
            </w:r>
            <w:proofErr w:type="spellEnd"/>
            <w:r w:rsidRPr="00B94293">
              <w:rPr>
                <w:bCs/>
                <w:sz w:val="24"/>
                <w:szCs w:val="24"/>
                <w:lang w:val="lv-LV"/>
              </w:rPr>
              <w:t xml:space="preserve">. Nr. 40103754794, kas vērtēšanā saņem visaugstāko punktu novērtējumu, no tiem piedāvājumiem, kas nav izslēdzami PIL 42. panta un Starptautisko un Latvijas Republikas nacionālo sankciju likuma 11.1 pantā minēto apstākļu dēļ, atbilst visām Nolikuma un Nolikuma pielikumos noteiktajām prasībām un ir iesniegusi piedāvājumu ar kopējo līgumcenu EUR 39 500,00 (trīsdesmit deviņi tūkstoši pieci simti </w:t>
            </w:r>
            <w:proofErr w:type="spellStart"/>
            <w:r w:rsidRPr="00B94293">
              <w:rPr>
                <w:bCs/>
                <w:sz w:val="24"/>
                <w:szCs w:val="24"/>
                <w:lang w:val="lv-LV"/>
              </w:rPr>
              <w:t>euro</w:t>
            </w:r>
            <w:proofErr w:type="spellEnd"/>
            <w:r w:rsidRPr="00B94293">
              <w:rPr>
                <w:bCs/>
                <w:sz w:val="24"/>
                <w:szCs w:val="24"/>
                <w:lang w:val="lv-LV"/>
              </w:rPr>
              <w:t xml:space="preserve"> un 00 centi) bez PVN.</w:t>
            </w:r>
          </w:p>
        </w:tc>
      </w:tr>
      <w:bookmarkEnd w:id="1"/>
      <w:tr w:rsidR="00052302" w:rsidRPr="00152F09" w14:paraId="300B3FD9" w14:textId="77777777" w:rsidTr="00A90803">
        <w:tc>
          <w:tcPr>
            <w:tcW w:w="2836" w:type="dxa"/>
            <w:vAlign w:val="center"/>
          </w:tcPr>
          <w:p w14:paraId="0BDA5DB0" w14:textId="77777777" w:rsidR="00052302" w:rsidRPr="00152F09" w:rsidRDefault="00052302" w:rsidP="00A90803">
            <w:pPr>
              <w:rPr>
                <w:b/>
                <w:sz w:val="24"/>
                <w:szCs w:val="24"/>
                <w:lang w:val="lv-LV"/>
              </w:rPr>
            </w:pPr>
            <w:r w:rsidRPr="00152F09">
              <w:rPr>
                <w:b/>
                <w:sz w:val="24"/>
                <w:szCs w:val="24"/>
                <w:lang w:val="lv-LV"/>
              </w:rPr>
              <w:t>Informācija par apakšuzņēmējiem</w:t>
            </w:r>
          </w:p>
        </w:tc>
        <w:tc>
          <w:tcPr>
            <w:tcW w:w="7654" w:type="dxa"/>
          </w:tcPr>
          <w:p w14:paraId="5348EF25" w14:textId="77777777" w:rsidR="00052302" w:rsidRPr="00152F09" w:rsidRDefault="00052302" w:rsidP="00A90803">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tbl>
    <w:p w14:paraId="1C980E65" w14:textId="77777777" w:rsidR="00874C0B" w:rsidRPr="00052302" w:rsidRDefault="00874C0B" w:rsidP="00052302">
      <w:pPr>
        <w:rPr>
          <w:rFonts w:eastAsia="Calibri"/>
        </w:rPr>
      </w:pPr>
    </w:p>
    <w:sectPr w:rsidR="00874C0B" w:rsidRPr="00052302"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4578B"/>
    <w:multiLevelType w:val="hybridMultilevel"/>
    <w:tmpl w:val="1E5E6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4"/>
  </w:num>
  <w:num w:numId="6" w16cid:durableId="2105224222">
    <w:abstractNumId w:val="2"/>
  </w:num>
  <w:num w:numId="7" w16cid:durableId="1063138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52302"/>
    <w:rsid w:val="00074675"/>
    <w:rsid w:val="000A0CD6"/>
    <w:rsid w:val="000A22B9"/>
    <w:rsid w:val="000B7462"/>
    <w:rsid w:val="000D53EC"/>
    <w:rsid w:val="000F5C25"/>
    <w:rsid w:val="001002B2"/>
    <w:rsid w:val="001205D1"/>
    <w:rsid w:val="00152F09"/>
    <w:rsid w:val="00187E64"/>
    <w:rsid w:val="001B0181"/>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14D57"/>
    <w:rsid w:val="00633BFA"/>
    <w:rsid w:val="0063523A"/>
    <w:rsid w:val="00660B0B"/>
    <w:rsid w:val="00676901"/>
    <w:rsid w:val="006A1A71"/>
    <w:rsid w:val="006A5A67"/>
    <w:rsid w:val="006B295C"/>
    <w:rsid w:val="006B627C"/>
    <w:rsid w:val="006D4298"/>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337CE"/>
    <w:rsid w:val="00847CCE"/>
    <w:rsid w:val="00852F16"/>
    <w:rsid w:val="008609AF"/>
    <w:rsid w:val="00874C0B"/>
    <w:rsid w:val="00891A35"/>
    <w:rsid w:val="008C4FD6"/>
    <w:rsid w:val="008E376E"/>
    <w:rsid w:val="008F155A"/>
    <w:rsid w:val="008F266D"/>
    <w:rsid w:val="008F637D"/>
    <w:rsid w:val="00905BDC"/>
    <w:rsid w:val="00914CA0"/>
    <w:rsid w:val="009309AA"/>
    <w:rsid w:val="00932E72"/>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BF5155"/>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31543"/>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Parasts"/>
    <w:rsid w:val="00152F09"/>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152F09"/>
    <w:pPr>
      <w:tabs>
        <w:tab w:val="center" w:pos="4153"/>
        <w:tab w:val="right" w:pos="8306"/>
      </w:tabs>
    </w:pPr>
  </w:style>
  <w:style w:type="character" w:customStyle="1" w:styleId="GalveneRakstz">
    <w:name w:val="Galvene Rakstz."/>
    <w:basedOn w:val="Noklusjumarindkopasfonts"/>
    <w:link w:val="Galvene"/>
    <w:uiPriority w:val="99"/>
    <w:rsid w:val="00152F0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152F09"/>
    <w:pPr>
      <w:tabs>
        <w:tab w:val="center" w:pos="4153"/>
        <w:tab w:val="right" w:pos="8306"/>
      </w:tabs>
    </w:pPr>
  </w:style>
  <w:style w:type="character" w:customStyle="1" w:styleId="KjeneRakstz">
    <w:name w:val="Kājene Rakstz."/>
    <w:basedOn w:val="Noklusjumarindkopasfonts"/>
    <w:link w:val="Kjene"/>
    <w:uiPriority w:val="99"/>
    <w:rsid w:val="00152F09"/>
    <w:rPr>
      <w:rFonts w:ascii="Times New Roman" w:eastAsia="Times New Roman" w:hAnsi="Times New Roman" w:cs="Times New Roman"/>
      <w:sz w:val="20"/>
      <w:szCs w:val="20"/>
      <w:lang w:val="en-GB" w:eastAsia="ru-RU"/>
    </w:rPr>
  </w:style>
  <w:style w:type="paragraph" w:styleId="Vresteksts">
    <w:name w:val="footnote text"/>
    <w:basedOn w:val="Parasts"/>
    <w:link w:val="VrestekstsRakstz"/>
    <w:uiPriority w:val="99"/>
    <w:semiHidden/>
    <w:unhideWhenUsed/>
    <w:rsid w:val="00933D9D"/>
  </w:style>
  <w:style w:type="character" w:customStyle="1" w:styleId="VrestekstsRakstz">
    <w:name w:val="Vēres teksts Rakstz."/>
    <w:basedOn w:val="Noklusjumarindkopasfonts"/>
    <w:link w:val="Vresteksts"/>
    <w:uiPriority w:val="99"/>
    <w:semiHidden/>
    <w:rsid w:val="00933D9D"/>
    <w:rPr>
      <w:rFonts w:ascii="Times New Roman" w:eastAsia="Times New Roman" w:hAnsi="Times New Roman" w:cs="Times New Roman"/>
      <w:sz w:val="20"/>
      <w:szCs w:val="20"/>
      <w:lang w:val="en-GB" w:eastAsia="ru-RU"/>
    </w:rPr>
  </w:style>
  <w:style w:type="character" w:styleId="Vresatsauce">
    <w:name w:val="footnote reference"/>
    <w:basedOn w:val="Noklusjumarindkopasfonts"/>
    <w:uiPriority w:val="99"/>
    <w:semiHidden/>
    <w:unhideWhenUsed/>
    <w:rsid w:val="00933D9D"/>
    <w:rPr>
      <w:vertAlign w:val="superscript"/>
    </w:rPr>
  </w:style>
  <w:style w:type="paragraph" w:customStyle="1" w:styleId="Rakstz7">
    <w:name w:val="Rakstz."/>
    <w:basedOn w:val="Parasts"/>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Parasts"/>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Parasts"/>
    <w:rsid w:val="00874C0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2035</Words>
  <Characters>1160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155</cp:revision>
  <cp:lastPrinted>2021-03-22T11:16:00Z</cp:lastPrinted>
  <dcterms:created xsi:type="dcterms:W3CDTF">2015-02-05T08:30:00Z</dcterms:created>
  <dcterms:modified xsi:type="dcterms:W3CDTF">2025-03-06T12:46:00Z</dcterms:modified>
</cp:coreProperties>
</file>