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482B" w14:textId="77777777" w:rsidR="001C09AD" w:rsidRPr="00152F09" w:rsidRDefault="001C09AD" w:rsidP="001C09AD">
      <w:pPr>
        <w:pStyle w:val="Bezatstarpm"/>
        <w:jc w:val="center"/>
        <w:rPr>
          <w:sz w:val="24"/>
          <w:szCs w:val="24"/>
          <w:lang w:val="lv-LV"/>
        </w:rPr>
      </w:pPr>
      <w:bookmarkStart w:id="0" w:name="_Hlk68100615"/>
      <w:r w:rsidRPr="00152F09">
        <w:rPr>
          <w:sz w:val="24"/>
          <w:szCs w:val="24"/>
          <w:lang w:val="lv-LV"/>
        </w:rPr>
        <w:t>Olaines novada pašvaldības</w:t>
      </w:r>
    </w:p>
    <w:p w14:paraId="54CA5B7B" w14:textId="77777777" w:rsidR="001C09AD" w:rsidRPr="00152F09" w:rsidRDefault="001C09AD" w:rsidP="001C09AD">
      <w:pPr>
        <w:jc w:val="center"/>
        <w:rPr>
          <w:sz w:val="24"/>
          <w:szCs w:val="24"/>
          <w:lang w:val="lv-LV"/>
        </w:rPr>
      </w:pPr>
      <w:r w:rsidRPr="00152F09">
        <w:rPr>
          <w:sz w:val="24"/>
          <w:szCs w:val="24"/>
          <w:lang w:val="lv-LV"/>
        </w:rPr>
        <w:t>Iepirkuma</w:t>
      </w:r>
      <w:r>
        <w:rPr>
          <w:sz w:val="24"/>
          <w:szCs w:val="24"/>
          <w:lang w:val="lv-LV"/>
        </w:rPr>
        <w:t xml:space="preserve"> Nr.</w:t>
      </w:r>
      <w:r w:rsidRPr="00152F09">
        <w:rPr>
          <w:b/>
          <w:sz w:val="24"/>
          <w:szCs w:val="24"/>
          <w:lang w:val="lv-LV"/>
        </w:rPr>
        <w:t xml:space="preserve"> ONP 202</w:t>
      </w:r>
      <w:r>
        <w:rPr>
          <w:b/>
          <w:sz w:val="24"/>
          <w:szCs w:val="24"/>
          <w:lang w:val="lv-LV"/>
        </w:rPr>
        <w:t>5/18</w:t>
      </w:r>
    </w:p>
    <w:p w14:paraId="722470EC" w14:textId="77777777" w:rsidR="001C09AD" w:rsidRPr="00F9634C" w:rsidRDefault="001C09AD" w:rsidP="001C09AD">
      <w:pPr>
        <w:spacing w:after="120"/>
        <w:jc w:val="center"/>
        <w:rPr>
          <w:bCs/>
          <w:sz w:val="24"/>
          <w:szCs w:val="24"/>
          <w:lang w:val="lv-LV"/>
        </w:rPr>
      </w:pPr>
      <w:r w:rsidRPr="00F9634C">
        <w:rPr>
          <w:bCs/>
          <w:iCs/>
          <w:sz w:val="24"/>
          <w:lang w:eastAsia="lv-LV"/>
        </w:rPr>
        <w:t>“</w:t>
      </w:r>
      <w:proofErr w:type="spellStart"/>
      <w:r w:rsidRPr="00F9634C">
        <w:rPr>
          <w:bCs/>
          <w:iCs/>
          <w:sz w:val="24"/>
          <w:lang w:eastAsia="lv-LV"/>
        </w:rPr>
        <w:t>Izglītojošu</w:t>
      </w:r>
      <w:proofErr w:type="spellEnd"/>
      <w:r w:rsidRPr="00F9634C">
        <w:rPr>
          <w:bCs/>
          <w:iCs/>
          <w:sz w:val="24"/>
          <w:lang w:eastAsia="lv-LV"/>
        </w:rPr>
        <w:t xml:space="preserve">, </w:t>
      </w:r>
      <w:proofErr w:type="spellStart"/>
      <w:r w:rsidRPr="00F9634C">
        <w:rPr>
          <w:bCs/>
          <w:iCs/>
          <w:sz w:val="24"/>
          <w:lang w:eastAsia="lv-LV"/>
        </w:rPr>
        <w:t>interaktīvu</w:t>
      </w:r>
      <w:proofErr w:type="spellEnd"/>
      <w:r w:rsidRPr="00F9634C">
        <w:rPr>
          <w:bCs/>
          <w:iCs/>
          <w:sz w:val="24"/>
          <w:lang w:eastAsia="lv-LV"/>
        </w:rPr>
        <w:t xml:space="preserve"> </w:t>
      </w:r>
      <w:proofErr w:type="spellStart"/>
      <w:r w:rsidRPr="00F9634C">
        <w:rPr>
          <w:bCs/>
          <w:iCs/>
          <w:sz w:val="24"/>
          <w:lang w:eastAsia="lv-LV"/>
        </w:rPr>
        <w:t>nodarbību</w:t>
      </w:r>
      <w:proofErr w:type="spellEnd"/>
      <w:r w:rsidRPr="00F9634C">
        <w:rPr>
          <w:bCs/>
          <w:iCs/>
          <w:sz w:val="24"/>
          <w:lang w:eastAsia="lv-LV"/>
        </w:rPr>
        <w:t xml:space="preserve"> </w:t>
      </w:r>
      <w:proofErr w:type="spellStart"/>
      <w:r w:rsidRPr="00F9634C">
        <w:rPr>
          <w:bCs/>
          <w:iCs/>
          <w:sz w:val="24"/>
          <w:lang w:eastAsia="lv-LV"/>
        </w:rPr>
        <w:t>vadīšana</w:t>
      </w:r>
      <w:proofErr w:type="spellEnd"/>
      <w:r w:rsidRPr="00F9634C">
        <w:rPr>
          <w:bCs/>
          <w:iCs/>
          <w:sz w:val="24"/>
          <w:lang w:eastAsia="lv-LV"/>
        </w:rPr>
        <w:t xml:space="preserve"> </w:t>
      </w:r>
      <w:proofErr w:type="spellStart"/>
      <w:r w:rsidRPr="00F9634C">
        <w:rPr>
          <w:bCs/>
          <w:iCs/>
          <w:sz w:val="24"/>
          <w:lang w:eastAsia="lv-LV"/>
        </w:rPr>
        <w:t>traumatisma</w:t>
      </w:r>
      <w:proofErr w:type="spellEnd"/>
      <w:r w:rsidRPr="00F9634C">
        <w:rPr>
          <w:bCs/>
          <w:iCs/>
          <w:sz w:val="24"/>
          <w:lang w:eastAsia="lv-LV"/>
        </w:rPr>
        <w:t xml:space="preserve"> </w:t>
      </w:r>
      <w:proofErr w:type="spellStart"/>
      <w:r w:rsidRPr="00F9634C">
        <w:rPr>
          <w:bCs/>
          <w:iCs/>
          <w:sz w:val="24"/>
          <w:lang w:eastAsia="lv-LV"/>
        </w:rPr>
        <w:t>mazināšanai</w:t>
      </w:r>
      <w:proofErr w:type="spellEnd"/>
      <w:r w:rsidRPr="00F9634C">
        <w:rPr>
          <w:bCs/>
          <w:iCs/>
          <w:sz w:val="24"/>
          <w:lang w:eastAsia="lv-LV"/>
        </w:rPr>
        <w:t xml:space="preserve"> Olaines </w:t>
      </w:r>
      <w:proofErr w:type="spellStart"/>
      <w:r w:rsidRPr="00F9634C">
        <w:rPr>
          <w:bCs/>
          <w:iCs/>
          <w:sz w:val="24"/>
          <w:lang w:eastAsia="lv-LV"/>
        </w:rPr>
        <w:t>novadā</w:t>
      </w:r>
      <w:proofErr w:type="spellEnd"/>
      <w:r w:rsidRPr="00F9634C">
        <w:rPr>
          <w:bCs/>
          <w:sz w:val="24"/>
          <w:szCs w:val="24"/>
          <w:lang w:val="lv-LV"/>
        </w:rPr>
        <w:t>”</w:t>
      </w:r>
    </w:p>
    <w:p w14:paraId="7B0D0C82" w14:textId="77777777" w:rsidR="001C09AD" w:rsidRPr="006E4BB0" w:rsidRDefault="001C09AD" w:rsidP="001C09AD">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3EA5E451" w14:textId="77777777" w:rsidR="001C09AD" w:rsidRPr="00152F09" w:rsidRDefault="001C09AD" w:rsidP="001C09AD">
      <w:pPr>
        <w:jc w:val="center"/>
        <w:rPr>
          <w:b/>
          <w:sz w:val="24"/>
          <w:szCs w:val="24"/>
        </w:rPr>
      </w:pPr>
    </w:p>
    <w:p w14:paraId="7D34D276" w14:textId="77777777" w:rsidR="001C09AD" w:rsidRPr="00152F09" w:rsidRDefault="001C09AD" w:rsidP="001C09AD">
      <w:pPr>
        <w:spacing w:after="120"/>
        <w:ind w:hanging="142"/>
        <w:rPr>
          <w:sz w:val="24"/>
          <w:szCs w:val="24"/>
          <w:lang w:val="lv-LV"/>
        </w:rPr>
      </w:pPr>
      <w:r w:rsidRPr="00152F09">
        <w:rPr>
          <w:sz w:val="24"/>
          <w:szCs w:val="24"/>
          <w:lang w:val="lv-LV"/>
        </w:rPr>
        <w:t xml:space="preserve"> 202</w:t>
      </w:r>
      <w:r>
        <w:rPr>
          <w:sz w:val="24"/>
          <w:szCs w:val="24"/>
          <w:lang w:val="lv-LV"/>
        </w:rPr>
        <w:t>5</w:t>
      </w:r>
      <w:r w:rsidRPr="00152F09">
        <w:rPr>
          <w:sz w:val="24"/>
          <w:szCs w:val="24"/>
          <w:lang w:val="lv-LV"/>
        </w:rPr>
        <w:t xml:space="preserve">.gada </w:t>
      </w:r>
      <w:r>
        <w:rPr>
          <w:sz w:val="24"/>
          <w:szCs w:val="24"/>
          <w:lang w:val="lv-LV"/>
        </w:rPr>
        <w:t>19.maijā</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Reatabula"/>
        <w:tblW w:w="10349" w:type="dxa"/>
        <w:tblInd w:w="-176" w:type="dxa"/>
        <w:tblLayout w:type="fixed"/>
        <w:tblLook w:val="04A0" w:firstRow="1" w:lastRow="0" w:firstColumn="1" w:lastColumn="0" w:noHBand="0" w:noVBand="1"/>
      </w:tblPr>
      <w:tblGrid>
        <w:gridCol w:w="2836"/>
        <w:gridCol w:w="7513"/>
      </w:tblGrid>
      <w:tr w:rsidR="001C09AD" w:rsidRPr="00152F09" w14:paraId="6B8934FD" w14:textId="77777777" w:rsidTr="00335342">
        <w:trPr>
          <w:trHeight w:val="70"/>
        </w:trPr>
        <w:tc>
          <w:tcPr>
            <w:tcW w:w="2836" w:type="dxa"/>
            <w:vAlign w:val="center"/>
          </w:tcPr>
          <w:p w14:paraId="6E7AED4E" w14:textId="77777777" w:rsidR="001C09AD" w:rsidRPr="00152F09" w:rsidRDefault="001C09AD" w:rsidP="00335342">
            <w:pPr>
              <w:rPr>
                <w:b/>
                <w:sz w:val="24"/>
                <w:szCs w:val="24"/>
                <w:lang w:val="lv-LV"/>
              </w:rPr>
            </w:pPr>
            <w:r w:rsidRPr="00152F09">
              <w:rPr>
                <w:b/>
                <w:sz w:val="24"/>
                <w:szCs w:val="24"/>
                <w:lang w:val="lv-LV"/>
              </w:rPr>
              <w:t>Identifikācijas numurs</w:t>
            </w:r>
          </w:p>
        </w:tc>
        <w:tc>
          <w:tcPr>
            <w:tcW w:w="7513" w:type="dxa"/>
            <w:vAlign w:val="center"/>
          </w:tcPr>
          <w:p w14:paraId="7CEEADA9" w14:textId="77777777" w:rsidR="001C09AD" w:rsidRPr="00152F09" w:rsidRDefault="001C09AD" w:rsidP="00335342">
            <w:pPr>
              <w:rPr>
                <w:sz w:val="24"/>
                <w:szCs w:val="24"/>
              </w:rPr>
            </w:pPr>
            <w:r w:rsidRPr="00152F09">
              <w:rPr>
                <w:sz w:val="24"/>
                <w:szCs w:val="24"/>
              </w:rPr>
              <w:t>ONP 202</w:t>
            </w:r>
            <w:r>
              <w:rPr>
                <w:sz w:val="24"/>
                <w:szCs w:val="24"/>
              </w:rPr>
              <w:t>5/18</w:t>
            </w:r>
          </w:p>
        </w:tc>
      </w:tr>
      <w:tr w:rsidR="001C09AD" w:rsidRPr="00152F09" w14:paraId="07C307BF" w14:textId="77777777" w:rsidTr="00335342">
        <w:tc>
          <w:tcPr>
            <w:tcW w:w="2836" w:type="dxa"/>
            <w:vAlign w:val="center"/>
          </w:tcPr>
          <w:p w14:paraId="09C2ACD9" w14:textId="77777777" w:rsidR="001C09AD" w:rsidRPr="00152F09" w:rsidRDefault="001C09AD" w:rsidP="00335342">
            <w:pPr>
              <w:rPr>
                <w:b/>
                <w:sz w:val="24"/>
                <w:szCs w:val="24"/>
                <w:lang w:val="lv-LV"/>
              </w:rPr>
            </w:pPr>
            <w:r w:rsidRPr="00152F09">
              <w:rPr>
                <w:b/>
                <w:sz w:val="24"/>
                <w:szCs w:val="24"/>
                <w:lang w:val="lv-LV"/>
              </w:rPr>
              <w:t>Pasūtītājs</w:t>
            </w:r>
          </w:p>
        </w:tc>
        <w:tc>
          <w:tcPr>
            <w:tcW w:w="7513" w:type="dxa"/>
            <w:vAlign w:val="center"/>
          </w:tcPr>
          <w:p w14:paraId="0C6DB9B5" w14:textId="77777777" w:rsidR="001C09AD" w:rsidRPr="00152F09" w:rsidRDefault="001C09AD" w:rsidP="00335342">
            <w:pPr>
              <w:rPr>
                <w:b/>
                <w:noProof/>
                <w:sz w:val="24"/>
                <w:szCs w:val="24"/>
              </w:rPr>
            </w:pPr>
            <w:r w:rsidRPr="00152F09">
              <w:rPr>
                <w:b/>
                <w:noProof/>
                <w:sz w:val="24"/>
                <w:szCs w:val="24"/>
              </w:rPr>
              <w:t>Olaines novada pašvaldība</w:t>
            </w:r>
          </w:p>
          <w:p w14:paraId="687A030F" w14:textId="77777777" w:rsidR="001C09AD" w:rsidRPr="00152F09" w:rsidRDefault="001C09AD" w:rsidP="00335342">
            <w:pPr>
              <w:rPr>
                <w:noProof/>
                <w:sz w:val="24"/>
                <w:szCs w:val="24"/>
              </w:rPr>
            </w:pPr>
            <w:r w:rsidRPr="00152F09">
              <w:rPr>
                <w:noProof/>
                <w:sz w:val="24"/>
                <w:szCs w:val="24"/>
              </w:rPr>
              <w:t>Zemgales iela 33, Olaine, Olaines novads, LV-2114, Latvija</w:t>
            </w:r>
          </w:p>
          <w:p w14:paraId="2BD43A08" w14:textId="77777777" w:rsidR="001C09AD" w:rsidRPr="00152F09" w:rsidRDefault="001C09AD" w:rsidP="00335342">
            <w:pPr>
              <w:rPr>
                <w:noProof/>
                <w:sz w:val="24"/>
                <w:szCs w:val="24"/>
              </w:rPr>
            </w:pPr>
            <w:r w:rsidRPr="00152F09">
              <w:rPr>
                <w:noProof/>
                <w:sz w:val="24"/>
                <w:szCs w:val="24"/>
              </w:rPr>
              <w:t>Reģistrācijas Nr.90000024332</w:t>
            </w:r>
          </w:p>
        </w:tc>
      </w:tr>
      <w:tr w:rsidR="001C09AD" w:rsidRPr="00152F09" w14:paraId="43EADF15" w14:textId="77777777" w:rsidTr="00335342">
        <w:trPr>
          <w:trHeight w:val="293"/>
        </w:trPr>
        <w:tc>
          <w:tcPr>
            <w:tcW w:w="2836" w:type="dxa"/>
            <w:vAlign w:val="center"/>
          </w:tcPr>
          <w:p w14:paraId="600CDEC3" w14:textId="77777777" w:rsidR="001C09AD" w:rsidRPr="00152F09" w:rsidRDefault="001C09AD" w:rsidP="00335342">
            <w:pPr>
              <w:rPr>
                <w:b/>
                <w:sz w:val="24"/>
                <w:szCs w:val="24"/>
                <w:lang w:val="lv-LV"/>
              </w:rPr>
            </w:pPr>
            <w:r w:rsidRPr="00152F09">
              <w:rPr>
                <w:b/>
                <w:sz w:val="24"/>
                <w:szCs w:val="24"/>
                <w:lang w:val="lv-LV"/>
              </w:rPr>
              <w:t>Iepirkuma metode</w:t>
            </w:r>
          </w:p>
        </w:tc>
        <w:tc>
          <w:tcPr>
            <w:tcW w:w="7513" w:type="dxa"/>
            <w:vAlign w:val="center"/>
          </w:tcPr>
          <w:p w14:paraId="68CAB767" w14:textId="77777777" w:rsidR="001C09AD" w:rsidRPr="00152F09" w:rsidRDefault="001C09AD" w:rsidP="00335342">
            <w:pPr>
              <w:rPr>
                <w:noProof/>
                <w:sz w:val="24"/>
                <w:szCs w:val="24"/>
                <w:lang w:val="lv-LV"/>
              </w:rPr>
            </w:pPr>
            <w:r w:rsidRPr="00152F09">
              <w:rPr>
                <w:noProof/>
                <w:sz w:val="24"/>
                <w:szCs w:val="24"/>
                <w:lang w:val="lv-LV"/>
              </w:rPr>
              <w:t>Publisko iepirkumu likuma 9. panta iepirkums</w:t>
            </w:r>
          </w:p>
        </w:tc>
      </w:tr>
      <w:tr w:rsidR="001C09AD" w:rsidRPr="00FF0D82" w14:paraId="0A34C97C" w14:textId="77777777" w:rsidTr="00335342">
        <w:tc>
          <w:tcPr>
            <w:tcW w:w="2836" w:type="dxa"/>
            <w:vAlign w:val="center"/>
          </w:tcPr>
          <w:p w14:paraId="247CFB5A" w14:textId="77777777" w:rsidR="001C09AD" w:rsidRPr="00152F09" w:rsidRDefault="001C09AD" w:rsidP="00335342">
            <w:pPr>
              <w:rPr>
                <w:b/>
                <w:sz w:val="24"/>
                <w:szCs w:val="24"/>
                <w:lang w:val="lv-LV"/>
              </w:rPr>
            </w:pPr>
            <w:r w:rsidRPr="00152F09">
              <w:rPr>
                <w:b/>
                <w:sz w:val="24"/>
                <w:szCs w:val="24"/>
                <w:lang w:val="lv-LV"/>
              </w:rPr>
              <w:t>Iepirkuma priekšmets</w:t>
            </w:r>
          </w:p>
        </w:tc>
        <w:tc>
          <w:tcPr>
            <w:tcW w:w="7513" w:type="dxa"/>
            <w:vAlign w:val="center"/>
          </w:tcPr>
          <w:p w14:paraId="69C3738D" w14:textId="77777777" w:rsidR="001C09AD" w:rsidRPr="00152F09" w:rsidRDefault="001C09AD" w:rsidP="00335342">
            <w:pPr>
              <w:jc w:val="both"/>
              <w:rPr>
                <w:noProof/>
                <w:sz w:val="24"/>
                <w:szCs w:val="24"/>
                <w:lang w:val="lv-LV"/>
              </w:rPr>
            </w:pPr>
            <w:r>
              <w:rPr>
                <w:noProof/>
                <w:sz w:val="24"/>
                <w:szCs w:val="24"/>
                <w:lang w:val="lv-LV"/>
              </w:rPr>
              <w:t>I</w:t>
            </w:r>
            <w:r w:rsidRPr="00F9634C">
              <w:rPr>
                <w:noProof/>
                <w:sz w:val="24"/>
                <w:szCs w:val="24"/>
                <w:lang w:val="lv-LV"/>
              </w:rPr>
              <w:t>zglītojošu, interaktīvu nodarbību vadīšana traumatisma mazināšanai (interaktīvas nodarbības senioriem, bērniem un viņu vecākiem) Olaines novadā, saskaņā ar Tehnisko specifikāciju un Nolikumā noteiktajām prasībām</w:t>
            </w:r>
          </w:p>
        </w:tc>
      </w:tr>
      <w:tr w:rsidR="001C09AD" w:rsidRPr="00FF0D82" w14:paraId="33FD4B1A" w14:textId="77777777" w:rsidTr="00335342">
        <w:trPr>
          <w:trHeight w:val="486"/>
        </w:trPr>
        <w:tc>
          <w:tcPr>
            <w:tcW w:w="2836" w:type="dxa"/>
            <w:vAlign w:val="center"/>
          </w:tcPr>
          <w:p w14:paraId="262244AF" w14:textId="77777777" w:rsidR="001C09AD" w:rsidRPr="00152F09" w:rsidRDefault="001C09AD" w:rsidP="00335342">
            <w:pPr>
              <w:rPr>
                <w:b/>
                <w:sz w:val="24"/>
                <w:szCs w:val="24"/>
                <w:lang w:val="lv-LV"/>
              </w:rPr>
            </w:pPr>
            <w:r w:rsidRPr="00152F09">
              <w:rPr>
                <w:b/>
                <w:sz w:val="24"/>
                <w:szCs w:val="24"/>
                <w:lang w:val="lv-LV"/>
              </w:rPr>
              <w:t>Iepirkuma priekšmeta daļas</w:t>
            </w:r>
          </w:p>
        </w:tc>
        <w:tc>
          <w:tcPr>
            <w:tcW w:w="7513" w:type="dxa"/>
            <w:vAlign w:val="center"/>
          </w:tcPr>
          <w:p w14:paraId="0BB1AE9E" w14:textId="77777777" w:rsidR="001C09AD" w:rsidRPr="00FF0D82" w:rsidRDefault="001C09AD" w:rsidP="00335342">
            <w:pPr>
              <w:jc w:val="both"/>
              <w:rPr>
                <w:noProof/>
                <w:sz w:val="24"/>
                <w:szCs w:val="24"/>
                <w:lang w:val="lv-LV"/>
              </w:rPr>
            </w:pPr>
            <w:r w:rsidRPr="00FF0D82">
              <w:rPr>
                <w:noProof/>
                <w:sz w:val="24"/>
                <w:szCs w:val="24"/>
                <w:lang w:val="lv-LV"/>
              </w:rPr>
              <w:t xml:space="preserve">Iepirkuma priekšmets ir sadalīts </w:t>
            </w:r>
            <w:r>
              <w:rPr>
                <w:noProof/>
                <w:sz w:val="24"/>
                <w:szCs w:val="24"/>
                <w:lang w:val="lv-LV"/>
              </w:rPr>
              <w:t>3</w:t>
            </w:r>
            <w:r w:rsidRPr="00FF0D82">
              <w:rPr>
                <w:noProof/>
                <w:sz w:val="24"/>
                <w:szCs w:val="24"/>
                <w:lang w:val="lv-LV"/>
              </w:rPr>
              <w:t xml:space="preserve"> (</w:t>
            </w:r>
            <w:r>
              <w:rPr>
                <w:noProof/>
                <w:sz w:val="24"/>
                <w:szCs w:val="24"/>
                <w:lang w:val="lv-LV"/>
              </w:rPr>
              <w:t>trij</w:t>
            </w:r>
            <w:r w:rsidRPr="00FF0D82">
              <w:rPr>
                <w:noProof/>
                <w:sz w:val="24"/>
                <w:szCs w:val="24"/>
                <w:lang w:val="lv-LV"/>
              </w:rPr>
              <w:t>ās) daļās:</w:t>
            </w:r>
          </w:p>
          <w:p w14:paraId="3A8489FD" w14:textId="77777777" w:rsidR="001C09AD" w:rsidRPr="00F9634C" w:rsidRDefault="001C09AD" w:rsidP="00335342">
            <w:pPr>
              <w:jc w:val="both"/>
              <w:rPr>
                <w:noProof/>
                <w:sz w:val="24"/>
                <w:szCs w:val="24"/>
                <w:lang w:val="lv-LV"/>
              </w:rPr>
            </w:pPr>
            <w:r w:rsidRPr="00F9634C">
              <w:rPr>
                <w:noProof/>
                <w:sz w:val="24"/>
                <w:szCs w:val="24"/>
                <w:lang w:val="lv-LV"/>
              </w:rPr>
              <w:t>1.Interaktīvas nodarbības senioriem un seniorēm traumatisma mazināšanai;</w:t>
            </w:r>
          </w:p>
          <w:p w14:paraId="09AE774B" w14:textId="77777777" w:rsidR="001C09AD" w:rsidRPr="00F9634C" w:rsidRDefault="001C09AD" w:rsidP="00335342">
            <w:pPr>
              <w:jc w:val="both"/>
              <w:rPr>
                <w:noProof/>
                <w:sz w:val="24"/>
                <w:szCs w:val="24"/>
                <w:lang w:val="lv-LV"/>
              </w:rPr>
            </w:pPr>
            <w:r w:rsidRPr="00F9634C">
              <w:rPr>
                <w:noProof/>
                <w:sz w:val="24"/>
                <w:szCs w:val="24"/>
                <w:lang w:val="lv-LV"/>
              </w:rPr>
              <w:t>2.Interaktīvas nodarbības bērniem un viņu vecākiem "Drošība pie ūdens";</w:t>
            </w:r>
          </w:p>
          <w:p w14:paraId="05233D8F" w14:textId="77777777" w:rsidR="001C09AD" w:rsidRPr="00FF0D82" w:rsidRDefault="001C09AD" w:rsidP="00335342">
            <w:pPr>
              <w:jc w:val="both"/>
              <w:rPr>
                <w:noProof/>
                <w:sz w:val="24"/>
                <w:szCs w:val="24"/>
                <w:lang w:val="lv-LV"/>
              </w:rPr>
            </w:pPr>
            <w:r w:rsidRPr="00F9634C">
              <w:rPr>
                <w:noProof/>
                <w:sz w:val="24"/>
                <w:szCs w:val="24"/>
                <w:lang w:val="lv-LV"/>
              </w:rPr>
              <w:t>3.Interaktīvas nodarbības bērniem un viņu vecākiem par traumatisma profilaksi.</w:t>
            </w:r>
          </w:p>
        </w:tc>
      </w:tr>
      <w:tr w:rsidR="001C09AD" w:rsidRPr="00152F09" w14:paraId="4DCAA98E" w14:textId="77777777" w:rsidTr="00335342">
        <w:trPr>
          <w:trHeight w:val="60"/>
        </w:trPr>
        <w:tc>
          <w:tcPr>
            <w:tcW w:w="2836" w:type="dxa"/>
            <w:vAlign w:val="center"/>
          </w:tcPr>
          <w:p w14:paraId="1736E81C" w14:textId="77777777" w:rsidR="001C09AD" w:rsidRPr="00152F09" w:rsidRDefault="001C09AD" w:rsidP="00335342">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30732E79" w14:textId="77777777" w:rsidR="001C09AD" w:rsidRPr="00152F09" w:rsidRDefault="001C09AD" w:rsidP="00335342">
            <w:pPr>
              <w:rPr>
                <w:noProof/>
                <w:sz w:val="24"/>
                <w:szCs w:val="24"/>
                <w:lang w:val="lv-LV"/>
              </w:rPr>
            </w:pPr>
            <w:r>
              <w:rPr>
                <w:noProof/>
                <w:sz w:val="24"/>
                <w:szCs w:val="24"/>
                <w:lang w:val="lv-LV"/>
              </w:rPr>
              <w:t>07.04.2024.</w:t>
            </w:r>
          </w:p>
        </w:tc>
      </w:tr>
      <w:tr w:rsidR="001C09AD" w:rsidRPr="00152F09" w14:paraId="66639E5A" w14:textId="77777777" w:rsidTr="00335342">
        <w:trPr>
          <w:trHeight w:val="667"/>
        </w:trPr>
        <w:tc>
          <w:tcPr>
            <w:tcW w:w="2836" w:type="dxa"/>
            <w:vAlign w:val="center"/>
          </w:tcPr>
          <w:p w14:paraId="72D77F01" w14:textId="77777777" w:rsidR="001C09AD" w:rsidRPr="00152F09" w:rsidRDefault="001C09AD" w:rsidP="00335342">
            <w:pPr>
              <w:rPr>
                <w:b/>
                <w:sz w:val="24"/>
                <w:szCs w:val="24"/>
                <w:lang w:val="lv-LV"/>
              </w:rPr>
            </w:pPr>
            <w:r w:rsidRPr="00152F09">
              <w:rPr>
                <w:b/>
                <w:sz w:val="24"/>
                <w:szCs w:val="24"/>
                <w:lang w:val="lv-LV"/>
              </w:rPr>
              <w:t>Piedāvājumu iesniegšanas termiņš</w:t>
            </w:r>
          </w:p>
        </w:tc>
        <w:tc>
          <w:tcPr>
            <w:tcW w:w="7513" w:type="dxa"/>
            <w:vAlign w:val="center"/>
          </w:tcPr>
          <w:p w14:paraId="50304212" w14:textId="77777777" w:rsidR="001C09AD" w:rsidRPr="00152F09" w:rsidRDefault="001C09AD" w:rsidP="00335342">
            <w:pPr>
              <w:rPr>
                <w:noProof/>
                <w:sz w:val="24"/>
                <w:szCs w:val="24"/>
                <w:lang w:val="lv-LV"/>
              </w:rPr>
            </w:pPr>
            <w:r>
              <w:rPr>
                <w:noProof/>
                <w:sz w:val="24"/>
                <w:szCs w:val="24"/>
                <w:lang w:val="lv-LV"/>
              </w:rPr>
              <w:t>07.05.2024. (pēc grozījumiem)</w:t>
            </w:r>
          </w:p>
        </w:tc>
      </w:tr>
      <w:tr w:rsidR="001C09AD" w:rsidRPr="00580920" w14:paraId="7FB2BFAE" w14:textId="77777777" w:rsidTr="00335342">
        <w:trPr>
          <w:trHeight w:val="4132"/>
        </w:trPr>
        <w:tc>
          <w:tcPr>
            <w:tcW w:w="2836" w:type="dxa"/>
            <w:shd w:val="clear" w:color="auto" w:fill="auto"/>
            <w:vAlign w:val="center"/>
          </w:tcPr>
          <w:p w14:paraId="16BEDF87" w14:textId="77777777" w:rsidR="001C09AD" w:rsidRPr="00F9634C" w:rsidRDefault="001C09AD" w:rsidP="00335342">
            <w:pPr>
              <w:rPr>
                <w:b/>
                <w:sz w:val="18"/>
                <w:szCs w:val="18"/>
                <w:lang w:val="lv-LV"/>
              </w:rPr>
            </w:pPr>
            <w:r w:rsidRPr="00F9634C">
              <w:rPr>
                <w:b/>
                <w:sz w:val="24"/>
                <w:szCs w:val="24"/>
                <w:lang w:val="lv-LV"/>
              </w:rPr>
              <w:t>Pretendentu nosaukumi un to piedāvātās līgumcenas vai vienības cenas, vai citi vērtējamie kritēriji</w:t>
            </w:r>
          </w:p>
        </w:tc>
        <w:tc>
          <w:tcPr>
            <w:tcW w:w="7513" w:type="dxa"/>
            <w:shd w:val="clear" w:color="auto" w:fill="auto"/>
            <w:vAlign w:val="center"/>
          </w:tcPr>
          <w:tbl>
            <w:tblPr>
              <w:tblStyle w:val="Reatabula"/>
              <w:tblW w:w="7215" w:type="dxa"/>
              <w:tblBorders>
                <w:top w:val="nil"/>
                <w:left w:val="nil"/>
                <w:bottom w:val="nil"/>
                <w:right w:val="nil"/>
                <w:insideH w:val="nil"/>
                <w:insideV w:val="nil"/>
              </w:tblBorders>
              <w:tblLayout w:type="fixed"/>
              <w:tblLook w:val="04A0" w:firstRow="1" w:lastRow="0" w:firstColumn="1" w:lastColumn="0" w:noHBand="0" w:noVBand="1"/>
            </w:tblPr>
            <w:tblGrid>
              <w:gridCol w:w="240"/>
              <w:gridCol w:w="1758"/>
              <w:gridCol w:w="2146"/>
              <w:gridCol w:w="2835"/>
              <w:gridCol w:w="236"/>
            </w:tblGrid>
            <w:tr w:rsidR="001C09AD" w:rsidRPr="00F9634C" w14:paraId="34F03ADE" w14:textId="77777777" w:rsidTr="00335342">
              <w:trPr>
                <w:trHeight w:val="401"/>
              </w:trPr>
              <w:tc>
                <w:tcPr>
                  <w:tcW w:w="240"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3392090C" w14:textId="77777777" w:rsidR="001C09AD" w:rsidRPr="00F9634C" w:rsidRDefault="001C09AD" w:rsidP="00335342">
                  <w:pPr>
                    <w:jc w:val="center"/>
                    <w:rPr>
                      <w:bCs/>
                      <w:sz w:val="18"/>
                      <w:szCs w:val="18"/>
                      <w:highlight w:val="lightGray"/>
                    </w:rPr>
                  </w:pPr>
                </w:p>
              </w:tc>
              <w:tc>
                <w:tcPr>
                  <w:tcW w:w="6739" w:type="dxa"/>
                  <w:gridSpan w:val="3"/>
                  <w:tcBorders>
                    <w:top w:val="single" w:sz="4" w:space="0" w:color="595959" w:themeColor="text1" w:themeTint="A6"/>
                    <w:bottom w:val="single" w:sz="4" w:space="0" w:color="595959" w:themeColor="text1" w:themeTint="A6"/>
                  </w:tcBorders>
                  <w:shd w:val="clear" w:color="auto" w:fill="auto"/>
                  <w:noWrap/>
                  <w:vAlign w:val="center"/>
                </w:tcPr>
                <w:p w14:paraId="0471E462" w14:textId="77777777" w:rsidR="001C09AD" w:rsidRPr="00F9634C" w:rsidRDefault="001C09AD" w:rsidP="00335342">
                  <w:pPr>
                    <w:rPr>
                      <w:bCs/>
                      <w:sz w:val="18"/>
                      <w:szCs w:val="18"/>
                      <w:highlight w:val="lightGray"/>
                      <w:lang w:val="en-US"/>
                    </w:rPr>
                  </w:pPr>
                  <w:proofErr w:type="spellStart"/>
                  <w:r w:rsidRPr="00F9634C">
                    <w:rPr>
                      <w:bCs/>
                      <w:sz w:val="18"/>
                      <w:szCs w:val="18"/>
                    </w:rPr>
                    <w:t>Daļai</w:t>
                  </w:r>
                  <w:proofErr w:type="spellEnd"/>
                  <w:r w:rsidRPr="00F9634C">
                    <w:rPr>
                      <w:bCs/>
                      <w:sz w:val="18"/>
                      <w:szCs w:val="18"/>
                    </w:rPr>
                    <w:t xml:space="preserve"> Nr. 1 - </w:t>
                  </w:r>
                  <w:bookmarkStart w:id="1" w:name="_Hlk198555336"/>
                  <w:proofErr w:type="spellStart"/>
                  <w:r w:rsidRPr="00F9634C">
                    <w:rPr>
                      <w:bCs/>
                      <w:sz w:val="18"/>
                      <w:szCs w:val="18"/>
                    </w:rPr>
                    <w:t>Interaktīvas</w:t>
                  </w:r>
                  <w:proofErr w:type="spellEnd"/>
                  <w:r w:rsidRPr="00F9634C">
                    <w:rPr>
                      <w:bCs/>
                      <w:sz w:val="18"/>
                      <w:szCs w:val="18"/>
                    </w:rPr>
                    <w:t xml:space="preserve"> </w:t>
                  </w:r>
                  <w:proofErr w:type="spellStart"/>
                  <w:r w:rsidRPr="00F9634C">
                    <w:rPr>
                      <w:bCs/>
                      <w:sz w:val="18"/>
                      <w:szCs w:val="18"/>
                    </w:rPr>
                    <w:t>nodarbības</w:t>
                  </w:r>
                  <w:proofErr w:type="spellEnd"/>
                  <w:r w:rsidRPr="00F9634C">
                    <w:rPr>
                      <w:bCs/>
                      <w:sz w:val="18"/>
                      <w:szCs w:val="18"/>
                    </w:rPr>
                    <w:t xml:space="preserve"> </w:t>
                  </w:r>
                  <w:proofErr w:type="spellStart"/>
                  <w:r w:rsidRPr="00F9634C">
                    <w:rPr>
                      <w:bCs/>
                      <w:sz w:val="18"/>
                      <w:szCs w:val="18"/>
                    </w:rPr>
                    <w:t>senioriem</w:t>
                  </w:r>
                  <w:proofErr w:type="spellEnd"/>
                  <w:r w:rsidRPr="00F9634C">
                    <w:rPr>
                      <w:bCs/>
                      <w:sz w:val="18"/>
                      <w:szCs w:val="18"/>
                    </w:rPr>
                    <w:t xml:space="preserve"> un </w:t>
                  </w:r>
                  <w:proofErr w:type="spellStart"/>
                  <w:r w:rsidRPr="00F9634C">
                    <w:rPr>
                      <w:bCs/>
                      <w:sz w:val="18"/>
                      <w:szCs w:val="18"/>
                    </w:rPr>
                    <w:t>seniorēm</w:t>
                  </w:r>
                  <w:proofErr w:type="spellEnd"/>
                  <w:r w:rsidRPr="00F9634C">
                    <w:rPr>
                      <w:bCs/>
                      <w:sz w:val="18"/>
                      <w:szCs w:val="18"/>
                    </w:rPr>
                    <w:t xml:space="preserve"> </w:t>
                  </w:r>
                  <w:proofErr w:type="spellStart"/>
                  <w:r w:rsidRPr="00F9634C">
                    <w:rPr>
                      <w:bCs/>
                      <w:sz w:val="18"/>
                      <w:szCs w:val="18"/>
                    </w:rPr>
                    <w:t>traumatisma</w:t>
                  </w:r>
                  <w:proofErr w:type="spellEnd"/>
                  <w:r w:rsidRPr="00F9634C">
                    <w:rPr>
                      <w:bCs/>
                      <w:sz w:val="18"/>
                      <w:szCs w:val="18"/>
                    </w:rPr>
                    <w:t xml:space="preserve"> </w:t>
                  </w:r>
                  <w:proofErr w:type="spellStart"/>
                  <w:r w:rsidRPr="00F9634C">
                    <w:rPr>
                      <w:bCs/>
                      <w:sz w:val="18"/>
                      <w:szCs w:val="18"/>
                    </w:rPr>
                    <w:t>mazināšanai</w:t>
                  </w:r>
                  <w:bookmarkEnd w:id="1"/>
                  <w:proofErr w:type="spellEnd"/>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5340F8" w14:textId="77777777" w:rsidR="001C09AD" w:rsidRPr="00F9634C" w:rsidRDefault="001C09AD" w:rsidP="00335342">
                  <w:pPr>
                    <w:jc w:val="center"/>
                    <w:rPr>
                      <w:bCs/>
                      <w:sz w:val="18"/>
                      <w:szCs w:val="18"/>
                      <w:highlight w:val="lightGray"/>
                    </w:rPr>
                  </w:pPr>
                </w:p>
              </w:tc>
            </w:tr>
            <w:tr w:rsidR="001C09AD" w:rsidRPr="00F9634C" w14:paraId="1AB3C552" w14:textId="77777777" w:rsidTr="00335342">
              <w:trPr>
                <w:trHeight w:val="625"/>
              </w:trPr>
              <w:tc>
                <w:tcPr>
                  <w:tcW w:w="240" w:type="dxa"/>
                  <w:tcBorders>
                    <w:left w:val="single" w:sz="4" w:space="0" w:color="595959" w:themeColor="text1" w:themeTint="A6"/>
                    <w:right w:val="single" w:sz="4" w:space="0" w:color="595959" w:themeColor="text1" w:themeTint="A6"/>
                  </w:tcBorders>
                  <w:shd w:val="clear" w:color="auto" w:fill="auto"/>
                </w:tcPr>
                <w:p w14:paraId="7F0F2924" w14:textId="77777777" w:rsidR="001C09AD" w:rsidRPr="00F9634C" w:rsidRDefault="001C09AD" w:rsidP="00335342">
                  <w:pPr>
                    <w:jc w:val="center"/>
                    <w:rPr>
                      <w:bCs/>
                      <w:sz w:val="18"/>
                      <w:szCs w:val="18"/>
                    </w:rPr>
                  </w:pPr>
                </w:p>
              </w:tc>
              <w:tc>
                <w:tcPr>
                  <w:tcW w:w="17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3AA49C3" w14:textId="77777777" w:rsidR="001C09AD" w:rsidRPr="00F9634C" w:rsidRDefault="001C09AD" w:rsidP="00335342">
                  <w:pPr>
                    <w:jc w:val="center"/>
                    <w:rPr>
                      <w:bCs/>
                      <w:sz w:val="18"/>
                      <w:szCs w:val="18"/>
                    </w:rPr>
                  </w:pPr>
                  <w:r w:rsidRPr="00F9634C">
                    <w:rPr>
                      <w:bCs/>
                      <w:sz w:val="18"/>
                      <w:szCs w:val="18"/>
                    </w:rPr>
                    <w:t>Pretendents</w:t>
                  </w:r>
                </w:p>
              </w:tc>
              <w:tc>
                <w:tcPr>
                  <w:tcW w:w="21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6DC5EBC" w14:textId="77777777" w:rsidR="001C09AD" w:rsidRPr="00F9634C" w:rsidRDefault="001C09AD" w:rsidP="00335342">
                  <w:pPr>
                    <w:jc w:val="center"/>
                    <w:rPr>
                      <w:bCs/>
                      <w:sz w:val="18"/>
                      <w:szCs w:val="18"/>
                    </w:rPr>
                  </w:pPr>
                  <w:proofErr w:type="spellStart"/>
                  <w:r w:rsidRPr="00F9634C">
                    <w:rPr>
                      <w:bCs/>
                      <w:sz w:val="18"/>
                      <w:szCs w:val="18"/>
                    </w:rPr>
                    <w:t>Iesniegšanas</w:t>
                  </w:r>
                  <w:proofErr w:type="spellEnd"/>
                  <w:r w:rsidRPr="00F9634C">
                    <w:rPr>
                      <w:bCs/>
                      <w:sz w:val="18"/>
                      <w:szCs w:val="18"/>
                    </w:rPr>
                    <w:t xml:space="preserve"> </w:t>
                  </w:r>
                </w:p>
                <w:p w14:paraId="3F2B222C" w14:textId="77777777" w:rsidR="001C09AD" w:rsidRPr="00F9634C" w:rsidRDefault="001C09AD" w:rsidP="00335342">
                  <w:pPr>
                    <w:jc w:val="center"/>
                    <w:rPr>
                      <w:bCs/>
                      <w:sz w:val="18"/>
                      <w:szCs w:val="18"/>
                    </w:rPr>
                  </w:pPr>
                  <w:r w:rsidRPr="00F9634C">
                    <w:rPr>
                      <w:bCs/>
                      <w:sz w:val="18"/>
                      <w:szCs w:val="18"/>
                    </w:rPr>
                    <w:t>datums un laiks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4CABD96" w14:textId="77777777" w:rsidR="001C09AD" w:rsidRPr="00F9634C" w:rsidRDefault="001C09AD" w:rsidP="00335342">
                  <w:pPr>
                    <w:jc w:val="center"/>
                    <w:rPr>
                      <w:bCs/>
                      <w:sz w:val="18"/>
                      <w:szCs w:val="18"/>
                    </w:rPr>
                  </w:pPr>
                  <w:r w:rsidRPr="00F9634C">
                    <w:rPr>
                      <w:bCs/>
                      <w:sz w:val="18"/>
                      <w:szCs w:val="18"/>
                    </w:rPr>
                    <w:t>Cena bez PVN</w:t>
                  </w:r>
                </w:p>
              </w:tc>
              <w:tc>
                <w:tcPr>
                  <w:tcW w:w="236" w:type="dxa"/>
                  <w:tcBorders>
                    <w:left w:val="single" w:sz="4" w:space="0" w:color="595959" w:themeColor="text1" w:themeTint="A6"/>
                    <w:right w:val="single" w:sz="4" w:space="0" w:color="595959" w:themeColor="text1" w:themeTint="A6"/>
                  </w:tcBorders>
                  <w:shd w:val="clear" w:color="auto" w:fill="auto"/>
                </w:tcPr>
                <w:p w14:paraId="20D807E6" w14:textId="77777777" w:rsidR="001C09AD" w:rsidRPr="00F9634C" w:rsidRDefault="001C09AD" w:rsidP="00335342">
                  <w:pPr>
                    <w:jc w:val="center"/>
                    <w:rPr>
                      <w:bCs/>
                      <w:sz w:val="18"/>
                      <w:szCs w:val="18"/>
                    </w:rPr>
                  </w:pPr>
                </w:p>
              </w:tc>
            </w:tr>
            <w:tr w:rsidR="001C09AD" w:rsidRPr="00F9634C" w14:paraId="22F937E5" w14:textId="77777777" w:rsidTr="00335342">
              <w:trPr>
                <w:trHeight w:val="70"/>
              </w:trPr>
              <w:tc>
                <w:tcPr>
                  <w:tcW w:w="240" w:type="dxa"/>
                  <w:tcBorders>
                    <w:left w:val="single" w:sz="4" w:space="0" w:color="595959" w:themeColor="text1" w:themeTint="A6"/>
                    <w:right w:val="single" w:sz="4" w:space="0" w:color="595959" w:themeColor="text1" w:themeTint="A6"/>
                  </w:tcBorders>
                  <w:shd w:val="clear" w:color="auto" w:fill="auto"/>
                </w:tcPr>
                <w:p w14:paraId="7DA58831" w14:textId="77777777" w:rsidR="001C09AD" w:rsidRPr="00F9634C" w:rsidRDefault="001C09AD" w:rsidP="00335342">
                  <w:pPr>
                    <w:spacing w:before="60" w:after="60"/>
                    <w:jc w:val="both"/>
                    <w:rPr>
                      <w:bCs/>
                      <w:i/>
                      <w:sz w:val="18"/>
                      <w:szCs w:val="18"/>
                    </w:rPr>
                  </w:pPr>
                </w:p>
              </w:tc>
              <w:tc>
                <w:tcPr>
                  <w:tcW w:w="17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266C2D9" w14:textId="77777777" w:rsidR="001C09AD" w:rsidRPr="00F9634C" w:rsidRDefault="001C09AD" w:rsidP="00335342">
                  <w:pPr>
                    <w:spacing w:before="60" w:after="60"/>
                    <w:jc w:val="center"/>
                    <w:rPr>
                      <w:bCs/>
                      <w:sz w:val="18"/>
                      <w:szCs w:val="18"/>
                    </w:rPr>
                  </w:pPr>
                  <w:bookmarkStart w:id="2" w:name="_Hlk198558316"/>
                  <w:r w:rsidRPr="00F9634C">
                    <w:rPr>
                      <w:bCs/>
                      <w:sz w:val="18"/>
                      <w:szCs w:val="18"/>
                    </w:rPr>
                    <w:t>"Bu(o)</w:t>
                  </w:r>
                  <w:proofErr w:type="spellStart"/>
                  <w:r w:rsidRPr="00F9634C">
                    <w:rPr>
                      <w:bCs/>
                      <w:sz w:val="18"/>
                      <w:szCs w:val="18"/>
                    </w:rPr>
                    <w:t>rn</w:t>
                  </w:r>
                  <w:proofErr w:type="spellEnd"/>
                  <w:r w:rsidRPr="00F9634C">
                    <w:rPr>
                      <w:bCs/>
                      <w:sz w:val="18"/>
                      <w:szCs w:val="18"/>
                    </w:rPr>
                    <w:t>"</w:t>
                  </w:r>
                  <w:bookmarkEnd w:id="2"/>
                </w:p>
              </w:tc>
              <w:tc>
                <w:tcPr>
                  <w:tcW w:w="21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B4DF332" w14:textId="77777777" w:rsidR="001C09AD" w:rsidRPr="00F9634C" w:rsidRDefault="001C09AD" w:rsidP="00335342">
                  <w:pPr>
                    <w:spacing w:before="60" w:after="60"/>
                    <w:jc w:val="center"/>
                    <w:rPr>
                      <w:bCs/>
                      <w:sz w:val="18"/>
                      <w:szCs w:val="18"/>
                    </w:rPr>
                  </w:pPr>
                  <w:r w:rsidRPr="00F9634C">
                    <w:rPr>
                      <w:bCs/>
                      <w:sz w:val="18"/>
                      <w:szCs w:val="18"/>
                    </w:rPr>
                    <w:t xml:space="preserve">23.04.2025 </w:t>
                  </w:r>
                  <w:proofErr w:type="spellStart"/>
                  <w:r w:rsidRPr="00F9634C">
                    <w:rPr>
                      <w:bCs/>
                      <w:sz w:val="18"/>
                      <w:szCs w:val="18"/>
                    </w:rPr>
                    <w:t>plkst</w:t>
                  </w:r>
                  <w:proofErr w:type="spellEnd"/>
                  <w:r w:rsidRPr="00F9634C">
                    <w:rPr>
                      <w:bCs/>
                      <w:sz w:val="18"/>
                      <w:szCs w:val="18"/>
                    </w:rPr>
                    <w:t>. 10:03</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877A261" w14:textId="77777777" w:rsidR="001C09AD" w:rsidRPr="00F9634C" w:rsidRDefault="001C09AD" w:rsidP="00335342">
                  <w:pPr>
                    <w:spacing w:before="60"/>
                    <w:jc w:val="center"/>
                    <w:rPr>
                      <w:bCs/>
                      <w:sz w:val="18"/>
                      <w:szCs w:val="18"/>
                      <w:lang w:val="en-US"/>
                    </w:rPr>
                  </w:pPr>
                  <w:r w:rsidRPr="00F9634C">
                    <w:rPr>
                      <w:bCs/>
                      <w:sz w:val="18"/>
                      <w:szCs w:val="18"/>
                    </w:rPr>
                    <w:t>EUR 2280.0</w:t>
                  </w:r>
                </w:p>
                <w:p w14:paraId="709D1536" w14:textId="77777777" w:rsidR="001C09AD" w:rsidRPr="00F9634C" w:rsidRDefault="001C09AD" w:rsidP="00335342">
                  <w:pPr>
                    <w:spacing w:before="60"/>
                    <w:jc w:val="center"/>
                    <w:rPr>
                      <w:bCs/>
                      <w:sz w:val="18"/>
                      <w:szCs w:val="18"/>
                    </w:rPr>
                  </w:pPr>
                </w:p>
              </w:tc>
              <w:tc>
                <w:tcPr>
                  <w:tcW w:w="236" w:type="dxa"/>
                  <w:tcBorders>
                    <w:left w:val="single" w:sz="4" w:space="0" w:color="595959" w:themeColor="text1" w:themeTint="A6"/>
                    <w:right w:val="single" w:sz="4" w:space="0" w:color="595959" w:themeColor="text1" w:themeTint="A6"/>
                  </w:tcBorders>
                  <w:shd w:val="clear" w:color="auto" w:fill="auto"/>
                </w:tcPr>
                <w:p w14:paraId="5543BEBD" w14:textId="77777777" w:rsidR="001C09AD" w:rsidRPr="00F9634C" w:rsidRDefault="001C09AD" w:rsidP="00335342">
                  <w:pPr>
                    <w:rPr>
                      <w:bCs/>
                      <w:sz w:val="18"/>
                      <w:szCs w:val="18"/>
                    </w:rPr>
                  </w:pPr>
                </w:p>
              </w:tc>
            </w:tr>
            <w:tr w:rsidR="001C09AD" w:rsidRPr="00F9634C" w14:paraId="7B5F7471" w14:textId="77777777" w:rsidTr="00335342">
              <w:trPr>
                <w:trHeight w:val="70"/>
              </w:trPr>
              <w:tc>
                <w:tcPr>
                  <w:tcW w:w="240" w:type="dxa"/>
                  <w:tcBorders>
                    <w:left w:val="single" w:sz="4" w:space="0" w:color="595959" w:themeColor="text1" w:themeTint="A6"/>
                    <w:right w:val="single" w:sz="4" w:space="0" w:color="595959" w:themeColor="text1" w:themeTint="A6"/>
                  </w:tcBorders>
                  <w:shd w:val="clear" w:color="auto" w:fill="auto"/>
                </w:tcPr>
                <w:p w14:paraId="4DE220DC" w14:textId="77777777" w:rsidR="001C09AD" w:rsidRPr="00F9634C" w:rsidRDefault="001C09AD" w:rsidP="00335342">
                  <w:pPr>
                    <w:spacing w:before="60" w:after="60"/>
                    <w:jc w:val="both"/>
                    <w:rPr>
                      <w:bCs/>
                      <w:i/>
                      <w:sz w:val="18"/>
                      <w:szCs w:val="18"/>
                    </w:rPr>
                  </w:pPr>
                </w:p>
              </w:tc>
              <w:tc>
                <w:tcPr>
                  <w:tcW w:w="17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7137B80" w14:textId="77777777" w:rsidR="001C09AD" w:rsidRPr="00F9634C" w:rsidRDefault="001C09AD" w:rsidP="00335342">
                  <w:pPr>
                    <w:spacing w:before="60" w:after="60"/>
                    <w:jc w:val="center"/>
                    <w:rPr>
                      <w:bCs/>
                      <w:sz w:val="18"/>
                      <w:szCs w:val="18"/>
                    </w:rPr>
                  </w:pPr>
                  <w:bookmarkStart w:id="3" w:name="_Hlk198558492"/>
                  <w:r w:rsidRPr="00F9634C">
                    <w:rPr>
                      <w:bCs/>
                      <w:sz w:val="18"/>
                      <w:szCs w:val="18"/>
                    </w:rPr>
                    <w:t>"</w:t>
                  </w:r>
                  <w:proofErr w:type="spellStart"/>
                  <w:r w:rsidRPr="00F9634C">
                    <w:rPr>
                      <w:bCs/>
                      <w:sz w:val="18"/>
                      <w:szCs w:val="18"/>
                    </w:rPr>
                    <w:t>OnPlate</w:t>
                  </w:r>
                  <w:proofErr w:type="spellEnd"/>
                  <w:r w:rsidRPr="00F9634C">
                    <w:rPr>
                      <w:bCs/>
                      <w:sz w:val="18"/>
                      <w:szCs w:val="18"/>
                    </w:rPr>
                    <w:t>" SIA</w:t>
                  </w:r>
                  <w:bookmarkEnd w:id="3"/>
                </w:p>
              </w:tc>
              <w:tc>
                <w:tcPr>
                  <w:tcW w:w="21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175C6B3" w14:textId="77777777" w:rsidR="001C09AD" w:rsidRPr="00F9634C" w:rsidRDefault="001C09AD" w:rsidP="00335342">
                  <w:pPr>
                    <w:spacing w:before="60" w:after="60"/>
                    <w:jc w:val="center"/>
                    <w:rPr>
                      <w:bCs/>
                      <w:sz w:val="18"/>
                      <w:szCs w:val="18"/>
                    </w:rPr>
                  </w:pPr>
                  <w:r w:rsidRPr="00F9634C">
                    <w:rPr>
                      <w:bCs/>
                      <w:sz w:val="18"/>
                      <w:szCs w:val="18"/>
                    </w:rPr>
                    <w:t xml:space="preserve">06.05.2025 </w:t>
                  </w:r>
                  <w:proofErr w:type="spellStart"/>
                  <w:r w:rsidRPr="00F9634C">
                    <w:rPr>
                      <w:bCs/>
                      <w:sz w:val="18"/>
                      <w:szCs w:val="18"/>
                    </w:rPr>
                    <w:t>plkst</w:t>
                  </w:r>
                  <w:proofErr w:type="spellEnd"/>
                  <w:r w:rsidRPr="00F9634C">
                    <w:rPr>
                      <w:bCs/>
                      <w:sz w:val="18"/>
                      <w:szCs w:val="18"/>
                    </w:rPr>
                    <w:t>. 14:23</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E549BC4" w14:textId="77777777" w:rsidR="001C09AD" w:rsidRPr="00F9634C" w:rsidRDefault="001C09AD" w:rsidP="00335342">
                  <w:pPr>
                    <w:spacing w:before="60"/>
                    <w:jc w:val="center"/>
                    <w:rPr>
                      <w:bCs/>
                      <w:sz w:val="18"/>
                      <w:szCs w:val="18"/>
                      <w:lang w:val="en-US"/>
                    </w:rPr>
                  </w:pPr>
                  <w:r w:rsidRPr="00F9634C">
                    <w:rPr>
                      <w:bCs/>
                      <w:sz w:val="18"/>
                      <w:szCs w:val="18"/>
                    </w:rPr>
                    <w:t>EUR 2388.0</w:t>
                  </w:r>
                </w:p>
                <w:p w14:paraId="6EE886C4" w14:textId="77777777" w:rsidR="001C09AD" w:rsidRPr="00F9634C" w:rsidRDefault="001C09AD" w:rsidP="00335342">
                  <w:pPr>
                    <w:spacing w:before="60"/>
                    <w:jc w:val="center"/>
                    <w:rPr>
                      <w:bCs/>
                      <w:sz w:val="18"/>
                      <w:szCs w:val="18"/>
                    </w:rPr>
                  </w:pPr>
                </w:p>
              </w:tc>
              <w:tc>
                <w:tcPr>
                  <w:tcW w:w="236" w:type="dxa"/>
                  <w:tcBorders>
                    <w:left w:val="single" w:sz="4" w:space="0" w:color="595959" w:themeColor="text1" w:themeTint="A6"/>
                    <w:right w:val="single" w:sz="4" w:space="0" w:color="595959" w:themeColor="text1" w:themeTint="A6"/>
                  </w:tcBorders>
                  <w:shd w:val="clear" w:color="auto" w:fill="auto"/>
                </w:tcPr>
                <w:p w14:paraId="698701DD" w14:textId="77777777" w:rsidR="001C09AD" w:rsidRPr="00F9634C" w:rsidRDefault="001C09AD" w:rsidP="00335342">
                  <w:pPr>
                    <w:rPr>
                      <w:bCs/>
                      <w:sz w:val="18"/>
                      <w:szCs w:val="18"/>
                    </w:rPr>
                  </w:pPr>
                </w:p>
              </w:tc>
            </w:tr>
            <w:tr w:rsidR="001C09AD" w:rsidRPr="00F9634C" w14:paraId="3B085610" w14:textId="77777777" w:rsidTr="00335342">
              <w:trPr>
                <w:trHeight w:val="183"/>
              </w:trPr>
              <w:tc>
                <w:tcPr>
                  <w:tcW w:w="240" w:type="dxa"/>
                  <w:tcBorders>
                    <w:left w:val="single" w:sz="4" w:space="0" w:color="595959" w:themeColor="text1" w:themeTint="A6"/>
                    <w:bottom w:val="single" w:sz="4" w:space="0" w:color="595959" w:themeColor="text1" w:themeTint="A6"/>
                  </w:tcBorders>
                  <w:shd w:val="clear" w:color="auto" w:fill="auto"/>
                </w:tcPr>
                <w:p w14:paraId="1803083E" w14:textId="77777777" w:rsidR="001C09AD" w:rsidRPr="00F9634C" w:rsidRDefault="001C09AD" w:rsidP="00335342">
                  <w:pPr>
                    <w:spacing w:before="60" w:after="60"/>
                    <w:jc w:val="both"/>
                    <w:rPr>
                      <w:bCs/>
                      <w:sz w:val="18"/>
                      <w:szCs w:val="18"/>
                    </w:rPr>
                  </w:pPr>
                </w:p>
              </w:tc>
              <w:tc>
                <w:tcPr>
                  <w:tcW w:w="6739" w:type="dxa"/>
                  <w:gridSpan w:val="3"/>
                  <w:tcBorders>
                    <w:top w:val="single" w:sz="4" w:space="0" w:color="595959" w:themeColor="text1" w:themeTint="A6"/>
                    <w:bottom w:val="single" w:sz="4" w:space="0" w:color="595959" w:themeColor="text1" w:themeTint="A6"/>
                  </w:tcBorders>
                  <w:shd w:val="clear" w:color="auto" w:fill="auto"/>
                </w:tcPr>
                <w:p w14:paraId="475FE94C" w14:textId="77777777" w:rsidR="001C09AD" w:rsidRPr="00F9634C" w:rsidRDefault="001C09AD" w:rsidP="00335342">
                  <w:pPr>
                    <w:spacing w:before="60" w:after="60"/>
                    <w:rPr>
                      <w:bCs/>
                      <w:sz w:val="18"/>
                      <w:szCs w:val="18"/>
                    </w:rPr>
                  </w:pPr>
                </w:p>
              </w:tc>
              <w:tc>
                <w:tcPr>
                  <w:tcW w:w="236" w:type="dxa"/>
                  <w:tcBorders>
                    <w:left w:val="nil"/>
                    <w:bottom w:val="single" w:sz="4" w:space="0" w:color="595959" w:themeColor="text1" w:themeTint="A6"/>
                    <w:right w:val="single" w:sz="4" w:space="0" w:color="595959" w:themeColor="text1" w:themeTint="A6"/>
                  </w:tcBorders>
                  <w:shd w:val="clear" w:color="auto" w:fill="auto"/>
                </w:tcPr>
                <w:p w14:paraId="4585D9FB" w14:textId="77777777" w:rsidR="001C09AD" w:rsidRPr="00F9634C" w:rsidRDefault="001C09AD" w:rsidP="00335342">
                  <w:pPr>
                    <w:spacing w:before="60"/>
                    <w:jc w:val="both"/>
                    <w:rPr>
                      <w:bCs/>
                      <w:sz w:val="18"/>
                      <w:szCs w:val="18"/>
                    </w:rPr>
                  </w:pPr>
                </w:p>
              </w:tc>
            </w:tr>
          </w:tbl>
          <w:p w14:paraId="49DA8286" w14:textId="77777777" w:rsidR="001C09AD" w:rsidRPr="00F9634C" w:rsidRDefault="001C09AD" w:rsidP="00335342">
            <w:pPr>
              <w:rPr>
                <w:bCs/>
                <w:sz w:val="18"/>
                <w:szCs w:val="18"/>
              </w:rPr>
            </w:pPr>
          </w:p>
          <w:tbl>
            <w:tblPr>
              <w:tblStyle w:val="Reatabula"/>
              <w:tblW w:w="7294" w:type="dxa"/>
              <w:tblBorders>
                <w:top w:val="nil"/>
                <w:left w:val="nil"/>
                <w:bottom w:val="nil"/>
                <w:right w:val="nil"/>
                <w:insideH w:val="nil"/>
                <w:insideV w:val="nil"/>
              </w:tblBorders>
              <w:tblLayout w:type="fixed"/>
              <w:tblLook w:val="04A0" w:firstRow="1" w:lastRow="0" w:firstColumn="1" w:lastColumn="0" w:noHBand="0" w:noVBand="1"/>
            </w:tblPr>
            <w:tblGrid>
              <w:gridCol w:w="241"/>
              <w:gridCol w:w="1756"/>
              <w:gridCol w:w="2147"/>
              <w:gridCol w:w="2835"/>
              <w:gridCol w:w="315"/>
            </w:tblGrid>
            <w:tr w:rsidR="001C09AD" w:rsidRPr="00F9634C" w14:paraId="3379C406" w14:textId="77777777" w:rsidTr="00335342">
              <w:trPr>
                <w:trHeight w:val="401"/>
              </w:trPr>
              <w:tc>
                <w:tcPr>
                  <w:tcW w:w="241"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5ECE18EF" w14:textId="77777777" w:rsidR="001C09AD" w:rsidRPr="00F9634C" w:rsidRDefault="001C09AD" w:rsidP="00335342">
                  <w:pPr>
                    <w:jc w:val="center"/>
                    <w:rPr>
                      <w:bCs/>
                      <w:sz w:val="18"/>
                      <w:szCs w:val="18"/>
                      <w:highlight w:val="lightGray"/>
                    </w:rPr>
                  </w:pPr>
                </w:p>
              </w:tc>
              <w:tc>
                <w:tcPr>
                  <w:tcW w:w="6738" w:type="dxa"/>
                  <w:gridSpan w:val="3"/>
                  <w:tcBorders>
                    <w:top w:val="single" w:sz="4" w:space="0" w:color="595959" w:themeColor="text1" w:themeTint="A6"/>
                    <w:bottom w:val="single" w:sz="4" w:space="0" w:color="595959" w:themeColor="text1" w:themeTint="A6"/>
                  </w:tcBorders>
                  <w:shd w:val="clear" w:color="auto" w:fill="auto"/>
                  <w:noWrap/>
                  <w:vAlign w:val="center"/>
                </w:tcPr>
                <w:p w14:paraId="239F62E4" w14:textId="77777777" w:rsidR="001C09AD" w:rsidRPr="00F9634C" w:rsidRDefault="001C09AD" w:rsidP="00335342">
                  <w:pPr>
                    <w:rPr>
                      <w:bCs/>
                      <w:sz w:val="18"/>
                      <w:szCs w:val="18"/>
                      <w:highlight w:val="lightGray"/>
                      <w:lang w:val="en-US"/>
                    </w:rPr>
                  </w:pPr>
                  <w:proofErr w:type="spellStart"/>
                  <w:r w:rsidRPr="00F9634C">
                    <w:rPr>
                      <w:bCs/>
                      <w:sz w:val="18"/>
                      <w:szCs w:val="18"/>
                    </w:rPr>
                    <w:t>Daļai</w:t>
                  </w:r>
                  <w:proofErr w:type="spellEnd"/>
                  <w:r w:rsidRPr="00F9634C">
                    <w:rPr>
                      <w:bCs/>
                      <w:sz w:val="18"/>
                      <w:szCs w:val="18"/>
                    </w:rPr>
                    <w:t xml:space="preserve"> Nr. 3 - </w:t>
                  </w:r>
                  <w:bookmarkStart w:id="4" w:name="_Hlk198555352"/>
                  <w:proofErr w:type="spellStart"/>
                  <w:r w:rsidRPr="00F9634C">
                    <w:rPr>
                      <w:bCs/>
                      <w:sz w:val="18"/>
                      <w:szCs w:val="18"/>
                    </w:rPr>
                    <w:t>Interaktīvas</w:t>
                  </w:r>
                  <w:proofErr w:type="spellEnd"/>
                  <w:r w:rsidRPr="00F9634C">
                    <w:rPr>
                      <w:bCs/>
                      <w:sz w:val="18"/>
                      <w:szCs w:val="18"/>
                    </w:rPr>
                    <w:t xml:space="preserve"> </w:t>
                  </w:r>
                  <w:proofErr w:type="spellStart"/>
                  <w:r w:rsidRPr="00F9634C">
                    <w:rPr>
                      <w:bCs/>
                      <w:sz w:val="18"/>
                      <w:szCs w:val="18"/>
                    </w:rPr>
                    <w:t>nodarbības</w:t>
                  </w:r>
                  <w:proofErr w:type="spellEnd"/>
                  <w:r w:rsidRPr="00F9634C">
                    <w:rPr>
                      <w:bCs/>
                      <w:sz w:val="18"/>
                      <w:szCs w:val="18"/>
                    </w:rPr>
                    <w:t xml:space="preserve"> </w:t>
                  </w:r>
                  <w:proofErr w:type="spellStart"/>
                  <w:r w:rsidRPr="00F9634C">
                    <w:rPr>
                      <w:bCs/>
                      <w:sz w:val="18"/>
                      <w:szCs w:val="18"/>
                    </w:rPr>
                    <w:t>bērniem</w:t>
                  </w:r>
                  <w:proofErr w:type="spellEnd"/>
                  <w:r w:rsidRPr="00F9634C">
                    <w:rPr>
                      <w:bCs/>
                      <w:sz w:val="18"/>
                      <w:szCs w:val="18"/>
                    </w:rPr>
                    <w:t xml:space="preserve"> un </w:t>
                  </w:r>
                  <w:proofErr w:type="spellStart"/>
                  <w:r w:rsidRPr="00F9634C">
                    <w:rPr>
                      <w:bCs/>
                      <w:sz w:val="18"/>
                      <w:szCs w:val="18"/>
                    </w:rPr>
                    <w:t>viņu</w:t>
                  </w:r>
                  <w:proofErr w:type="spellEnd"/>
                  <w:r w:rsidRPr="00F9634C">
                    <w:rPr>
                      <w:bCs/>
                      <w:sz w:val="18"/>
                      <w:szCs w:val="18"/>
                    </w:rPr>
                    <w:t xml:space="preserve"> </w:t>
                  </w:r>
                  <w:proofErr w:type="spellStart"/>
                  <w:r w:rsidRPr="00F9634C">
                    <w:rPr>
                      <w:bCs/>
                      <w:sz w:val="18"/>
                      <w:szCs w:val="18"/>
                    </w:rPr>
                    <w:t>vecākiem</w:t>
                  </w:r>
                  <w:proofErr w:type="spellEnd"/>
                  <w:r w:rsidRPr="00F9634C">
                    <w:rPr>
                      <w:bCs/>
                      <w:sz w:val="18"/>
                      <w:szCs w:val="18"/>
                    </w:rPr>
                    <w:t xml:space="preserve"> par </w:t>
                  </w:r>
                  <w:proofErr w:type="spellStart"/>
                  <w:r w:rsidRPr="00F9634C">
                    <w:rPr>
                      <w:bCs/>
                      <w:sz w:val="18"/>
                      <w:szCs w:val="18"/>
                    </w:rPr>
                    <w:t>traumatisma</w:t>
                  </w:r>
                  <w:proofErr w:type="spellEnd"/>
                  <w:r w:rsidRPr="00F9634C">
                    <w:rPr>
                      <w:bCs/>
                      <w:sz w:val="18"/>
                      <w:szCs w:val="18"/>
                    </w:rPr>
                    <w:t xml:space="preserve"> </w:t>
                  </w:r>
                  <w:proofErr w:type="spellStart"/>
                  <w:r w:rsidRPr="00F9634C">
                    <w:rPr>
                      <w:bCs/>
                      <w:sz w:val="18"/>
                      <w:szCs w:val="18"/>
                    </w:rPr>
                    <w:t>profilaksi</w:t>
                  </w:r>
                  <w:bookmarkEnd w:id="4"/>
                  <w:proofErr w:type="spellEnd"/>
                </w:p>
              </w:tc>
              <w:tc>
                <w:tcPr>
                  <w:tcW w:w="315"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A1850B" w14:textId="77777777" w:rsidR="001C09AD" w:rsidRPr="00F9634C" w:rsidRDefault="001C09AD" w:rsidP="00335342">
                  <w:pPr>
                    <w:jc w:val="center"/>
                    <w:rPr>
                      <w:bCs/>
                      <w:sz w:val="18"/>
                      <w:szCs w:val="18"/>
                      <w:highlight w:val="lightGray"/>
                    </w:rPr>
                  </w:pPr>
                </w:p>
              </w:tc>
            </w:tr>
            <w:tr w:rsidR="001C09AD" w:rsidRPr="00F9634C" w14:paraId="37E7D71C" w14:textId="77777777" w:rsidTr="00335342">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6161E987" w14:textId="77777777" w:rsidR="001C09AD" w:rsidRPr="00F9634C" w:rsidRDefault="001C09AD" w:rsidP="00335342">
                  <w:pPr>
                    <w:jc w:val="center"/>
                    <w:rPr>
                      <w:bCs/>
                      <w:sz w:val="18"/>
                      <w:szCs w:val="18"/>
                    </w:rPr>
                  </w:pPr>
                </w:p>
              </w:tc>
              <w:tc>
                <w:tcPr>
                  <w:tcW w:w="175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448C799" w14:textId="77777777" w:rsidR="001C09AD" w:rsidRPr="00F9634C" w:rsidRDefault="001C09AD" w:rsidP="00335342">
                  <w:pPr>
                    <w:jc w:val="center"/>
                    <w:rPr>
                      <w:bCs/>
                      <w:sz w:val="18"/>
                      <w:szCs w:val="18"/>
                    </w:rPr>
                  </w:pPr>
                  <w:r w:rsidRPr="00F9634C">
                    <w:rPr>
                      <w:bCs/>
                      <w:sz w:val="18"/>
                      <w:szCs w:val="18"/>
                    </w:rPr>
                    <w:t>Pretendents</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71DED1B" w14:textId="77777777" w:rsidR="001C09AD" w:rsidRPr="00F9634C" w:rsidRDefault="001C09AD" w:rsidP="00335342">
                  <w:pPr>
                    <w:jc w:val="center"/>
                    <w:rPr>
                      <w:bCs/>
                      <w:sz w:val="18"/>
                      <w:szCs w:val="18"/>
                    </w:rPr>
                  </w:pPr>
                  <w:proofErr w:type="spellStart"/>
                  <w:r w:rsidRPr="00F9634C">
                    <w:rPr>
                      <w:bCs/>
                      <w:sz w:val="18"/>
                      <w:szCs w:val="18"/>
                    </w:rPr>
                    <w:t>Iesniegšanas</w:t>
                  </w:r>
                  <w:proofErr w:type="spellEnd"/>
                </w:p>
                <w:p w14:paraId="521E0B4F" w14:textId="77777777" w:rsidR="001C09AD" w:rsidRPr="00F9634C" w:rsidRDefault="001C09AD" w:rsidP="00335342">
                  <w:pPr>
                    <w:jc w:val="center"/>
                    <w:rPr>
                      <w:bCs/>
                      <w:sz w:val="18"/>
                      <w:szCs w:val="18"/>
                    </w:rPr>
                  </w:pPr>
                  <w:r w:rsidRPr="00F9634C">
                    <w:rPr>
                      <w:bCs/>
                      <w:sz w:val="18"/>
                      <w:szCs w:val="18"/>
                    </w:rPr>
                    <w:t>datums un laiks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5A4C21E" w14:textId="77777777" w:rsidR="001C09AD" w:rsidRPr="00F9634C" w:rsidRDefault="001C09AD" w:rsidP="00335342">
                  <w:pPr>
                    <w:jc w:val="center"/>
                    <w:rPr>
                      <w:bCs/>
                      <w:sz w:val="18"/>
                      <w:szCs w:val="18"/>
                    </w:rPr>
                  </w:pPr>
                  <w:r w:rsidRPr="00F9634C">
                    <w:rPr>
                      <w:bCs/>
                      <w:sz w:val="18"/>
                      <w:szCs w:val="18"/>
                    </w:rPr>
                    <w:t>Cena bez PVN</w:t>
                  </w:r>
                </w:p>
              </w:tc>
              <w:tc>
                <w:tcPr>
                  <w:tcW w:w="315" w:type="dxa"/>
                  <w:tcBorders>
                    <w:left w:val="single" w:sz="4" w:space="0" w:color="595959" w:themeColor="text1" w:themeTint="A6"/>
                    <w:right w:val="single" w:sz="4" w:space="0" w:color="595959" w:themeColor="text1" w:themeTint="A6"/>
                  </w:tcBorders>
                  <w:shd w:val="clear" w:color="auto" w:fill="auto"/>
                </w:tcPr>
                <w:p w14:paraId="7CB7F2BA" w14:textId="77777777" w:rsidR="001C09AD" w:rsidRPr="00F9634C" w:rsidRDefault="001C09AD" w:rsidP="00335342">
                  <w:pPr>
                    <w:jc w:val="center"/>
                    <w:rPr>
                      <w:bCs/>
                      <w:sz w:val="18"/>
                      <w:szCs w:val="18"/>
                    </w:rPr>
                  </w:pPr>
                </w:p>
              </w:tc>
            </w:tr>
            <w:tr w:rsidR="001C09AD" w:rsidRPr="00F9634C" w14:paraId="3F7F2151" w14:textId="77777777" w:rsidTr="00335342">
              <w:trPr>
                <w:trHeight w:val="70"/>
              </w:trPr>
              <w:tc>
                <w:tcPr>
                  <w:tcW w:w="241" w:type="dxa"/>
                  <w:tcBorders>
                    <w:left w:val="single" w:sz="4" w:space="0" w:color="595959" w:themeColor="text1" w:themeTint="A6"/>
                    <w:right w:val="single" w:sz="4" w:space="0" w:color="595959" w:themeColor="text1" w:themeTint="A6"/>
                  </w:tcBorders>
                  <w:shd w:val="clear" w:color="auto" w:fill="auto"/>
                </w:tcPr>
                <w:p w14:paraId="54342BA8" w14:textId="77777777" w:rsidR="001C09AD" w:rsidRPr="00F9634C" w:rsidRDefault="001C09AD" w:rsidP="00335342">
                  <w:pPr>
                    <w:spacing w:before="60" w:after="60"/>
                    <w:jc w:val="both"/>
                    <w:rPr>
                      <w:bCs/>
                      <w:i/>
                      <w:sz w:val="18"/>
                      <w:szCs w:val="18"/>
                    </w:rPr>
                  </w:pPr>
                </w:p>
              </w:tc>
              <w:tc>
                <w:tcPr>
                  <w:tcW w:w="175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07BA7BE" w14:textId="77777777" w:rsidR="001C09AD" w:rsidRPr="00F9634C" w:rsidRDefault="001C09AD" w:rsidP="00335342">
                  <w:pPr>
                    <w:spacing w:before="60" w:after="60"/>
                    <w:jc w:val="center"/>
                    <w:rPr>
                      <w:bCs/>
                      <w:sz w:val="18"/>
                      <w:szCs w:val="18"/>
                    </w:rPr>
                  </w:pPr>
                  <w:r w:rsidRPr="00F9634C">
                    <w:rPr>
                      <w:bCs/>
                      <w:sz w:val="18"/>
                      <w:szCs w:val="18"/>
                    </w:rPr>
                    <w:t>"Bu(o)</w:t>
                  </w:r>
                  <w:proofErr w:type="spellStart"/>
                  <w:r w:rsidRPr="00F9634C">
                    <w:rPr>
                      <w:bCs/>
                      <w:sz w:val="18"/>
                      <w:szCs w:val="18"/>
                    </w:rPr>
                    <w:t>rn</w:t>
                  </w:r>
                  <w:proofErr w:type="spellEnd"/>
                  <w:r w:rsidRPr="00F9634C">
                    <w:rPr>
                      <w:bCs/>
                      <w:sz w:val="18"/>
                      <w:szCs w:val="18"/>
                    </w:rPr>
                    <w:t>"</w:t>
                  </w:r>
                </w:p>
              </w:tc>
              <w:tc>
                <w:tcPr>
                  <w:tcW w:w="21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2DF0A73" w14:textId="77777777" w:rsidR="001C09AD" w:rsidRPr="00F9634C" w:rsidRDefault="001C09AD" w:rsidP="00335342">
                  <w:pPr>
                    <w:spacing w:before="60" w:after="60"/>
                    <w:jc w:val="center"/>
                    <w:rPr>
                      <w:bCs/>
                      <w:sz w:val="18"/>
                      <w:szCs w:val="18"/>
                    </w:rPr>
                  </w:pPr>
                  <w:r w:rsidRPr="00F9634C">
                    <w:rPr>
                      <w:bCs/>
                      <w:sz w:val="18"/>
                      <w:szCs w:val="18"/>
                    </w:rPr>
                    <w:t xml:space="preserve">23.04.2025 </w:t>
                  </w:r>
                  <w:proofErr w:type="spellStart"/>
                  <w:r w:rsidRPr="00F9634C">
                    <w:rPr>
                      <w:bCs/>
                      <w:sz w:val="18"/>
                      <w:szCs w:val="18"/>
                    </w:rPr>
                    <w:t>plkst</w:t>
                  </w:r>
                  <w:proofErr w:type="spellEnd"/>
                  <w:r w:rsidRPr="00F9634C">
                    <w:rPr>
                      <w:bCs/>
                      <w:sz w:val="18"/>
                      <w:szCs w:val="18"/>
                    </w:rPr>
                    <w:t>. 10:03</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1A0C34E" w14:textId="77777777" w:rsidR="001C09AD" w:rsidRPr="00F9634C" w:rsidRDefault="001C09AD" w:rsidP="00335342">
                  <w:pPr>
                    <w:spacing w:before="60"/>
                    <w:jc w:val="center"/>
                    <w:rPr>
                      <w:bCs/>
                      <w:sz w:val="18"/>
                      <w:szCs w:val="18"/>
                      <w:lang w:val="en-US"/>
                    </w:rPr>
                  </w:pPr>
                  <w:r w:rsidRPr="00F9634C">
                    <w:rPr>
                      <w:bCs/>
                      <w:sz w:val="18"/>
                      <w:szCs w:val="18"/>
                    </w:rPr>
                    <w:t>EUR 3840.0</w:t>
                  </w:r>
                </w:p>
                <w:p w14:paraId="1F7165E6" w14:textId="77777777" w:rsidR="001C09AD" w:rsidRPr="00F9634C" w:rsidRDefault="001C09AD" w:rsidP="00335342">
                  <w:pPr>
                    <w:spacing w:before="60"/>
                    <w:jc w:val="center"/>
                    <w:rPr>
                      <w:bCs/>
                      <w:sz w:val="18"/>
                      <w:szCs w:val="18"/>
                    </w:rPr>
                  </w:pPr>
                </w:p>
              </w:tc>
              <w:tc>
                <w:tcPr>
                  <w:tcW w:w="315" w:type="dxa"/>
                  <w:tcBorders>
                    <w:left w:val="single" w:sz="4" w:space="0" w:color="595959" w:themeColor="text1" w:themeTint="A6"/>
                    <w:right w:val="single" w:sz="4" w:space="0" w:color="595959" w:themeColor="text1" w:themeTint="A6"/>
                  </w:tcBorders>
                  <w:shd w:val="clear" w:color="auto" w:fill="auto"/>
                </w:tcPr>
                <w:p w14:paraId="5C5EE4DF" w14:textId="77777777" w:rsidR="001C09AD" w:rsidRPr="00F9634C" w:rsidRDefault="001C09AD" w:rsidP="00335342">
                  <w:pPr>
                    <w:rPr>
                      <w:bCs/>
                      <w:sz w:val="18"/>
                      <w:szCs w:val="18"/>
                    </w:rPr>
                  </w:pPr>
                </w:p>
              </w:tc>
            </w:tr>
          </w:tbl>
          <w:p w14:paraId="0B2E0642" w14:textId="77777777" w:rsidR="001C09AD" w:rsidRPr="00F9634C" w:rsidRDefault="001C09AD" w:rsidP="00335342">
            <w:pPr>
              <w:spacing w:before="120"/>
              <w:jc w:val="both"/>
              <w:rPr>
                <w:bCs/>
                <w:noProof/>
                <w:sz w:val="18"/>
                <w:szCs w:val="18"/>
                <w:lang w:val="lv-LV"/>
              </w:rPr>
            </w:pPr>
            <w:r>
              <w:rPr>
                <w:bCs/>
                <w:noProof/>
                <w:sz w:val="24"/>
                <w:szCs w:val="24"/>
                <w:lang w:val="lv-LV"/>
              </w:rPr>
              <w:t>I</w:t>
            </w:r>
            <w:r w:rsidRPr="00F9634C">
              <w:rPr>
                <w:bCs/>
                <w:noProof/>
                <w:sz w:val="24"/>
                <w:szCs w:val="24"/>
                <w:lang w:val="lv-LV"/>
              </w:rPr>
              <w:t>epirkuma 2.daļai “Interaktīvas nodarbības bērniem un viņu vecākiem "Drošība pie ūdens"” netika iesniegts neviens piedāvājums</w:t>
            </w:r>
            <w:r>
              <w:rPr>
                <w:bCs/>
                <w:noProof/>
                <w:sz w:val="24"/>
                <w:szCs w:val="24"/>
                <w:lang w:val="lv-LV"/>
              </w:rPr>
              <w:t xml:space="preserve">. </w:t>
            </w:r>
          </w:p>
        </w:tc>
      </w:tr>
      <w:tr w:rsidR="001C09AD" w:rsidRPr="00152F09" w14:paraId="2F987720" w14:textId="77777777" w:rsidTr="00335342">
        <w:trPr>
          <w:trHeight w:val="253"/>
        </w:trPr>
        <w:tc>
          <w:tcPr>
            <w:tcW w:w="2836" w:type="dxa"/>
            <w:vAlign w:val="center"/>
          </w:tcPr>
          <w:p w14:paraId="07706EC6" w14:textId="77777777" w:rsidR="001C09AD" w:rsidRPr="00152F09" w:rsidRDefault="001C09AD" w:rsidP="00335342">
            <w:pPr>
              <w:rPr>
                <w:b/>
                <w:sz w:val="24"/>
                <w:szCs w:val="24"/>
                <w:lang w:val="lv-LV"/>
              </w:rPr>
            </w:pPr>
            <w:r w:rsidRPr="00152F09">
              <w:rPr>
                <w:b/>
                <w:sz w:val="24"/>
                <w:szCs w:val="24"/>
                <w:lang w:val="lv-LV"/>
              </w:rPr>
              <w:t>Finanšu kļūdas</w:t>
            </w:r>
          </w:p>
        </w:tc>
        <w:tc>
          <w:tcPr>
            <w:tcW w:w="7513" w:type="dxa"/>
            <w:vAlign w:val="center"/>
          </w:tcPr>
          <w:p w14:paraId="7F565F71" w14:textId="77777777" w:rsidR="001C09AD" w:rsidRPr="00152F09" w:rsidRDefault="001C09AD" w:rsidP="00335342">
            <w:pPr>
              <w:jc w:val="both"/>
              <w:rPr>
                <w:noProof/>
                <w:sz w:val="24"/>
                <w:szCs w:val="24"/>
                <w:lang w:val="lv-LV"/>
              </w:rPr>
            </w:pPr>
            <w:r w:rsidRPr="00152F09">
              <w:rPr>
                <w:noProof/>
                <w:sz w:val="24"/>
                <w:szCs w:val="24"/>
                <w:lang w:val="lv-LV"/>
              </w:rPr>
              <w:t>Nav</w:t>
            </w:r>
          </w:p>
        </w:tc>
      </w:tr>
      <w:tr w:rsidR="001C09AD" w:rsidRPr="00FF0D82" w14:paraId="01386BC1" w14:textId="77777777" w:rsidTr="00335342">
        <w:trPr>
          <w:trHeight w:val="2109"/>
        </w:trPr>
        <w:tc>
          <w:tcPr>
            <w:tcW w:w="2836" w:type="dxa"/>
            <w:vAlign w:val="center"/>
          </w:tcPr>
          <w:p w14:paraId="071ED0E2" w14:textId="77777777" w:rsidR="001C09AD" w:rsidRPr="00152F09" w:rsidRDefault="001C09AD" w:rsidP="00335342">
            <w:pPr>
              <w:rPr>
                <w:b/>
                <w:sz w:val="24"/>
                <w:szCs w:val="24"/>
                <w:lang w:val="lv-LV"/>
              </w:rPr>
            </w:pPr>
            <w:r w:rsidRPr="00152F09">
              <w:rPr>
                <w:b/>
                <w:sz w:val="24"/>
                <w:szCs w:val="24"/>
                <w:lang w:val="lv-LV"/>
              </w:rPr>
              <w:t>Piedāvājuma izvēles kritērijs</w:t>
            </w:r>
          </w:p>
          <w:p w14:paraId="444021CD" w14:textId="77777777" w:rsidR="001C09AD" w:rsidRPr="00152F09" w:rsidRDefault="001C09AD" w:rsidP="00335342">
            <w:pPr>
              <w:rPr>
                <w:b/>
                <w:sz w:val="24"/>
                <w:szCs w:val="24"/>
                <w:lang w:val="lv-LV"/>
              </w:rPr>
            </w:pPr>
          </w:p>
        </w:tc>
        <w:tc>
          <w:tcPr>
            <w:tcW w:w="7513" w:type="dxa"/>
            <w:vAlign w:val="center"/>
          </w:tcPr>
          <w:p w14:paraId="6B5D9C0C" w14:textId="77777777" w:rsidR="001C09AD" w:rsidRPr="00152F09" w:rsidRDefault="001C09AD" w:rsidP="00335342">
            <w:pPr>
              <w:jc w:val="both"/>
              <w:rPr>
                <w:noProof/>
                <w:sz w:val="24"/>
                <w:szCs w:val="24"/>
                <w:lang w:val="lv-LV"/>
              </w:rPr>
            </w:pPr>
            <w:r w:rsidRPr="00F9634C">
              <w:rPr>
                <w:noProof/>
                <w:sz w:val="24"/>
                <w:szCs w:val="24"/>
                <w:lang w:val="lv-LV"/>
              </w:rPr>
              <w:t>Saskaņā ar Nolikuma 5.6.1. punktu, 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pantā minēto apstākļu dēļ, atbilst visām Nolikuma un Nolikuma pielikumos noteiktajām prasībām.</w:t>
            </w:r>
          </w:p>
        </w:tc>
      </w:tr>
      <w:tr w:rsidR="001C09AD" w:rsidRPr="00FF0D82" w14:paraId="652E8F47" w14:textId="77777777" w:rsidTr="00335342">
        <w:trPr>
          <w:trHeight w:val="1123"/>
        </w:trPr>
        <w:tc>
          <w:tcPr>
            <w:tcW w:w="2836" w:type="dxa"/>
            <w:vAlign w:val="center"/>
          </w:tcPr>
          <w:p w14:paraId="6C8A7419" w14:textId="77777777" w:rsidR="001C09AD" w:rsidRPr="00152F09" w:rsidRDefault="001C09AD" w:rsidP="00335342">
            <w:pPr>
              <w:rPr>
                <w:b/>
                <w:sz w:val="24"/>
                <w:szCs w:val="24"/>
                <w:lang w:val="lv-LV"/>
              </w:rPr>
            </w:pPr>
            <w:r w:rsidRPr="00EE3765">
              <w:rPr>
                <w:b/>
                <w:sz w:val="24"/>
                <w:szCs w:val="24"/>
                <w:lang w:val="lv-LV"/>
              </w:rPr>
              <w:lastRenderedPageBreak/>
              <w:t>Informācija par iepirkuma pārtraukšanu/izbeigšanu</w:t>
            </w:r>
          </w:p>
        </w:tc>
        <w:tc>
          <w:tcPr>
            <w:tcW w:w="7513" w:type="dxa"/>
            <w:vAlign w:val="center"/>
          </w:tcPr>
          <w:p w14:paraId="1694CAA3" w14:textId="77777777" w:rsidR="001C09AD" w:rsidRPr="00F9634C" w:rsidRDefault="001C09AD" w:rsidP="00335342">
            <w:pPr>
              <w:jc w:val="both"/>
              <w:rPr>
                <w:noProof/>
                <w:sz w:val="24"/>
                <w:szCs w:val="24"/>
                <w:lang w:val="lv-LV"/>
              </w:rPr>
            </w:pPr>
            <w:r w:rsidRPr="00EE3765">
              <w:rPr>
                <w:noProof/>
                <w:sz w:val="24"/>
                <w:szCs w:val="24"/>
                <w:lang w:val="lv-LV"/>
              </w:rPr>
              <w:t>Saskaņā ar Publisko iepirkumu likuma 9.panta 131.daļu, iepirkuma 2.daļa ir izbeigta bez rezultāta, jo nav iesniegti piedāvājumi. Šai iepirkuma daļai tiks rīkota cenu aptauja.</w:t>
            </w:r>
          </w:p>
        </w:tc>
      </w:tr>
      <w:tr w:rsidR="001C09AD" w:rsidRPr="00152F09" w14:paraId="5427B31F" w14:textId="77777777" w:rsidTr="00335342">
        <w:trPr>
          <w:trHeight w:val="423"/>
        </w:trPr>
        <w:tc>
          <w:tcPr>
            <w:tcW w:w="2836" w:type="dxa"/>
            <w:vAlign w:val="center"/>
          </w:tcPr>
          <w:p w14:paraId="463B7C3F" w14:textId="77777777" w:rsidR="001C09AD" w:rsidRPr="00152F09" w:rsidRDefault="001C09AD" w:rsidP="00335342">
            <w:pPr>
              <w:rPr>
                <w:b/>
                <w:sz w:val="24"/>
                <w:szCs w:val="24"/>
                <w:lang w:val="lv-LV"/>
              </w:rPr>
            </w:pPr>
            <w:r w:rsidRPr="00152F09">
              <w:rPr>
                <w:b/>
                <w:sz w:val="24"/>
                <w:szCs w:val="24"/>
                <w:lang w:val="lv-LV"/>
              </w:rPr>
              <w:t>Lēmuma pieņemšanas datums</w:t>
            </w:r>
          </w:p>
        </w:tc>
        <w:tc>
          <w:tcPr>
            <w:tcW w:w="7513" w:type="dxa"/>
            <w:vAlign w:val="center"/>
          </w:tcPr>
          <w:p w14:paraId="731A547A" w14:textId="77777777" w:rsidR="001C09AD" w:rsidRPr="00152F09" w:rsidRDefault="001C09AD" w:rsidP="00335342">
            <w:pPr>
              <w:rPr>
                <w:noProof/>
                <w:sz w:val="24"/>
                <w:szCs w:val="24"/>
                <w:lang w:val="lv-LV"/>
              </w:rPr>
            </w:pPr>
            <w:r>
              <w:rPr>
                <w:noProof/>
                <w:sz w:val="24"/>
                <w:szCs w:val="24"/>
                <w:lang w:val="lv-LV"/>
              </w:rPr>
              <w:t>19.05.2025.</w:t>
            </w:r>
          </w:p>
        </w:tc>
      </w:tr>
      <w:tr w:rsidR="001C09AD" w:rsidRPr="00E8044C" w14:paraId="2A12FBA6" w14:textId="77777777" w:rsidTr="00335342">
        <w:trPr>
          <w:trHeight w:val="1419"/>
        </w:trPr>
        <w:tc>
          <w:tcPr>
            <w:tcW w:w="2836" w:type="dxa"/>
            <w:vAlign w:val="center"/>
          </w:tcPr>
          <w:p w14:paraId="120F8E32" w14:textId="77777777" w:rsidR="001C09AD" w:rsidRPr="00152F09" w:rsidRDefault="001C09AD" w:rsidP="00335342">
            <w:pPr>
              <w:rPr>
                <w:b/>
                <w:sz w:val="24"/>
                <w:szCs w:val="24"/>
                <w:lang w:val="lv-LV"/>
              </w:rPr>
            </w:pPr>
            <w:r w:rsidRPr="00152F09">
              <w:rPr>
                <w:b/>
                <w:sz w:val="24"/>
                <w:szCs w:val="24"/>
                <w:lang w:val="lv-LV"/>
              </w:rPr>
              <w:t>Pretendenta nosaukums, ar kuru nolemts slēgt līgumu, līgumcena</w:t>
            </w:r>
            <w:r>
              <w:rPr>
                <w:b/>
                <w:sz w:val="24"/>
                <w:szCs w:val="24"/>
                <w:lang w:val="lv-LV"/>
              </w:rPr>
              <w:t xml:space="preserve"> un </w:t>
            </w:r>
            <w:r w:rsidRPr="00E8044C">
              <w:rPr>
                <w:b/>
                <w:sz w:val="24"/>
                <w:szCs w:val="24"/>
                <w:lang w:val="lv-LV"/>
              </w:rPr>
              <w:t>uzvarētāju noteiktā pretendenta salīdzinošās priekšrocības</w:t>
            </w:r>
          </w:p>
        </w:tc>
        <w:tc>
          <w:tcPr>
            <w:tcW w:w="7513" w:type="dxa"/>
            <w:vAlign w:val="center"/>
          </w:tcPr>
          <w:p w14:paraId="79CED726" w14:textId="77777777" w:rsidR="001C09AD" w:rsidRPr="00383853" w:rsidRDefault="001C09AD" w:rsidP="00335342">
            <w:pPr>
              <w:spacing w:after="60"/>
              <w:jc w:val="both"/>
              <w:rPr>
                <w:sz w:val="24"/>
                <w:szCs w:val="24"/>
                <w:lang w:val="lv-LV"/>
              </w:rPr>
            </w:pPr>
            <w:r w:rsidRPr="008035E3">
              <w:rPr>
                <w:sz w:val="24"/>
                <w:szCs w:val="24"/>
                <w:lang w:val="lv-LV"/>
              </w:rPr>
              <w:t xml:space="preserve">Komisija </w:t>
            </w:r>
            <w:r w:rsidRPr="008035E3">
              <w:rPr>
                <w:b/>
                <w:bCs/>
                <w:sz w:val="24"/>
                <w:szCs w:val="24"/>
                <w:lang w:val="lv-LV"/>
              </w:rPr>
              <w:t>nolemj</w:t>
            </w:r>
            <w:r>
              <w:rPr>
                <w:b/>
                <w:bCs/>
                <w:sz w:val="24"/>
                <w:szCs w:val="24"/>
                <w:lang w:val="lv-LV"/>
              </w:rPr>
              <w:t>:</w:t>
            </w:r>
          </w:p>
          <w:p w14:paraId="0F20B57C" w14:textId="77777777" w:rsidR="001C09AD" w:rsidRDefault="001C09AD" w:rsidP="001C09AD">
            <w:pPr>
              <w:pStyle w:val="Sarakstarindkopa"/>
              <w:numPr>
                <w:ilvl w:val="0"/>
                <w:numId w:val="9"/>
              </w:numPr>
              <w:spacing w:after="60"/>
              <w:ind w:left="181" w:hanging="181"/>
              <w:contextualSpacing w:val="0"/>
              <w:jc w:val="both"/>
              <w:rPr>
                <w:bCs/>
                <w:sz w:val="24"/>
                <w:szCs w:val="24"/>
                <w:lang w:val="lv-LV"/>
              </w:rPr>
            </w:pPr>
            <w:r w:rsidRPr="00F9634C">
              <w:rPr>
                <w:sz w:val="24"/>
                <w:szCs w:val="24"/>
                <w:lang w:val="lv-LV"/>
              </w:rPr>
              <w:t xml:space="preserve">Konkursa 1.daļā “Interaktīvas nodarbības senioriem un </w:t>
            </w:r>
            <w:proofErr w:type="spellStart"/>
            <w:r w:rsidRPr="00F9634C">
              <w:rPr>
                <w:sz w:val="24"/>
                <w:szCs w:val="24"/>
                <w:lang w:val="lv-LV"/>
              </w:rPr>
              <w:t>seniorēm</w:t>
            </w:r>
            <w:proofErr w:type="spellEnd"/>
            <w:r w:rsidRPr="00F9634C">
              <w:rPr>
                <w:sz w:val="24"/>
                <w:szCs w:val="24"/>
                <w:lang w:val="lv-LV"/>
              </w:rPr>
              <w:t xml:space="preserve"> traumatisma mazināšanai”</w:t>
            </w:r>
            <w:r w:rsidRPr="00F9634C">
              <w:rPr>
                <w:b/>
                <w:bCs/>
                <w:sz w:val="24"/>
                <w:szCs w:val="24"/>
                <w:lang w:val="lv-LV"/>
              </w:rPr>
              <w:t xml:space="preserve"> </w:t>
            </w:r>
            <w:r w:rsidRPr="00F9634C">
              <w:rPr>
                <w:sz w:val="24"/>
                <w:szCs w:val="24"/>
                <w:lang w:val="lv-LV"/>
              </w:rPr>
              <w:t xml:space="preserve">līguma slēgšanas tiesības piešķirt </w:t>
            </w:r>
            <w:r w:rsidRPr="00F9634C">
              <w:rPr>
                <w:b/>
                <w:bCs/>
                <w:iCs/>
                <w:sz w:val="24"/>
                <w:szCs w:val="24"/>
                <w:lang w:val="lv-LV"/>
              </w:rPr>
              <w:t>Biedrībai "</w:t>
            </w:r>
            <w:proofErr w:type="spellStart"/>
            <w:r w:rsidRPr="00F9634C">
              <w:rPr>
                <w:b/>
                <w:bCs/>
                <w:iCs/>
                <w:sz w:val="24"/>
                <w:szCs w:val="24"/>
                <w:lang w:val="lv-LV"/>
              </w:rPr>
              <w:t>Bu</w:t>
            </w:r>
            <w:proofErr w:type="spellEnd"/>
            <w:r w:rsidRPr="00F9634C">
              <w:rPr>
                <w:b/>
                <w:bCs/>
                <w:iCs/>
                <w:sz w:val="24"/>
                <w:szCs w:val="24"/>
                <w:lang w:val="lv-LV"/>
              </w:rPr>
              <w:t>(o)</w:t>
            </w:r>
            <w:proofErr w:type="spellStart"/>
            <w:r w:rsidRPr="00F9634C">
              <w:rPr>
                <w:b/>
                <w:bCs/>
                <w:iCs/>
                <w:sz w:val="24"/>
                <w:szCs w:val="24"/>
                <w:lang w:val="lv-LV"/>
              </w:rPr>
              <w:t>rn</w:t>
            </w:r>
            <w:proofErr w:type="spellEnd"/>
            <w:r w:rsidRPr="00F9634C">
              <w:rPr>
                <w:b/>
                <w:bCs/>
                <w:iCs/>
                <w:sz w:val="24"/>
                <w:szCs w:val="24"/>
                <w:lang w:val="lv-LV"/>
              </w:rPr>
              <w:t>"</w:t>
            </w:r>
            <w:r w:rsidRPr="00F9634C">
              <w:rPr>
                <w:iCs/>
                <w:sz w:val="24"/>
                <w:szCs w:val="24"/>
                <w:lang w:val="lv-LV"/>
              </w:rPr>
              <w:t xml:space="preserve">, </w:t>
            </w:r>
            <w:proofErr w:type="spellStart"/>
            <w:r w:rsidRPr="00F9634C">
              <w:rPr>
                <w:iCs/>
                <w:sz w:val="24"/>
                <w:szCs w:val="24"/>
                <w:lang w:val="lv-LV"/>
              </w:rPr>
              <w:t>reģ</w:t>
            </w:r>
            <w:proofErr w:type="spellEnd"/>
            <w:r w:rsidRPr="00F9634C">
              <w:rPr>
                <w:iCs/>
                <w:sz w:val="24"/>
                <w:szCs w:val="24"/>
                <w:lang w:val="lv-LV"/>
              </w:rPr>
              <w:t>. Nr. 40008248473</w:t>
            </w:r>
            <w:r w:rsidRPr="00F9634C">
              <w:rPr>
                <w:sz w:val="24"/>
                <w:szCs w:val="24"/>
                <w:lang w:val="lv-LV"/>
              </w:rPr>
              <w:t xml:space="preserve">, kas atbilst visām Nolikuma un Nolikuma pielikumos noteiktajām prasībām, un ir iesniegusi piedāvājumu ar viszemāko </w:t>
            </w:r>
            <w:r w:rsidRPr="00F9634C">
              <w:rPr>
                <w:iCs/>
                <w:sz w:val="24"/>
                <w:szCs w:val="24"/>
                <w:lang w:val="lv-LV"/>
              </w:rPr>
              <w:t>piedāvāto kopējo līgumcenu</w:t>
            </w:r>
            <w:r w:rsidRPr="00F9634C">
              <w:rPr>
                <w:rFonts w:eastAsia="Calibri"/>
                <w:b/>
                <w:sz w:val="24"/>
                <w:szCs w:val="24"/>
                <w:lang w:val="lv-LV"/>
              </w:rPr>
              <w:t xml:space="preserve"> EUR 2 280,00 </w:t>
            </w:r>
            <w:r w:rsidRPr="00F9634C">
              <w:rPr>
                <w:rFonts w:eastAsia="Calibri"/>
                <w:bCs/>
                <w:sz w:val="24"/>
                <w:szCs w:val="24"/>
                <w:lang w:val="lv-LV"/>
              </w:rPr>
              <w:t xml:space="preserve">(divi tūkstoši divi simti astoņdesmit </w:t>
            </w:r>
            <w:proofErr w:type="spellStart"/>
            <w:r w:rsidRPr="00F9634C">
              <w:rPr>
                <w:rFonts w:eastAsia="Calibri"/>
                <w:bCs/>
                <w:i/>
                <w:iCs/>
                <w:sz w:val="24"/>
                <w:szCs w:val="24"/>
                <w:lang w:val="lv-LV"/>
              </w:rPr>
              <w:t>euro</w:t>
            </w:r>
            <w:proofErr w:type="spellEnd"/>
            <w:r w:rsidRPr="00F9634C">
              <w:rPr>
                <w:rFonts w:eastAsia="Calibri"/>
                <w:bCs/>
                <w:i/>
                <w:iCs/>
                <w:sz w:val="24"/>
                <w:szCs w:val="24"/>
                <w:lang w:val="lv-LV"/>
              </w:rPr>
              <w:t xml:space="preserve"> </w:t>
            </w:r>
            <w:r w:rsidRPr="00F9634C">
              <w:rPr>
                <w:rFonts w:eastAsia="Calibri"/>
                <w:bCs/>
                <w:sz w:val="24"/>
                <w:szCs w:val="24"/>
                <w:lang w:val="lv-LV"/>
              </w:rPr>
              <w:t>un 00 centi) bez PVN 21%</w:t>
            </w:r>
            <w:r>
              <w:rPr>
                <w:bCs/>
                <w:sz w:val="24"/>
                <w:szCs w:val="24"/>
                <w:lang w:val="lv-LV"/>
              </w:rPr>
              <w:t>;</w:t>
            </w:r>
          </w:p>
          <w:p w14:paraId="74DF0014" w14:textId="77777777" w:rsidR="001C09AD" w:rsidRPr="00F9634C" w:rsidRDefault="001C09AD" w:rsidP="001C09AD">
            <w:pPr>
              <w:pStyle w:val="Sarakstarindkopa"/>
              <w:numPr>
                <w:ilvl w:val="0"/>
                <w:numId w:val="9"/>
              </w:numPr>
              <w:spacing w:after="60"/>
              <w:ind w:left="181" w:hanging="181"/>
              <w:jc w:val="both"/>
              <w:rPr>
                <w:bCs/>
                <w:sz w:val="24"/>
                <w:szCs w:val="24"/>
                <w:lang w:val="lv-LV"/>
              </w:rPr>
            </w:pPr>
            <w:r w:rsidRPr="00F9634C">
              <w:rPr>
                <w:sz w:val="24"/>
                <w:szCs w:val="24"/>
                <w:lang w:val="lv-LV"/>
              </w:rPr>
              <w:t>Konkursa 3.daļā “Interaktīvas nodarbības bērniem un viņu vecākiem par traumatisma profilaksi”</w:t>
            </w:r>
            <w:r w:rsidRPr="00F9634C">
              <w:rPr>
                <w:b/>
                <w:bCs/>
                <w:sz w:val="24"/>
                <w:szCs w:val="24"/>
                <w:lang w:val="lv-LV"/>
              </w:rPr>
              <w:t xml:space="preserve"> </w:t>
            </w:r>
            <w:r w:rsidRPr="00F9634C">
              <w:rPr>
                <w:sz w:val="24"/>
                <w:szCs w:val="24"/>
                <w:lang w:val="lv-LV"/>
              </w:rPr>
              <w:t xml:space="preserve">līguma slēgšanas tiesības piešķirt </w:t>
            </w:r>
            <w:r w:rsidRPr="00F9634C">
              <w:rPr>
                <w:b/>
                <w:bCs/>
                <w:iCs/>
                <w:sz w:val="24"/>
                <w:szCs w:val="24"/>
                <w:lang w:val="lv-LV"/>
              </w:rPr>
              <w:t>Biedrībai "</w:t>
            </w:r>
            <w:proofErr w:type="spellStart"/>
            <w:r w:rsidRPr="00F9634C">
              <w:rPr>
                <w:b/>
                <w:bCs/>
                <w:iCs/>
                <w:sz w:val="24"/>
                <w:szCs w:val="24"/>
                <w:lang w:val="lv-LV"/>
              </w:rPr>
              <w:t>Bu</w:t>
            </w:r>
            <w:proofErr w:type="spellEnd"/>
            <w:r w:rsidRPr="00F9634C">
              <w:rPr>
                <w:b/>
                <w:bCs/>
                <w:iCs/>
                <w:sz w:val="24"/>
                <w:szCs w:val="24"/>
                <w:lang w:val="lv-LV"/>
              </w:rPr>
              <w:t>(o)</w:t>
            </w:r>
            <w:proofErr w:type="spellStart"/>
            <w:r w:rsidRPr="00F9634C">
              <w:rPr>
                <w:b/>
                <w:bCs/>
                <w:iCs/>
                <w:sz w:val="24"/>
                <w:szCs w:val="24"/>
                <w:lang w:val="lv-LV"/>
              </w:rPr>
              <w:t>rn</w:t>
            </w:r>
            <w:proofErr w:type="spellEnd"/>
            <w:r w:rsidRPr="00F9634C">
              <w:rPr>
                <w:b/>
                <w:bCs/>
                <w:iCs/>
                <w:sz w:val="24"/>
                <w:szCs w:val="24"/>
                <w:lang w:val="lv-LV"/>
              </w:rPr>
              <w:t>"</w:t>
            </w:r>
            <w:r w:rsidRPr="00F9634C">
              <w:rPr>
                <w:iCs/>
                <w:sz w:val="24"/>
                <w:szCs w:val="24"/>
                <w:lang w:val="lv-LV"/>
              </w:rPr>
              <w:t>,</w:t>
            </w:r>
            <w:r w:rsidRPr="00F9634C">
              <w:rPr>
                <w:b/>
                <w:bCs/>
                <w:iCs/>
                <w:sz w:val="24"/>
                <w:szCs w:val="24"/>
                <w:lang w:val="lv-LV"/>
              </w:rPr>
              <w:t xml:space="preserve"> </w:t>
            </w:r>
            <w:proofErr w:type="spellStart"/>
            <w:r w:rsidRPr="00F9634C">
              <w:rPr>
                <w:iCs/>
                <w:sz w:val="24"/>
                <w:szCs w:val="24"/>
                <w:lang w:val="lv-LV"/>
              </w:rPr>
              <w:t>reģ</w:t>
            </w:r>
            <w:proofErr w:type="spellEnd"/>
            <w:r w:rsidRPr="00F9634C">
              <w:rPr>
                <w:iCs/>
                <w:sz w:val="24"/>
                <w:szCs w:val="24"/>
                <w:lang w:val="lv-LV"/>
              </w:rPr>
              <w:t>. Nr. 40008248473, kas atbilst visām Nolikuma un Nolikuma pielikumos noteiktajām prasībām, un ir iesniegusi piedāvājumu ar kopējo līgumcenu</w:t>
            </w:r>
            <w:r w:rsidRPr="00F9634C">
              <w:rPr>
                <w:b/>
                <w:bCs/>
                <w:iCs/>
                <w:sz w:val="24"/>
                <w:szCs w:val="24"/>
                <w:lang w:val="lv-LV"/>
              </w:rPr>
              <w:t xml:space="preserve"> EUR 3 840,00 </w:t>
            </w:r>
            <w:r w:rsidRPr="00F9634C">
              <w:rPr>
                <w:iCs/>
                <w:sz w:val="24"/>
                <w:szCs w:val="24"/>
                <w:lang w:val="lv-LV"/>
              </w:rPr>
              <w:t xml:space="preserve">(trīs tūkstoši astoņi simti četrdesmit </w:t>
            </w:r>
            <w:proofErr w:type="spellStart"/>
            <w:r w:rsidRPr="00F9634C">
              <w:rPr>
                <w:i/>
                <w:sz w:val="24"/>
                <w:szCs w:val="24"/>
                <w:lang w:val="lv-LV"/>
              </w:rPr>
              <w:t>euro</w:t>
            </w:r>
            <w:proofErr w:type="spellEnd"/>
            <w:r w:rsidRPr="00F9634C">
              <w:rPr>
                <w:iCs/>
                <w:sz w:val="24"/>
                <w:szCs w:val="24"/>
                <w:lang w:val="lv-LV"/>
              </w:rPr>
              <w:t xml:space="preserve"> un 00 centi) bez PVN 21%.</w:t>
            </w:r>
          </w:p>
        </w:tc>
      </w:tr>
      <w:tr w:rsidR="001C09AD" w:rsidRPr="008F155A" w14:paraId="07D5FE9B" w14:textId="77777777" w:rsidTr="00335342">
        <w:trPr>
          <w:trHeight w:val="687"/>
        </w:trPr>
        <w:tc>
          <w:tcPr>
            <w:tcW w:w="2836" w:type="dxa"/>
            <w:vAlign w:val="center"/>
          </w:tcPr>
          <w:p w14:paraId="354CD6DD" w14:textId="77777777" w:rsidR="001C09AD" w:rsidRPr="00152F09" w:rsidRDefault="001C09AD" w:rsidP="00335342">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513" w:type="dxa"/>
            <w:vAlign w:val="center"/>
          </w:tcPr>
          <w:p w14:paraId="5FDBA1AB" w14:textId="77777777" w:rsidR="001C09AD" w:rsidRPr="000055E6" w:rsidRDefault="001C09AD" w:rsidP="00335342">
            <w:pPr>
              <w:spacing w:after="240"/>
              <w:jc w:val="both"/>
              <w:rPr>
                <w:bCs/>
                <w:sz w:val="24"/>
                <w:szCs w:val="24"/>
                <w:lang w:val="lv-LV"/>
              </w:rPr>
            </w:pPr>
            <w:r>
              <w:rPr>
                <w:bCs/>
                <w:sz w:val="24"/>
                <w:szCs w:val="24"/>
                <w:lang w:val="lv-LV"/>
              </w:rPr>
              <w:t>nav</w:t>
            </w:r>
          </w:p>
        </w:tc>
      </w:tr>
      <w:tr w:rsidR="001C09AD" w:rsidRPr="00152F09" w14:paraId="0B753317" w14:textId="77777777" w:rsidTr="00335342">
        <w:tc>
          <w:tcPr>
            <w:tcW w:w="2836" w:type="dxa"/>
            <w:vAlign w:val="center"/>
          </w:tcPr>
          <w:p w14:paraId="37953FD9" w14:textId="77777777" w:rsidR="001C09AD" w:rsidRPr="00152F09" w:rsidRDefault="001C09AD" w:rsidP="00335342">
            <w:pPr>
              <w:rPr>
                <w:b/>
                <w:sz w:val="24"/>
                <w:szCs w:val="24"/>
                <w:lang w:val="lv-LV"/>
              </w:rPr>
            </w:pPr>
            <w:r w:rsidRPr="00152F09">
              <w:rPr>
                <w:b/>
                <w:sz w:val="24"/>
                <w:szCs w:val="24"/>
                <w:lang w:val="lv-LV"/>
              </w:rPr>
              <w:t>Informācija par apakšuzņēmējiem</w:t>
            </w:r>
          </w:p>
        </w:tc>
        <w:tc>
          <w:tcPr>
            <w:tcW w:w="7513" w:type="dxa"/>
            <w:vAlign w:val="center"/>
          </w:tcPr>
          <w:p w14:paraId="73BF42DE" w14:textId="77777777" w:rsidR="001C09AD" w:rsidRPr="00152F09" w:rsidRDefault="001C09AD" w:rsidP="00335342">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1C09AD" w:rsidRDefault="006E4BB0" w:rsidP="001C09AD"/>
    <w:sectPr w:rsidR="006E4BB0" w:rsidRPr="001C09AD"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4D6"/>
    <w:multiLevelType w:val="hybridMultilevel"/>
    <w:tmpl w:val="22882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697B5316"/>
    <w:multiLevelType w:val="hybridMultilevel"/>
    <w:tmpl w:val="4F24A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8"/>
  </w:num>
  <w:num w:numId="3" w16cid:durableId="837885671">
    <w:abstractNumId w:val="1"/>
  </w:num>
  <w:num w:numId="4" w16cid:durableId="1696232555">
    <w:abstractNumId w:val="6"/>
  </w:num>
  <w:num w:numId="5" w16cid:durableId="842862033">
    <w:abstractNumId w:val="4"/>
  </w:num>
  <w:num w:numId="6" w16cid:durableId="2105224222">
    <w:abstractNumId w:val="3"/>
  </w:num>
  <w:num w:numId="7" w16cid:durableId="872881484">
    <w:abstractNumId w:val="5"/>
  </w:num>
  <w:num w:numId="8" w16cid:durableId="267078830">
    <w:abstractNumId w:val="0"/>
  </w:num>
  <w:num w:numId="9" w16cid:durableId="258486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C09AD"/>
    <w:rsid w:val="001E6DCE"/>
    <w:rsid w:val="001F7564"/>
    <w:rsid w:val="00206409"/>
    <w:rsid w:val="002224D6"/>
    <w:rsid w:val="00225980"/>
    <w:rsid w:val="00232D0C"/>
    <w:rsid w:val="00242592"/>
    <w:rsid w:val="002A07EE"/>
    <w:rsid w:val="002A3B9C"/>
    <w:rsid w:val="002D4963"/>
    <w:rsid w:val="002F1AE5"/>
    <w:rsid w:val="002F34E6"/>
    <w:rsid w:val="002F7DAA"/>
    <w:rsid w:val="003309E7"/>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3994"/>
    <w:rsid w:val="00555A64"/>
    <w:rsid w:val="0057496C"/>
    <w:rsid w:val="00580920"/>
    <w:rsid w:val="00591BBA"/>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Parasts"/>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Parasts"/>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2266</Words>
  <Characters>1293</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159</cp:revision>
  <cp:lastPrinted>2021-03-22T11:16:00Z</cp:lastPrinted>
  <dcterms:created xsi:type="dcterms:W3CDTF">2015-02-05T08:30:00Z</dcterms:created>
  <dcterms:modified xsi:type="dcterms:W3CDTF">2025-05-19T14:38:00Z</dcterms:modified>
</cp:coreProperties>
</file>