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EF1EA8" w:rsidRDefault="000D53EC" w:rsidP="00D30FF9">
      <w:pPr>
        <w:pStyle w:val="Bezatstarpm"/>
        <w:jc w:val="center"/>
        <w:rPr>
          <w:sz w:val="24"/>
          <w:szCs w:val="24"/>
          <w:lang w:val="lv-LV"/>
        </w:rPr>
      </w:pPr>
      <w:bookmarkStart w:id="0" w:name="_Hlk68100615"/>
      <w:r w:rsidRPr="00EF1EA8">
        <w:rPr>
          <w:sz w:val="24"/>
          <w:szCs w:val="24"/>
          <w:lang w:val="lv-LV"/>
        </w:rPr>
        <w:t>Olaines novada pašvaldības</w:t>
      </w:r>
    </w:p>
    <w:p w14:paraId="5A750D4A" w14:textId="26D32787" w:rsidR="00BE7DD1" w:rsidRPr="00EF1EA8" w:rsidRDefault="00BE7DD1" w:rsidP="00D30FF9">
      <w:pPr>
        <w:jc w:val="center"/>
        <w:rPr>
          <w:sz w:val="24"/>
          <w:szCs w:val="24"/>
          <w:lang w:val="lv-LV"/>
        </w:rPr>
      </w:pPr>
      <w:r w:rsidRPr="00EF1EA8">
        <w:rPr>
          <w:sz w:val="24"/>
          <w:szCs w:val="24"/>
          <w:lang w:val="lv-LV"/>
        </w:rPr>
        <w:t>Iepirkuma</w:t>
      </w:r>
      <w:r w:rsidR="004070AA" w:rsidRPr="00EF1EA8">
        <w:rPr>
          <w:b/>
          <w:sz w:val="24"/>
          <w:szCs w:val="24"/>
          <w:lang w:val="lv-LV"/>
        </w:rPr>
        <w:t xml:space="preserve"> </w:t>
      </w:r>
      <w:r w:rsidR="00EF1EA8">
        <w:rPr>
          <w:b/>
          <w:sz w:val="24"/>
          <w:szCs w:val="24"/>
          <w:lang w:val="lv-LV"/>
        </w:rPr>
        <w:t xml:space="preserve">Nr. </w:t>
      </w:r>
      <w:r w:rsidR="001205D1" w:rsidRPr="00EF1EA8">
        <w:rPr>
          <w:b/>
          <w:sz w:val="24"/>
          <w:szCs w:val="24"/>
          <w:lang w:val="lv-LV"/>
        </w:rPr>
        <w:t xml:space="preserve">ONP </w:t>
      </w:r>
      <w:r w:rsidR="00EF1EA8">
        <w:rPr>
          <w:b/>
          <w:sz w:val="24"/>
          <w:szCs w:val="24"/>
          <w:lang w:val="lv-LV"/>
        </w:rPr>
        <w:t>2026/35</w:t>
      </w:r>
    </w:p>
    <w:p w14:paraId="2817008C" w14:textId="13BA92FB" w:rsidR="00BE7DD1" w:rsidRPr="00EF1EA8" w:rsidRDefault="00D266C5" w:rsidP="00D266C5">
      <w:pPr>
        <w:spacing w:after="120"/>
        <w:jc w:val="center"/>
        <w:rPr>
          <w:bCs/>
          <w:sz w:val="24"/>
          <w:szCs w:val="24"/>
          <w:lang w:val="lv-LV"/>
        </w:rPr>
      </w:pPr>
      <w:r w:rsidRPr="00EF1EA8">
        <w:rPr>
          <w:bCs/>
          <w:sz w:val="24"/>
          <w:szCs w:val="24"/>
          <w:lang w:val="lv-LV"/>
        </w:rPr>
        <w:t>„</w:t>
      </w:r>
      <w:r w:rsidR="001F2DE5" w:rsidRPr="00EF1EA8">
        <w:rPr>
          <w:bCs/>
          <w:sz w:val="24"/>
          <w:szCs w:val="24"/>
          <w:lang w:val="lv-LV"/>
        </w:rPr>
        <w:t>Vispārīgā vienošanās par atjaunošanas, pārbūves un remontdarbu veikšanu Olaines novada pašvaldības īpašumiem</w:t>
      </w:r>
      <w:r w:rsidRPr="00EF1EA8">
        <w:rPr>
          <w:bCs/>
          <w:sz w:val="24"/>
          <w:szCs w:val="24"/>
          <w:lang w:val="lv-LV"/>
        </w:rPr>
        <w:t>”</w:t>
      </w:r>
    </w:p>
    <w:p w14:paraId="157CC81D" w14:textId="0DFEED9C" w:rsidR="00BE7DD1" w:rsidRPr="00EF1EA8" w:rsidRDefault="00450695" w:rsidP="00D30FF9">
      <w:pPr>
        <w:jc w:val="center"/>
        <w:rPr>
          <w:b/>
          <w:sz w:val="24"/>
          <w:szCs w:val="24"/>
        </w:rPr>
      </w:pPr>
      <w:r w:rsidRPr="00EF1EA8">
        <w:rPr>
          <w:b/>
          <w:sz w:val="24"/>
          <w:szCs w:val="24"/>
          <w:lang w:val="lv-LV"/>
        </w:rPr>
        <w:t xml:space="preserve"> </w:t>
      </w:r>
      <w:r w:rsidR="00BE7DD1" w:rsidRPr="00EF1EA8">
        <w:rPr>
          <w:b/>
          <w:sz w:val="24"/>
          <w:szCs w:val="24"/>
        </w:rPr>
        <w:t>LĒMUMS</w:t>
      </w:r>
      <w:r w:rsidR="00D266C5" w:rsidRPr="00EF1EA8">
        <w:rPr>
          <w:b/>
          <w:sz w:val="24"/>
          <w:szCs w:val="24"/>
        </w:rPr>
        <w:t xml:space="preserve"> </w:t>
      </w:r>
    </w:p>
    <w:p w14:paraId="6F15BE6C" w14:textId="77777777" w:rsidR="000D53EC" w:rsidRPr="00EF1EA8" w:rsidRDefault="000D53EC" w:rsidP="00D30FF9">
      <w:pPr>
        <w:jc w:val="center"/>
        <w:rPr>
          <w:b/>
          <w:sz w:val="24"/>
          <w:szCs w:val="24"/>
        </w:rPr>
      </w:pPr>
    </w:p>
    <w:p w14:paraId="303736C9" w14:textId="447D159B" w:rsidR="000D53EC" w:rsidRPr="00EF1EA8" w:rsidRDefault="0046696E" w:rsidP="00CF68B6">
      <w:pPr>
        <w:spacing w:after="240"/>
        <w:ind w:hanging="142"/>
        <w:rPr>
          <w:sz w:val="24"/>
          <w:szCs w:val="24"/>
          <w:lang w:val="lv-LV"/>
        </w:rPr>
      </w:pPr>
      <w:r w:rsidRPr="00EF1EA8">
        <w:rPr>
          <w:sz w:val="24"/>
          <w:szCs w:val="24"/>
          <w:lang w:val="lv-LV"/>
        </w:rPr>
        <w:t xml:space="preserve"> </w:t>
      </w:r>
      <w:r w:rsidR="001205D1" w:rsidRPr="00EF1EA8">
        <w:rPr>
          <w:sz w:val="24"/>
          <w:szCs w:val="24"/>
          <w:lang w:val="lv-LV"/>
        </w:rPr>
        <w:t>20</w:t>
      </w:r>
      <w:r w:rsidR="00FD3B40" w:rsidRPr="00EF1EA8">
        <w:rPr>
          <w:sz w:val="24"/>
          <w:szCs w:val="24"/>
          <w:lang w:val="lv-LV"/>
        </w:rPr>
        <w:t>2</w:t>
      </w:r>
      <w:r w:rsidR="00EF1EA8">
        <w:rPr>
          <w:sz w:val="24"/>
          <w:szCs w:val="24"/>
          <w:lang w:val="lv-LV"/>
        </w:rPr>
        <w:t>6</w:t>
      </w:r>
      <w:r w:rsidR="001002B2" w:rsidRPr="00EF1EA8">
        <w:rPr>
          <w:sz w:val="24"/>
          <w:szCs w:val="24"/>
          <w:lang w:val="lv-LV"/>
        </w:rPr>
        <w:t xml:space="preserve">.gada </w:t>
      </w:r>
      <w:r w:rsidR="00EF1EA8">
        <w:rPr>
          <w:sz w:val="24"/>
          <w:szCs w:val="24"/>
          <w:lang w:val="lv-LV"/>
        </w:rPr>
        <w:t>20.jūlijā</w:t>
      </w:r>
      <w:r w:rsidR="00FD3B40" w:rsidRPr="00EF1EA8">
        <w:rPr>
          <w:sz w:val="24"/>
          <w:szCs w:val="24"/>
          <w:lang w:val="lv-LV"/>
        </w:rPr>
        <w:tab/>
      </w:r>
      <w:r w:rsidR="009A2B9E" w:rsidRPr="00EF1EA8">
        <w:rPr>
          <w:sz w:val="24"/>
          <w:szCs w:val="24"/>
          <w:lang w:val="lv-LV"/>
        </w:rPr>
        <w:tab/>
      </w:r>
      <w:r w:rsidR="009A2B9E" w:rsidRPr="00EF1EA8">
        <w:rPr>
          <w:sz w:val="24"/>
          <w:szCs w:val="24"/>
          <w:lang w:val="lv-LV"/>
        </w:rPr>
        <w:tab/>
      </w:r>
      <w:r w:rsidR="009A2B9E" w:rsidRPr="00EF1EA8">
        <w:rPr>
          <w:sz w:val="24"/>
          <w:szCs w:val="24"/>
          <w:lang w:val="lv-LV"/>
        </w:rPr>
        <w:tab/>
      </w:r>
      <w:r w:rsidR="009A2B9E" w:rsidRPr="00EF1EA8">
        <w:rPr>
          <w:sz w:val="24"/>
          <w:szCs w:val="24"/>
          <w:lang w:val="lv-LV"/>
        </w:rPr>
        <w:tab/>
      </w:r>
      <w:r w:rsidR="009A2B9E" w:rsidRPr="00EF1EA8">
        <w:rPr>
          <w:sz w:val="24"/>
          <w:szCs w:val="24"/>
          <w:lang w:val="lv-LV"/>
        </w:rPr>
        <w:tab/>
      </w:r>
      <w:r w:rsidR="00D266C5" w:rsidRPr="00EF1EA8">
        <w:rPr>
          <w:sz w:val="24"/>
          <w:szCs w:val="24"/>
          <w:lang w:val="lv-LV"/>
        </w:rPr>
        <w:tab/>
      </w:r>
      <w:r w:rsidR="009A2B9E" w:rsidRPr="00EF1EA8">
        <w:rPr>
          <w:sz w:val="24"/>
          <w:szCs w:val="24"/>
          <w:lang w:val="lv-LV"/>
        </w:rPr>
        <w:tab/>
      </w:r>
      <w:r w:rsidR="009A2B9E" w:rsidRPr="00EF1EA8">
        <w:rPr>
          <w:sz w:val="24"/>
          <w:szCs w:val="24"/>
          <w:lang w:val="lv-LV"/>
        </w:rPr>
        <w:tab/>
      </w:r>
      <w:r w:rsidR="000D53EC" w:rsidRPr="00EF1EA8">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EF1EA8" w14:paraId="6BA83960" w14:textId="77777777" w:rsidTr="00D266C5">
        <w:trPr>
          <w:trHeight w:val="70"/>
        </w:trPr>
        <w:tc>
          <w:tcPr>
            <w:tcW w:w="2836" w:type="dxa"/>
            <w:vAlign w:val="center"/>
          </w:tcPr>
          <w:p w14:paraId="5DF4D454" w14:textId="62C750B8" w:rsidR="002F1AE5" w:rsidRPr="00EF1EA8" w:rsidRDefault="00BE7DD1" w:rsidP="00D30FF9">
            <w:pPr>
              <w:rPr>
                <w:b/>
                <w:sz w:val="24"/>
                <w:szCs w:val="24"/>
                <w:lang w:val="lv-LV"/>
              </w:rPr>
            </w:pPr>
            <w:r w:rsidRPr="00EF1EA8">
              <w:rPr>
                <w:b/>
                <w:sz w:val="24"/>
                <w:szCs w:val="24"/>
                <w:lang w:val="lv-LV"/>
              </w:rPr>
              <w:t>Identifikācijas numurs</w:t>
            </w:r>
          </w:p>
        </w:tc>
        <w:tc>
          <w:tcPr>
            <w:tcW w:w="7513" w:type="dxa"/>
            <w:vAlign w:val="center"/>
          </w:tcPr>
          <w:p w14:paraId="148273FC" w14:textId="1EDB5BB9" w:rsidR="00BE7DD1" w:rsidRPr="00EF1EA8" w:rsidRDefault="004956DF" w:rsidP="00D30FF9">
            <w:pPr>
              <w:rPr>
                <w:sz w:val="24"/>
                <w:szCs w:val="24"/>
              </w:rPr>
            </w:pPr>
            <w:r w:rsidRPr="00EF1EA8">
              <w:rPr>
                <w:sz w:val="24"/>
                <w:szCs w:val="24"/>
              </w:rPr>
              <w:t>ONP</w:t>
            </w:r>
            <w:r w:rsidR="007D6275" w:rsidRPr="00EF1EA8">
              <w:rPr>
                <w:sz w:val="24"/>
                <w:szCs w:val="24"/>
              </w:rPr>
              <w:t xml:space="preserve"> </w:t>
            </w:r>
            <w:r w:rsidR="00EF1EA8">
              <w:rPr>
                <w:sz w:val="24"/>
                <w:szCs w:val="24"/>
              </w:rPr>
              <w:t>2026/35</w:t>
            </w:r>
          </w:p>
        </w:tc>
      </w:tr>
      <w:tr w:rsidR="002F7DAA" w:rsidRPr="00EF1EA8" w14:paraId="3AF99470" w14:textId="77777777" w:rsidTr="00D266C5">
        <w:tc>
          <w:tcPr>
            <w:tcW w:w="2836" w:type="dxa"/>
            <w:vAlign w:val="center"/>
          </w:tcPr>
          <w:p w14:paraId="2FAE05DF" w14:textId="621924F4" w:rsidR="002F7DAA" w:rsidRPr="00EF1EA8" w:rsidRDefault="00EF1EA8" w:rsidP="00D30FF9">
            <w:pPr>
              <w:rPr>
                <w:b/>
                <w:sz w:val="24"/>
                <w:szCs w:val="24"/>
                <w:lang w:val="lv-LV"/>
              </w:rPr>
            </w:pPr>
            <w:r w:rsidRPr="00EF1EA8">
              <w:rPr>
                <w:b/>
                <w:sz w:val="24"/>
                <w:szCs w:val="24"/>
                <w:lang w:val="lv-LV"/>
              </w:rPr>
              <w:t>Centralizēto iepirkumu institūcija</w:t>
            </w:r>
          </w:p>
        </w:tc>
        <w:tc>
          <w:tcPr>
            <w:tcW w:w="7513" w:type="dxa"/>
            <w:vAlign w:val="center"/>
          </w:tcPr>
          <w:p w14:paraId="7F29BAAD" w14:textId="77777777" w:rsidR="002F7DAA" w:rsidRPr="00EF1EA8" w:rsidRDefault="002F7DAA" w:rsidP="00D30FF9">
            <w:pPr>
              <w:rPr>
                <w:bCs/>
                <w:noProof/>
                <w:sz w:val="24"/>
                <w:szCs w:val="24"/>
              </w:rPr>
            </w:pPr>
            <w:r w:rsidRPr="00EF1EA8">
              <w:rPr>
                <w:bCs/>
                <w:noProof/>
                <w:sz w:val="24"/>
                <w:szCs w:val="24"/>
              </w:rPr>
              <w:t>Olaines novada pašvaldība</w:t>
            </w:r>
          </w:p>
          <w:p w14:paraId="7EEB7096" w14:textId="77777777" w:rsidR="002F7DAA" w:rsidRPr="00EF1EA8" w:rsidRDefault="002F7DAA" w:rsidP="00D30FF9">
            <w:pPr>
              <w:rPr>
                <w:noProof/>
                <w:sz w:val="24"/>
                <w:szCs w:val="24"/>
              </w:rPr>
            </w:pPr>
            <w:r w:rsidRPr="00EF1EA8">
              <w:rPr>
                <w:noProof/>
                <w:sz w:val="24"/>
                <w:szCs w:val="24"/>
              </w:rPr>
              <w:t>Zemgales iela 33, Olaine, Olaines novads, LV-2114, Latvija</w:t>
            </w:r>
          </w:p>
          <w:p w14:paraId="6E6F32B7" w14:textId="294B2082" w:rsidR="002F7DAA" w:rsidRPr="00EF1EA8" w:rsidRDefault="002F7DAA" w:rsidP="00D30FF9">
            <w:pPr>
              <w:rPr>
                <w:noProof/>
                <w:sz w:val="24"/>
                <w:szCs w:val="24"/>
              </w:rPr>
            </w:pPr>
            <w:r w:rsidRPr="00EF1EA8">
              <w:rPr>
                <w:noProof/>
                <w:sz w:val="24"/>
                <w:szCs w:val="24"/>
              </w:rPr>
              <w:t>Reģistrācijas Nr.90000024332</w:t>
            </w:r>
          </w:p>
        </w:tc>
      </w:tr>
      <w:tr w:rsidR="00EF1EA8" w:rsidRPr="00EF1EA8" w14:paraId="62211787" w14:textId="77777777" w:rsidTr="00D266C5">
        <w:tc>
          <w:tcPr>
            <w:tcW w:w="2836" w:type="dxa"/>
            <w:vAlign w:val="center"/>
          </w:tcPr>
          <w:p w14:paraId="42111B55" w14:textId="7DE46480" w:rsidR="00EF1EA8" w:rsidRPr="00EF1EA8" w:rsidRDefault="00EF1EA8" w:rsidP="00D30FF9">
            <w:pPr>
              <w:rPr>
                <w:b/>
                <w:sz w:val="24"/>
                <w:szCs w:val="24"/>
                <w:lang w:val="lv-LV"/>
              </w:rPr>
            </w:pPr>
            <w:r>
              <w:rPr>
                <w:b/>
                <w:sz w:val="24"/>
                <w:szCs w:val="24"/>
                <w:lang w:val="lv-LV"/>
              </w:rPr>
              <w:t>Pasūtītājs</w:t>
            </w:r>
          </w:p>
        </w:tc>
        <w:tc>
          <w:tcPr>
            <w:tcW w:w="7513" w:type="dxa"/>
            <w:vAlign w:val="center"/>
          </w:tcPr>
          <w:p w14:paraId="37B11F5C" w14:textId="77777777" w:rsidR="00EF1EA8" w:rsidRPr="00EF1EA8" w:rsidRDefault="00EF1EA8" w:rsidP="00EF1EA8">
            <w:pPr>
              <w:rPr>
                <w:bCs/>
                <w:noProof/>
                <w:sz w:val="24"/>
                <w:szCs w:val="24"/>
              </w:rPr>
            </w:pPr>
            <w:r w:rsidRPr="00EF1EA8">
              <w:rPr>
                <w:bCs/>
                <w:noProof/>
                <w:sz w:val="24"/>
                <w:szCs w:val="24"/>
              </w:rPr>
              <w:t>Olaines novada pašvaldība,</w:t>
            </w:r>
          </w:p>
          <w:p w14:paraId="210CDEFF" w14:textId="77777777" w:rsidR="00EF1EA8" w:rsidRPr="00EF1EA8" w:rsidRDefault="00EF1EA8" w:rsidP="00EF1EA8">
            <w:pPr>
              <w:rPr>
                <w:bCs/>
                <w:noProof/>
                <w:sz w:val="24"/>
                <w:szCs w:val="24"/>
              </w:rPr>
            </w:pPr>
            <w:r w:rsidRPr="00EF1EA8">
              <w:rPr>
                <w:bCs/>
                <w:noProof/>
                <w:sz w:val="24"/>
                <w:szCs w:val="24"/>
              </w:rPr>
              <w:t>Olaines 1.vidusskola,</w:t>
            </w:r>
          </w:p>
          <w:p w14:paraId="05D3968F" w14:textId="77777777" w:rsidR="00EF1EA8" w:rsidRPr="00EF1EA8" w:rsidRDefault="00EF1EA8" w:rsidP="00EF1EA8">
            <w:pPr>
              <w:rPr>
                <w:bCs/>
                <w:noProof/>
                <w:sz w:val="24"/>
                <w:szCs w:val="24"/>
              </w:rPr>
            </w:pPr>
            <w:r w:rsidRPr="00EF1EA8">
              <w:rPr>
                <w:bCs/>
                <w:noProof/>
                <w:sz w:val="24"/>
                <w:szCs w:val="24"/>
              </w:rPr>
              <w:t>Olaines 2.vidusskola,</w:t>
            </w:r>
          </w:p>
          <w:p w14:paraId="2143AF16" w14:textId="77777777" w:rsidR="00EF1EA8" w:rsidRPr="00EF1EA8" w:rsidRDefault="00EF1EA8" w:rsidP="00EF1EA8">
            <w:pPr>
              <w:rPr>
                <w:bCs/>
                <w:noProof/>
                <w:sz w:val="24"/>
                <w:szCs w:val="24"/>
              </w:rPr>
            </w:pPr>
            <w:r w:rsidRPr="00EF1EA8">
              <w:rPr>
                <w:bCs/>
                <w:noProof/>
                <w:sz w:val="24"/>
                <w:szCs w:val="24"/>
              </w:rPr>
              <w:t>Olaines pirmsskolas izglītības iestādes „Zīle”,</w:t>
            </w:r>
          </w:p>
          <w:p w14:paraId="3CA0AF3E" w14:textId="77777777" w:rsidR="00EF1EA8" w:rsidRPr="00EF1EA8" w:rsidRDefault="00EF1EA8" w:rsidP="00EF1EA8">
            <w:pPr>
              <w:rPr>
                <w:bCs/>
                <w:noProof/>
                <w:sz w:val="24"/>
                <w:szCs w:val="24"/>
              </w:rPr>
            </w:pPr>
            <w:r w:rsidRPr="00EF1EA8">
              <w:rPr>
                <w:bCs/>
                <w:noProof/>
                <w:sz w:val="24"/>
                <w:szCs w:val="24"/>
              </w:rPr>
              <w:t>Olaines pirmsskolas izglītības iestādes „Dzērvenīte”,</w:t>
            </w:r>
          </w:p>
          <w:p w14:paraId="7B6FA59A" w14:textId="77777777" w:rsidR="00EF1EA8" w:rsidRPr="00EF1EA8" w:rsidRDefault="00EF1EA8" w:rsidP="00EF1EA8">
            <w:pPr>
              <w:rPr>
                <w:bCs/>
                <w:noProof/>
                <w:sz w:val="24"/>
                <w:szCs w:val="24"/>
              </w:rPr>
            </w:pPr>
            <w:r w:rsidRPr="00EF1EA8">
              <w:rPr>
                <w:bCs/>
                <w:noProof/>
                <w:sz w:val="24"/>
                <w:szCs w:val="24"/>
              </w:rPr>
              <w:t>Olaines pirmsskolas izglītības iestādes „Magonīte”,</w:t>
            </w:r>
          </w:p>
          <w:p w14:paraId="0530FB1C" w14:textId="77777777" w:rsidR="00EF1EA8" w:rsidRPr="00EF1EA8" w:rsidRDefault="00EF1EA8" w:rsidP="00EF1EA8">
            <w:pPr>
              <w:rPr>
                <w:bCs/>
                <w:noProof/>
                <w:sz w:val="24"/>
                <w:szCs w:val="24"/>
              </w:rPr>
            </w:pPr>
            <w:r w:rsidRPr="00EF1EA8">
              <w:rPr>
                <w:bCs/>
                <w:noProof/>
                <w:sz w:val="24"/>
                <w:szCs w:val="24"/>
              </w:rPr>
              <w:t>Olaines pirmsskolas izglītības iestāde „Ābelīte”,</w:t>
            </w:r>
          </w:p>
          <w:p w14:paraId="431E25E2" w14:textId="77777777" w:rsidR="00EF1EA8" w:rsidRPr="00EF1EA8" w:rsidRDefault="00EF1EA8" w:rsidP="00EF1EA8">
            <w:pPr>
              <w:rPr>
                <w:bCs/>
                <w:noProof/>
                <w:sz w:val="24"/>
                <w:szCs w:val="24"/>
              </w:rPr>
            </w:pPr>
            <w:r w:rsidRPr="00EF1EA8">
              <w:rPr>
                <w:bCs/>
                <w:noProof/>
                <w:sz w:val="24"/>
                <w:szCs w:val="24"/>
              </w:rPr>
              <w:t>Olaines Mūzikas un mākslas skola,</w:t>
            </w:r>
          </w:p>
          <w:p w14:paraId="76A0183B" w14:textId="77777777" w:rsidR="00EF1EA8" w:rsidRPr="00EF1EA8" w:rsidRDefault="00EF1EA8" w:rsidP="00EF1EA8">
            <w:pPr>
              <w:rPr>
                <w:bCs/>
                <w:noProof/>
                <w:sz w:val="24"/>
                <w:szCs w:val="24"/>
              </w:rPr>
            </w:pPr>
            <w:r w:rsidRPr="00EF1EA8">
              <w:rPr>
                <w:bCs/>
                <w:noProof/>
                <w:sz w:val="24"/>
                <w:szCs w:val="24"/>
              </w:rPr>
              <w:t>Olaines Vēstures un mākslas muzejs ,</w:t>
            </w:r>
          </w:p>
          <w:p w14:paraId="76CE740F" w14:textId="77777777" w:rsidR="00EF1EA8" w:rsidRPr="00EF1EA8" w:rsidRDefault="00EF1EA8" w:rsidP="00EF1EA8">
            <w:pPr>
              <w:rPr>
                <w:bCs/>
                <w:noProof/>
                <w:sz w:val="24"/>
                <w:szCs w:val="24"/>
              </w:rPr>
            </w:pPr>
            <w:r w:rsidRPr="00EF1EA8">
              <w:rPr>
                <w:bCs/>
                <w:noProof/>
                <w:sz w:val="24"/>
                <w:szCs w:val="24"/>
              </w:rPr>
              <w:t>Olaines Kultūras centrs,</w:t>
            </w:r>
          </w:p>
          <w:p w14:paraId="6947618D" w14:textId="77777777" w:rsidR="00EF1EA8" w:rsidRPr="00EF1EA8" w:rsidRDefault="00EF1EA8" w:rsidP="00EF1EA8">
            <w:pPr>
              <w:rPr>
                <w:bCs/>
                <w:noProof/>
                <w:sz w:val="24"/>
                <w:szCs w:val="24"/>
              </w:rPr>
            </w:pPr>
            <w:r w:rsidRPr="00EF1EA8">
              <w:rPr>
                <w:bCs/>
                <w:noProof/>
                <w:sz w:val="24"/>
                <w:szCs w:val="24"/>
              </w:rPr>
              <w:t>Olaines Sporta centrs,</w:t>
            </w:r>
          </w:p>
          <w:p w14:paraId="25525204" w14:textId="72765308" w:rsidR="00EF1EA8" w:rsidRPr="00EF1EA8" w:rsidRDefault="00EF1EA8" w:rsidP="00EF1EA8">
            <w:pPr>
              <w:rPr>
                <w:bCs/>
                <w:noProof/>
                <w:sz w:val="24"/>
                <w:szCs w:val="24"/>
              </w:rPr>
            </w:pPr>
            <w:r w:rsidRPr="00EF1EA8">
              <w:rPr>
                <w:bCs/>
                <w:noProof/>
                <w:sz w:val="24"/>
                <w:szCs w:val="24"/>
              </w:rPr>
              <w:t>Olaines novada PA „Olaines sociālais dienests”.</w:t>
            </w:r>
          </w:p>
        </w:tc>
      </w:tr>
      <w:tr w:rsidR="00BE7DD1" w:rsidRPr="00EF1EA8" w14:paraId="25ABF958" w14:textId="77777777" w:rsidTr="00D266C5">
        <w:trPr>
          <w:trHeight w:val="293"/>
        </w:trPr>
        <w:tc>
          <w:tcPr>
            <w:tcW w:w="2836" w:type="dxa"/>
            <w:vAlign w:val="center"/>
          </w:tcPr>
          <w:p w14:paraId="6C57E8D3" w14:textId="13707CC3" w:rsidR="002F1AE5" w:rsidRPr="00EF1EA8" w:rsidRDefault="00BE7DD1" w:rsidP="00D30FF9">
            <w:pPr>
              <w:rPr>
                <w:b/>
                <w:sz w:val="24"/>
                <w:szCs w:val="24"/>
                <w:lang w:val="lv-LV"/>
              </w:rPr>
            </w:pPr>
            <w:r w:rsidRPr="00EF1EA8">
              <w:rPr>
                <w:b/>
                <w:sz w:val="24"/>
                <w:szCs w:val="24"/>
                <w:lang w:val="lv-LV"/>
              </w:rPr>
              <w:t>Iepirkuma metode</w:t>
            </w:r>
          </w:p>
        </w:tc>
        <w:tc>
          <w:tcPr>
            <w:tcW w:w="7513" w:type="dxa"/>
            <w:vAlign w:val="center"/>
          </w:tcPr>
          <w:p w14:paraId="038BCFB5" w14:textId="77777777" w:rsidR="00BE7DD1" w:rsidRPr="00EF1EA8" w:rsidRDefault="001002B2" w:rsidP="00D30FF9">
            <w:pPr>
              <w:rPr>
                <w:noProof/>
                <w:sz w:val="24"/>
                <w:szCs w:val="24"/>
                <w:lang w:val="lv-LV"/>
              </w:rPr>
            </w:pPr>
            <w:r w:rsidRPr="00EF1EA8">
              <w:rPr>
                <w:noProof/>
                <w:sz w:val="24"/>
                <w:szCs w:val="24"/>
                <w:lang w:val="lv-LV"/>
              </w:rPr>
              <w:t>Publisko iepirkumu likuma 9.</w:t>
            </w:r>
            <w:r w:rsidR="002F1AE5" w:rsidRPr="00EF1EA8">
              <w:rPr>
                <w:noProof/>
                <w:sz w:val="24"/>
                <w:szCs w:val="24"/>
                <w:lang w:val="lv-LV"/>
              </w:rPr>
              <w:t xml:space="preserve"> panta iepirkums</w:t>
            </w:r>
          </w:p>
        </w:tc>
      </w:tr>
      <w:tr w:rsidR="00BE7DD1" w:rsidRPr="006022C2" w14:paraId="249619B8" w14:textId="77777777" w:rsidTr="00D266C5">
        <w:tc>
          <w:tcPr>
            <w:tcW w:w="2836" w:type="dxa"/>
            <w:vAlign w:val="center"/>
          </w:tcPr>
          <w:p w14:paraId="26C28FE1" w14:textId="5D6EF71E" w:rsidR="002F1AE5" w:rsidRPr="00EF1EA8" w:rsidRDefault="00BE7DD1" w:rsidP="00D30FF9">
            <w:pPr>
              <w:rPr>
                <w:b/>
                <w:sz w:val="24"/>
                <w:szCs w:val="24"/>
                <w:lang w:val="lv-LV"/>
              </w:rPr>
            </w:pPr>
            <w:r w:rsidRPr="00EF1EA8">
              <w:rPr>
                <w:b/>
                <w:sz w:val="24"/>
                <w:szCs w:val="24"/>
                <w:lang w:val="lv-LV"/>
              </w:rPr>
              <w:t>Iepirkuma priekšmets</w:t>
            </w:r>
          </w:p>
        </w:tc>
        <w:tc>
          <w:tcPr>
            <w:tcW w:w="7513" w:type="dxa"/>
            <w:vAlign w:val="center"/>
          </w:tcPr>
          <w:p w14:paraId="11166E67" w14:textId="55871E0E" w:rsidR="00CE5D1D" w:rsidRPr="00EF1EA8" w:rsidRDefault="001F2DE5" w:rsidP="00D30FF9">
            <w:pPr>
              <w:jc w:val="both"/>
              <w:rPr>
                <w:noProof/>
                <w:sz w:val="24"/>
                <w:szCs w:val="24"/>
                <w:lang w:val="lv-LV"/>
              </w:rPr>
            </w:pPr>
            <w:r w:rsidRPr="00EF1EA8">
              <w:rPr>
                <w:noProof/>
                <w:sz w:val="24"/>
                <w:szCs w:val="24"/>
                <w:lang w:val="lv-LV"/>
              </w:rPr>
              <w:t>Vispārīgā vienošanās par atjaunošanas, pārbūves un remontdarbu veikšanu Olaines novada pašvaldības īpašumiem, saskaņā ar Nolikumu un Nolikuma 6.pielikumu „Vispārīgās vienošanās projekts”.</w:t>
            </w:r>
          </w:p>
        </w:tc>
      </w:tr>
      <w:tr w:rsidR="00BE7DD1" w:rsidRPr="00EF1EA8" w14:paraId="3595124E" w14:textId="77777777" w:rsidTr="00D266C5">
        <w:trPr>
          <w:trHeight w:val="486"/>
        </w:trPr>
        <w:tc>
          <w:tcPr>
            <w:tcW w:w="2836" w:type="dxa"/>
            <w:vAlign w:val="center"/>
          </w:tcPr>
          <w:p w14:paraId="2D657971" w14:textId="77777777" w:rsidR="002F1AE5" w:rsidRPr="00EF1EA8" w:rsidRDefault="00BE7DD1" w:rsidP="00D30FF9">
            <w:pPr>
              <w:rPr>
                <w:b/>
                <w:sz w:val="24"/>
                <w:szCs w:val="24"/>
                <w:lang w:val="lv-LV"/>
              </w:rPr>
            </w:pPr>
            <w:r w:rsidRPr="00EF1EA8">
              <w:rPr>
                <w:b/>
                <w:sz w:val="24"/>
                <w:szCs w:val="24"/>
                <w:lang w:val="lv-LV"/>
              </w:rPr>
              <w:t>Iepirkuma priekšmeta daļas</w:t>
            </w:r>
          </w:p>
        </w:tc>
        <w:tc>
          <w:tcPr>
            <w:tcW w:w="7513" w:type="dxa"/>
            <w:vAlign w:val="center"/>
          </w:tcPr>
          <w:p w14:paraId="28F0B679" w14:textId="361E1E19" w:rsidR="006E4BB0" w:rsidRPr="00EF1EA8" w:rsidRDefault="00317203" w:rsidP="00317203">
            <w:pPr>
              <w:spacing w:after="60"/>
              <w:jc w:val="both"/>
              <w:rPr>
                <w:kern w:val="28"/>
                <w:sz w:val="24"/>
                <w:szCs w:val="24"/>
                <w:lang w:val="lv-LV" w:eastAsia="lv-LV"/>
              </w:rPr>
            </w:pPr>
            <w:r w:rsidRPr="00EF1EA8">
              <w:rPr>
                <w:bCs/>
                <w:sz w:val="24"/>
                <w:szCs w:val="24"/>
                <w:lang w:val="lv-LV" w:eastAsia="en-US"/>
              </w:rPr>
              <w:t>Iepirkuma priekšmets nav sadalīts daļās.</w:t>
            </w:r>
          </w:p>
        </w:tc>
      </w:tr>
      <w:tr w:rsidR="002224D6" w:rsidRPr="00EF1EA8" w14:paraId="6792C84E" w14:textId="77777777" w:rsidTr="00D266C5">
        <w:trPr>
          <w:trHeight w:val="60"/>
        </w:trPr>
        <w:tc>
          <w:tcPr>
            <w:tcW w:w="2836" w:type="dxa"/>
            <w:vAlign w:val="center"/>
          </w:tcPr>
          <w:p w14:paraId="32EC05B7" w14:textId="77777777" w:rsidR="002224D6" w:rsidRPr="00EF1EA8" w:rsidRDefault="002224D6" w:rsidP="00D30FF9">
            <w:pPr>
              <w:rPr>
                <w:b/>
                <w:sz w:val="24"/>
                <w:szCs w:val="24"/>
                <w:lang w:val="lv-LV"/>
              </w:rPr>
            </w:pPr>
            <w:r w:rsidRPr="00EF1EA8">
              <w:rPr>
                <w:b/>
                <w:sz w:val="24"/>
                <w:szCs w:val="24"/>
                <w:lang w:val="lv-LV"/>
              </w:rPr>
              <w:t>Paziņojuma par plānoto līgumu publikācija IUB mājas lapā</w:t>
            </w:r>
          </w:p>
        </w:tc>
        <w:tc>
          <w:tcPr>
            <w:tcW w:w="7513" w:type="dxa"/>
            <w:vAlign w:val="center"/>
          </w:tcPr>
          <w:p w14:paraId="23A40CFB" w14:textId="118A8671" w:rsidR="002224D6" w:rsidRPr="00EF1EA8" w:rsidRDefault="00EF1EA8" w:rsidP="00D30FF9">
            <w:pPr>
              <w:rPr>
                <w:noProof/>
                <w:sz w:val="24"/>
                <w:szCs w:val="24"/>
                <w:lang w:val="lv-LV"/>
              </w:rPr>
            </w:pPr>
            <w:r>
              <w:rPr>
                <w:noProof/>
                <w:sz w:val="24"/>
                <w:szCs w:val="24"/>
                <w:lang w:val="lv-LV"/>
              </w:rPr>
              <w:t>16.06.2026.</w:t>
            </w:r>
          </w:p>
        </w:tc>
      </w:tr>
      <w:tr w:rsidR="002224D6" w:rsidRPr="00EF1EA8" w14:paraId="6F393DB8" w14:textId="77777777" w:rsidTr="00CF68B6">
        <w:trPr>
          <w:trHeight w:val="914"/>
        </w:trPr>
        <w:tc>
          <w:tcPr>
            <w:tcW w:w="2836" w:type="dxa"/>
            <w:vAlign w:val="center"/>
          </w:tcPr>
          <w:p w14:paraId="051B5159" w14:textId="77777777" w:rsidR="002224D6" w:rsidRPr="00EF1EA8" w:rsidRDefault="002224D6" w:rsidP="00D30FF9">
            <w:pPr>
              <w:rPr>
                <w:b/>
                <w:sz w:val="24"/>
                <w:szCs w:val="24"/>
                <w:lang w:val="lv-LV"/>
              </w:rPr>
            </w:pPr>
            <w:r w:rsidRPr="00EF1EA8">
              <w:rPr>
                <w:b/>
                <w:sz w:val="24"/>
                <w:szCs w:val="24"/>
                <w:lang w:val="lv-LV"/>
              </w:rPr>
              <w:t>Piedāvājumu iesniegšanas termiņš</w:t>
            </w:r>
          </w:p>
        </w:tc>
        <w:tc>
          <w:tcPr>
            <w:tcW w:w="7513" w:type="dxa"/>
            <w:vAlign w:val="center"/>
          </w:tcPr>
          <w:p w14:paraId="040C8439" w14:textId="6DC35ED9" w:rsidR="002224D6" w:rsidRPr="00EF1EA8" w:rsidRDefault="00EF1EA8" w:rsidP="00D30FF9">
            <w:pPr>
              <w:rPr>
                <w:noProof/>
                <w:sz w:val="24"/>
                <w:szCs w:val="24"/>
                <w:lang w:val="lv-LV"/>
              </w:rPr>
            </w:pPr>
            <w:r>
              <w:rPr>
                <w:noProof/>
                <w:sz w:val="24"/>
                <w:szCs w:val="24"/>
                <w:lang w:val="lv-LV"/>
              </w:rPr>
              <w:t>03.07.2026.</w:t>
            </w:r>
          </w:p>
        </w:tc>
      </w:tr>
      <w:tr w:rsidR="00BE7DD1" w:rsidRPr="00EF1EA8" w14:paraId="01066CD0" w14:textId="77777777" w:rsidTr="00CF68B6">
        <w:trPr>
          <w:trHeight w:val="2257"/>
        </w:trPr>
        <w:tc>
          <w:tcPr>
            <w:tcW w:w="2836" w:type="dxa"/>
            <w:vAlign w:val="center"/>
          </w:tcPr>
          <w:p w14:paraId="0201B2D5" w14:textId="00580DA0" w:rsidR="00CC19B2" w:rsidRPr="00EF1EA8" w:rsidRDefault="00BE7DD1" w:rsidP="00D30FF9">
            <w:pPr>
              <w:rPr>
                <w:b/>
                <w:sz w:val="24"/>
                <w:szCs w:val="24"/>
                <w:lang w:val="lv-LV"/>
              </w:rPr>
            </w:pPr>
            <w:r w:rsidRPr="00EF1EA8">
              <w:rPr>
                <w:b/>
                <w:sz w:val="24"/>
                <w:szCs w:val="24"/>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302"/>
              <w:gridCol w:w="2693"/>
              <w:gridCol w:w="2299"/>
            </w:tblGrid>
            <w:tr w:rsidR="001F2DE5" w:rsidRPr="00CF68B6" w14:paraId="2E9882C2" w14:textId="77777777" w:rsidTr="00CF68B6">
              <w:trPr>
                <w:trHeight w:val="625"/>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2BBD068" w14:textId="77777777" w:rsidR="00317203" w:rsidRPr="00CF68B6" w:rsidRDefault="00317203" w:rsidP="001F2DE5">
                  <w:pPr>
                    <w:jc w:val="center"/>
                    <w:rPr>
                      <w:b/>
                      <w:bCs/>
                      <w:sz w:val="24"/>
                      <w:szCs w:val="24"/>
                    </w:rPr>
                  </w:pPr>
                  <w:r w:rsidRPr="00CF68B6">
                    <w:rPr>
                      <w:b/>
                      <w:bCs/>
                      <w:sz w:val="24"/>
                      <w:szCs w:val="24"/>
                    </w:rPr>
                    <w:t>Pretendents</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3A370BD6" w14:textId="06C68C51" w:rsidR="00317203" w:rsidRPr="00CF68B6" w:rsidRDefault="00317203" w:rsidP="001F2DE5">
                  <w:pPr>
                    <w:jc w:val="center"/>
                    <w:rPr>
                      <w:b/>
                      <w:bCs/>
                      <w:sz w:val="24"/>
                      <w:szCs w:val="24"/>
                    </w:rPr>
                  </w:pPr>
                  <w:proofErr w:type="spellStart"/>
                  <w:r w:rsidRPr="00CF68B6">
                    <w:rPr>
                      <w:b/>
                      <w:bCs/>
                      <w:sz w:val="24"/>
                      <w:szCs w:val="24"/>
                    </w:rPr>
                    <w:t>Iesniegšanas</w:t>
                  </w:r>
                  <w:proofErr w:type="spellEnd"/>
                </w:p>
                <w:p w14:paraId="6CCDD35A" w14:textId="77777777" w:rsidR="00317203" w:rsidRPr="00CF68B6" w:rsidRDefault="00317203" w:rsidP="001F2DE5">
                  <w:pPr>
                    <w:jc w:val="center"/>
                    <w:rPr>
                      <w:b/>
                      <w:bCs/>
                      <w:sz w:val="24"/>
                      <w:szCs w:val="24"/>
                    </w:rPr>
                  </w:pPr>
                  <w:r w:rsidRPr="00CF68B6">
                    <w:rPr>
                      <w:b/>
                      <w:bCs/>
                      <w:sz w:val="24"/>
                      <w:szCs w:val="24"/>
                    </w:rPr>
                    <w:t>datums un laiks</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F320FE5" w14:textId="77777777" w:rsidR="00317203" w:rsidRPr="00CF68B6" w:rsidRDefault="00317203" w:rsidP="001F2DE5">
                  <w:pPr>
                    <w:jc w:val="center"/>
                    <w:rPr>
                      <w:b/>
                      <w:bCs/>
                      <w:sz w:val="24"/>
                      <w:szCs w:val="24"/>
                    </w:rPr>
                  </w:pPr>
                  <w:r w:rsidRPr="00CF68B6">
                    <w:rPr>
                      <w:b/>
                      <w:bCs/>
                      <w:sz w:val="24"/>
                      <w:szCs w:val="24"/>
                    </w:rPr>
                    <w:t xml:space="preserve">Cena bez PVN un </w:t>
                  </w:r>
                  <w:proofErr w:type="spellStart"/>
                  <w:r w:rsidRPr="00CF68B6">
                    <w:rPr>
                      <w:b/>
                      <w:bCs/>
                      <w:sz w:val="24"/>
                      <w:szCs w:val="24"/>
                    </w:rPr>
                    <w:t>finanšu</w:t>
                  </w:r>
                  <w:proofErr w:type="spellEnd"/>
                  <w:r w:rsidRPr="00CF68B6">
                    <w:rPr>
                      <w:b/>
                      <w:bCs/>
                      <w:sz w:val="24"/>
                      <w:szCs w:val="24"/>
                    </w:rPr>
                    <w:t xml:space="preserve"> </w:t>
                  </w:r>
                  <w:proofErr w:type="spellStart"/>
                  <w:r w:rsidRPr="00CF68B6">
                    <w:rPr>
                      <w:b/>
                      <w:bCs/>
                      <w:sz w:val="24"/>
                      <w:szCs w:val="24"/>
                    </w:rPr>
                    <w:t>piedāvājums</w:t>
                  </w:r>
                  <w:proofErr w:type="spellEnd"/>
                </w:p>
              </w:tc>
            </w:tr>
            <w:tr w:rsidR="00EF1EA8" w:rsidRPr="00CF68B6" w14:paraId="14BD0078" w14:textId="77777777" w:rsidTr="00CF68B6">
              <w:trPr>
                <w:trHeight w:val="70"/>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DD19A7" w14:textId="1933165B" w:rsidR="00EF1EA8" w:rsidRPr="00CF68B6" w:rsidRDefault="00EF1EA8" w:rsidP="00EF1EA8">
                  <w:pPr>
                    <w:spacing w:before="60" w:after="60"/>
                    <w:jc w:val="center"/>
                    <w:rPr>
                      <w:sz w:val="24"/>
                      <w:szCs w:val="24"/>
                    </w:rPr>
                  </w:pPr>
                  <w:bookmarkStart w:id="1" w:name="_Hlk234508610"/>
                  <w:r w:rsidRPr="00CF68B6">
                    <w:rPr>
                      <w:sz w:val="24"/>
                      <w:szCs w:val="24"/>
                    </w:rPr>
                    <w:t>"</w:t>
                  </w:r>
                  <w:proofErr w:type="spellStart"/>
                  <w:r w:rsidRPr="00CF68B6">
                    <w:rPr>
                      <w:sz w:val="24"/>
                      <w:szCs w:val="24"/>
                    </w:rPr>
                    <w:t>Alpex</w:t>
                  </w:r>
                  <w:proofErr w:type="spellEnd"/>
                  <w:r w:rsidRPr="00CF68B6">
                    <w:rPr>
                      <w:sz w:val="24"/>
                      <w:szCs w:val="24"/>
                    </w:rPr>
                    <w:t>" SIA</w:t>
                  </w:r>
                  <w:bookmarkEnd w:id="1"/>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C2DF8F4" w14:textId="57ED5C1A" w:rsidR="00EF1EA8" w:rsidRPr="00CF68B6" w:rsidRDefault="00EF1EA8" w:rsidP="00EF1EA8">
                  <w:pPr>
                    <w:spacing w:before="60" w:after="60"/>
                    <w:jc w:val="center"/>
                    <w:rPr>
                      <w:sz w:val="24"/>
                      <w:szCs w:val="24"/>
                    </w:rPr>
                  </w:pPr>
                  <w:r w:rsidRPr="00CF68B6">
                    <w:rPr>
                      <w:sz w:val="24"/>
                      <w:szCs w:val="24"/>
                    </w:rPr>
                    <w:t xml:space="preserve">03.07.2026 </w:t>
                  </w:r>
                  <w:proofErr w:type="spellStart"/>
                  <w:r w:rsidRPr="00CF68B6">
                    <w:rPr>
                      <w:sz w:val="24"/>
                      <w:szCs w:val="24"/>
                    </w:rPr>
                    <w:t>plkst</w:t>
                  </w:r>
                  <w:proofErr w:type="spellEnd"/>
                  <w:r w:rsidRPr="00CF68B6">
                    <w:rPr>
                      <w:sz w:val="24"/>
                      <w:szCs w:val="24"/>
                    </w:rPr>
                    <w:t>. 08:21</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AD050EB" w14:textId="56D49AD7" w:rsidR="00EF1EA8" w:rsidRPr="00CF68B6" w:rsidRDefault="00EF1EA8" w:rsidP="00EF1EA8">
                  <w:pPr>
                    <w:spacing w:before="60"/>
                    <w:jc w:val="center"/>
                    <w:rPr>
                      <w:strike/>
                      <w:sz w:val="24"/>
                      <w:szCs w:val="24"/>
                      <w:lang w:val="en-US"/>
                    </w:rPr>
                  </w:pPr>
                  <w:r w:rsidRPr="00CF68B6">
                    <w:rPr>
                      <w:strike/>
                      <w:sz w:val="24"/>
                      <w:szCs w:val="24"/>
                    </w:rPr>
                    <w:t>EUR 498.79</w:t>
                  </w:r>
                  <w:r w:rsidR="00E46C9A" w:rsidRPr="00CF68B6">
                    <w:rPr>
                      <w:sz w:val="24"/>
                      <w:szCs w:val="24"/>
                    </w:rPr>
                    <w:t xml:space="preserve"> </w:t>
                  </w:r>
                  <w:r w:rsidR="00E46C9A" w:rsidRPr="00CF68B6">
                    <w:rPr>
                      <w:color w:val="EE0000"/>
                      <w:sz w:val="24"/>
                      <w:szCs w:val="24"/>
                    </w:rPr>
                    <w:t>4655,31</w:t>
                  </w:r>
                </w:p>
              </w:tc>
            </w:tr>
            <w:tr w:rsidR="00EF1EA8" w:rsidRPr="00CF68B6" w14:paraId="26FB25E2" w14:textId="77777777" w:rsidTr="00CF68B6">
              <w:trPr>
                <w:trHeight w:val="6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7BECE" w14:textId="5793D865" w:rsidR="00EF1EA8" w:rsidRPr="00CF68B6" w:rsidRDefault="00EF1EA8" w:rsidP="00EF1EA8">
                  <w:pPr>
                    <w:spacing w:before="60" w:after="60"/>
                    <w:jc w:val="center"/>
                    <w:rPr>
                      <w:sz w:val="24"/>
                      <w:szCs w:val="24"/>
                    </w:rPr>
                  </w:pPr>
                  <w:r w:rsidRPr="00CF68B6">
                    <w:rPr>
                      <w:sz w:val="24"/>
                      <w:szCs w:val="24"/>
                    </w:rPr>
                    <w:t>"BD &amp; C"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6EFBC0D" w14:textId="5DE18EC1" w:rsidR="00EF1EA8" w:rsidRPr="00CF68B6" w:rsidRDefault="00EF1EA8" w:rsidP="00EF1EA8">
                  <w:pPr>
                    <w:spacing w:before="60" w:after="60"/>
                    <w:jc w:val="center"/>
                    <w:rPr>
                      <w:sz w:val="24"/>
                      <w:szCs w:val="24"/>
                    </w:rPr>
                  </w:pPr>
                  <w:r w:rsidRPr="00CF68B6">
                    <w:rPr>
                      <w:sz w:val="24"/>
                      <w:szCs w:val="24"/>
                    </w:rPr>
                    <w:t xml:space="preserve">02.07.2026 </w:t>
                  </w:r>
                  <w:proofErr w:type="spellStart"/>
                  <w:r w:rsidRPr="00CF68B6">
                    <w:rPr>
                      <w:sz w:val="24"/>
                      <w:szCs w:val="24"/>
                    </w:rPr>
                    <w:t>plkst</w:t>
                  </w:r>
                  <w:proofErr w:type="spellEnd"/>
                  <w:r w:rsidRPr="00CF68B6">
                    <w:rPr>
                      <w:sz w:val="24"/>
                      <w:szCs w:val="24"/>
                    </w:rPr>
                    <w:t>. 18:48</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28498189" w14:textId="2019AC48" w:rsidR="00EF1EA8" w:rsidRPr="00CF68B6" w:rsidRDefault="00EF1EA8" w:rsidP="00EF1EA8">
                  <w:pPr>
                    <w:spacing w:before="60"/>
                    <w:jc w:val="center"/>
                    <w:rPr>
                      <w:sz w:val="24"/>
                      <w:szCs w:val="24"/>
                      <w:lang w:val="en-US"/>
                    </w:rPr>
                  </w:pPr>
                  <w:r w:rsidRPr="00CF68B6">
                    <w:rPr>
                      <w:sz w:val="24"/>
                      <w:szCs w:val="24"/>
                    </w:rPr>
                    <w:t>EUR 5192.23</w:t>
                  </w:r>
                </w:p>
              </w:tc>
            </w:tr>
            <w:tr w:rsidR="00EF1EA8" w:rsidRPr="00CF68B6" w14:paraId="4C253C4D" w14:textId="77777777" w:rsidTr="00CF68B6">
              <w:trPr>
                <w:trHeight w:val="70"/>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E92306" w14:textId="5C9E3963" w:rsidR="00EF1EA8" w:rsidRPr="00CF68B6" w:rsidRDefault="00EF1EA8" w:rsidP="00EF1EA8">
                  <w:pPr>
                    <w:spacing w:before="60" w:after="60"/>
                    <w:jc w:val="center"/>
                    <w:rPr>
                      <w:sz w:val="24"/>
                      <w:szCs w:val="24"/>
                    </w:rPr>
                  </w:pPr>
                  <w:r w:rsidRPr="00CF68B6">
                    <w:rPr>
                      <w:sz w:val="24"/>
                      <w:szCs w:val="24"/>
                    </w:rPr>
                    <w:t>"Logi24"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9F16171" w14:textId="3D0C693A" w:rsidR="00EF1EA8" w:rsidRPr="00CF68B6" w:rsidRDefault="00EF1EA8" w:rsidP="00EF1EA8">
                  <w:pPr>
                    <w:spacing w:before="60" w:after="60"/>
                    <w:jc w:val="center"/>
                    <w:rPr>
                      <w:sz w:val="24"/>
                      <w:szCs w:val="24"/>
                    </w:rPr>
                  </w:pPr>
                  <w:r w:rsidRPr="00CF68B6">
                    <w:rPr>
                      <w:sz w:val="24"/>
                      <w:szCs w:val="24"/>
                    </w:rPr>
                    <w:t xml:space="preserve">03.07.2026 </w:t>
                  </w:r>
                  <w:proofErr w:type="spellStart"/>
                  <w:r w:rsidRPr="00CF68B6">
                    <w:rPr>
                      <w:sz w:val="24"/>
                      <w:szCs w:val="24"/>
                    </w:rPr>
                    <w:t>plkst</w:t>
                  </w:r>
                  <w:proofErr w:type="spellEnd"/>
                  <w:r w:rsidRPr="00CF68B6">
                    <w:rPr>
                      <w:sz w:val="24"/>
                      <w:szCs w:val="24"/>
                    </w:rPr>
                    <w:t>. 00:32</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FCD904A" w14:textId="13F2FBBC" w:rsidR="00EF1EA8" w:rsidRPr="00CF68B6" w:rsidRDefault="00EF1EA8" w:rsidP="00EF1EA8">
                  <w:pPr>
                    <w:spacing w:before="60"/>
                    <w:jc w:val="center"/>
                    <w:rPr>
                      <w:sz w:val="24"/>
                      <w:szCs w:val="24"/>
                      <w:lang w:val="en-US"/>
                    </w:rPr>
                  </w:pPr>
                  <w:r w:rsidRPr="00CF68B6">
                    <w:rPr>
                      <w:sz w:val="24"/>
                      <w:szCs w:val="24"/>
                    </w:rPr>
                    <w:t>EUR 2232.73</w:t>
                  </w:r>
                </w:p>
              </w:tc>
            </w:tr>
            <w:tr w:rsidR="00EF1EA8" w:rsidRPr="00CF68B6" w14:paraId="7E8D50CA" w14:textId="77777777" w:rsidTr="00CF68B6">
              <w:trPr>
                <w:trHeight w:val="6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873282" w14:textId="10E8302B" w:rsidR="00EF1EA8" w:rsidRPr="00CF68B6" w:rsidRDefault="00EF1EA8" w:rsidP="00EF1EA8">
                  <w:pPr>
                    <w:spacing w:before="60" w:after="60"/>
                    <w:jc w:val="center"/>
                    <w:rPr>
                      <w:sz w:val="24"/>
                      <w:szCs w:val="24"/>
                    </w:rPr>
                  </w:pPr>
                  <w:r w:rsidRPr="00CF68B6">
                    <w:rPr>
                      <w:sz w:val="24"/>
                      <w:szCs w:val="24"/>
                    </w:rPr>
                    <w:t xml:space="preserve">"MRG </w:t>
                  </w:r>
                  <w:proofErr w:type="spellStart"/>
                  <w:r w:rsidRPr="00CF68B6">
                    <w:rPr>
                      <w:sz w:val="24"/>
                      <w:szCs w:val="24"/>
                    </w:rPr>
                    <w:t>Būve</w:t>
                  </w:r>
                  <w:proofErr w:type="spellEnd"/>
                  <w:r w:rsidRPr="00CF68B6">
                    <w:rPr>
                      <w:sz w:val="24"/>
                      <w:szCs w:val="24"/>
                    </w:rPr>
                    <w:t>" SIA</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CA98B95" w14:textId="368C9F96" w:rsidR="00EF1EA8" w:rsidRPr="00CF68B6" w:rsidRDefault="00EF1EA8" w:rsidP="00EF1EA8">
                  <w:pPr>
                    <w:spacing w:before="60" w:after="60"/>
                    <w:jc w:val="center"/>
                    <w:rPr>
                      <w:sz w:val="24"/>
                      <w:szCs w:val="24"/>
                    </w:rPr>
                  </w:pPr>
                  <w:r w:rsidRPr="00CF68B6">
                    <w:rPr>
                      <w:sz w:val="24"/>
                      <w:szCs w:val="24"/>
                    </w:rPr>
                    <w:t xml:space="preserve">03.07.2026 </w:t>
                  </w:r>
                  <w:proofErr w:type="spellStart"/>
                  <w:r w:rsidRPr="00CF68B6">
                    <w:rPr>
                      <w:sz w:val="24"/>
                      <w:szCs w:val="24"/>
                    </w:rPr>
                    <w:t>plkst</w:t>
                  </w:r>
                  <w:proofErr w:type="spellEnd"/>
                  <w:r w:rsidRPr="00CF68B6">
                    <w:rPr>
                      <w:sz w:val="24"/>
                      <w:szCs w:val="24"/>
                    </w:rPr>
                    <w:t>. 09:40</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C56F1F7" w14:textId="6BB009E6" w:rsidR="00EF1EA8" w:rsidRPr="00CF68B6" w:rsidRDefault="00EF1EA8" w:rsidP="00EF1EA8">
                  <w:pPr>
                    <w:spacing w:before="60"/>
                    <w:jc w:val="center"/>
                    <w:rPr>
                      <w:sz w:val="24"/>
                      <w:szCs w:val="24"/>
                      <w:lang w:val="en-US"/>
                    </w:rPr>
                  </w:pPr>
                  <w:r w:rsidRPr="00CF68B6">
                    <w:rPr>
                      <w:sz w:val="24"/>
                      <w:szCs w:val="24"/>
                    </w:rPr>
                    <w:t>EUR 6279.53</w:t>
                  </w:r>
                </w:p>
              </w:tc>
            </w:tr>
            <w:tr w:rsidR="00EF1EA8" w:rsidRPr="00CF68B6" w14:paraId="1EF58EC3" w14:textId="77777777" w:rsidTr="00CF68B6">
              <w:trPr>
                <w:trHeight w:val="70"/>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616134" w14:textId="7D71FB31" w:rsidR="00EF1EA8" w:rsidRPr="00CF68B6" w:rsidRDefault="00EF1EA8" w:rsidP="00EF1EA8">
                  <w:pPr>
                    <w:spacing w:before="60" w:after="60"/>
                    <w:jc w:val="center"/>
                    <w:rPr>
                      <w:i/>
                      <w:sz w:val="24"/>
                      <w:szCs w:val="24"/>
                    </w:rPr>
                  </w:pPr>
                  <w:proofErr w:type="spellStart"/>
                  <w:r w:rsidRPr="00CF68B6">
                    <w:rPr>
                      <w:sz w:val="24"/>
                      <w:szCs w:val="24"/>
                    </w:rPr>
                    <w:t>Pilnsabiedrība</w:t>
                  </w:r>
                  <w:proofErr w:type="spellEnd"/>
                  <w:r w:rsidRPr="00CF68B6">
                    <w:rPr>
                      <w:sz w:val="24"/>
                      <w:szCs w:val="24"/>
                    </w:rPr>
                    <w:t xml:space="preserve"> "LATBŪVNIEKS GROUP"</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8DAB945" w14:textId="18BE897A" w:rsidR="00EF1EA8" w:rsidRPr="00CF68B6" w:rsidRDefault="00EF1EA8" w:rsidP="00EF1EA8">
                  <w:pPr>
                    <w:spacing w:before="60" w:after="60"/>
                    <w:jc w:val="center"/>
                    <w:rPr>
                      <w:sz w:val="24"/>
                      <w:szCs w:val="24"/>
                    </w:rPr>
                  </w:pPr>
                  <w:r w:rsidRPr="00CF68B6">
                    <w:rPr>
                      <w:sz w:val="24"/>
                      <w:szCs w:val="24"/>
                    </w:rPr>
                    <w:t xml:space="preserve">25.06.2026 </w:t>
                  </w:r>
                  <w:proofErr w:type="spellStart"/>
                  <w:r w:rsidRPr="00CF68B6">
                    <w:rPr>
                      <w:sz w:val="24"/>
                      <w:szCs w:val="24"/>
                    </w:rPr>
                    <w:t>plkst</w:t>
                  </w:r>
                  <w:proofErr w:type="spellEnd"/>
                  <w:r w:rsidRPr="00CF68B6">
                    <w:rPr>
                      <w:sz w:val="24"/>
                      <w:szCs w:val="24"/>
                    </w:rPr>
                    <w:t>. 18:03</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7547ABE" w14:textId="5B78BC02" w:rsidR="00EF1EA8" w:rsidRPr="00CF68B6" w:rsidRDefault="00EF1EA8" w:rsidP="00EF1EA8">
                  <w:pPr>
                    <w:spacing w:before="60"/>
                    <w:jc w:val="center"/>
                    <w:rPr>
                      <w:sz w:val="24"/>
                      <w:szCs w:val="24"/>
                      <w:lang w:val="en-US"/>
                    </w:rPr>
                  </w:pPr>
                  <w:r w:rsidRPr="00CF68B6">
                    <w:rPr>
                      <w:sz w:val="24"/>
                      <w:szCs w:val="24"/>
                    </w:rPr>
                    <w:t>EUR 3239.09</w:t>
                  </w:r>
                </w:p>
              </w:tc>
            </w:tr>
            <w:tr w:rsidR="00EF1EA8" w:rsidRPr="00CF68B6" w14:paraId="2936C834" w14:textId="77777777" w:rsidTr="00CF68B6">
              <w:trPr>
                <w:trHeight w:val="120"/>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728A1C" w14:textId="0D3A9718" w:rsidR="00EF1EA8" w:rsidRPr="00CF68B6" w:rsidRDefault="00EF1EA8" w:rsidP="00EF1EA8">
                  <w:pPr>
                    <w:spacing w:before="60" w:after="60"/>
                    <w:jc w:val="center"/>
                    <w:rPr>
                      <w:sz w:val="24"/>
                      <w:szCs w:val="24"/>
                    </w:rPr>
                  </w:pPr>
                  <w:r w:rsidRPr="00CF68B6">
                    <w:rPr>
                      <w:sz w:val="24"/>
                      <w:szCs w:val="24"/>
                    </w:rPr>
                    <w:t>SIA "A &amp; K BŪVE"</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E2921A6" w14:textId="6A07FD4F" w:rsidR="00EF1EA8" w:rsidRPr="00CF68B6" w:rsidRDefault="00EF1EA8" w:rsidP="00EF1EA8">
                  <w:pPr>
                    <w:spacing w:before="60" w:after="60"/>
                    <w:jc w:val="center"/>
                    <w:rPr>
                      <w:sz w:val="24"/>
                      <w:szCs w:val="24"/>
                    </w:rPr>
                  </w:pPr>
                  <w:r w:rsidRPr="00CF68B6">
                    <w:rPr>
                      <w:sz w:val="24"/>
                      <w:szCs w:val="24"/>
                    </w:rPr>
                    <w:t xml:space="preserve">03.07.2026 </w:t>
                  </w:r>
                  <w:proofErr w:type="spellStart"/>
                  <w:r w:rsidRPr="00CF68B6">
                    <w:rPr>
                      <w:sz w:val="24"/>
                      <w:szCs w:val="24"/>
                    </w:rPr>
                    <w:t>plkst</w:t>
                  </w:r>
                  <w:proofErr w:type="spellEnd"/>
                  <w:r w:rsidRPr="00CF68B6">
                    <w:rPr>
                      <w:sz w:val="24"/>
                      <w:szCs w:val="24"/>
                    </w:rPr>
                    <w:t>. 08:35</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5AFCA445" w14:textId="41D17184" w:rsidR="00EF1EA8" w:rsidRPr="00CF68B6" w:rsidRDefault="00EF1EA8" w:rsidP="00EF1EA8">
                  <w:pPr>
                    <w:spacing w:before="60"/>
                    <w:jc w:val="center"/>
                    <w:rPr>
                      <w:sz w:val="24"/>
                      <w:szCs w:val="24"/>
                      <w:lang w:val="en-US"/>
                    </w:rPr>
                  </w:pPr>
                  <w:r w:rsidRPr="00CF68B6">
                    <w:rPr>
                      <w:sz w:val="24"/>
                      <w:szCs w:val="24"/>
                    </w:rPr>
                    <w:t>EUR 2757.38</w:t>
                  </w:r>
                </w:p>
              </w:tc>
            </w:tr>
            <w:tr w:rsidR="00EF1EA8" w:rsidRPr="00CF68B6" w14:paraId="6CEE1FAB" w14:textId="77777777" w:rsidTr="00CF68B6">
              <w:trPr>
                <w:trHeight w:val="6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AB4444" w14:textId="09C04CD9" w:rsidR="00EF1EA8" w:rsidRPr="00CF68B6" w:rsidRDefault="00EF1EA8" w:rsidP="00EF1EA8">
                  <w:pPr>
                    <w:spacing w:before="60" w:after="60"/>
                    <w:jc w:val="center"/>
                    <w:rPr>
                      <w:sz w:val="24"/>
                      <w:szCs w:val="24"/>
                    </w:rPr>
                  </w:pPr>
                  <w:bookmarkStart w:id="2" w:name="_Hlk234509080"/>
                  <w:r w:rsidRPr="00CF68B6">
                    <w:rPr>
                      <w:sz w:val="24"/>
                      <w:szCs w:val="24"/>
                    </w:rPr>
                    <w:lastRenderedPageBreak/>
                    <w:t>SIA "DLB Engineering"</w:t>
                  </w:r>
                  <w:bookmarkEnd w:id="2"/>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666A239" w14:textId="3150CC71" w:rsidR="00EF1EA8" w:rsidRPr="00CF68B6" w:rsidRDefault="00EF1EA8" w:rsidP="00EF1EA8">
                  <w:pPr>
                    <w:spacing w:before="60" w:after="60"/>
                    <w:jc w:val="center"/>
                    <w:rPr>
                      <w:sz w:val="24"/>
                      <w:szCs w:val="24"/>
                    </w:rPr>
                  </w:pPr>
                  <w:r w:rsidRPr="00CF68B6">
                    <w:rPr>
                      <w:sz w:val="24"/>
                      <w:szCs w:val="24"/>
                    </w:rPr>
                    <w:t xml:space="preserve">30.06.2026 </w:t>
                  </w:r>
                  <w:proofErr w:type="spellStart"/>
                  <w:r w:rsidRPr="00CF68B6">
                    <w:rPr>
                      <w:sz w:val="24"/>
                      <w:szCs w:val="24"/>
                    </w:rPr>
                    <w:t>plkst</w:t>
                  </w:r>
                  <w:proofErr w:type="spellEnd"/>
                  <w:r w:rsidRPr="00CF68B6">
                    <w:rPr>
                      <w:sz w:val="24"/>
                      <w:szCs w:val="24"/>
                    </w:rPr>
                    <w:t>. 22:01</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3E96C57" w14:textId="1BC33C40" w:rsidR="00EF1EA8" w:rsidRPr="00CF68B6" w:rsidRDefault="00EF1EA8" w:rsidP="00EF1EA8">
                  <w:pPr>
                    <w:spacing w:before="60"/>
                    <w:jc w:val="center"/>
                    <w:rPr>
                      <w:sz w:val="24"/>
                      <w:szCs w:val="24"/>
                      <w:lang w:val="en-US"/>
                    </w:rPr>
                  </w:pPr>
                  <w:r w:rsidRPr="00CF68B6">
                    <w:rPr>
                      <w:sz w:val="24"/>
                      <w:szCs w:val="24"/>
                    </w:rPr>
                    <w:t>EUR 1882.87</w:t>
                  </w:r>
                </w:p>
              </w:tc>
            </w:tr>
            <w:tr w:rsidR="00EF1EA8" w:rsidRPr="00CF68B6" w14:paraId="42E1E277" w14:textId="77777777" w:rsidTr="00CF68B6">
              <w:trPr>
                <w:trHeight w:val="6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41C9B4" w14:textId="72192361" w:rsidR="00EF1EA8" w:rsidRPr="00CF68B6" w:rsidRDefault="00EF1EA8" w:rsidP="00EF1EA8">
                  <w:pPr>
                    <w:spacing w:before="60" w:after="60"/>
                    <w:jc w:val="center"/>
                    <w:rPr>
                      <w:sz w:val="24"/>
                      <w:szCs w:val="24"/>
                    </w:rPr>
                  </w:pPr>
                  <w:r w:rsidRPr="00CF68B6">
                    <w:rPr>
                      <w:sz w:val="24"/>
                      <w:szCs w:val="24"/>
                    </w:rPr>
                    <w:t xml:space="preserve">SIA "FILO </w:t>
                  </w:r>
                  <w:proofErr w:type="spellStart"/>
                  <w:r w:rsidRPr="00CF68B6">
                    <w:rPr>
                      <w:sz w:val="24"/>
                      <w:szCs w:val="24"/>
                    </w:rPr>
                    <w:t>Būve</w:t>
                  </w:r>
                  <w:proofErr w:type="spellEnd"/>
                  <w:r w:rsidRPr="00CF68B6">
                    <w:rPr>
                      <w:sz w:val="24"/>
                      <w:szCs w:val="24"/>
                    </w:rPr>
                    <w:t>"</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4E3A521" w14:textId="496F33DA" w:rsidR="00EF1EA8" w:rsidRPr="00CF68B6" w:rsidRDefault="00EF1EA8" w:rsidP="00EF1EA8">
                  <w:pPr>
                    <w:spacing w:before="60" w:after="60"/>
                    <w:jc w:val="center"/>
                    <w:rPr>
                      <w:sz w:val="24"/>
                      <w:szCs w:val="24"/>
                    </w:rPr>
                  </w:pPr>
                  <w:r w:rsidRPr="00CF68B6">
                    <w:rPr>
                      <w:sz w:val="24"/>
                      <w:szCs w:val="24"/>
                    </w:rPr>
                    <w:t xml:space="preserve">30.06.2026 </w:t>
                  </w:r>
                  <w:proofErr w:type="spellStart"/>
                  <w:r w:rsidRPr="00CF68B6">
                    <w:rPr>
                      <w:sz w:val="24"/>
                      <w:szCs w:val="24"/>
                    </w:rPr>
                    <w:t>plkst</w:t>
                  </w:r>
                  <w:proofErr w:type="spellEnd"/>
                  <w:r w:rsidRPr="00CF68B6">
                    <w:rPr>
                      <w:sz w:val="24"/>
                      <w:szCs w:val="24"/>
                    </w:rPr>
                    <w:t>. 10:42</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36CBC8C4" w14:textId="476D4EEF" w:rsidR="00EF1EA8" w:rsidRPr="00CF68B6" w:rsidRDefault="00EF1EA8" w:rsidP="00EF1EA8">
                  <w:pPr>
                    <w:spacing w:before="60"/>
                    <w:jc w:val="center"/>
                    <w:rPr>
                      <w:sz w:val="24"/>
                      <w:szCs w:val="24"/>
                      <w:lang w:val="en-US"/>
                    </w:rPr>
                  </w:pPr>
                  <w:r w:rsidRPr="00CF68B6">
                    <w:rPr>
                      <w:strike/>
                      <w:sz w:val="24"/>
                      <w:szCs w:val="24"/>
                    </w:rPr>
                    <w:t>EUR 2194.45</w:t>
                  </w:r>
                  <w:r w:rsidR="00E46C9A" w:rsidRPr="00CF68B6">
                    <w:rPr>
                      <w:sz w:val="24"/>
                      <w:szCs w:val="24"/>
                    </w:rPr>
                    <w:t xml:space="preserve"> </w:t>
                  </w:r>
                  <w:r w:rsidR="00E46C9A" w:rsidRPr="00CF68B6">
                    <w:rPr>
                      <w:color w:val="EE0000"/>
                      <w:sz w:val="24"/>
                      <w:szCs w:val="24"/>
                    </w:rPr>
                    <w:t>2217,08</w:t>
                  </w:r>
                </w:p>
              </w:tc>
            </w:tr>
            <w:tr w:rsidR="00EF1EA8" w:rsidRPr="00CF68B6" w14:paraId="49CE5769" w14:textId="77777777" w:rsidTr="00CF68B6">
              <w:trPr>
                <w:trHeight w:val="64"/>
              </w:trPr>
              <w:tc>
                <w:tcPr>
                  <w:tcW w:w="23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B9D235" w14:textId="0BDDF4D7" w:rsidR="00EF1EA8" w:rsidRPr="00CF68B6" w:rsidRDefault="00EF1EA8" w:rsidP="00EF1EA8">
                  <w:pPr>
                    <w:spacing w:before="60" w:after="60"/>
                    <w:jc w:val="center"/>
                    <w:rPr>
                      <w:sz w:val="24"/>
                      <w:szCs w:val="24"/>
                    </w:rPr>
                  </w:pPr>
                  <w:r w:rsidRPr="00CF68B6">
                    <w:rPr>
                      <w:sz w:val="24"/>
                      <w:szCs w:val="24"/>
                    </w:rPr>
                    <w:t>SIA "</w:t>
                  </w:r>
                  <w:proofErr w:type="spellStart"/>
                  <w:r w:rsidRPr="00CF68B6">
                    <w:rPr>
                      <w:sz w:val="24"/>
                      <w:szCs w:val="24"/>
                    </w:rPr>
                    <w:t>Prizma</w:t>
                  </w:r>
                  <w:proofErr w:type="spellEnd"/>
                  <w:r w:rsidRPr="00CF68B6">
                    <w:rPr>
                      <w:sz w:val="24"/>
                      <w:szCs w:val="24"/>
                    </w:rPr>
                    <w:t xml:space="preserve"> </w:t>
                  </w:r>
                  <w:proofErr w:type="spellStart"/>
                  <w:r w:rsidRPr="00CF68B6">
                    <w:rPr>
                      <w:sz w:val="24"/>
                      <w:szCs w:val="24"/>
                    </w:rPr>
                    <w:t>Projekts</w:t>
                  </w:r>
                  <w:proofErr w:type="spellEnd"/>
                  <w:r w:rsidRPr="00CF68B6">
                    <w:rPr>
                      <w:sz w:val="24"/>
                      <w:szCs w:val="24"/>
                    </w:rPr>
                    <w:t>"</w:t>
                  </w:r>
                </w:p>
              </w:tc>
              <w:tc>
                <w:tcPr>
                  <w:tcW w:w="26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9C2396E" w14:textId="5D068DA2" w:rsidR="00EF1EA8" w:rsidRPr="00CF68B6" w:rsidRDefault="00EF1EA8" w:rsidP="00EF1EA8">
                  <w:pPr>
                    <w:spacing w:before="60" w:after="60"/>
                    <w:jc w:val="center"/>
                    <w:rPr>
                      <w:sz w:val="24"/>
                      <w:szCs w:val="24"/>
                    </w:rPr>
                  </w:pPr>
                  <w:r w:rsidRPr="00CF68B6">
                    <w:rPr>
                      <w:sz w:val="24"/>
                      <w:szCs w:val="24"/>
                    </w:rPr>
                    <w:t xml:space="preserve">02.07.2026 </w:t>
                  </w:r>
                  <w:proofErr w:type="spellStart"/>
                  <w:r w:rsidRPr="00CF68B6">
                    <w:rPr>
                      <w:sz w:val="24"/>
                      <w:szCs w:val="24"/>
                    </w:rPr>
                    <w:t>plkst</w:t>
                  </w:r>
                  <w:proofErr w:type="spellEnd"/>
                  <w:r w:rsidRPr="00CF68B6">
                    <w:rPr>
                      <w:sz w:val="24"/>
                      <w:szCs w:val="24"/>
                    </w:rPr>
                    <w:t>. 18:48</w:t>
                  </w:r>
                </w:p>
              </w:tc>
              <w:tc>
                <w:tcPr>
                  <w:tcW w:w="22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491871B0" w14:textId="3B32DE1B" w:rsidR="00EF1EA8" w:rsidRPr="00CF68B6" w:rsidRDefault="00EF1EA8" w:rsidP="00EF1EA8">
                  <w:pPr>
                    <w:spacing w:before="60"/>
                    <w:jc w:val="center"/>
                    <w:rPr>
                      <w:sz w:val="24"/>
                      <w:szCs w:val="24"/>
                      <w:lang w:val="en-US"/>
                    </w:rPr>
                  </w:pPr>
                  <w:r w:rsidRPr="00CF68B6">
                    <w:rPr>
                      <w:sz w:val="24"/>
                      <w:szCs w:val="24"/>
                    </w:rPr>
                    <w:t>EUR 1694.17</w:t>
                  </w:r>
                </w:p>
              </w:tc>
            </w:tr>
          </w:tbl>
          <w:p w14:paraId="4B5B1A22" w14:textId="7C3524AC" w:rsidR="00D266C5" w:rsidRPr="00EF1EA8" w:rsidRDefault="00D266C5" w:rsidP="001F2DE5">
            <w:pPr>
              <w:spacing w:before="120"/>
              <w:jc w:val="center"/>
              <w:rPr>
                <w:noProof/>
                <w:sz w:val="24"/>
                <w:szCs w:val="24"/>
                <w:lang w:val="lv-LV"/>
              </w:rPr>
            </w:pPr>
          </w:p>
        </w:tc>
      </w:tr>
      <w:tr w:rsidR="00B42B19" w:rsidRPr="006022C2" w14:paraId="4699A5B6" w14:textId="77777777" w:rsidTr="00CF68B6">
        <w:trPr>
          <w:trHeight w:val="1264"/>
        </w:trPr>
        <w:tc>
          <w:tcPr>
            <w:tcW w:w="2836" w:type="dxa"/>
            <w:vAlign w:val="center"/>
          </w:tcPr>
          <w:p w14:paraId="123B2B11" w14:textId="27CFDC00" w:rsidR="00B42B19" w:rsidRPr="00EF1EA8" w:rsidRDefault="00B42B19" w:rsidP="00D30FF9">
            <w:pPr>
              <w:rPr>
                <w:b/>
                <w:sz w:val="24"/>
                <w:szCs w:val="24"/>
                <w:lang w:val="lv-LV"/>
              </w:rPr>
            </w:pPr>
            <w:r w:rsidRPr="00EF1EA8">
              <w:rPr>
                <w:b/>
                <w:sz w:val="24"/>
                <w:szCs w:val="24"/>
                <w:lang w:val="lv-LV"/>
              </w:rPr>
              <w:lastRenderedPageBreak/>
              <w:t>Finanšu kļūdas</w:t>
            </w:r>
          </w:p>
        </w:tc>
        <w:tc>
          <w:tcPr>
            <w:tcW w:w="7513" w:type="dxa"/>
            <w:vAlign w:val="center"/>
          </w:tcPr>
          <w:p w14:paraId="2FD6FBA7" w14:textId="7A2D07F1" w:rsidR="00E46C9A" w:rsidRDefault="00E46C9A" w:rsidP="00D30FF9">
            <w:pPr>
              <w:jc w:val="both"/>
              <w:rPr>
                <w:noProof/>
                <w:sz w:val="24"/>
                <w:szCs w:val="24"/>
                <w:lang w:val="lv-LV"/>
              </w:rPr>
            </w:pPr>
            <w:r w:rsidRPr="00E46C9A">
              <w:rPr>
                <w:noProof/>
                <w:sz w:val="24"/>
                <w:szCs w:val="24"/>
                <w:lang w:val="lv-LV"/>
              </w:rPr>
              <w:t>Pretendents SIA "Alpex" Finanšu piedāvājumā ir pieļauta kļūda</w:t>
            </w:r>
            <w:r>
              <w:rPr>
                <w:noProof/>
                <w:sz w:val="24"/>
                <w:szCs w:val="24"/>
                <w:lang w:val="lv-LV"/>
              </w:rPr>
              <w:t xml:space="preserve">. </w:t>
            </w:r>
            <w:r w:rsidRPr="00E46C9A">
              <w:rPr>
                <w:noProof/>
                <w:sz w:val="24"/>
                <w:szCs w:val="24"/>
                <w:lang w:val="lv-LV"/>
              </w:rPr>
              <w:t xml:space="preserve">Pēc Komisijas labojumiem kopējā piedāvātā līgumcena ir 4 655,31 </w:t>
            </w:r>
            <w:r w:rsidRPr="00E46C9A">
              <w:rPr>
                <w:i/>
                <w:iCs/>
                <w:noProof/>
                <w:sz w:val="24"/>
                <w:szCs w:val="24"/>
                <w:lang w:val="lv-LV"/>
              </w:rPr>
              <w:t>euro</w:t>
            </w:r>
            <w:r>
              <w:rPr>
                <w:noProof/>
                <w:sz w:val="24"/>
                <w:szCs w:val="24"/>
                <w:lang w:val="lv-LV"/>
              </w:rPr>
              <w:t>.</w:t>
            </w:r>
          </w:p>
          <w:p w14:paraId="02EFDA62" w14:textId="477A09CE" w:rsidR="00B42B19" w:rsidRPr="00EF1EA8" w:rsidRDefault="00E46C9A" w:rsidP="00D30FF9">
            <w:pPr>
              <w:jc w:val="both"/>
              <w:rPr>
                <w:noProof/>
                <w:sz w:val="24"/>
                <w:szCs w:val="24"/>
                <w:lang w:val="lv-LV"/>
              </w:rPr>
            </w:pPr>
            <w:r w:rsidRPr="00E46C9A">
              <w:rPr>
                <w:noProof/>
                <w:sz w:val="24"/>
                <w:szCs w:val="24"/>
                <w:lang w:val="lv-LV"/>
              </w:rPr>
              <w:t>Pretendents SIA "FILO Būve"</w:t>
            </w:r>
            <w:r w:rsidRPr="00E46C9A">
              <w:rPr>
                <w:lang w:val="lv-LV"/>
              </w:rPr>
              <w:t xml:space="preserve"> </w:t>
            </w:r>
            <w:r w:rsidRPr="00E46C9A">
              <w:rPr>
                <w:noProof/>
                <w:sz w:val="24"/>
                <w:szCs w:val="24"/>
                <w:lang w:val="lv-LV"/>
              </w:rPr>
              <w:t>ir pieļāvis aritmētisku kļūdu tāmē</w:t>
            </w:r>
            <w:r>
              <w:rPr>
                <w:noProof/>
                <w:sz w:val="24"/>
                <w:szCs w:val="24"/>
                <w:lang w:val="lv-LV"/>
              </w:rPr>
              <w:t xml:space="preserve">. Pēc Komisijas labojumiem </w:t>
            </w:r>
            <w:r w:rsidRPr="00E46C9A">
              <w:rPr>
                <w:noProof/>
                <w:sz w:val="24"/>
                <w:szCs w:val="24"/>
                <w:lang w:val="lv-LV"/>
              </w:rPr>
              <w:t xml:space="preserve">kopējā piedāvātā līgumcena ir 2 217,08 </w:t>
            </w:r>
            <w:r w:rsidRPr="00E46C9A">
              <w:rPr>
                <w:i/>
                <w:iCs/>
                <w:noProof/>
                <w:sz w:val="24"/>
                <w:szCs w:val="24"/>
                <w:lang w:val="lv-LV"/>
              </w:rPr>
              <w:t>euro</w:t>
            </w:r>
            <w:r>
              <w:rPr>
                <w:noProof/>
                <w:sz w:val="24"/>
                <w:szCs w:val="24"/>
                <w:lang w:val="lv-LV"/>
              </w:rPr>
              <w:t>.</w:t>
            </w:r>
          </w:p>
        </w:tc>
      </w:tr>
      <w:tr w:rsidR="00D44FDA" w:rsidRPr="006022C2" w14:paraId="353E8B6A" w14:textId="77777777" w:rsidTr="00D266C5">
        <w:trPr>
          <w:trHeight w:val="2109"/>
        </w:trPr>
        <w:tc>
          <w:tcPr>
            <w:tcW w:w="2836" w:type="dxa"/>
            <w:vAlign w:val="center"/>
          </w:tcPr>
          <w:p w14:paraId="2A9D9BD2" w14:textId="77777777" w:rsidR="00D44FDA" w:rsidRPr="00EF1EA8" w:rsidRDefault="00D44FDA" w:rsidP="00D30FF9">
            <w:pPr>
              <w:rPr>
                <w:b/>
                <w:sz w:val="24"/>
                <w:szCs w:val="24"/>
                <w:lang w:val="lv-LV"/>
              </w:rPr>
            </w:pPr>
            <w:r w:rsidRPr="00EF1EA8">
              <w:rPr>
                <w:b/>
                <w:sz w:val="24"/>
                <w:szCs w:val="24"/>
                <w:lang w:val="lv-LV"/>
              </w:rPr>
              <w:t>Piedāvājuma izvēles kritērijs</w:t>
            </w:r>
          </w:p>
          <w:p w14:paraId="6E890E99" w14:textId="75752872" w:rsidR="00CC19B2" w:rsidRPr="00EF1EA8" w:rsidRDefault="00CC19B2" w:rsidP="00D30FF9">
            <w:pPr>
              <w:rPr>
                <w:b/>
                <w:sz w:val="24"/>
                <w:szCs w:val="24"/>
                <w:lang w:val="lv-LV"/>
              </w:rPr>
            </w:pPr>
          </w:p>
        </w:tc>
        <w:tc>
          <w:tcPr>
            <w:tcW w:w="7513" w:type="dxa"/>
            <w:vAlign w:val="center"/>
          </w:tcPr>
          <w:p w14:paraId="1B01F5C7" w14:textId="0ECCA5B7" w:rsidR="00CC19B2" w:rsidRPr="00EF1EA8" w:rsidRDefault="001F2DE5" w:rsidP="00A052F0">
            <w:pPr>
              <w:jc w:val="both"/>
              <w:rPr>
                <w:noProof/>
                <w:sz w:val="24"/>
                <w:szCs w:val="24"/>
                <w:lang w:val="lv-LV"/>
              </w:rPr>
            </w:pPr>
            <w:r w:rsidRPr="00EF1EA8">
              <w:rPr>
                <w:noProof/>
                <w:sz w:val="24"/>
                <w:szCs w:val="24"/>
                <w:lang w:val="lv-LV"/>
              </w:rPr>
              <w:t>Komisija vispārīgās vienošanās slēgšanai izvēlas ne vairāk kā 3 (trīs) saimnieciski visizdevīgākos piedāvājumus, kuri izraudzīti atbilstoši Nolikumā noteiktajām prasībām ar viszemāko kopējo vienību izmaksu cenu (ieskaitot virsizdevumus un peļņu) no tiem piedāvājumiem, kas nav izslēdzami PIL 9. panta astotās daļas  un Starptautisko un Latvijas Republikas nacionālo sankciju likuma 11.1 pirmās daļas minēto apstākļu dēļ, atbilst visām Nolikuma un Nolikuma pielikumos noteiktajām prasībām.</w:t>
            </w:r>
          </w:p>
        </w:tc>
      </w:tr>
      <w:tr w:rsidR="00D44FDA" w:rsidRPr="00EF1EA8" w14:paraId="568A3205" w14:textId="77777777" w:rsidTr="00D266C5">
        <w:trPr>
          <w:trHeight w:val="423"/>
        </w:trPr>
        <w:tc>
          <w:tcPr>
            <w:tcW w:w="2836" w:type="dxa"/>
            <w:vAlign w:val="center"/>
          </w:tcPr>
          <w:p w14:paraId="3B773D38" w14:textId="4CDA31D4" w:rsidR="00D44FDA" w:rsidRPr="00EF1EA8" w:rsidRDefault="00152F09" w:rsidP="00D30FF9">
            <w:pPr>
              <w:rPr>
                <w:b/>
                <w:sz w:val="24"/>
                <w:szCs w:val="24"/>
                <w:lang w:val="lv-LV"/>
              </w:rPr>
            </w:pPr>
            <w:r w:rsidRPr="00EF1EA8">
              <w:rPr>
                <w:b/>
                <w:sz w:val="24"/>
                <w:szCs w:val="24"/>
                <w:lang w:val="lv-LV"/>
              </w:rPr>
              <w:t>L</w:t>
            </w:r>
            <w:r w:rsidR="00D44FDA" w:rsidRPr="00EF1EA8">
              <w:rPr>
                <w:b/>
                <w:sz w:val="24"/>
                <w:szCs w:val="24"/>
                <w:lang w:val="lv-LV"/>
              </w:rPr>
              <w:t>ēmuma pieņemšanas datums</w:t>
            </w:r>
          </w:p>
        </w:tc>
        <w:tc>
          <w:tcPr>
            <w:tcW w:w="7513" w:type="dxa"/>
            <w:vAlign w:val="center"/>
          </w:tcPr>
          <w:p w14:paraId="687473C5" w14:textId="69241A02" w:rsidR="00D44FDA" w:rsidRPr="00EF1EA8" w:rsidRDefault="00CF68B6" w:rsidP="00D30FF9">
            <w:pPr>
              <w:rPr>
                <w:noProof/>
                <w:sz w:val="24"/>
                <w:szCs w:val="24"/>
                <w:lang w:val="lv-LV"/>
              </w:rPr>
            </w:pPr>
            <w:r>
              <w:rPr>
                <w:noProof/>
                <w:sz w:val="24"/>
                <w:szCs w:val="24"/>
                <w:lang w:val="lv-LV"/>
              </w:rPr>
              <w:t>20.07.2026</w:t>
            </w:r>
            <w:r w:rsidR="00933D9D" w:rsidRPr="00EF1EA8">
              <w:rPr>
                <w:noProof/>
                <w:sz w:val="24"/>
                <w:szCs w:val="24"/>
                <w:lang w:val="lv-LV"/>
              </w:rPr>
              <w:t>.</w:t>
            </w:r>
          </w:p>
        </w:tc>
      </w:tr>
      <w:tr w:rsidR="00D44FDA" w:rsidRPr="006022C2" w14:paraId="56DB6509" w14:textId="77777777" w:rsidTr="00CF68B6">
        <w:trPr>
          <w:trHeight w:val="4679"/>
        </w:trPr>
        <w:tc>
          <w:tcPr>
            <w:tcW w:w="2836" w:type="dxa"/>
            <w:vAlign w:val="center"/>
          </w:tcPr>
          <w:p w14:paraId="7BCDCB0F" w14:textId="50F760E1" w:rsidR="00CC19B2" w:rsidRPr="00EF1EA8" w:rsidRDefault="00D44FDA" w:rsidP="00D30FF9">
            <w:pPr>
              <w:rPr>
                <w:b/>
                <w:sz w:val="24"/>
                <w:szCs w:val="24"/>
                <w:lang w:val="lv-LV"/>
              </w:rPr>
            </w:pPr>
            <w:r w:rsidRPr="00EF1EA8">
              <w:rPr>
                <w:b/>
                <w:sz w:val="24"/>
                <w:szCs w:val="24"/>
                <w:lang w:val="lv-LV"/>
              </w:rPr>
              <w:t>Pretendent</w:t>
            </w:r>
            <w:r w:rsidR="00A052F0" w:rsidRPr="00EF1EA8">
              <w:rPr>
                <w:b/>
                <w:sz w:val="24"/>
                <w:szCs w:val="24"/>
                <w:lang w:val="lv-LV"/>
              </w:rPr>
              <w:t>u</w:t>
            </w:r>
            <w:r w:rsidRPr="00EF1EA8">
              <w:rPr>
                <w:b/>
                <w:sz w:val="24"/>
                <w:szCs w:val="24"/>
                <w:lang w:val="lv-LV"/>
              </w:rPr>
              <w:t xml:space="preserve"> nosaukum</w:t>
            </w:r>
            <w:r w:rsidR="00A052F0" w:rsidRPr="00EF1EA8">
              <w:rPr>
                <w:b/>
                <w:sz w:val="24"/>
                <w:szCs w:val="24"/>
                <w:lang w:val="lv-LV"/>
              </w:rPr>
              <w:t>i</w:t>
            </w:r>
            <w:r w:rsidRPr="00EF1EA8">
              <w:rPr>
                <w:b/>
                <w:sz w:val="24"/>
                <w:szCs w:val="24"/>
                <w:lang w:val="lv-LV"/>
              </w:rPr>
              <w:t>, ar kur</w:t>
            </w:r>
            <w:r w:rsidR="00A052F0" w:rsidRPr="00EF1EA8">
              <w:rPr>
                <w:b/>
                <w:sz w:val="24"/>
                <w:szCs w:val="24"/>
                <w:lang w:val="lv-LV"/>
              </w:rPr>
              <w:t>iem</w:t>
            </w:r>
            <w:r w:rsidRPr="00EF1EA8">
              <w:rPr>
                <w:b/>
                <w:sz w:val="24"/>
                <w:szCs w:val="24"/>
                <w:lang w:val="lv-LV"/>
              </w:rPr>
              <w:t xml:space="preserve"> nolemts slēgt </w:t>
            </w:r>
            <w:r w:rsidR="00CF68B6">
              <w:rPr>
                <w:b/>
                <w:sz w:val="24"/>
                <w:szCs w:val="24"/>
                <w:lang w:val="lv-LV"/>
              </w:rPr>
              <w:t>vispārīgo vienošanos</w:t>
            </w:r>
            <w:r w:rsidRPr="00EF1EA8">
              <w:rPr>
                <w:b/>
                <w:sz w:val="24"/>
                <w:szCs w:val="24"/>
                <w:lang w:val="lv-LV"/>
              </w:rPr>
              <w:t>, līgumcena</w:t>
            </w:r>
          </w:p>
        </w:tc>
        <w:tc>
          <w:tcPr>
            <w:tcW w:w="7513" w:type="dxa"/>
            <w:vAlign w:val="center"/>
          </w:tcPr>
          <w:p w14:paraId="21B9BCEA" w14:textId="7F55F279" w:rsidR="00CF68B6" w:rsidRDefault="00CF68B6" w:rsidP="00CF68B6">
            <w:pPr>
              <w:numPr>
                <w:ilvl w:val="1"/>
                <w:numId w:val="10"/>
              </w:numPr>
              <w:spacing w:after="60"/>
              <w:ind w:left="323" w:hanging="283"/>
              <w:jc w:val="both"/>
              <w:rPr>
                <w:sz w:val="24"/>
                <w:szCs w:val="24"/>
                <w:lang w:val="lv-LV"/>
              </w:rPr>
            </w:pPr>
            <w:bookmarkStart w:id="3" w:name="_Hlk129015678"/>
            <w:r w:rsidRPr="009A24A1">
              <w:rPr>
                <w:b/>
                <w:bCs/>
                <w:iCs/>
                <w:sz w:val="24"/>
                <w:szCs w:val="24"/>
                <w:lang w:val="lv-LV"/>
              </w:rPr>
              <w:t>SIA "Prizma Projekts"</w:t>
            </w:r>
            <w:r w:rsidRPr="00437513">
              <w:rPr>
                <w:iCs/>
                <w:sz w:val="24"/>
                <w:szCs w:val="24"/>
                <w:lang w:val="lv-LV"/>
              </w:rPr>
              <w:t xml:space="preserve">, </w:t>
            </w:r>
            <w:proofErr w:type="spellStart"/>
            <w:r w:rsidRPr="00437513">
              <w:rPr>
                <w:iCs/>
                <w:sz w:val="24"/>
                <w:szCs w:val="24"/>
                <w:lang w:val="lv-LV"/>
              </w:rPr>
              <w:t>reģ</w:t>
            </w:r>
            <w:proofErr w:type="spellEnd"/>
            <w:r w:rsidRPr="00437513">
              <w:rPr>
                <w:iCs/>
                <w:sz w:val="24"/>
                <w:szCs w:val="24"/>
                <w:lang w:val="lv-LV"/>
              </w:rPr>
              <w:t>. Nr. 43603066480</w:t>
            </w:r>
            <w:r w:rsidRPr="00CC0147">
              <w:rPr>
                <w:sz w:val="24"/>
                <w:szCs w:val="24"/>
                <w:lang w:val="lv-LV"/>
              </w:rPr>
              <w:t xml:space="preserve">, kas atbilst visām Nolikuma un </w:t>
            </w:r>
            <w:bookmarkStart w:id="4" w:name="_Hlk105743126"/>
            <w:r w:rsidRPr="00CC0147">
              <w:rPr>
                <w:sz w:val="24"/>
                <w:szCs w:val="24"/>
                <w:lang w:val="lv-LV"/>
              </w:rPr>
              <w:t xml:space="preserve">Nolikuma pielikumos noteiktajām prasībām, un ir iesniegusi piedāvājumu ar </w:t>
            </w:r>
            <w:bookmarkEnd w:id="4"/>
            <w:r w:rsidRPr="00CC0147">
              <w:rPr>
                <w:sz w:val="24"/>
                <w:szCs w:val="24"/>
                <w:lang w:val="lv-LV"/>
              </w:rPr>
              <w:t xml:space="preserve">viszemāko </w:t>
            </w:r>
            <w:bookmarkEnd w:id="3"/>
            <w:r w:rsidRPr="00C55F37">
              <w:rPr>
                <w:iCs/>
                <w:sz w:val="24"/>
                <w:szCs w:val="24"/>
                <w:lang w:val="lv-LV"/>
              </w:rPr>
              <w:t xml:space="preserve">kopējo vienību izmaksu cenu </w:t>
            </w:r>
            <w:r w:rsidRPr="009A24A1">
              <w:rPr>
                <w:b/>
                <w:bCs/>
                <w:iCs/>
                <w:sz w:val="24"/>
                <w:szCs w:val="24"/>
                <w:lang w:val="lv-LV"/>
              </w:rPr>
              <w:t xml:space="preserve">1694,17 </w:t>
            </w:r>
            <w:proofErr w:type="spellStart"/>
            <w:r w:rsidRPr="009A24A1">
              <w:rPr>
                <w:b/>
                <w:bCs/>
                <w:i/>
                <w:sz w:val="24"/>
                <w:szCs w:val="24"/>
                <w:lang w:val="lv-LV"/>
              </w:rPr>
              <w:t>euro</w:t>
            </w:r>
            <w:proofErr w:type="spellEnd"/>
            <w:r w:rsidRPr="009A24A1">
              <w:rPr>
                <w:iCs/>
                <w:sz w:val="24"/>
                <w:szCs w:val="24"/>
                <w:lang w:val="lv-LV"/>
              </w:rPr>
              <w:t xml:space="preserve"> (</w:t>
            </w:r>
            <w:r w:rsidRPr="009A24A1">
              <w:rPr>
                <w:i/>
                <w:sz w:val="24"/>
                <w:szCs w:val="24"/>
                <w:lang w:val="lv-LV"/>
              </w:rPr>
              <w:t xml:space="preserve">viens tūkstotis seši simti deviņdesmit četri </w:t>
            </w:r>
            <w:proofErr w:type="spellStart"/>
            <w:r w:rsidRPr="009A24A1">
              <w:rPr>
                <w:i/>
                <w:sz w:val="24"/>
                <w:szCs w:val="24"/>
                <w:lang w:val="lv-LV"/>
              </w:rPr>
              <w:t>euro</w:t>
            </w:r>
            <w:proofErr w:type="spellEnd"/>
            <w:r w:rsidRPr="009A24A1">
              <w:rPr>
                <w:i/>
                <w:sz w:val="24"/>
                <w:szCs w:val="24"/>
                <w:lang w:val="lv-LV"/>
              </w:rPr>
              <w:t xml:space="preserve"> </w:t>
            </w:r>
            <w:r>
              <w:rPr>
                <w:i/>
                <w:sz w:val="24"/>
                <w:szCs w:val="24"/>
                <w:lang w:val="lv-LV"/>
              </w:rPr>
              <w:t xml:space="preserve">un </w:t>
            </w:r>
            <w:r w:rsidRPr="009A24A1">
              <w:rPr>
                <w:i/>
                <w:sz w:val="24"/>
                <w:szCs w:val="24"/>
                <w:lang w:val="lv-LV"/>
              </w:rPr>
              <w:t>17 centi</w:t>
            </w:r>
            <w:r w:rsidRPr="009A24A1">
              <w:rPr>
                <w:iCs/>
                <w:sz w:val="24"/>
                <w:szCs w:val="24"/>
                <w:lang w:val="lv-LV"/>
              </w:rPr>
              <w:t>)</w:t>
            </w:r>
            <w:r>
              <w:rPr>
                <w:iCs/>
                <w:sz w:val="24"/>
                <w:szCs w:val="24"/>
                <w:lang w:val="lv-LV"/>
              </w:rPr>
              <w:t xml:space="preserve"> </w:t>
            </w:r>
            <w:r w:rsidRPr="00CC0147">
              <w:rPr>
                <w:rFonts w:eastAsia="Calibri"/>
                <w:sz w:val="24"/>
                <w:szCs w:val="24"/>
                <w:lang w:val="lv-LV"/>
              </w:rPr>
              <w:t>bez PVN</w:t>
            </w:r>
            <w:r>
              <w:rPr>
                <w:sz w:val="24"/>
                <w:szCs w:val="24"/>
                <w:lang w:val="lv-LV"/>
              </w:rPr>
              <w:t>;</w:t>
            </w:r>
          </w:p>
          <w:p w14:paraId="6D911115" w14:textId="1F440F02" w:rsidR="00CF68B6" w:rsidRPr="00C55F37" w:rsidRDefault="00CF68B6" w:rsidP="00CF68B6">
            <w:pPr>
              <w:numPr>
                <w:ilvl w:val="1"/>
                <w:numId w:val="10"/>
              </w:numPr>
              <w:spacing w:after="60"/>
              <w:ind w:left="323" w:hanging="283"/>
              <w:jc w:val="both"/>
              <w:rPr>
                <w:sz w:val="24"/>
                <w:szCs w:val="24"/>
                <w:lang w:val="lv-LV"/>
              </w:rPr>
            </w:pPr>
            <w:r w:rsidRPr="009A24A1">
              <w:rPr>
                <w:b/>
                <w:bCs/>
                <w:iCs/>
                <w:sz w:val="24"/>
                <w:szCs w:val="24"/>
                <w:lang w:val="lv-LV"/>
              </w:rPr>
              <w:t>SIA "DLB Engineering"</w:t>
            </w:r>
            <w:r w:rsidRPr="00437513">
              <w:rPr>
                <w:iCs/>
                <w:sz w:val="24"/>
                <w:szCs w:val="24"/>
                <w:lang w:val="lv-LV"/>
              </w:rPr>
              <w:t xml:space="preserve">, </w:t>
            </w:r>
            <w:proofErr w:type="spellStart"/>
            <w:r w:rsidRPr="00437513">
              <w:rPr>
                <w:iCs/>
                <w:sz w:val="24"/>
                <w:szCs w:val="24"/>
                <w:lang w:val="lv-LV"/>
              </w:rPr>
              <w:t>reģ</w:t>
            </w:r>
            <w:proofErr w:type="spellEnd"/>
            <w:r w:rsidRPr="00437513">
              <w:rPr>
                <w:iCs/>
                <w:sz w:val="24"/>
                <w:szCs w:val="24"/>
                <w:lang w:val="lv-LV"/>
              </w:rPr>
              <w:t>. Nr. 43603090872</w:t>
            </w:r>
            <w:r>
              <w:rPr>
                <w:sz w:val="24"/>
                <w:szCs w:val="24"/>
                <w:lang w:val="lv-LV"/>
              </w:rPr>
              <w:t>,</w:t>
            </w:r>
            <w:r w:rsidRPr="00C55F37">
              <w:rPr>
                <w:sz w:val="24"/>
                <w:szCs w:val="24"/>
                <w:lang w:val="lv-LV"/>
              </w:rPr>
              <w:t xml:space="preserve"> </w:t>
            </w:r>
            <w:r w:rsidRPr="00CC0147">
              <w:rPr>
                <w:sz w:val="24"/>
                <w:szCs w:val="24"/>
                <w:lang w:val="lv-LV"/>
              </w:rPr>
              <w:t xml:space="preserve">kas atbilst visām Nolikuma un Nolikuma pielikumos noteiktajām prasībām, un ir iesniegusi piedāvājumu ar </w:t>
            </w:r>
            <w:r>
              <w:rPr>
                <w:sz w:val="24"/>
                <w:szCs w:val="24"/>
                <w:lang w:val="lv-LV"/>
              </w:rPr>
              <w:t xml:space="preserve">otro </w:t>
            </w:r>
            <w:r w:rsidRPr="00CC0147">
              <w:rPr>
                <w:sz w:val="24"/>
                <w:szCs w:val="24"/>
                <w:lang w:val="lv-LV"/>
              </w:rPr>
              <w:t xml:space="preserve">viszemāko </w:t>
            </w:r>
            <w:r w:rsidRPr="00C55F37">
              <w:rPr>
                <w:iCs/>
                <w:sz w:val="24"/>
                <w:szCs w:val="24"/>
                <w:lang w:val="lv-LV"/>
              </w:rPr>
              <w:t xml:space="preserve">kopējo vienību izmaksu cenu </w:t>
            </w:r>
            <w:r w:rsidRPr="00646051">
              <w:rPr>
                <w:b/>
                <w:bCs/>
                <w:iCs/>
                <w:sz w:val="24"/>
                <w:szCs w:val="24"/>
                <w:lang w:val="lv-LV"/>
              </w:rPr>
              <w:t>1882,87</w:t>
            </w:r>
            <w:r w:rsidRPr="00646051">
              <w:rPr>
                <w:b/>
                <w:bCs/>
                <w:i/>
                <w:sz w:val="24"/>
                <w:szCs w:val="24"/>
                <w:lang w:val="lv-LV"/>
              </w:rPr>
              <w:t xml:space="preserve"> </w:t>
            </w:r>
            <w:proofErr w:type="spellStart"/>
            <w:r w:rsidRPr="009A24A1">
              <w:rPr>
                <w:b/>
                <w:bCs/>
                <w:i/>
                <w:sz w:val="24"/>
                <w:szCs w:val="24"/>
                <w:lang w:val="lv-LV"/>
              </w:rPr>
              <w:t>euro</w:t>
            </w:r>
            <w:proofErr w:type="spellEnd"/>
            <w:r w:rsidRPr="00646051">
              <w:rPr>
                <w:iCs/>
                <w:sz w:val="24"/>
                <w:szCs w:val="24"/>
                <w:lang w:val="lv-LV"/>
              </w:rPr>
              <w:t xml:space="preserve"> (</w:t>
            </w:r>
            <w:r w:rsidRPr="00646051">
              <w:rPr>
                <w:i/>
                <w:sz w:val="24"/>
                <w:szCs w:val="24"/>
                <w:lang w:val="lv-LV"/>
              </w:rPr>
              <w:t xml:space="preserve">viens tūkstotis astoņi simti astoņdesmit divi </w:t>
            </w:r>
            <w:proofErr w:type="spellStart"/>
            <w:r w:rsidRPr="00646051">
              <w:rPr>
                <w:i/>
                <w:sz w:val="24"/>
                <w:szCs w:val="24"/>
                <w:lang w:val="lv-LV"/>
              </w:rPr>
              <w:t>e</w:t>
            </w:r>
            <w:r>
              <w:rPr>
                <w:i/>
                <w:sz w:val="24"/>
                <w:szCs w:val="24"/>
                <w:lang w:val="lv-LV"/>
              </w:rPr>
              <w:t>u</w:t>
            </w:r>
            <w:r w:rsidRPr="00646051">
              <w:rPr>
                <w:i/>
                <w:sz w:val="24"/>
                <w:szCs w:val="24"/>
                <w:lang w:val="lv-LV"/>
              </w:rPr>
              <w:t>ro</w:t>
            </w:r>
            <w:proofErr w:type="spellEnd"/>
            <w:r w:rsidRPr="00646051">
              <w:rPr>
                <w:i/>
                <w:sz w:val="24"/>
                <w:szCs w:val="24"/>
                <w:lang w:val="lv-LV"/>
              </w:rPr>
              <w:t xml:space="preserve"> un 87 centi</w:t>
            </w:r>
            <w:r>
              <w:rPr>
                <w:iCs/>
                <w:sz w:val="24"/>
                <w:szCs w:val="24"/>
                <w:lang w:val="lv-LV"/>
              </w:rPr>
              <w:t xml:space="preserve">) </w:t>
            </w:r>
            <w:r w:rsidRPr="00CC0147">
              <w:rPr>
                <w:rFonts w:eastAsia="Calibri"/>
                <w:sz w:val="24"/>
                <w:szCs w:val="24"/>
                <w:lang w:val="lv-LV"/>
              </w:rPr>
              <w:t>bez PVN</w:t>
            </w:r>
            <w:r>
              <w:rPr>
                <w:sz w:val="24"/>
                <w:szCs w:val="24"/>
                <w:lang w:val="lv-LV"/>
              </w:rPr>
              <w:t>;</w:t>
            </w:r>
          </w:p>
          <w:p w14:paraId="748614DD" w14:textId="11008DBB" w:rsidR="00D44FDA" w:rsidRPr="00CF68B6" w:rsidRDefault="00CF68B6" w:rsidP="00CF68B6">
            <w:pPr>
              <w:numPr>
                <w:ilvl w:val="1"/>
                <w:numId w:val="10"/>
              </w:numPr>
              <w:spacing w:after="60"/>
              <w:ind w:left="323" w:hanging="283"/>
              <w:jc w:val="both"/>
              <w:rPr>
                <w:sz w:val="24"/>
                <w:szCs w:val="24"/>
                <w:lang w:val="lv-LV"/>
              </w:rPr>
            </w:pPr>
            <w:r w:rsidRPr="009A24A1">
              <w:rPr>
                <w:b/>
                <w:bCs/>
                <w:iCs/>
                <w:sz w:val="24"/>
                <w:szCs w:val="24"/>
                <w:lang w:val="lv-LV"/>
              </w:rPr>
              <w:t>SIA "FILO Būve"</w:t>
            </w:r>
            <w:r w:rsidRPr="00437513">
              <w:rPr>
                <w:iCs/>
                <w:sz w:val="24"/>
                <w:szCs w:val="24"/>
                <w:lang w:val="lv-LV"/>
              </w:rPr>
              <w:t xml:space="preserve">, </w:t>
            </w:r>
            <w:proofErr w:type="spellStart"/>
            <w:r w:rsidRPr="00437513">
              <w:rPr>
                <w:iCs/>
                <w:sz w:val="24"/>
                <w:szCs w:val="24"/>
                <w:lang w:val="lv-LV"/>
              </w:rPr>
              <w:t>reģ</w:t>
            </w:r>
            <w:proofErr w:type="spellEnd"/>
            <w:r w:rsidRPr="00437513">
              <w:rPr>
                <w:iCs/>
                <w:sz w:val="24"/>
                <w:szCs w:val="24"/>
                <w:lang w:val="lv-LV"/>
              </w:rPr>
              <w:t>. Nr. 40203292463</w:t>
            </w:r>
            <w:r>
              <w:rPr>
                <w:sz w:val="24"/>
                <w:szCs w:val="24"/>
                <w:lang w:val="lv-LV"/>
              </w:rPr>
              <w:t xml:space="preserve">, </w:t>
            </w:r>
            <w:r w:rsidRPr="00CC0147">
              <w:rPr>
                <w:sz w:val="24"/>
                <w:szCs w:val="24"/>
                <w:lang w:val="lv-LV"/>
              </w:rPr>
              <w:t xml:space="preserve">kas atbilst visām Nolikuma un Nolikuma pielikumos noteiktajām prasībām, un ir iesniegusi piedāvājumu ar </w:t>
            </w:r>
            <w:r>
              <w:rPr>
                <w:sz w:val="24"/>
                <w:szCs w:val="24"/>
                <w:lang w:val="lv-LV"/>
              </w:rPr>
              <w:t xml:space="preserve">trešo </w:t>
            </w:r>
            <w:r w:rsidRPr="00CC0147">
              <w:rPr>
                <w:sz w:val="24"/>
                <w:szCs w:val="24"/>
                <w:lang w:val="lv-LV"/>
              </w:rPr>
              <w:t xml:space="preserve">viszemāko </w:t>
            </w:r>
            <w:r w:rsidRPr="00C55F37">
              <w:rPr>
                <w:iCs/>
                <w:sz w:val="24"/>
                <w:szCs w:val="24"/>
                <w:lang w:val="lv-LV"/>
              </w:rPr>
              <w:t xml:space="preserve">kopējo vienību izmaksu cenu </w:t>
            </w:r>
            <w:r w:rsidRPr="009A24A1">
              <w:rPr>
                <w:rFonts w:eastAsia="Calibri"/>
                <w:bCs/>
                <w:sz w:val="24"/>
                <w:szCs w:val="24"/>
                <w:lang w:val="lv-LV"/>
              </w:rPr>
              <w:t>pēc aritmētisko kļūdu labošanas</w:t>
            </w:r>
            <w:r>
              <w:rPr>
                <w:rFonts w:eastAsia="Calibri"/>
                <w:b/>
                <w:sz w:val="24"/>
                <w:szCs w:val="24"/>
                <w:lang w:val="lv-LV"/>
              </w:rPr>
              <w:t xml:space="preserve"> </w:t>
            </w:r>
            <w:r w:rsidRPr="009A24A1">
              <w:rPr>
                <w:rFonts w:eastAsia="Calibri"/>
                <w:b/>
                <w:sz w:val="24"/>
                <w:szCs w:val="24"/>
                <w:lang w:val="lv-LV"/>
              </w:rPr>
              <w:t xml:space="preserve">2217,08 </w:t>
            </w:r>
            <w:proofErr w:type="spellStart"/>
            <w:r w:rsidRPr="009A24A1">
              <w:rPr>
                <w:rFonts w:eastAsia="Calibri"/>
                <w:b/>
                <w:sz w:val="24"/>
                <w:szCs w:val="24"/>
                <w:lang w:val="lv-LV"/>
              </w:rPr>
              <w:t>euro</w:t>
            </w:r>
            <w:proofErr w:type="spellEnd"/>
            <w:r w:rsidRPr="009A24A1">
              <w:rPr>
                <w:rFonts w:eastAsia="Calibri"/>
                <w:b/>
                <w:sz w:val="24"/>
                <w:szCs w:val="24"/>
                <w:lang w:val="lv-LV"/>
              </w:rPr>
              <w:t xml:space="preserve"> </w:t>
            </w:r>
            <w:r w:rsidRPr="009A24A1">
              <w:rPr>
                <w:rFonts w:eastAsia="Calibri"/>
                <w:bCs/>
                <w:i/>
                <w:iCs/>
                <w:sz w:val="24"/>
                <w:szCs w:val="24"/>
                <w:lang w:val="lv-LV"/>
              </w:rPr>
              <w:t xml:space="preserve">(divi tūkstoši divi simti septiņpadsmit </w:t>
            </w:r>
            <w:proofErr w:type="spellStart"/>
            <w:r w:rsidRPr="009A24A1">
              <w:rPr>
                <w:rFonts w:eastAsia="Calibri"/>
                <w:bCs/>
                <w:i/>
                <w:iCs/>
                <w:sz w:val="24"/>
                <w:szCs w:val="24"/>
                <w:lang w:val="lv-LV"/>
              </w:rPr>
              <w:t>euro</w:t>
            </w:r>
            <w:proofErr w:type="spellEnd"/>
            <w:r w:rsidRPr="009A24A1">
              <w:rPr>
                <w:rFonts w:eastAsia="Calibri"/>
                <w:bCs/>
                <w:i/>
                <w:iCs/>
                <w:sz w:val="24"/>
                <w:szCs w:val="24"/>
                <w:lang w:val="lv-LV"/>
              </w:rPr>
              <w:t xml:space="preserve"> un 08 centi)</w:t>
            </w:r>
            <w:r>
              <w:rPr>
                <w:rFonts w:eastAsia="Calibri"/>
                <w:b/>
                <w:sz w:val="24"/>
                <w:szCs w:val="24"/>
                <w:lang w:val="lv-LV"/>
              </w:rPr>
              <w:t xml:space="preserve"> </w:t>
            </w:r>
            <w:r w:rsidRPr="00CC0147">
              <w:rPr>
                <w:rFonts w:eastAsia="Calibri"/>
                <w:sz w:val="24"/>
                <w:szCs w:val="24"/>
                <w:lang w:val="lv-LV"/>
              </w:rPr>
              <w:t>bez PVN</w:t>
            </w:r>
            <w:r>
              <w:rPr>
                <w:sz w:val="24"/>
                <w:szCs w:val="24"/>
                <w:lang w:val="lv-LV"/>
              </w:rPr>
              <w:t>.</w:t>
            </w:r>
          </w:p>
        </w:tc>
      </w:tr>
      <w:tr w:rsidR="00D44FDA" w:rsidRPr="006022C2" w14:paraId="54D7E0D3" w14:textId="77777777" w:rsidTr="00CF68B6">
        <w:trPr>
          <w:trHeight w:val="1831"/>
        </w:trPr>
        <w:tc>
          <w:tcPr>
            <w:tcW w:w="2836" w:type="dxa"/>
            <w:vAlign w:val="center"/>
          </w:tcPr>
          <w:p w14:paraId="39BFE2C3" w14:textId="77777777" w:rsidR="00D44FDA" w:rsidRPr="00EF1EA8" w:rsidRDefault="00D44FDA" w:rsidP="00D30FF9">
            <w:pPr>
              <w:rPr>
                <w:b/>
                <w:sz w:val="24"/>
                <w:szCs w:val="24"/>
                <w:lang w:val="lv-LV"/>
              </w:rPr>
            </w:pPr>
            <w:r w:rsidRPr="00EF1EA8">
              <w:rPr>
                <w:b/>
                <w:sz w:val="24"/>
                <w:szCs w:val="24"/>
                <w:lang w:val="lv-LV"/>
              </w:rPr>
              <w:t>Par uzvarētāju noteiktā pretendenta salīdzinošās priekšrocības</w:t>
            </w:r>
          </w:p>
        </w:tc>
        <w:tc>
          <w:tcPr>
            <w:tcW w:w="7513" w:type="dxa"/>
            <w:vAlign w:val="center"/>
          </w:tcPr>
          <w:p w14:paraId="116B1A2D" w14:textId="70384842" w:rsidR="00CC19B2" w:rsidRPr="00EF1EA8" w:rsidRDefault="00A052F0" w:rsidP="00A052F0">
            <w:pPr>
              <w:spacing w:after="60"/>
              <w:jc w:val="both"/>
              <w:rPr>
                <w:sz w:val="24"/>
                <w:szCs w:val="24"/>
                <w:lang w:val="lv-LV"/>
              </w:rPr>
            </w:pPr>
            <w:r w:rsidRPr="00EF1EA8">
              <w:rPr>
                <w:sz w:val="24"/>
                <w:szCs w:val="24"/>
                <w:lang w:val="lv-LV"/>
              </w:rPr>
              <w:t>Komisija nolemj vispārīgās vienošanās slēgšanas tiesības piešķirt Pretendentiem, kuri atbilst visām Nolikuma un Nolikuma pielikumos noteiktajām prasībām, nav izslēdzami PIL 9. panta astotās daļas  un Starptautisko un Latvijas Republikas nacionālo sankciju likuma 11.1 pirmās daļas minēto apstākļu dēļ, un ir iesnieguši piedāvājumus ar viszemāko</w:t>
            </w:r>
            <w:r w:rsidR="001F2DE5" w:rsidRPr="00EF1EA8">
              <w:rPr>
                <w:noProof/>
                <w:sz w:val="24"/>
                <w:szCs w:val="24"/>
                <w:lang w:val="lv-LV"/>
              </w:rPr>
              <w:t xml:space="preserve"> </w:t>
            </w:r>
            <w:r w:rsidR="001F2DE5" w:rsidRPr="00EF1EA8">
              <w:rPr>
                <w:sz w:val="24"/>
                <w:szCs w:val="24"/>
                <w:lang w:val="lv-LV"/>
              </w:rPr>
              <w:t>kopējo vienību izmaksu cenu</w:t>
            </w:r>
            <w:r w:rsidRPr="00EF1EA8">
              <w:rPr>
                <w:sz w:val="24"/>
                <w:szCs w:val="24"/>
                <w:lang w:val="lv-LV"/>
              </w:rPr>
              <w:t>.</w:t>
            </w:r>
          </w:p>
        </w:tc>
      </w:tr>
      <w:tr w:rsidR="00152F09" w:rsidRPr="00EF1EA8" w14:paraId="3D1948BC" w14:textId="77777777" w:rsidTr="007D1445">
        <w:trPr>
          <w:trHeight w:val="1026"/>
        </w:trPr>
        <w:tc>
          <w:tcPr>
            <w:tcW w:w="2836" w:type="dxa"/>
            <w:vAlign w:val="center"/>
          </w:tcPr>
          <w:p w14:paraId="06CB3117" w14:textId="1103B448" w:rsidR="00152F09" w:rsidRPr="00EF1EA8" w:rsidRDefault="00152F09" w:rsidP="00D30FF9">
            <w:pPr>
              <w:rPr>
                <w:b/>
                <w:sz w:val="24"/>
                <w:szCs w:val="24"/>
                <w:lang w:val="lv-LV"/>
              </w:rPr>
            </w:pPr>
            <w:r w:rsidRPr="00EF1EA8">
              <w:rPr>
                <w:b/>
                <w:sz w:val="24"/>
                <w:szCs w:val="24"/>
                <w:lang w:val="lv-LV"/>
              </w:rPr>
              <w:t>Informācija par noraidītajiem pretendentiem</w:t>
            </w:r>
            <w:r w:rsidRPr="00EF1EA8">
              <w:rPr>
                <w:b/>
                <w:sz w:val="24"/>
                <w:szCs w:val="24"/>
                <w:lang w:val="lv-LV"/>
              </w:rPr>
              <w:tab/>
            </w:r>
          </w:p>
        </w:tc>
        <w:tc>
          <w:tcPr>
            <w:tcW w:w="7513" w:type="dxa"/>
            <w:vAlign w:val="center"/>
          </w:tcPr>
          <w:p w14:paraId="3C26F1DC" w14:textId="783136A8" w:rsidR="00317203" w:rsidRPr="00EF1EA8" w:rsidRDefault="001F2DE5" w:rsidP="001F2DE5">
            <w:pPr>
              <w:spacing w:after="240"/>
              <w:jc w:val="both"/>
              <w:rPr>
                <w:bCs/>
                <w:sz w:val="24"/>
                <w:szCs w:val="24"/>
                <w:lang w:val="lv-LV"/>
              </w:rPr>
            </w:pPr>
            <w:r w:rsidRPr="00EF1EA8">
              <w:rPr>
                <w:bCs/>
                <w:sz w:val="24"/>
                <w:szCs w:val="24"/>
                <w:lang w:val="lv-LV"/>
              </w:rPr>
              <w:t>nav</w:t>
            </w:r>
          </w:p>
        </w:tc>
      </w:tr>
      <w:tr w:rsidR="00BD67FF" w:rsidRPr="00EF1EA8" w14:paraId="4F5DFEAF" w14:textId="77777777" w:rsidTr="00CF68B6">
        <w:trPr>
          <w:trHeight w:val="763"/>
        </w:trPr>
        <w:tc>
          <w:tcPr>
            <w:tcW w:w="2836" w:type="dxa"/>
            <w:vAlign w:val="center"/>
          </w:tcPr>
          <w:p w14:paraId="78D8EC7E" w14:textId="723AEA0D" w:rsidR="00BD67FF" w:rsidRPr="00EF1EA8" w:rsidRDefault="00BD67FF" w:rsidP="00D30FF9">
            <w:pPr>
              <w:rPr>
                <w:b/>
                <w:sz w:val="24"/>
                <w:szCs w:val="24"/>
                <w:lang w:val="lv-LV"/>
              </w:rPr>
            </w:pPr>
            <w:r w:rsidRPr="00EF1EA8">
              <w:rPr>
                <w:b/>
                <w:sz w:val="24"/>
                <w:szCs w:val="24"/>
                <w:lang w:val="lv-LV"/>
              </w:rPr>
              <w:lastRenderedPageBreak/>
              <w:t>Informācija par apakšuzņēmējiem</w:t>
            </w:r>
          </w:p>
        </w:tc>
        <w:tc>
          <w:tcPr>
            <w:tcW w:w="7513" w:type="dxa"/>
            <w:vAlign w:val="center"/>
          </w:tcPr>
          <w:p w14:paraId="34F5A8EB" w14:textId="1311B325" w:rsidR="00BD67FF" w:rsidRPr="00EF1EA8" w:rsidRDefault="00BD67FF" w:rsidP="007D1445">
            <w:pPr>
              <w:spacing w:after="240"/>
              <w:rPr>
                <w:sz w:val="24"/>
                <w:szCs w:val="24"/>
                <w:lang w:val="lv-LV"/>
              </w:rPr>
            </w:pPr>
            <w:proofErr w:type="spellStart"/>
            <w:r w:rsidRPr="00EF1EA8">
              <w:rPr>
                <w:sz w:val="24"/>
                <w:szCs w:val="24"/>
              </w:rPr>
              <w:t>N</w:t>
            </w:r>
            <w:r w:rsidR="00152F09" w:rsidRPr="00EF1EA8">
              <w:rPr>
                <w:sz w:val="24"/>
                <w:szCs w:val="24"/>
              </w:rPr>
              <w:t>etiks</w:t>
            </w:r>
            <w:proofErr w:type="spellEnd"/>
            <w:r w:rsidR="00152F09" w:rsidRPr="00EF1EA8">
              <w:rPr>
                <w:sz w:val="24"/>
                <w:szCs w:val="24"/>
              </w:rPr>
              <w:t xml:space="preserve"> </w:t>
            </w:r>
            <w:proofErr w:type="spellStart"/>
            <w:r w:rsidR="00152F09" w:rsidRPr="00EF1EA8">
              <w:rPr>
                <w:sz w:val="24"/>
                <w:szCs w:val="24"/>
              </w:rPr>
              <w:t>piesaistīti</w:t>
            </w:r>
            <w:proofErr w:type="spellEnd"/>
          </w:p>
        </w:tc>
      </w:tr>
      <w:bookmarkEnd w:id="0"/>
    </w:tbl>
    <w:p w14:paraId="65EE8378" w14:textId="77777777" w:rsidR="00CF68B6" w:rsidRDefault="00CF68B6" w:rsidP="00CF68B6">
      <w:pPr>
        <w:spacing w:after="120" w:line="360" w:lineRule="auto"/>
        <w:ind w:left="1701" w:hanging="1701"/>
        <w:rPr>
          <w:sz w:val="24"/>
          <w:szCs w:val="24"/>
          <w:lang w:val="lv-LV"/>
        </w:rPr>
      </w:pPr>
    </w:p>
    <w:p w14:paraId="5E5B1606" w14:textId="77777777" w:rsidR="005C14B0" w:rsidRPr="00EF1EA8" w:rsidRDefault="005C14B0" w:rsidP="00FA0F6E">
      <w:pPr>
        <w:tabs>
          <w:tab w:val="left" w:pos="7088"/>
        </w:tabs>
        <w:rPr>
          <w:sz w:val="24"/>
          <w:szCs w:val="24"/>
          <w:lang w:val="lv-LV" w:eastAsia="en-US"/>
        </w:rPr>
      </w:pPr>
    </w:p>
    <w:p w14:paraId="508271E8" w14:textId="13636EC1" w:rsidR="006E4BB0" w:rsidRPr="00EF1EA8" w:rsidRDefault="000474D5" w:rsidP="006E4BB0">
      <w:pPr>
        <w:spacing w:before="100" w:beforeAutospacing="1" w:after="120" w:line="360" w:lineRule="auto"/>
        <w:ind w:left="1701" w:hanging="1701"/>
        <w:jc w:val="both"/>
        <w:rPr>
          <w:sz w:val="24"/>
          <w:szCs w:val="24"/>
          <w:lang w:val="lv-LV" w:eastAsia="en-US"/>
        </w:rPr>
      </w:pPr>
      <w:bookmarkStart w:id="5" w:name="_Hlk95901318"/>
      <w:r w:rsidRPr="00EF1EA8">
        <w:rPr>
          <w:sz w:val="24"/>
          <w:szCs w:val="24"/>
          <w:lang w:val="lv-LV" w:eastAsia="en-US"/>
        </w:rPr>
        <w:tab/>
      </w:r>
      <w:bookmarkEnd w:id="5"/>
    </w:p>
    <w:sectPr w:rsidR="006E4BB0" w:rsidRPr="00EF1EA8"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83704A9"/>
    <w:multiLevelType w:val="hybridMultilevel"/>
    <w:tmpl w:val="8F66D9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3" w15:restartNumberingAfterBreak="0">
    <w:nsid w:val="3BDF1C48"/>
    <w:multiLevelType w:val="multilevel"/>
    <w:tmpl w:val="C79AE2EC"/>
    <w:lvl w:ilvl="0">
      <w:start w:val="1"/>
      <w:numFmt w:val="decimal"/>
      <w:lvlText w:val="%1."/>
      <w:lvlJc w:val="left"/>
      <w:pPr>
        <w:ind w:left="360" w:hanging="360"/>
      </w:pPr>
      <w:rPr>
        <w:rFonts w:hint="default"/>
        <w:b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B732D6"/>
    <w:multiLevelType w:val="multilevel"/>
    <w:tmpl w:val="003A2896"/>
    <w:lvl w:ilvl="0">
      <w:start w:val="1"/>
      <w:numFmt w:val="decimal"/>
      <w:pStyle w:val="Virsraksts3"/>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2"/>
  </w:num>
  <w:num w:numId="2" w16cid:durableId="1899122115">
    <w:abstractNumId w:val="9"/>
  </w:num>
  <w:num w:numId="3" w16cid:durableId="837885671">
    <w:abstractNumId w:val="0"/>
  </w:num>
  <w:num w:numId="4" w16cid:durableId="1696232555">
    <w:abstractNumId w:val="8"/>
  </w:num>
  <w:num w:numId="5" w16cid:durableId="842862033">
    <w:abstractNumId w:val="5"/>
  </w:num>
  <w:num w:numId="6" w16cid:durableId="2105224222">
    <w:abstractNumId w:val="4"/>
  </w:num>
  <w:num w:numId="7" w16cid:durableId="872881484">
    <w:abstractNumId w:val="6"/>
  </w:num>
  <w:num w:numId="8" w16cid:durableId="1199197587">
    <w:abstractNumId w:val="7"/>
  </w:num>
  <w:num w:numId="9" w16cid:durableId="687872923">
    <w:abstractNumId w:val="1"/>
  </w:num>
  <w:num w:numId="10" w16cid:durableId="69260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74675"/>
    <w:rsid w:val="000A0CD6"/>
    <w:rsid w:val="000A22B9"/>
    <w:rsid w:val="000B7462"/>
    <w:rsid w:val="000D53EC"/>
    <w:rsid w:val="001002B2"/>
    <w:rsid w:val="001205D1"/>
    <w:rsid w:val="00152F09"/>
    <w:rsid w:val="00187E64"/>
    <w:rsid w:val="001E6DCE"/>
    <w:rsid w:val="001F2DE5"/>
    <w:rsid w:val="001F7564"/>
    <w:rsid w:val="00206409"/>
    <w:rsid w:val="002224D6"/>
    <w:rsid w:val="00225980"/>
    <w:rsid w:val="00232D0C"/>
    <w:rsid w:val="00242592"/>
    <w:rsid w:val="00295C87"/>
    <w:rsid w:val="002A07EE"/>
    <w:rsid w:val="002A3B9C"/>
    <w:rsid w:val="002D4963"/>
    <w:rsid w:val="002F1AE5"/>
    <w:rsid w:val="002F34E6"/>
    <w:rsid w:val="002F7DAA"/>
    <w:rsid w:val="00317203"/>
    <w:rsid w:val="0033147C"/>
    <w:rsid w:val="00385DE2"/>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022C2"/>
    <w:rsid w:val="0063290A"/>
    <w:rsid w:val="00633BFA"/>
    <w:rsid w:val="0063523A"/>
    <w:rsid w:val="00660B0B"/>
    <w:rsid w:val="00676901"/>
    <w:rsid w:val="006A1A71"/>
    <w:rsid w:val="006A5A67"/>
    <w:rsid w:val="006B295C"/>
    <w:rsid w:val="006B627C"/>
    <w:rsid w:val="006D704B"/>
    <w:rsid w:val="006E2995"/>
    <w:rsid w:val="006E4BB0"/>
    <w:rsid w:val="006E7FD2"/>
    <w:rsid w:val="007076B3"/>
    <w:rsid w:val="0073051A"/>
    <w:rsid w:val="00736C38"/>
    <w:rsid w:val="00755235"/>
    <w:rsid w:val="00795618"/>
    <w:rsid w:val="007A7F07"/>
    <w:rsid w:val="007D1445"/>
    <w:rsid w:val="007D6275"/>
    <w:rsid w:val="007D65EA"/>
    <w:rsid w:val="007E2ECA"/>
    <w:rsid w:val="007E40A8"/>
    <w:rsid w:val="00831216"/>
    <w:rsid w:val="00831DEE"/>
    <w:rsid w:val="00847CCE"/>
    <w:rsid w:val="00852F16"/>
    <w:rsid w:val="008609AF"/>
    <w:rsid w:val="00891A35"/>
    <w:rsid w:val="00895261"/>
    <w:rsid w:val="008E376E"/>
    <w:rsid w:val="008F155A"/>
    <w:rsid w:val="008F266D"/>
    <w:rsid w:val="008F637D"/>
    <w:rsid w:val="00905BDC"/>
    <w:rsid w:val="00914CA0"/>
    <w:rsid w:val="009309AA"/>
    <w:rsid w:val="00933D9D"/>
    <w:rsid w:val="00975EED"/>
    <w:rsid w:val="009833FE"/>
    <w:rsid w:val="00991351"/>
    <w:rsid w:val="009A2B9E"/>
    <w:rsid w:val="009E00D4"/>
    <w:rsid w:val="00A052F0"/>
    <w:rsid w:val="00A10CC2"/>
    <w:rsid w:val="00A122FA"/>
    <w:rsid w:val="00A150D0"/>
    <w:rsid w:val="00A263B5"/>
    <w:rsid w:val="00A3232E"/>
    <w:rsid w:val="00A41B5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A7C"/>
    <w:rsid w:val="00C206E2"/>
    <w:rsid w:val="00C91351"/>
    <w:rsid w:val="00C928CD"/>
    <w:rsid w:val="00C97A18"/>
    <w:rsid w:val="00CA30C6"/>
    <w:rsid w:val="00CB3F00"/>
    <w:rsid w:val="00CC19B2"/>
    <w:rsid w:val="00CC2628"/>
    <w:rsid w:val="00CE5D1D"/>
    <w:rsid w:val="00CF53A8"/>
    <w:rsid w:val="00CF68B6"/>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46C9A"/>
    <w:rsid w:val="00E809CB"/>
    <w:rsid w:val="00E85B56"/>
    <w:rsid w:val="00ED6D0F"/>
    <w:rsid w:val="00EE788A"/>
    <w:rsid w:val="00EF1EA8"/>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Virsraksts1">
    <w:name w:val="heading 1"/>
    <w:basedOn w:val="Parasts"/>
    <w:next w:val="Parasts"/>
    <w:link w:val="Virsraksts1Rakstz"/>
    <w:uiPriority w:val="9"/>
    <w:qFormat/>
    <w:rsid w:val="003172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Virsraksts1"/>
    <w:next w:val="Parasts"/>
    <w:link w:val="Virsraksts3Rakstz"/>
    <w:qFormat/>
    <w:rsid w:val="00317203"/>
    <w:pPr>
      <w:keepNext w:val="0"/>
      <w:keepLines w:val="0"/>
      <w:numPr>
        <w:numId w:val="8"/>
      </w:numPr>
      <w:spacing w:before="0" w:after="120"/>
      <w:jc w:val="center"/>
      <w:outlineLvl w:val="2"/>
    </w:pPr>
    <w:rPr>
      <w:rFonts w:ascii="Times New Roman" w:eastAsia="Times New Roman" w:hAnsi="Times New Roman" w:cs="Times New Roman"/>
      <w:b/>
      <w:bCs/>
      <w:color w:val="000000"/>
      <w:kern w:val="32"/>
      <w:sz w:val="24"/>
      <w:szCs w:val="24"/>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character" w:customStyle="1" w:styleId="Virsraksts3Rakstz">
    <w:name w:val="Virsraksts 3 Rakstz."/>
    <w:basedOn w:val="Noklusjumarindkopasfonts"/>
    <w:link w:val="Virsraksts3"/>
    <w:rsid w:val="00317203"/>
    <w:rPr>
      <w:rFonts w:ascii="Times New Roman" w:eastAsia="Times New Roman" w:hAnsi="Times New Roman" w:cs="Times New Roman"/>
      <w:b/>
      <w:bCs/>
      <w:color w:val="000000"/>
      <w:kern w:val="32"/>
      <w:sz w:val="24"/>
      <w:szCs w:val="24"/>
      <w:lang w:val="x-none"/>
    </w:rPr>
  </w:style>
  <w:style w:type="character" w:customStyle="1" w:styleId="Virsraksts1Rakstz">
    <w:name w:val="Virsraksts 1 Rakstz."/>
    <w:basedOn w:val="Noklusjumarindkopasfonts"/>
    <w:link w:val="Virsraksts1"/>
    <w:uiPriority w:val="9"/>
    <w:rsid w:val="00317203"/>
    <w:rPr>
      <w:rFonts w:asciiTheme="majorHAnsi" w:eastAsiaTheme="majorEastAsia" w:hAnsiTheme="majorHAnsi" w:cstheme="majorBidi"/>
      <w:color w:val="365F91" w:themeColor="accent1" w:themeShade="BF"/>
      <w:sz w:val="32"/>
      <w:szCs w:val="32"/>
      <w:lang w:val="en-GB" w:eastAsia="ru-RU"/>
    </w:rPr>
  </w:style>
  <w:style w:type="paragraph" w:customStyle="1" w:styleId="Rakstzb">
    <w:name w:val="Rakstz."/>
    <w:basedOn w:val="Parasts"/>
    <w:rsid w:val="00CF68B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2756</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158</cp:revision>
  <cp:lastPrinted>2021-03-22T11:16:00Z</cp:lastPrinted>
  <dcterms:created xsi:type="dcterms:W3CDTF">2015-02-05T08:30:00Z</dcterms:created>
  <dcterms:modified xsi:type="dcterms:W3CDTF">2026-07-20T11:07:00Z</dcterms:modified>
</cp:coreProperties>
</file>