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0160" w14:textId="77777777" w:rsidR="007051E2" w:rsidRPr="00BB7A4F" w:rsidRDefault="00576C64" w:rsidP="007051E2">
      <w:pPr>
        <w:spacing w:after="0" w:line="240" w:lineRule="auto"/>
        <w:rPr>
          <w:b/>
        </w:rPr>
      </w:pPr>
      <w:r w:rsidRPr="00BB7A4F">
        <w:rPr>
          <w:b/>
        </w:rPr>
        <w:t>PROJEKTS</w:t>
      </w:r>
    </w:p>
    <w:p w14:paraId="457CB06B" w14:textId="77777777" w:rsidR="007051E2" w:rsidRPr="00BB7A4F" w:rsidRDefault="00576C64" w:rsidP="007051E2">
      <w:pPr>
        <w:keepNext/>
        <w:keepLines/>
        <w:spacing w:after="0" w:line="240" w:lineRule="auto"/>
        <w:jc w:val="right"/>
        <w:outlineLvl w:val="0"/>
        <w:rPr>
          <w:rFonts w:eastAsia="Times New Roman"/>
          <w:bCs/>
        </w:rPr>
      </w:pPr>
      <w:r w:rsidRPr="00BB7A4F">
        <w:rPr>
          <w:rFonts w:eastAsia="Times New Roman"/>
          <w:bCs/>
        </w:rPr>
        <w:t>Pielikums Nr.2</w:t>
      </w:r>
    </w:p>
    <w:p w14:paraId="5B88CBF7" w14:textId="7B1E6E73" w:rsidR="007051E2" w:rsidRPr="00BB7A4F" w:rsidRDefault="00576C64" w:rsidP="007051E2">
      <w:pPr>
        <w:spacing w:after="0" w:line="240" w:lineRule="auto"/>
        <w:jc w:val="right"/>
      </w:pPr>
      <w:r w:rsidRPr="00BB7A4F">
        <w:t xml:space="preserve">Olaines novada domes </w:t>
      </w:r>
      <w:r w:rsidR="00EB5972">
        <w:t>26</w:t>
      </w:r>
      <w:r w:rsidR="007043F0" w:rsidRPr="00BB7A4F">
        <w:t>.10.202</w:t>
      </w:r>
      <w:r w:rsidR="00844D20" w:rsidRPr="00BB7A4F">
        <w:t>1</w:t>
      </w:r>
      <w:r w:rsidRPr="00BB7A4F">
        <w:t>. lēmumam  (</w:t>
      </w:r>
      <w:r w:rsidR="00EB5972">
        <w:t>15</w:t>
      </w:r>
      <w:r w:rsidRPr="00BB7A4F">
        <w:t xml:space="preserve">.prot., </w:t>
      </w:r>
      <w:r w:rsidR="00EB5972">
        <w:t>21</w:t>
      </w:r>
      <w:r w:rsidRPr="00BB7A4F">
        <w:t>.p.)</w:t>
      </w:r>
    </w:p>
    <w:p w14:paraId="2A05AD6E" w14:textId="77777777" w:rsidR="007051E2" w:rsidRPr="00BB7A4F" w:rsidRDefault="00000000" w:rsidP="007051E2">
      <w:pPr>
        <w:spacing w:after="0" w:line="240" w:lineRule="auto"/>
        <w:jc w:val="center"/>
        <w:rPr>
          <w:b/>
          <w:sz w:val="16"/>
          <w:szCs w:val="16"/>
        </w:rPr>
      </w:pPr>
    </w:p>
    <w:p w14:paraId="36DB219D" w14:textId="77777777" w:rsidR="007051E2" w:rsidRPr="00BB7A4F" w:rsidRDefault="00576C64" w:rsidP="007051E2">
      <w:pPr>
        <w:spacing w:after="0" w:line="240" w:lineRule="auto"/>
        <w:jc w:val="center"/>
        <w:rPr>
          <w:b/>
        </w:rPr>
      </w:pPr>
      <w:r w:rsidRPr="00BB7A4F">
        <w:rPr>
          <w:b/>
        </w:rPr>
        <w:t>LĪGUMS Nr. _____</w:t>
      </w:r>
    </w:p>
    <w:p w14:paraId="0FA556E9" w14:textId="58134935" w:rsidR="007051E2" w:rsidRPr="00BB7A4F" w:rsidRDefault="00576C64" w:rsidP="007051E2">
      <w:pPr>
        <w:spacing w:after="0" w:line="240" w:lineRule="auto"/>
        <w:jc w:val="center"/>
        <w:rPr>
          <w:b/>
        </w:rPr>
      </w:pPr>
      <w:r w:rsidRPr="00BB7A4F">
        <w:rPr>
          <w:b/>
        </w:rPr>
        <w:t xml:space="preserve">PAR DETĀLPLĀNOJUMA </w:t>
      </w:r>
      <w:r w:rsidR="00BB7A4F">
        <w:rPr>
          <w:b/>
        </w:rPr>
        <w:t>SĀGAS</w:t>
      </w:r>
      <w:r w:rsidR="00844D20" w:rsidRPr="00BB7A4F">
        <w:rPr>
          <w:b/>
        </w:rPr>
        <w:t xml:space="preserve"> (</w:t>
      </w:r>
      <w:r w:rsidR="00BB7A4F">
        <w:rPr>
          <w:b/>
        </w:rPr>
        <w:t>PĒTERNIEKOS</w:t>
      </w:r>
      <w:r w:rsidR="00844D20" w:rsidRPr="00BB7A4F">
        <w:rPr>
          <w:b/>
        </w:rPr>
        <w:t>)</w:t>
      </w:r>
      <w:r w:rsidRPr="00BB7A4F">
        <w:rPr>
          <w:b/>
        </w:rPr>
        <w:t xml:space="preserve"> IZSTRĀDI UN FINANSĒŠANU</w:t>
      </w:r>
    </w:p>
    <w:p w14:paraId="5503D813" w14:textId="77777777" w:rsidR="007051E2" w:rsidRPr="00BB7A4F" w:rsidRDefault="00000000" w:rsidP="007051E2">
      <w:pPr>
        <w:spacing w:after="0" w:line="240" w:lineRule="auto"/>
        <w:jc w:val="both"/>
        <w:rPr>
          <w:sz w:val="16"/>
          <w:szCs w:val="16"/>
        </w:rPr>
      </w:pPr>
    </w:p>
    <w:p w14:paraId="0F8529EC" w14:textId="6513E002" w:rsidR="007051E2" w:rsidRPr="00BB7A4F" w:rsidRDefault="00576C64" w:rsidP="007051E2">
      <w:pPr>
        <w:spacing w:after="0" w:line="240" w:lineRule="auto"/>
        <w:jc w:val="both"/>
      </w:pPr>
      <w:r w:rsidRPr="00BB7A4F">
        <w:t>Olainē,</w:t>
      </w:r>
      <w:r w:rsidRPr="00BB7A4F">
        <w:tab/>
      </w:r>
      <w:r w:rsidRPr="00BB7A4F">
        <w:tab/>
      </w:r>
      <w:r w:rsidRPr="00BB7A4F">
        <w:tab/>
      </w:r>
      <w:r w:rsidRPr="00BB7A4F">
        <w:tab/>
      </w:r>
      <w:r w:rsidRPr="00BB7A4F">
        <w:tab/>
      </w:r>
      <w:r w:rsidRPr="00BB7A4F">
        <w:tab/>
      </w:r>
      <w:r w:rsidRPr="00BB7A4F">
        <w:tab/>
      </w:r>
      <w:r w:rsidRPr="00BB7A4F">
        <w:tab/>
      </w:r>
      <w:r w:rsidRPr="00BB7A4F">
        <w:tab/>
      </w:r>
      <w:r w:rsidR="007043F0" w:rsidRPr="00BB7A4F">
        <w:tab/>
        <w:t>202</w:t>
      </w:r>
      <w:r w:rsidR="00BB7A4F">
        <w:t>2</w:t>
      </w:r>
      <w:r w:rsidRPr="00BB7A4F">
        <w:t>.gada ___________</w:t>
      </w:r>
    </w:p>
    <w:p w14:paraId="02A5EE1F" w14:textId="77777777" w:rsidR="007051E2" w:rsidRPr="00BB7A4F" w:rsidRDefault="00000000" w:rsidP="007051E2">
      <w:pPr>
        <w:spacing w:after="0" w:line="240" w:lineRule="auto"/>
        <w:jc w:val="both"/>
        <w:rPr>
          <w:sz w:val="16"/>
          <w:szCs w:val="16"/>
        </w:rPr>
      </w:pPr>
    </w:p>
    <w:p w14:paraId="32ACD542" w14:textId="0BFB352E" w:rsidR="0032086B" w:rsidRPr="00BB7A4F" w:rsidRDefault="00576C64" w:rsidP="0032086B">
      <w:pPr>
        <w:spacing w:after="0" w:line="240" w:lineRule="auto"/>
        <w:jc w:val="both"/>
      </w:pPr>
      <w:r w:rsidRPr="00BB7A4F">
        <w:rPr>
          <w:b/>
        </w:rPr>
        <w:t xml:space="preserve">Olaines novada </w:t>
      </w:r>
      <w:r w:rsidR="0032086B" w:rsidRPr="00BB7A4F">
        <w:rPr>
          <w:b/>
        </w:rPr>
        <w:t>pašvaldība</w:t>
      </w:r>
      <w:r w:rsidRPr="00BB7A4F">
        <w:t xml:space="preserve"> (nodokļu maksātāja reģistrācijas Nr.LV90000024332), </w:t>
      </w:r>
      <w:r w:rsidR="0032086B" w:rsidRPr="00BB7A4F">
        <w:t xml:space="preserve">izpilddirektora Ģirta </w:t>
      </w:r>
      <w:proofErr w:type="spellStart"/>
      <w:r w:rsidR="0032086B" w:rsidRPr="00BB7A4F">
        <w:t>Batraga</w:t>
      </w:r>
      <w:proofErr w:type="spellEnd"/>
      <w:r w:rsidR="0032086B" w:rsidRPr="00BB7A4F">
        <w:t xml:space="preserve"> </w:t>
      </w:r>
      <w:r w:rsidRPr="00BB7A4F">
        <w:t>personā, kurš rīkojas</w:t>
      </w:r>
      <w:r w:rsidR="0032086B" w:rsidRPr="00BB7A4F">
        <w:t xml:space="preserve"> uz Olaines novada pašvaldības nolikuma un Olaines novada domes 202</w:t>
      </w:r>
      <w:r w:rsidR="00BB7A4F">
        <w:t>2</w:t>
      </w:r>
      <w:r w:rsidR="0032086B" w:rsidRPr="00BB7A4F">
        <w:t>.gada __.oktobra lēmuma Nr.__ pamata (turpmāk - PAŠVALDĪBA)</w:t>
      </w:r>
    </w:p>
    <w:p w14:paraId="2B7E0F16" w14:textId="77777777" w:rsidR="0032086B" w:rsidRPr="00BB7A4F" w:rsidRDefault="0032086B" w:rsidP="0032086B">
      <w:pPr>
        <w:spacing w:after="0" w:line="240" w:lineRule="auto"/>
        <w:jc w:val="both"/>
      </w:pPr>
      <w:r w:rsidRPr="00BB7A4F">
        <w:t>un</w:t>
      </w:r>
    </w:p>
    <w:p w14:paraId="1E157BC3" w14:textId="6A1F7A55" w:rsidR="007051E2" w:rsidRPr="00BB7A4F" w:rsidRDefault="00576C64" w:rsidP="0032086B">
      <w:pPr>
        <w:spacing w:after="0" w:line="240" w:lineRule="auto"/>
        <w:jc w:val="both"/>
      </w:pPr>
      <w:r w:rsidRPr="00BB7A4F">
        <w:rPr>
          <w:b/>
        </w:rPr>
        <w:t xml:space="preserve">nekustamā īpašuma </w:t>
      </w:r>
      <w:r w:rsidR="00BB7A4F">
        <w:rPr>
          <w:b/>
        </w:rPr>
        <w:t>Sāgas</w:t>
      </w:r>
      <w:r w:rsidRPr="00BB7A4F">
        <w:rPr>
          <w:b/>
        </w:rPr>
        <w:t>,</w:t>
      </w:r>
      <w:r w:rsidRPr="00BB7A4F">
        <w:t xml:space="preserve"> kadastra Nr. 8080 0</w:t>
      </w:r>
      <w:r w:rsidR="00BB7A4F">
        <w:t>1</w:t>
      </w:r>
      <w:r w:rsidR="00844D20" w:rsidRPr="00BB7A4F">
        <w:t>1</w:t>
      </w:r>
      <w:r w:rsidRPr="00BB7A4F">
        <w:t xml:space="preserve"> 0</w:t>
      </w:r>
      <w:r w:rsidR="00BB7A4F">
        <w:t>099</w:t>
      </w:r>
      <w:r w:rsidRPr="00BB7A4F">
        <w:t xml:space="preserve">, </w:t>
      </w:r>
      <w:proofErr w:type="spellStart"/>
      <w:r w:rsidR="00BB7A4F">
        <w:t>Pēternieki</w:t>
      </w:r>
      <w:proofErr w:type="spellEnd"/>
      <w:r w:rsidR="00844D20" w:rsidRPr="00BB7A4F">
        <w:t xml:space="preserve">, </w:t>
      </w:r>
      <w:r w:rsidRPr="00BB7A4F">
        <w:t>Olaines pagastā, Olaines novadā īpašnie</w:t>
      </w:r>
      <w:r w:rsidR="00BB7A4F">
        <w:t>ces</w:t>
      </w:r>
      <w:r w:rsidRPr="00BB7A4F">
        <w:t xml:space="preserve"> </w:t>
      </w:r>
      <w:r w:rsidR="00EB5972">
        <w:t>______________________</w:t>
      </w:r>
      <w:r w:rsidRPr="00BB7A4F">
        <w:t xml:space="preserve">, </w:t>
      </w:r>
      <w:r w:rsidR="00844D20" w:rsidRPr="00BB7A4F">
        <w:t xml:space="preserve">pilnvarotās personas </w:t>
      </w:r>
      <w:r w:rsidR="00EB5972">
        <w:t>___________</w:t>
      </w:r>
      <w:r w:rsidR="00844D20" w:rsidRPr="00BB7A4F">
        <w:t xml:space="preserve"> vārdā</w:t>
      </w:r>
      <w:r w:rsidR="00F75D14" w:rsidRPr="00BB7A4F">
        <w:t>, kur</w:t>
      </w:r>
      <w:r w:rsidR="00BB7A4F">
        <w:t>a</w:t>
      </w:r>
      <w:r w:rsidR="00F75D14" w:rsidRPr="00BB7A4F">
        <w:t xml:space="preserve"> rīkojas uz </w:t>
      </w:r>
      <w:r w:rsidR="00BB7A4F" w:rsidRPr="00BB7A4F">
        <w:t xml:space="preserve">Rīgas apgabaltiesas zvērinātas notāres Diānas </w:t>
      </w:r>
      <w:proofErr w:type="spellStart"/>
      <w:r w:rsidR="00BB7A4F" w:rsidRPr="00BB7A4F">
        <w:t>Tučkus</w:t>
      </w:r>
      <w:proofErr w:type="spellEnd"/>
      <w:r w:rsidR="00BB7A4F" w:rsidRPr="00BB7A4F">
        <w:t xml:space="preserve"> sagatavota</w:t>
      </w:r>
      <w:r w:rsidR="00BB7A4F">
        <w:t>s</w:t>
      </w:r>
      <w:r w:rsidR="00BB7A4F" w:rsidRPr="00BB7A4F">
        <w:t xml:space="preserve"> pilnvara</w:t>
      </w:r>
      <w:r w:rsidR="00BB7A4F">
        <w:t>s</w:t>
      </w:r>
      <w:r w:rsidR="00BB7A4F" w:rsidRPr="00BB7A4F">
        <w:t xml:space="preserve"> (iereģistrēta aktu un apliecinājumu reģistrā ar Nr.1481)</w:t>
      </w:r>
      <w:r w:rsidR="00BB7A4F">
        <w:t xml:space="preserve"> pamata</w:t>
      </w:r>
      <w:r w:rsidR="00F75D14" w:rsidRPr="00BB7A4F">
        <w:t xml:space="preserve"> (</w:t>
      </w:r>
      <w:r w:rsidRPr="00BB7A4F">
        <w:t xml:space="preserve">turpmāk </w:t>
      </w:r>
      <w:r w:rsidR="00F75D14" w:rsidRPr="00BB7A4F">
        <w:t>–</w:t>
      </w:r>
      <w:r w:rsidRPr="00BB7A4F">
        <w:t xml:space="preserve"> ĪPAŠNIEKS</w:t>
      </w:r>
      <w:r w:rsidR="00F75D14" w:rsidRPr="00BB7A4F">
        <w:t>)</w:t>
      </w:r>
      <w:r w:rsidRPr="00BB7A4F">
        <w:t xml:space="preserve">, no otras puses, abi kopā </w:t>
      </w:r>
      <w:r w:rsidR="00142118" w:rsidRPr="00BB7A4F">
        <w:t>-</w:t>
      </w:r>
      <w:r w:rsidRPr="00BB7A4F">
        <w:t xml:space="preserve"> „PUSES”, bet katrs atsevišķi „PUSE”, noslēdz šāda satura L</w:t>
      </w:r>
      <w:r w:rsidR="002E40A6" w:rsidRPr="00BB7A4F">
        <w:t>ĪGUMU</w:t>
      </w:r>
      <w:r w:rsidRPr="00BB7A4F">
        <w:t xml:space="preserve">, saistošu ne tikai </w:t>
      </w:r>
      <w:r w:rsidR="008E1688" w:rsidRPr="00BB7A4F">
        <w:t xml:space="preserve">PUSĒM, </w:t>
      </w:r>
      <w:r w:rsidR="002E40A6" w:rsidRPr="00BB7A4F">
        <w:t>LĪGUMA</w:t>
      </w:r>
      <w:r w:rsidRPr="00BB7A4F">
        <w:t xml:space="preserve"> slēdzējiem, bet arī viņu tiesību pārņēmējiem:</w:t>
      </w:r>
    </w:p>
    <w:p w14:paraId="3939A73B" w14:textId="77777777" w:rsidR="002E40A6" w:rsidRPr="00BB7A4F" w:rsidRDefault="002E40A6" w:rsidP="007051E2">
      <w:pPr>
        <w:spacing w:after="0" w:line="240" w:lineRule="auto"/>
        <w:jc w:val="both"/>
        <w:rPr>
          <w:b/>
        </w:rPr>
      </w:pPr>
    </w:p>
    <w:p w14:paraId="73D14F88" w14:textId="77777777" w:rsidR="007051E2" w:rsidRPr="00BB7A4F" w:rsidRDefault="00576C64" w:rsidP="007051E2">
      <w:pPr>
        <w:spacing w:after="0" w:line="240" w:lineRule="auto"/>
        <w:jc w:val="both"/>
        <w:rPr>
          <w:b/>
        </w:rPr>
      </w:pPr>
      <w:r w:rsidRPr="00BB7A4F">
        <w:rPr>
          <w:b/>
        </w:rPr>
        <w:t>1. LĪGUMA PRIEKŠMETS</w:t>
      </w:r>
    </w:p>
    <w:p w14:paraId="3FE51116" w14:textId="7B0C21D1" w:rsidR="007051E2" w:rsidRPr="00BB7A4F" w:rsidRDefault="00576C64" w:rsidP="007051E2">
      <w:pPr>
        <w:spacing w:after="0" w:line="240" w:lineRule="auto"/>
        <w:jc w:val="both"/>
      </w:pPr>
      <w:r w:rsidRPr="00BB7A4F">
        <w:t>Sask</w:t>
      </w:r>
      <w:r w:rsidR="0032086B" w:rsidRPr="00BB7A4F">
        <w:t>aņā ar Olaines novada domes 202</w:t>
      </w:r>
      <w:r w:rsidR="00BB7A4F">
        <w:t>2</w:t>
      </w:r>
      <w:r w:rsidRPr="00BB7A4F">
        <w:t>.gada ___.</w:t>
      </w:r>
      <w:r w:rsidR="0032086B" w:rsidRPr="00BB7A4F">
        <w:t>oktobra</w:t>
      </w:r>
      <w:r w:rsidR="00397C81" w:rsidRPr="00BB7A4F">
        <w:t xml:space="preserve"> sēdes</w:t>
      </w:r>
      <w:r w:rsidRPr="00BB7A4F">
        <w:t xml:space="preserve"> lēmumu “</w:t>
      </w:r>
      <w:r w:rsidR="00F376B9" w:rsidRPr="00BB7A4F">
        <w:t xml:space="preserve">Par </w:t>
      </w:r>
      <w:r w:rsidR="00844D20" w:rsidRPr="00BB7A4F">
        <w:rPr>
          <w:rFonts w:eastAsia="Times New Roman"/>
        </w:rPr>
        <w:t xml:space="preserve">detālplānojuma izstrādes uzsākšanu nekustamajā īpašumā </w:t>
      </w:r>
      <w:r w:rsidR="00BB7A4F">
        <w:rPr>
          <w:rFonts w:eastAsia="Times New Roman"/>
        </w:rPr>
        <w:t>Sāgas</w:t>
      </w:r>
      <w:r w:rsidR="00844D20" w:rsidRPr="00BB7A4F">
        <w:rPr>
          <w:rFonts w:eastAsia="Times New Roman"/>
        </w:rPr>
        <w:t xml:space="preserve"> (</w:t>
      </w:r>
      <w:proofErr w:type="spellStart"/>
      <w:r w:rsidR="00BB7A4F">
        <w:rPr>
          <w:rFonts w:eastAsia="Times New Roman"/>
        </w:rPr>
        <w:t>Pēterniekos</w:t>
      </w:r>
      <w:proofErr w:type="spellEnd"/>
      <w:r w:rsidR="00844D20" w:rsidRPr="00BB7A4F">
        <w:rPr>
          <w:rFonts w:eastAsia="Times New Roman"/>
        </w:rPr>
        <w:t>), zemes vienībai ar kadastra apzīmējumu 8080 0</w:t>
      </w:r>
      <w:r w:rsidR="00BB7A4F">
        <w:rPr>
          <w:rFonts w:eastAsia="Times New Roman"/>
        </w:rPr>
        <w:t>1</w:t>
      </w:r>
      <w:r w:rsidR="00844D20" w:rsidRPr="00BB7A4F">
        <w:rPr>
          <w:rFonts w:eastAsia="Times New Roman"/>
        </w:rPr>
        <w:t>1 0</w:t>
      </w:r>
      <w:r w:rsidR="00BB7A4F">
        <w:rPr>
          <w:rFonts w:eastAsia="Times New Roman"/>
        </w:rPr>
        <w:t>285</w:t>
      </w:r>
      <w:r w:rsidR="00844D20" w:rsidRPr="00BB7A4F">
        <w:rPr>
          <w:rFonts w:eastAsia="Times New Roman"/>
        </w:rPr>
        <w:t xml:space="preserve">” </w:t>
      </w:r>
      <w:r w:rsidR="0008567E" w:rsidRPr="00BB7A4F">
        <w:rPr>
          <w:lang w:eastAsia="lv-LV"/>
        </w:rPr>
        <w:t>(</w:t>
      </w:r>
      <w:r w:rsidR="00EB5972">
        <w:rPr>
          <w:lang w:eastAsia="lv-LV"/>
        </w:rPr>
        <w:t>15</w:t>
      </w:r>
      <w:r w:rsidR="0008567E" w:rsidRPr="00BB7A4F">
        <w:rPr>
          <w:lang w:eastAsia="lv-LV"/>
        </w:rPr>
        <w:t xml:space="preserve">.prot., </w:t>
      </w:r>
      <w:r w:rsidR="00EB5972">
        <w:rPr>
          <w:lang w:eastAsia="lv-LV"/>
        </w:rPr>
        <w:t>21</w:t>
      </w:r>
      <w:r w:rsidR="00F75D14" w:rsidRPr="00BB7A4F">
        <w:rPr>
          <w:lang w:eastAsia="lv-LV"/>
        </w:rPr>
        <w:t>.p.)</w:t>
      </w:r>
      <w:r w:rsidR="00E35C86" w:rsidRPr="00BB7A4F">
        <w:rPr>
          <w:lang w:eastAsia="lv-LV"/>
        </w:rPr>
        <w:t xml:space="preserve"> (turpmāk – LĒMUMS)</w:t>
      </w:r>
      <w:r w:rsidR="00F75D14" w:rsidRPr="00BB7A4F">
        <w:rPr>
          <w:lang w:eastAsia="lv-LV"/>
        </w:rPr>
        <w:t>,</w:t>
      </w:r>
      <w:r w:rsidRPr="00BB7A4F">
        <w:t xml:space="preserve"> ĪPAŠNIEKS apņemas par saviem līdzekļiem, ievērojot Teritorijas attīstības plānošanas likumu un Ministru kabineta 2014.gada 14.oktobra noteikumus Nr.628 “Noteikumi par pašvaldību teritorijas attīstības plānošanas dokumentiem”, </w:t>
      </w:r>
      <w:r w:rsidR="00BB7A4F" w:rsidRPr="00BB7A4F">
        <w:t>Olaines novada domes 2022.gada 27.aprīļa saistoš</w:t>
      </w:r>
      <w:r w:rsidR="00BB7A4F">
        <w:t>os</w:t>
      </w:r>
      <w:r w:rsidR="00BB7A4F" w:rsidRPr="00BB7A4F">
        <w:t xml:space="preserve"> noteikum</w:t>
      </w:r>
      <w:r w:rsidR="00BB7A4F">
        <w:t>us</w:t>
      </w:r>
      <w:r w:rsidR="00BB7A4F" w:rsidRPr="00BB7A4F">
        <w:t xml:space="preserve"> Nr. SN5/2022 “Olaines novada teritorijas plānojuma teritorijas izmantošanas un apbūves noteikumi un grafiskā daļa” (4.2 redakcija SN 10/2022)</w:t>
      </w:r>
      <w:r w:rsidRPr="00BB7A4F">
        <w:t>, citus saistošus normatīvos aktus Olaines novada domes lēmumus un Darba uzdevumu, Līgumā noteiktā kārtībā veikt detālplānojuma izstrādi nekustamā īpašum</w:t>
      </w:r>
      <w:r w:rsidR="00844D20" w:rsidRPr="00BB7A4F">
        <w:t>a</w:t>
      </w:r>
      <w:r w:rsidRPr="00BB7A4F">
        <w:t xml:space="preserve"> </w:t>
      </w:r>
      <w:r w:rsidR="00BB7A4F">
        <w:t>Sāgas</w:t>
      </w:r>
      <w:r w:rsidR="00844D20" w:rsidRPr="00BB7A4F">
        <w:t xml:space="preserve"> (</w:t>
      </w:r>
      <w:r w:rsidRPr="00BB7A4F">
        <w:t>kadastra Nr. 8080 0</w:t>
      </w:r>
      <w:r w:rsidR="00BB7A4F">
        <w:t>1</w:t>
      </w:r>
      <w:r w:rsidR="00844D20" w:rsidRPr="00BB7A4F">
        <w:t>1</w:t>
      </w:r>
      <w:r w:rsidRPr="00BB7A4F">
        <w:t xml:space="preserve"> 00</w:t>
      </w:r>
      <w:r w:rsidR="00BB7A4F">
        <w:t>99</w:t>
      </w:r>
      <w:r w:rsidR="00844D20" w:rsidRPr="00BB7A4F">
        <w:t>)</w:t>
      </w:r>
      <w:r w:rsidRPr="00BB7A4F">
        <w:t xml:space="preserve">, </w:t>
      </w:r>
      <w:r w:rsidR="00844D20" w:rsidRPr="00BB7A4F">
        <w:t>zemes vienībā ar kadastra apzīmējumu 8080 0</w:t>
      </w:r>
      <w:r w:rsidR="00BB7A4F">
        <w:t>1</w:t>
      </w:r>
      <w:r w:rsidR="00844D20" w:rsidRPr="00BB7A4F">
        <w:t>1 0</w:t>
      </w:r>
      <w:r w:rsidR="00BB7A4F">
        <w:t>285</w:t>
      </w:r>
      <w:r w:rsidRPr="00BB7A4F">
        <w:t>.</w:t>
      </w:r>
    </w:p>
    <w:p w14:paraId="51CD5C6C" w14:textId="77777777" w:rsidR="007051E2" w:rsidRPr="00BB7A4F" w:rsidRDefault="00000000" w:rsidP="007051E2">
      <w:pPr>
        <w:spacing w:after="0" w:line="240" w:lineRule="auto"/>
        <w:jc w:val="both"/>
        <w:rPr>
          <w:sz w:val="16"/>
          <w:szCs w:val="16"/>
        </w:rPr>
      </w:pPr>
    </w:p>
    <w:p w14:paraId="4E5F767F" w14:textId="77777777" w:rsidR="007051E2" w:rsidRPr="00BB7A4F" w:rsidRDefault="00576C64" w:rsidP="007051E2">
      <w:pPr>
        <w:spacing w:after="0" w:line="240" w:lineRule="auto"/>
        <w:jc w:val="both"/>
        <w:rPr>
          <w:b/>
        </w:rPr>
      </w:pPr>
      <w:r w:rsidRPr="00BB7A4F">
        <w:rPr>
          <w:b/>
        </w:rPr>
        <w:t>2. DETĀLPLĀNOJUMA IZSTRĀDĀTĀJS</w:t>
      </w:r>
    </w:p>
    <w:p w14:paraId="3F51C91E" w14:textId="0E3744A2" w:rsidR="007051E2" w:rsidRPr="00BB7A4F" w:rsidRDefault="00576C64" w:rsidP="00BB7A4F">
      <w:pPr>
        <w:pStyle w:val="ListParagraph"/>
        <w:spacing w:after="0" w:line="240" w:lineRule="auto"/>
        <w:ind w:left="142" w:hanging="142"/>
        <w:jc w:val="both"/>
      </w:pPr>
      <w:r w:rsidRPr="00BB7A4F">
        <w:t>2.1.Detālplānojuma</w:t>
      </w:r>
      <w:r w:rsidR="00BB7A4F">
        <w:t xml:space="preserve"> </w:t>
      </w:r>
      <w:r w:rsidRPr="00BB7A4F">
        <w:t xml:space="preserve">izstrādi veiks </w:t>
      </w:r>
      <w:r w:rsidR="00BB7A4F">
        <w:t>SIA “</w:t>
      </w:r>
      <w:proofErr w:type="spellStart"/>
      <w:r w:rsidR="00BB7A4F">
        <w:t>OpusPlan</w:t>
      </w:r>
      <w:proofErr w:type="spellEnd"/>
      <w:r w:rsidR="00BB7A4F">
        <w:t>” telpiskās attīstības plānotāja Inga Grieze</w:t>
      </w:r>
      <w:r w:rsidRPr="00BB7A4F">
        <w:t>.</w:t>
      </w:r>
    </w:p>
    <w:p w14:paraId="3F9D5BB7" w14:textId="77777777" w:rsidR="007051E2" w:rsidRPr="00BB7A4F" w:rsidRDefault="00576C64" w:rsidP="007051E2">
      <w:pPr>
        <w:pStyle w:val="ListParagraph"/>
        <w:spacing w:after="0" w:line="240" w:lineRule="auto"/>
        <w:ind w:left="0"/>
        <w:jc w:val="both"/>
      </w:pPr>
      <w:r w:rsidRPr="00BB7A4F">
        <w:t>2.2. Kontaktpersona par detālplānojuma izstrādes jautājumiem _______________ (tālr._________, e-pasts__________).</w:t>
      </w:r>
    </w:p>
    <w:p w14:paraId="12D450D4" w14:textId="77777777" w:rsidR="007051E2" w:rsidRPr="00BB7A4F" w:rsidRDefault="00000000" w:rsidP="007051E2">
      <w:pPr>
        <w:pStyle w:val="ListParagraph"/>
        <w:spacing w:after="0" w:line="240" w:lineRule="auto"/>
        <w:ind w:left="0"/>
        <w:jc w:val="both"/>
        <w:rPr>
          <w:sz w:val="16"/>
          <w:szCs w:val="16"/>
        </w:rPr>
      </w:pPr>
    </w:p>
    <w:p w14:paraId="762D8438" w14:textId="77777777" w:rsidR="007051E2" w:rsidRPr="00BB7A4F" w:rsidRDefault="00576C64" w:rsidP="007051E2">
      <w:pPr>
        <w:pStyle w:val="ListParagraph"/>
        <w:spacing w:after="0" w:line="240" w:lineRule="auto"/>
        <w:ind w:left="0"/>
        <w:jc w:val="both"/>
        <w:rPr>
          <w:b/>
        </w:rPr>
      </w:pPr>
      <w:r w:rsidRPr="00BB7A4F">
        <w:rPr>
          <w:b/>
        </w:rPr>
        <w:t>3. DETĀLPLĀNOJUMA FINANSĒŠANAS KĀRTĪBA</w:t>
      </w:r>
    </w:p>
    <w:p w14:paraId="4B3642D1" w14:textId="3B9BD9BA" w:rsidR="007051E2" w:rsidRPr="00BB7A4F" w:rsidRDefault="00576C64" w:rsidP="007051E2">
      <w:pPr>
        <w:pStyle w:val="ListParagraph"/>
        <w:tabs>
          <w:tab w:val="left" w:pos="284"/>
        </w:tabs>
        <w:spacing w:after="0" w:line="240" w:lineRule="auto"/>
        <w:ind w:left="0"/>
        <w:jc w:val="both"/>
      </w:pPr>
      <w:r w:rsidRPr="00BB7A4F">
        <w:t>3.1. Detālplānojuma izstrādes izmaksas pilnā apmērā sedz ĪPAŠNIEKS</w:t>
      </w:r>
      <w:r w:rsidR="0008567E" w:rsidRPr="00BB7A4F">
        <w:t>.</w:t>
      </w:r>
    </w:p>
    <w:p w14:paraId="7BAE2A1B" w14:textId="77777777" w:rsidR="007051E2" w:rsidRPr="00BB7A4F" w:rsidRDefault="00000000" w:rsidP="007051E2">
      <w:pPr>
        <w:spacing w:after="0" w:line="240" w:lineRule="auto"/>
        <w:jc w:val="both"/>
        <w:rPr>
          <w:sz w:val="16"/>
          <w:szCs w:val="16"/>
        </w:rPr>
      </w:pPr>
    </w:p>
    <w:p w14:paraId="63925A5F" w14:textId="77777777" w:rsidR="007051E2" w:rsidRPr="00BB7A4F" w:rsidRDefault="00576C64" w:rsidP="007051E2">
      <w:pPr>
        <w:pStyle w:val="ListParagraph"/>
        <w:spacing w:after="0" w:line="240" w:lineRule="auto"/>
        <w:ind w:left="0"/>
        <w:jc w:val="both"/>
        <w:rPr>
          <w:b/>
        </w:rPr>
      </w:pPr>
      <w:r w:rsidRPr="00BB7A4F">
        <w:rPr>
          <w:b/>
        </w:rPr>
        <w:t>4. PUŠU TIESĪBAS UN PIENĀKUMI</w:t>
      </w:r>
    </w:p>
    <w:p w14:paraId="00A1E56D" w14:textId="64FC789A" w:rsidR="007051E2" w:rsidRPr="00BB7A4F" w:rsidRDefault="00576C64" w:rsidP="007051E2">
      <w:pPr>
        <w:spacing w:after="0" w:line="240" w:lineRule="auto"/>
        <w:jc w:val="both"/>
      </w:pPr>
      <w:r w:rsidRPr="00BB7A4F">
        <w:t>4.1. ĪPAŠNIEKA</w:t>
      </w:r>
      <w:r w:rsidR="0032086B" w:rsidRPr="00BB7A4F">
        <w:t xml:space="preserve"> </w:t>
      </w:r>
      <w:r w:rsidRPr="00BB7A4F">
        <w:t>TIESĪBAS:</w:t>
      </w:r>
    </w:p>
    <w:p w14:paraId="5708B7CE" w14:textId="77777777" w:rsidR="00BB7A4F" w:rsidRDefault="00576C64" w:rsidP="00BB7A4F">
      <w:pPr>
        <w:spacing w:after="0" w:line="240" w:lineRule="auto"/>
        <w:jc w:val="both"/>
      </w:pPr>
      <w:r w:rsidRPr="00BB7A4F">
        <w:tab/>
        <w:t>4.1.1. Izvēlēties detālplānojuma izstrādātāju.</w:t>
      </w:r>
    </w:p>
    <w:p w14:paraId="05CFE028" w14:textId="77777777" w:rsidR="00BB7A4F" w:rsidRDefault="00576C64" w:rsidP="00BB7A4F">
      <w:pPr>
        <w:spacing w:after="0" w:line="240" w:lineRule="auto"/>
        <w:ind w:left="1276" w:hanging="567"/>
        <w:jc w:val="both"/>
      </w:pPr>
      <w:r w:rsidRPr="00BB7A4F">
        <w:t>4.1.2. Saņemt lēmumu par detālplānojuma izstrādes uzsākšanu un darba uzdevumu detālplānojuma</w:t>
      </w:r>
      <w:r w:rsidR="00BB7A4F">
        <w:t xml:space="preserve"> </w:t>
      </w:r>
      <w:r w:rsidRPr="00BB7A4F">
        <w:t>izstrādei.</w:t>
      </w:r>
    </w:p>
    <w:p w14:paraId="17B40F80" w14:textId="12D71528" w:rsidR="007051E2" w:rsidRPr="00BB7A4F" w:rsidRDefault="00576C64" w:rsidP="00BB7A4F">
      <w:pPr>
        <w:spacing w:after="0" w:line="240" w:lineRule="auto"/>
        <w:ind w:left="1276" w:hanging="567"/>
        <w:jc w:val="both"/>
      </w:pPr>
      <w:r w:rsidRPr="00BB7A4F">
        <w:t xml:space="preserve">4.1.3. Saņemt </w:t>
      </w:r>
      <w:r w:rsidR="0032086B" w:rsidRPr="00BB7A4F">
        <w:t xml:space="preserve">no PAŠVALDĪBAS </w:t>
      </w:r>
      <w:r w:rsidRPr="00BB7A4F">
        <w:t>nepieciešamo informāciju par spēkā esošo Olaines novada pašvaldības teritorijas plānojumu.</w:t>
      </w:r>
    </w:p>
    <w:p w14:paraId="71C34D8E" w14:textId="77777777" w:rsidR="007051E2" w:rsidRPr="00BB7A4F" w:rsidRDefault="00576C64" w:rsidP="007051E2">
      <w:pPr>
        <w:spacing w:after="0" w:line="240" w:lineRule="auto"/>
        <w:jc w:val="both"/>
      </w:pPr>
      <w:r w:rsidRPr="00BB7A4F">
        <w:t>4.2. ĪPAŠNIEKA PIENĀKUMI:</w:t>
      </w:r>
    </w:p>
    <w:p w14:paraId="2C0AD6E3" w14:textId="77777777" w:rsidR="00BB7A4F" w:rsidRPr="00BB7A4F" w:rsidRDefault="0032086B" w:rsidP="00BB7A4F">
      <w:pPr>
        <w:pStyle w:val="ListParagraph"/>
        <w:numPr>
          <w:ilvl w:val="2"/>
          <w:numId w:val="3"/>
        </w:numPr>
        <w:spacing w:after="0" w:line="240" w:lineRule="auto"/>
        <w:ind w:left="1276" w:hanging="578"/>
        <w:jc w:val="both"/>
        <w:rPr>
          <w:rFonts w:eastAsiaTheme="minorHAnsi"/>
        </w:rPr>
      </w:pPr>
      <w:r w:rsidRPr="00BB7A4F">
        <w:rPr>
          <w:rFonts w:eastAsia="Times New Roman"/>
          <w:color w:val="000000" w:themeColor="text1"/>
          <w:lang w:eastAsia="ru-RU"/>
        </w:rPr>
        <w:t>Noslēgt līgumu ar detālplānojuma izstrādātāju.</w:t>
      </w:r>
    </w:p>
    <w:p w14:paraId="0139E411" w14:textId="602CA6E0" w:rsidR="0032086B" w:rsidRPr="00BB7A4F" w:rsidRDefault="0032086B" w:rsidP="00BB7A4F">
      <w:pPr>
        <w:pStyle w:val="ListParagraph"/>
        <w:numPr>
          <w:ilvl w:val="2"/>
          <w:numId w:val="3"/>
        </w:numPr>
        <w:spacing w:after="0" w:line="240" w:lineRule="auto"/>
        <w:ind w:left="1276" w:hanging="578"/>
        <w:jc w:val="both"/>
        <w:rPr>
          <w:rFonts w:eastAsiaTheme="minorHAnsi"/>
        </w:rPr>
      </w:pPr>
      <w:r w:rsidRPr="00BB7A4F">
        <w:rPr>
          <w:rFonts w:eastAsiaTheme="minorHAnsi"/>
        </w:rPr>
        <w:t xml:space="preserve">Nodrošināt citas darbības, kas nepieciešamas detālplānojuma kvalitatīvai izpildei (tai skaitā, komunikācijas nodrošināšana ar ieinteresētajām personām, sanāksmju iniciēšana </w:t>
      </w:r>
      <w:proofErr w:type="spellStart"/>
      <w:r w:rsidRPr="00BB7A4F">
        <w:rPr>
          <w:rFonts w:eastAsiaTheme="minorHAnsi"/>
        </w:rPr>
        <w:t>problēmjautājumu</w:t>
      </w:r>
      <w:proofErr w:type="spellEnd"/>
      <w:r w:rsidRPr="00BB7A4F">
        <w:rPr>
          <w:rFonts w:eastAsiaTheme="minorHAnsi"/>
        </w:rPr>
        <w:t xml:space="preserve"> risināšanai u.c.).</w:t>
      </w:r>
    </w:p>
    <w:p w14:paraId="24EF105B" w14:textId="77777777" w:rsidR="0032086B" w:rsidRPr="00BB7A4F" w:rsidRDefault="0032086B" w:rsidP="0032086B">
      <w:pPr>
        <w:numPr>
          <w:ilvl w:val="1"/>
          <w:numId w:val="3"/>
        </w:numPr>
        <w:spacing w:after="0" w:line="240" w:lineRule="auto"/>
        <w:ind w:left="567" w:hanging="567"/>
        <w:contextualSpacing/>
        <w:jc w:val="both"/>
        <w:rPr>
          <w:rFonts w:eastAsiaTheme="minorHAnsi"/>
        </w:rPr>
      </w:pPr>
      <w:r w:rsidRPr="00BB7A4F">
        <w:rPr>
          <w:rFonts w:eastAsiaTheme="minorHAnsi"/>
        </w:rPr>
        <w:t>PAŠVALDĪBA apņemas:</w:t>
      </w:r>
    </w:p>
    <w:p w14:paraId="02534509" w14:textId="140F2567" w:rsidR="0032086B" w:rsidRPr="00BB7A4F" w:rsidRDefault="0032086B" w:rsidP="0032086B">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 xml:space="preserve">Sniegt ĪPAŠNIEKAM un/vai tās </w:t>
      </w:r>
      <w:r w:rsidR="00F75D14" w:rsidRPr="00BB7A4F">
        <w:rPr>
          <w:rFonts w:eastAsia="Times New Roman"/>
          <w:lang w:eastAsia="ru-RU"/>
        </w:rPr>
        <w:t>pārstāvim</w:t>
      </w:r>
      <w:r w:rsidRPr="00BB7A4F">
        <w:rPr>
          <w:rFonts w:eastAsia="Times New Roman"/>
          <w:lang w:eastAsia="ru-RU"/>
        </w:rPr>
        <w:t xml:space="preserve"> visu šī LĪGUMA izpildei nepieciešamo informāciju un atbalstu.</w:t>
      </w:r>
    </w:p>
    <w:p w14:paraId="4F8C1E4E" w14:textId="44ABA973" w:rsidR="0032086B" w:rsidRPr="00BB7A4F" w:rsidRDefault="0032086B" w:rsidP="0032086B">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Pieņemt pozitīvus lēmumus par detālplānojumu un tā gaitu, ja ĪPAŠNIEKS veicis visas nepieciešamās darbības, kuras noteiktas LĪGUMĀ un Latvijas Republikā spēkā esošos normatīvajos aktos.</w:t>
      </w:r>
    </w:p>
    <w:p w14:paraId="4D738917" w14:textId="77777777" w:rsidR="0032086B" w:rsidRPr="00BB7A4F" w:rsidRDefault="0032086B" w:rsidP="0032086B">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Iesniegt izskatīšanai ar LĒMUMU noteiktās teritorijas izstrādātās detālplānojuma redakcijas uz komiteju un domes sēdi.</w:t>
      </w:r>
    </w:p>
    <w:p w14:paraId="645F1BFB" w14:textId="77777777" w:rsidR="0032086B" w:rsidRPr="00BB7A4F" w:rsidRDefault="0032086B" w:rsidP="0032086B">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Normatīvajos aktos noteiktā kārtībā nodrošināt iedzīvotājiem un institūcijām, kas sniegušas atzinumus par izstrādāto detālplānojuma redakciju, iespēju iepazīties ar šī detālplānojuma galīgo redakciju.</w:t>
      </w:r>
    </w:p>
    <w:p w14:paraId="2FC16A37" w14:textId="2B29E0A6" w:rsidR="0032086B" w:rsidRPr="00BB7A4F" w:rsidRDefault="0032086B" w:rsidP="0032086B">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lastRenderedPageBreak/>
        <w:t>Nodrošināt detālplānojuma dokumentācijas pieejamību sabiedrībai publiskās apspriešanas laikā.</w:t>
      </w:r>
    </w:p>
    <w:p w14:paraId="2A148764" w14:textId="77777777" w:rsidR="0032086B" w:rsidRPr="00BB7A4F" w:rsidRDefault="0032086B" w:rsidP="0032086B">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Nodrošināt nepieciešamo atbalstu un telpu pieejamību publiskās apspriedes organizēšanai.</w:t>
      </w:r>
    </w:p>
    <w:p w14:paraId="709ABEC6" w14:textId="77777777" w:rsidR="0032086B" w:rsidRPr="00BB7A4F" w:rsidRDefault="0032086B" w:rsidP="0032086B">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Publicēt Olaines novada pašvaldības mājaslapā www.olaine.lv un Teritorijas attīstības plānošanas informācijas sistēmā TAPIS ar LĒMUMU noteiktās teritorijas izstrādātā detālplānojuma projekta nodošanu publiskajai apspriešanai (un atkārtotai publiskai apspriešanai, ja nepieciešams) un paziņojumus par detālplānojuma apstiprināšanu.</w:t>
      </w:r>
    </w:p>
    <w:p w14:paraId="7B959BA6" w14:textId="48E7DE6F" w:rsidR="0032086B" w:rsidRPr="00BB7A4F" w:rsidRDefault="0032086B" w:rsidP="0032086B">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Nodot ĪPAŠNIE</w:t>
      </w:r>
      <w:r w:rsidR="002E40A6" w:rsidRPr="00BB7A4F">
        <w:rPr>
          <w:rFonts w:eastAsia="Times New Roman"/>
          <w:lang w:eastAsia="ru-RU"/>
        </w:rPr>
        <w:t>KAM</w:t>
      </w:r>
      <w:r w:rsidRPr="00BB7A4F">
        <w:rPr>
          <w:rFonts w:eastAsia="Times New Roman"/>
          <w:lang w:eastAsia="ru-RU"/>
        </w:rPr>
        <w:t xml:space="preserve"> un/vai tā </w:t>
      </w:r>
      <w:r w:rsidR="00E35C86" w:rsidRPr="00BB7A4F">
        <w:rPr>
          <w:rFonts w:eastAsia="Times New Roman"/>
          <w:lang w:eastAsia="ru-RU"/>
        </w:rPr>
        <w:t>pārstāvim</w:t>
      </w:r>
      <w:r w:rsidRPr="00BB7A4F">
        <w:rPr>
          <w:rFonts w:eastAsia="Times New Roman"/>
          <w:lang w:eastAsia="ru-RU"/>
        </w:rPr>
        <w:t xml:space="preserve"> detālplānojuma projekta publiskās apspriešanas gaitā Olaines novada pašvaldībā saņemtos priekšlikumus un iebildumus.</w:t>
      </w:r>
    </w:p>
    <w:p w14:paraId="35813AE6" w14:textId="6102A038" w:rsidR="0032086B" w:rsidRPr="00BB7A4F" w:rsidRDefault="0032086B" w:rsidP="0032086B">
      <w:pPr>
        <w:numPr>
          <w:ilvl w:val="2"/>
          <w:numId w:val="3"/>
        </w:numPr>
        <w:spacing w:after="0" w:line="240" w:lineRule="auto"/>
        <w:ind w:left="1276" w:hanging="567"/>
        <w:contextualSpacing/>
        <w:jc w:val="both"/>
        <w:rPr>
          <w:rFonts w:eastAsia="Times New Roman"/>
          <w:color w:val="000000" w:themeColor="text1"/>
          <w:lang w:eastAsia="ru-RU"/>
        </w:rPr>
      </w:pPr>
      <w:r w:rsidRPr="00BB7A4F">
        <w:rPr>
          <w:rFonts w:eastAsia="Times New Roman"/>
          <w:lang w:eastAsia="ru-RU"/>
        </w:rPr>
        <w:t>Izskatīt, saskaņot administratīvā līguma projektu, par detālplānojuma īstenošanu, pēc administratīvā līguma galīgās redakcijas saskaņošanas ar ĪPAŠNIE</w:t>
      </w:r>
      <w:r w:rsidR="002E40A6" w:rsidRPr="00BB7A4F">
        <w:rPr>
          <w:rFonts w:eastAsia="Times New Roman"/>
          <w:lang w:eastAsia="ru-RU"/>
        </w:rPr>
        <w:t>KU</w:t>
      </w:r>
      <w:r w:rsidR="009B47C7" w:rsidRPr="00BB7A4F">
        <w:rPr>
          <w:rFonts w:eastAsia="Times New Roman"/>
          <w:lang w:eastAsia="ru-RU"/>
        </w:rPr>
        <w:t xml:space="preserve"> </w:t>
      </w:r>
      <w:r w:rsidRPr="00BB7A4F">
        <w:rPr>
          <w:rFonts w:eastAsia="Times New Roman"/>
          <w:lang w:eastAsia="ru-RU"/>
        </w:rPr>
        <w:t xml:space="preserve">un pievienot to lēmuma </w:t>
      </w:r>
      <w:r w:rsidRPr="00BB7A4F">
        <w:rPr>
          <w:rFonts w:eastAsia="Times New Roman"/>
          <w:color w:val="000000" w:themeColor="text1"/>
          <w:lang w:eastAsia="ru-RU"/>
        </w:rPr>
        <w:t>projektam par detālplānojuma galīgās redakcijas apstiprināšanu.</w:t>
      </w:r>
    </w:p>
    <w:p w14:paraId="39BD4C51" w14:textId="77777777" w:rsidR="007051E2" w:rsidRPr="00BB7A4F" w:rsidRDefault="00000000" w:rsidP="007051E2">
      <w:pPr>
        <w:spacing w:after="0" w:line="240" w:lineRule="auto"/>
        <w:jc w:val="both"/>
        <w:rPr>
          <w:sz w:val="16"/>
          <w:szCs w:val="16"/>
        </w:rPr>
      </w:pPr>
    </w:p>
    <w:p w14:paraId="2E259332" w14:textId="77777777" w:rsidR="007051E2" w:rsidRPr="00BB7A4F" w:rsidRDefault="00576C64" w:rsidP="007051E2">
      <w:pPr>
        <w:spacing w:after="0" w:line="240" w:lineRule="auto"/>
        <w:jc w:val="both"/>
        <w:rPr>
          <w:b/>
        </w:rPr>
      </w:pPr>
      <w:r w:rsidRPr="00BB7A4F">
        <w:rPr>
          <w:b/>
        </w:rPr>
        <w:t>5. NEPĀRVARAMA VARA</w:t>
      </w:r>
    </w:p>
    <w:p w14:paraId="728CC1D9" w14:textId="77777777" w:rsidR="007051E2" w:rsidRPr="00BB7A4F" w:rsidRDefault="00576C64" w:rsidP="007051E2">
      <w:pPr>
        <w:spacing w:after="0" w:line="240" w:lineRule="auto"/>
        <w:jc w:val="both"/>
      </w:pPr>
      <w:r w:rsidRPr="00BB7A4F">
        <w:t xml:space="preserve">5.1. </w:t>
      </w:r>
      <w:r w:rsidR="002E40A6" w:rsidRPr="00BB7A4F">
        <w:t>Puses tiek atbrīvotas no atbildības par daļēju vai pilnīgu LĪGUMA saistību neizpildi, ja neizpilde notikusi pēc LĪGUMA noslēgšanas nepārvarama spēka vai ārkārtēju apstākļu ietekmes rezultātā, kurus attiecīgā PUSE nevarēja ne paredzēt, ne novērst, ne ietekmēt. Šādi apstākļi ir stihiskas nelaimes, dabas katastrofas, kara darbība, blokāde, izmaiņas normatīvo aktu regulējumā par detālplānojuma izstrādi. Par augstākminēto apstākļu iestāšanos Puse, kura atsaucas uz iepriekšminētajiem apstākļiem, rakstiski brīdina otru Pusi desmit dienu laikā no attiecīgo apstākļu iestāšanās brīža.</w:t>
      </w:r>
    </w:p>
    <w:p w14:paraId="1CF59620" w14:textId="77777777" w:rsidR="007051E2" w:rsidRPr="00BB7A4F" w:rsidRDefault="00000000" w:rsidP="007051E2">
      <w:pPr>
        <w:spacing w:after="0" w:line="240" w:lineRule="auto"/>
        <w:jc w:val="both"/>
      </w:pPr>
    </w:p>
    <w:p w14:paraId="148CF982" w14:textId="77777777" w:rsidR="007051E2" w:rsidRPr="00BB7A4F" w:rsidRDefault="00576C64" w:rsidP="007051E2">
      <w:pPr>
        <w:spacing w:after="0" w:line="240" w:lineRule="auto"/>
        <w:jc w:val="both"/>
        <w:rPr>
          <w:b/>
        </w:rPr>
      </w:pPr>
      <w:r w:rsidRPr="00BB7A4F">
        <w:rPr>
          <w:b/>
        </w:rPr>
        <w:t>6. LĪGUMA DARBĪBAS TERMIŅŠ UN IZBEIGŠANAS KĀRTĪBA</w:t>
      </w:r>
    </w:p>
    <w:p w14:paraId="7F4CA652" w14:textId="77777777" w:rsidR="002E40A6" w:rsidRPr="00BB7A4F" w:rsidRDefault="002E40A6" w:rsidP="0008567E">
      <w:pPr>
        <w:pStyle w:val="ListParagraph"/>
        <w:numPr>
          <w:ilvl w:val="1"/>
          <w:numId w:val="4"/>
        </w:numPr>
        <w:spacing w:after="0" w:line="240" w:lineRule="auto"/>
        <w:ind w:left="426" w:hanging="426"/>
        <w:jc w:val="both"/>
      </w:pPr>
      <w:r w:rsidRPr="00BB7A4F">
        <w:t>LĪGUMS stājas spēkā ar tā parakstīšanas brīdi un ir spēkā līdz PUŠU saistību pilnīgai izpildei.</w:t>
      </w:r>
    </w:p>
    <w:p w14:paraId="3A959D89" w14:textId="77777777" w:rsidR="002E40A6" w:rsidRPr="00BB7A4F" w:rsidRDefault="002E40A6" w:rsidP="0008567E">
      <w:pPr>
        <w:pStyle w:val="ListParagraph"/>
        <w:numPr>
          <w:ilvl w:val="1"/>
          <w:numId w:val="4"/>
        </w:numPr>
        <w:spacing w:after="0" w:line="240" w:lineRule="auto"/>
        <w:ind w:left="426" w:hanging="426"/>
        <w:jc w:val="both"/>
      </w:pPr>
      <w:r w:rsidRPr="00BB7A4F">
        <w:t>Detālplānojuma izstrādes ietvaros noteikti sekojoši detālplānojuma projekta izstrādes termiņi:</w:t>
      </w:r>
    </w:p>
    <w:p w14:paraId="18C97374" w14:textId="77777777" w:rsidR="002E40A6" w:rsidRPr="00BB7A4F" w:rsidRDefault="002E40A6" w:rsidP="0008567E">
      <w:pPr>
        <w:numPr>
          <w:ilvl w:val="2"/>
          <w:numId w:val="4"/>
        </w:numPr>
        <w:spacing w:after="0" w:line="240" w:lineRule="auto"/>
        <w:ind w:left="1134" w:hanging="589"/>
        <w:jc w:val="both"/>
      </w:pPr>
      <w:r w:rsidRPr="00BB7A4F">
        <w:t>Paziņojumi un publiskās apspriedes pasākumi organizējami, un detālplānojuma projekts iesniedzams atbilstoši LĪGUMĀ noteiktajam, vai atbilstoši 2014.gada 14.oktobra Ministru kabineta noteikumu Nr.628 "Noteikumi par pašvaldību teritorijas attīstības plānošanas dokumentiem" vispārīgajam regulējumam, ja konkrētajai rīcībai netiek noteikts cits termiņš LĪGUMĀ;</w:t>
      </w:r>
    </w:p>
    <w:p w14:paraId="035EE516" w14:textId="6D1CE9E7" w:rsidR="002E40A6" w:rsidRPr="00BB7A4F" w:rsidRDefault="002E40A6" w:rsidP="0008567E">
      <w:pPr>
        <w:numPr>
          <w:ilvl w:val="2"/>
          <w:numId w:val="4"/>
        </w:numPr>
        <w:spacing w:after="0" w:line="240" w:lineRule="auto"/>
        <w:ind w:left="1134" w:hanging="589"/>
        <w:jc w:val="both"/>
      </w:pPr>
      <w:r w:rsidRPr="00BB7A4F">
        <w:t>Detālplānojuma LĪGUMA  izpildes termiņš ir</w:t>
      </w:r>
      <w:r w:rsidR="00844D20" w:rsidRPr="00BB7A4F">
        <w:t xml:space="preserve"> </w:t>
      </w:r>
      <w:r w:rsidRPr="00BB7A4F">
        <w:t>2</w:t>
      </w:r>
      <w:r w:rsidR="00844D20" w:rsidRPr="00BB7A4F">
        <w:t xml:space="preserve"> (divi)</w:t>
      </w:r>
      <w:r w:rsidRPr="00BB7A4F">
        <w:t xml:space="preserve"> gadi no LĒMUMA stāšanās spēkā.</w:t>
      </w:r>
    </w:p>
    <w:p w14:paraId="6A873C74" w14:textId="77777777" w:rsidR="002E40A6" w:rsidRPr="00BB7A4F" w:rsidRDefault="002E40A6" w:rsidP="0008567E">
      <w:pPr>
        <w:numPr>
          <w:ilvl w:val="2"/>
          <w:numId w:val="4"/>
        </w:numPr>
        <w:spacing w:after="0" w:line="240" w:lineRule="auto"/>
        <w:ind w:left="1134" w:hanging="589"/>
        <w:jc w:val="both"/>
      </w:pPr>
      <w:r w:rsidRPr="00BB7A4F">
        <w:t xml:space="preserve">Jebkura no PUSĒM ir tiesīga izbeigt LĪGUMU vienpusējā kārtā, ja kāda no PUSĒM pārkāpj LĪGUMA noteikumus, piecas darba dienas iepriekš </w:t>
      </w:r>
      <w:proofErr w:type="spellStart"/>
      <w:r w:rsidRPr="00BB7A4F">
        <w:t>rakstveidā</w:t>
      </w:r>
      <w:proofErr w:type="spellEnd"/>
      <w:r w:rsidRPr="00BB7A4F">
        <w:t xml:space="preserve"> vai ar drošu elektronisko parakstu parakstītu paziņojumu, paziņojot par to otrai PUSEI.</w:t>
      </w:r>
    </w:p>
    <w:p w14:paraId="61272892" w14:textId="77777777" w:rsidR="007051E2" w:rsidRPr="00BB7A4F" w:rsidRDefault="00000000" w:rsidP="007051E2">
      <w:pPr>
        <w:spacing w:after="0" w:line="240" w:lineRule="auto"/>
        <w:jc w:val="both"/>
      </w:pPr>
    </w:p>
    <w:p w14:paraId="364C6199" w14:textId="77777777" w:rsidR="007051E2" w:rsidRPr="00BB7A4F" w:rsidRDefault="00576C64" w:rsidP="007051E2">
      <w:pPr>
        <w:spacing w:after="0" w:line="240" w:lineRule="auto"/>
        <w:jc w:val="both"/>
        <w:rPr>
          <w:b/>
        </w:rPr>
      </w:pPr>
      <w:r w:rsidRPr="00BB7A4F">
        <w:rPr>
          <w:b/>
        </w:rPr>
        <w:t xml:space="preserve">7. </w:t>
      </w:r>
      <w:r w:rsidR="002E40A6" w:rsidRPr="00BB7A4F">
        <w:rPr>
          <w:b/>
        </w:rPr>
        <w:t>CITI</w:t>
      </w:r>
      <w:r w:rsidRPr="00BB7A4F">
        <w:rPr>
          <w:b/>
        </w:rPr>
        <w:t xml:space="preserve"> NOTEIKUMI</w:t>
      </w:r>
    </w:p>
    <w:p w14:paraId="2B490E63" w14:textId="77777777" w:rsidR="007051E2" w:rsidRPr="00BB7A4F" w:rsidRDefault="00576C64" w:rsidP="007051E2">
      <w:pPr>
        <w:spacing w:after="0" w:line="240" w:lineRule="auto"/>
        <w:jc w:val="both"/>
        <w:rPr>
          <w:rFonts w:eastAsia="Times New Roman"/>
          <w:lang w:eastAsia="ru-RU"/>
        </w:rPr>
      </w:pPr>
      <w:r w:rsidRPr="00BB7A4F">
        <w:rPr>
          <w:rFonts w:eastAsia="Times New Roman"/>
          <w:lang w:eastAsia="ru-RU"/>
        </w:rPr>
        <w:t xml:space="preserve">7.1. Strīdus un domstarpības, kas rodas sakarā ar </w:t>
      </w:r>
      <w:r w:rsidR="002E40A6" w:rsidRPr="00BB7A4F">
        <w:rPr>
          <w:rFonts w:eastAsia="Times New Roman"/>
          <w:lang w:eastAsia="ru-RU"/>
        </w:rPr>
        <w:t>LĪGUMU,</w:t>
      </w:r>
      <w:r w:rsidRPr="00BB7A4F">
        <w:rPr>
          <w:rFonts w:eastAsia="Times New Roman"/>
          <w:lang w:eastAsia="ru-RU"/>
        </w:rPr>
        <w:t xml:space="preserve"> PUSES risina sarunu ceļā, bet, ja nav iespējams rast abpusēji pieņemamu variantu, strīdus izskata Latvijas Republikas normatīvajos aktos noteiktajā kārtībā - </w:t>
      </w:r>
      <w:r w:rsidR="002E40A6" w:rsidRPr="00BB7A4F">
        <w:rPr>
          <w:rFonts w:eastAsia="Times New Roman"/>
          <w:lang w:eastAsia="ru-RU"/>
        </w:rPr>
        <w:t>Latvijas Republikas tiesā</w:t>
      </w:r>
      <w:r w:rsidRPr="00BB7A4F">
        <w:rPr>
          <w:rFonts w:eastAsia="Times New Roman"/>
          <w:lang w:eastAsia="ru-RU"/>
        </w:rPr>
        <w:t>.</w:t>
      </w:r>
    </w:p>
    <w:p w14:paraId="2CB9C3B5" w14:textId="77777777" w:rsidR="007051E2" w:rsidRPr="00BB7A4F" w:rsidRDefault="00576C64" w:rsidP="007051E2">
      <w:pPr>
        <w:spacing w:after="0" w:line="240" w:lineRule="auto"/>
        <w:jc w:val="both"/>
        <w:rPr>
          <w:rFonts w:eastAsia="Times New Roman"/>
          <w:lang w:eastAsia="ru-RU"/>
        </w:rPr>
      </w:pPr>
      <w:r w:rsidRPr="00BB7A4F">
        <w:rPr>
          <w:rFonts w:eastAsia="Times New Roman"/>
          <w:lang w:eastAsia="ru-RU"/>
        </w:rPr>
        <w:t>7.2. Jebkuri grozījumi šajā L</w:t>
      </w:r>
      <w:r w:rsidR="002E40A6" w:rsidRPr="00BB7A4F">
        <w:rPr>
          <w:rFonts w:eastAsia="Times New Roman"/>
          <w:lang w:eastAsia="ru-RU"/>
        </w:rPr>
        <w:t>ĪGUMĀ</w:t>
      </w:r>
      <w:r w:rsidRPr="00BB7A4F">
        <w:rPr>
          <w:rFonts w:eastAsia="Times New Roman"/>
          <w:lang w:eastAsia="ru-RU"/>
        </w:rPr>
        <w:t xml:space="preserve"> stājas spēkā pēc tam, kad tie ir sastādīti </w:t>
      </w:r>
      <w:proofErr w:type="spellStart"/>
      <w:r w:rsidRPr="00BB7A4F">
        <w:rPr>
          <w:rFonts w:eastAsia="Times New Roman"/>
          <w:lang w:eastAsia="ru-RU"/>
        </w:rPr>
        <w:t>rakstveidā</w:t>
      </w:r>
      <w:proofErr w:type="spellEnd"/>
      <w:r w:rsidRPr="00BB7A4F">
        <w:rPr>
          <w:rFonts w:eastAsia="Times New Roman"/>
          <w:lang w:eastAsia="ru-RU"/>
        </w:rPr>
        <w:t xml:space="preserve"> un tos ir parakstījušas abas PUSES.</w:t>
      </w:r>
    </w:p>
    <w:p w14:paraId="6D95C520" w14:textId="77777777" w:rsidR="007051E2" w:rsidRPr="00BB7A4F" w:rsidRDefault="002E40A6" w:rsidP="007051E2">
      <w:pPr>
        <w:spacing w:after="0" w:line="240" w:lineRule="auto"/>
        <w:jc w:val="both"/>
        <w:rPr>
          <w:rFonts w:eastAsia="Times New Roman"/>
          <w:lang w:eastAsia="ru-RU"/>
        </w:rPr>
      </w:pPr>
      <w:r w:rsidRPr="00BB7A4F">
        <w:rPr>
          <w:rFonts w:eastAsia="Times New Roman"/>
          <w:lang w:eastAsia="ru-RU"/>
        </w:rPr>
        <w:t>7.3. LĪGUMA</w:t>
      </w:r>
      <w:r w:rsidR="00576C64" w:rsidRPr="00BB7A4F">
        <w:rPr>
          <w:rFonts w:eastAsia="Times New Roman"/>
          <w:lang w:eastAsia="ru-RU"/>
        </w:rPr>
        <w:t xml:space="preserve"> daļu nosaukumi ir lietoti tikai ērtākai </w:t>
      </w:r>
      <w:r w:rsidRPr="00BB7A4F">
        <w:rPr>
          <w:rFonts w:eastAsia="Times New Roman"/>
          <w:lang w:eastAsia="ru-RU"/>
        </w:rPr>
        <w:t xml:space="preserve">LĪGUMA </w:t>
      </w:r>
      <w:r w:rsidR="00576C64" w:rsidRPr="00BB7A4F">
        <w:rPr>
          <w:rFonts w:eastAsia="Times New Roman"/>
          <w:lang w:eastAsia="ru-RU"/>
        </w:rPr>
        <w:t>pārskatāmībai, un tie nevar tikt izmantoti L</w:t>
      </w:r>
      <w:r w:rsidRPr="00BB7A4F">
        <w:rPr>
          <w:rFonts w:eastAsia="Times New Roman"/>
          <w:lang w:eastAsia="ru-RU"/>
        </w:rPr>
        <w:t>ĪGUMA</w:t>
      </w:r>
      <w:r w:rsidR="00576C64" w:rsidRPr="00BB7A4F">
        <w:rPr>
          <w:rFonts w:eastAsia="Times New Roman"/>
          <w:lang w:eastAsia="ru-RU"/>
        </w:rPr>
        <w:t xml:space="preserve"> tulkošanai vai interpretācijai.</w:t>
      </w:r>
    </w:p>
    <w:p w14:paraId="25B85CAE" w14:textId="77777777" w:rsidR="007051E2" w:rsidRPr="00BB7A4F" w:rsidRDefault="002E40A6" w:rsidP="007051E2">
      <w:pPr>
        <w:spacing w:after="0" w:line="240" w:lineRule="auto"/>
        <w:jc w:val="both"/>
        <w:rPr>
          <w:rFonts w:eastAsia="Times New Roman"/>
          <w:lang w:eastAsia="ru-RU"/>
        </w:rPr>
      </w:pPr>
      <w:r w:rsidRPr="00BB7A4F">
        <w:rPr>
          <w:rFonts w:eastAsia="Times New Roman"/>
          <w:lang w:eastAsia="ru-RU"/>
        </w:rPr>
        <w:t>7.4. LĪGUMS</w:t>
      </w:r>
      <w:r w:rsidR="00576C64" w:rsidRPr="00BB7A4F">
        <w:rPr>
          <w:rFonts w:eastAsia="Times New Roman"/>
          <w:lang w:eastAsia="ru-RU"/>
        </w:rPr>
        <w:t xml:space="preserve"> sastādīts latviešu valodā uz 2</w:t>
      </w:r>
      <w:r w:rsidRPr="00BB7A4F">
        <w:rPr>
          <w:rFonts w:eastAsia="Times New Roman"/>
          <w:lang w:eastAsia="ru-RU"/>
        </w:rPr>
        <w:t xml:space="preserve"> (divām)</w:t>
      </w:r>
      <w:r w:rsidR="00576C64" w:rsidRPr="00BB7A4F">
        <w:rPr>
          <w:rFonts w:eastAsia="Times New Roman"/>
          <w:lang w:eastAsia="ru-RU"/>
        </w:rPr>
        <w:t xml:space="preserve"> lapām, divos eksemplāros, pa vienam eksemplāram katrai PUSEI.</w:t>
      </w:r>
    </w:p>
    <w:p w14:paraId="2CC84306" w14:textId="77777777" w:rsidR="007051E2" w:rsidRPr="00BB7A4F" w:rsidRDefault="00000000" w:rsidP="007051E2">
      <w:pPr>
        <w:pStyle w:val="NoSpacing"/>
        <w:jc w:val="both"/>
      </w:pPr>
    </w:p>
    <w:p w14:paraId="19BFFF6B" w14:textId="77777777" w:rsidR="007051E2" w:rsidRPr="00BB7A4F" w:rsidRDefault="00576C64" w:rsidP="007051E2">
      <w:pPr>
        <w:spacing w:after="0" w:line="240" w:lineRule="auto"/>
        <w:jc w:val="both"/>
        <w:rPr>
          <w:b/>
        </w:rPr>
      </w:pPr>
      <w:r w:rsidRPr="00BB7A4F">
        <w:rPr>
          <w:b/>
        </w:rPr>
        <w:t>8. PUŠU REKVIZĪTI</w:t>
      </w:r>
    </w:p>
    <w:tbl>
      <w:tblPr>
        <w:tblStyle w:val="TableGrid"/>
        <w:tblW w:w="0" w:type="auto"/>
        <w:tblLook w:val="04A0" w:firstRow="1" w:lastRow="0" w:firstColumn="1" w:lastColumn="0" w:noHBand="0" w:noVBand="1"/>
      </w:tblPr>
      <w:tblGrid>
        <w:gridCol w:w="4712"/>
        <w:gridCol w:w="4915"/>
      </w:tblGrid>
      <w:tr w:rsidR="00B6271C" w:rsidRPr="00BB7A4F" w14:paraId="6B519266" w14:textId="77777777" w:rsidTr="00F25421">
        <w:trPr>
          <w:trHeight w:val="1820"/>
        </w:trPr>
        <w:tc>
          <w:tcPr>
            <w:tcW w:w="5140" w:type="dxa"/>
          </w:tcPr>
          <w:p w14:paraId="75B67539" w14:textId="77777777" w:rsidR="007051E2" w:rsidRPr="00BB7A4F" w:rsidRDefault="00576C64" w:rsidP="00F25421">
            <w:pPr>
              <w:spacing w:after="0" w:line="240" w:lineRule="auto"/>
              <w:jc w:val="both"/>
              <w:rPr>
                <w:b/>
              </w:rPr>
            </w:pPr>
            <w:r w:rsidRPr="00BB7A4F">
              <w:rPr>
                <w:b/>
              </w:rPr>
              <w:t>DOME:</w:t>
            </w:r>
          </w:p>
          <w:p w14:paraId="73BC053D" w14:textId="77777777" w:rsidR="007051E2" w:rsidRPr="00BB7A4F" w:rsidRDefault="00576C64" w:rsidP="00946634">
            <w:pPr>
              <w:pStyle w:val="NoSpacing"/>
              <w:jc w:val="both"/>
            </w:pPr>
            <w:r w:rsidRPr="00BB7A4F">
              <w:t>Olaines novada pašvaldība</w:t>
            </w:r>
          </w:p>
          <w:p w14:paraId="0F21E6FB" w14:textId="77777777" w:rsidR="007051E2" w:rsidRPr="00BB7A4F" w:rsidRDefault="00576C64" w:rsidP="00F25421">
            <w:pPr>
              <w:pStyle w:val="NoSpacing"/>
              <w:jc w:val="both"/>
            </w:pPr>
            <w:r w:rsidRPr="00BB7A4F">
              <w:t>PVN reģistrācijas Nr.LV90000024332,</w:t>
            </w:r>
          </w:p>
          <w:p w14:paraId="22A6DB5D" w14:textId="77777777" w:rsidR="007051E2" w:rsidRPr="00BB7A4F" w:rsidRDefault="00576C64" w:rsidP="00F25421">
            <w:pPr>
              <w:pStyle w:val="NoSpacing"/>
              <w:jc w:val="both"/>
            </w:pPr>
            <w:r w:rsidRPr="00BB7A4F">
              <w:t>Adrese: Zemgales iela 33, Olaine, Olaines novads, LV-2114</w:t>
            </w:r>
          </w:p>
          <w:p w14:paraId="1B7D7B81" w14:textId="77777777" w:rsidR="007051E2" w:rsidRPr="00BB7A4F" w:rsidRDefault="00000000" w:rsidP="00F25421">
            <w:pPr>
              <w:pStyle w:val="NoSpacing"/>
              <w:jc w:val="both"/>
            </w:pPr>
          </w:p>
          <w:p w14:paraId="4190D40E" w14:textId="01F838A7" w:rsidR="00E35C86" w:rsidRPr="00BB7A4F" w:rsidRDefault="00E35C86" w:rsidP="00F25421">
            <w:pPr>
              <w:pStyle w:val="NoSpacing"/>
              <w:jc w:val="both"/>
            </w:pPr>
            <w:r w:rsidRPr="00BB7A4F">
              <w:t>Izpilddirektors</w:t>
            </w:r>
            <w:r w:rsidR="00946634">
              <w:t xml:space="preserve"> </w:t>
            </w:r>
            <w:r w:rsidRPr="00BB7A4F">
              <w:t xml:space="preserve">Ģirts </w:t>
            </w:r>
            <w:proofErr w:type="spellStart"/>
            <w:r w:rsidRPr="00BB7A4F">
              <w:t>Batrags</w:t>
            </w:r>
            <w:proofErr w:type="spellEnd"/>
          </w:p>
        </w:tc>
        <w:tc>
          <w:tcPr>
            <w:tcW w:w="5141" w:type="dxa"/>
          </w:tcPr>
          <w:p w14:paraId="6C23F14E" w14:textId="77777777" w:rsidR="007051E2" w:rsidRPr="00BB7A4F" w:rsidRDefault="00576C64" w:rsidP="00F25421">
            <w:pPr>
              <w:spacing w:after="0" w:line="240" w:lineRule="auto"/>
              <w:jc w:val="both"/>
              <w:rPr>
                <w:b/>
              </w:rPr>
            </w:pPr>
            <w:r w:rsidRPr="00BB7A4F">
              <w:rPr>
                <w:b/>
              </w:rPr>
              <w:t>ĪPAŠNIEKS:</w:t>
            </w:r>
          </w:p>
          <w:p w14:paraId="08C60776" w14:textId="633DB47B" w:rsidR="00946634" w:rsidRPr="00946634" w:rsidRDefault="00820173" w:rsidP="00BA540D">
            <w:pPr>
              <w:pStyle w:val="NoSpacing"/>
              <w:jc w:val="both"/>
            </w:pPr>
            <w:r>
              <w:t>______________________________</w:t>
            </w:r>
          </w:p>
          <w:p w14:paraId="77F5DFB9" w14:textId="4D867DDA" w:rsidR="00946634" w:rsidRPr="00946634" w:rsidRDefault="00946634" w:rsidP="00BA540D">
            <w:pPr>
              <w:pStyle w:val="NoSpacing"/>
              <w:jc w:val="both"/>
            </w:pPr>
            <w:r w:rsidRPr="00946634">
              <w:t xml:space="preserve">pilnvarotais pārstāvis </w:t>
            </w:r>
            <w:r w:rsidR="00820173">
              <w:t>_____________</w:t>
            </w:r>
          </w:p>
          <w:p w14:paraId="5890603B" w14:textId="69A1055F" w:rsidR="00313B50" w:rsidRPr="00BB7A4F" w:rsidRDefault="00946634" w:rsidP="00BA540D">
            <w:pPr>
              <w:pStyle w:val="NoSpacing"/>
              <w:jc w:val="both"/>
            </w:pPr>
            <w:r>
              <w:t>personas kods:</w:t>
            </w:r>
          </w:p>
          <w:p w14:paraId="24A1CA20" w14:textId="1EFFE3FB" w:rsidR="007051E2" w:rsidRPr="00BB7A4F" w:rsidRDefault="00946634" w:rsidP="002E40A6">
            <w:pPr>
              <w:pStyle w:val="NoSpacing"/>
              <w:jc w:val="both"/>
            </w:pPr>
            <w:r>
              <w:t>a</w:t>
            </w:r>
            <w:r w:rsidR="00576C64" w:rsidRPr="00BB7A4F">
              <w:t xml:space="preserve">drese: </w:t>
            </w:r>
          </w:p>
          <w:p w14:paraId="43E797A3" w14:textId="77777777" w:rsidR="00E35C86" w:rsidRPr="00BB7A4F" w:rsidRDefault="00E35C86" w:rsidP="002E40A6">
            <w:pPr>
              <w:pStyle w:val="NoSpacing"/>
              <w:jc w:val="both"/>
            </w:pPr>
          </w:p>
          <w:p w14:paraId="35C896E5" w14:textId="0282F524" w:rsidR="00E35C86" w:rsidRPr="00BB7A4F" w:rsidRDefault="00E35C86" w:rsidP="002E40A6">
            <w:pPr>
              <w:pStyle w:val="NoSpacing"/>
              <w:jc w:val="both"/>
            </w:pPr>
          </w:p>
        </w:tc>
      </w:tr>
    </w:tbl>
    <w:p w14:paraId="336A50A3" w14:textId="77777777" w:rsidR="007051E2" w:rsidRPr="00BB7A4F" w:rsidRDefault="00000000" w:rsidP="004A0780">
      <w:pPr>
        <w:pStyle w:val="NoSpacing"/>
        <w:jc w:val="both"/>
      </w:pPr>
    </w:p>
    <w:sectPr w:rsidR="007051E2" w:rsidRPr="00BB7A4F" w:rsidSect="009E349F">
      <w:footerReference w:type="default" r:id="rId7"/>
      <w:pgSz w:w="11906" w:h="16838"/>
      <w:pgMar w:top="425" w:right="851" w:bottom="851" w:left="1418" w:header="709"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8C6C" w14:textId="77777777" w:rsidR="00AA794D" w:rsidRDefault="00AA794D">
      <w:pPr>
        <w:spacing w:after="0" w:line="240" w:lineRule="auto"/>
      </w:pPr>
      <w:r>
        <w:separator/>
      </w:r>
    </w:p>
  </w:endnote>
  <w:endnote w:type="continuationSeparator" w:id="0">
    <w:p w14:paraId="40E89FA4" w14:textId="77777777" w:rsidR="00AA794D" w:rsidRDefault="00AA7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300604"/>
      <w:docPartObj>
        <w:docPartGallery w:val="Page Numbers (Bottom of Page)"/>
        <w:docPartUnique/>
      </w:docPartObj>
    </w:sdtPr>
    <w:sdtEndPr>
      <w:rPr>
        <w:noProof/>
      </w:rPr>
    </w:sdtEndPr>
    <w:sdtContent>
      <w:p w14:paraId="174E0B0C" w14:textId="77777777" w:rsidR="003339AA" w:rsidRDefault="00576C64">
        <w:pPr>
          <w:pStyle w:val="Footer"/>
          <w:jc w:val="center"/>
        </w:pPr>
        <w:r>
          <w:fldChar w:fldCharType="begin"/>
        </w:r>
        <w:r>
          <w:instrText xml:space="preserve"> PAGE   \* MERGEFORMAT </w:instrText>
        </w:r>
        <w:r>
          <w:fldChar w:fldCharType="separate"/>
        </w:r>
        <w:r w:rsidR="00397C81">
          <w:rPr>
            <w:noProof/>
          </w:rPr>
          <w:t>2</w:t>
        </w:r>
        <w:r>
          <w:rPr>
            <w:noProof/>
          </w:rPr>
          <w:fldChar w:fldCharType="end"/>
        </w:r>
      </w:p>
    </w:sdtContent>
  </w:sdt>
  <w:p w14:paraId="280A8C19" w14:textId="77777777" w:rsidR="003339A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0DD3" w14:textId="77777777" w:rsidR="00AA794D" w:rsidRDefault="00AA794D">
      <w:pPr>
        <w:spacing w:after="0" w:line="240" w:lineRule="auto"/>
      </w:pPr>
      <w:r>
        <w:separator/>
      </w:r>
    </w:p>
  </w:footnote>
  <w:footnote w:type="continuationSeparator" w:id="0">
    <w:p w14:paraId="4096E610" w14:textId="77777777" w:rsidR="00AA794D" w:rsidRDefault="00AA7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11891"/>
    <w:multiLevelType w:val="multilevel"/>
    <w:tmpl w:val="3F842212"/>
    <w:lvl w:ilvl="0">
      <w:start w:val="4"/>
      <w:numFmt w:val="decimal"/>
      <w:lvlText w:val="%1."/>
      <w:lvlJc w:val="left"/>
      <w:pPr>
        <w:ind w:left="450" w:hanging="450"/>
      </w:pPr>
      <w:rPr>
        <w:rFonts w:eastAsia="Times New Roman" w:cs="Arial" w:hint="default"/>
        <w:color w:val="000000" w:themeColor="text1"/>
      </w:rPr>
    </w:lvl>
    <w:lvl w:ilvl="1">
      <w:start w:val="2"/>
      <w:numFmt w:val="decimal"/>
      <w:lvlText w:val="%1.%2."/>
      <w:lvlJc w:val="left"/>
      <w:pPr>
        <w:ind w:left="1088" w:hanging="450"/>
      </w:pPr>
      <w:rPr>
        <w:rFonts w:eastAsia="Times New Roman" w:cs="Arial" w:hint="default"/>
        <w:color w:val="000000" w:themeColor="text1"/>
      </w:rPr>
    </w:lvl>
    <w:lvl w:ilvl="2">
      <w:start w:val="1"/>
      <w:numFmt w:val="decimal"/>
      <w:lvlText w:val="%1.%2.%3."/>
      <w:lvlJc w:val="left"/>
      <w:pPr>
        <w:ind w:left="1996" w:hanging="720"/>
      </w:pPr>
      <w:rPr>
        <w:rFonts w:eastAsia="Times New Roman" w:cs="Arial" w:hint="default"/>
        <w:color w:val="000000" w:themeColor="text1"/>
      </w:rPr>
    </w:lvl>
    <w:lvl w:ilvl="3">
      <w:start w:val="1"/>
      <w:numFmt w:val="decimal"/>
      <w:lvlText w:val="%1.%2.%3.%4."/>
      <w:lvlJc w:val="left"/>
      <w:pPr>
        <w:ind w:left="2634" w:hanging="720"/>
      </w:pPr>
      <w:rPr>
        <w:rFonts w:eastAsia="Times New Roman" w:cs="Arial" w:hint="default"/>
        <w:color w:val="000000" w:themeColor="text1"/>
      </w:rPr>
    </w:lvl>
    <w:lvl w:ilvl="4">
      <w:start w:val="1"/>
      <w:numFmt w:val="decimal"/>
      <w:lvlText w:val="%1.%2.%3.%4.%5."/>
      <w:lvlJc w:val="left"/>
      <w:pPr>
        <w:ind w:left="3632" w:hanging="1080"/>
      </w:pPr>
      <w:rPr>
        <w:rFonts w:eastAsia="Times New Roman" w:cs="Arial" w:hint="default"/>
        <w:color w:val="000000" w:themeColor="text1"/>
      </w:rPr>
    </w:lvl>
    <w:lvl w:ilvl="5">
      <w:start w:val="1"/>
      <w:numFmt w:val="decimal"/>
      <w:lvlText w:val="%1.%2.%3.%4.%5.%6."/>
      <w:lvlJc w:val="left"/>
      <w:pPr>
        <w:ind w:left="4270" w:hanging="1080"/>
      </w:pPr>
      <w:rPr>
        <w:rFonts w:eastAsia="Times New Roman" w:cs="Arial" w:hint="default"/>
        <w:color w:val="000000" w:themeColor="text1"/>
      </w:rPr>
    </w:lvl>
    <w:lvl w:ilvl="6">
      <w:start w:val="1"/>
      <w:numFmt w:val="decimal"/>
      <w:lvlText w:val="%1.%2.%3.%4.%5.%6.%7."/>
      <w:lvlJc w:val="left"/>
      <w:pPr>
        <w:ind w:left="4908" w:hanging="1080"/>
      </w:pPr>
      <w:rPr>
        <w:rFonts w:eastAsia="Times New Roman" w:cs="Arial" w:hint="default"/>
        <w:color w:val="000000" w:themeColor="text1"/>
      </w:rPr>
    </w:lvl>
    <w:lvl w:ilvl="7">
      <w:start w:val="1"/>
      <w:numFmt w:val="decimal"/>
      <w:lvlText w:val="%1.%2.%3.%4.%5.%6.%7.%8."/>
      <w:lvlJc w:val="left"/>
      <w:pPr>
        <w:ind w:left="5906" w:hanging="1440"/>
      </w:pPr>
      <w:rPr>
        <w:rFonts w:eastAsia="Times New Roman" w:cs="Arial" w:hint="default"/>
        <w:color w:val="000000" w:themeColor="text1"/>
      </w:rPr>
    </w:lvl>
    <w:lvl w:ilvl="8">
      <w:start w:val="1"/>
      <w:numFmt w:val="decimal"/>
      <w:lvlText w:val="%1.%2.%3.%4.%5.%6.%7.%8.%9."/>
      <w:lvlJc w:val="left"/>
      <w:pPr>
        <w:ind w:left="6544" w:hanging="1440"/>
      </w:pPr>
      <w:rPr>
        <w:rFonts w:eastAsia="Times New Roman" w:cs="Arial" w:hint="default"/>
        <w:color w:val="000000" w:themeColor="text1"/>
      </w:rPr>
    </w:lvl>
  </w:abstractNum>
  <w:abstractNum w:abstractNumId="1" w15:restartNumberingAfterBreak="0">
    <w:nsid w:val="56ED04E7"/>
    <w:multiLevelType w:val="multilevel"/>
    <w:tmpl w:val="948A05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3B729D1"/>
    <w:multiLevelType w:val="multilevel"/>
    <w:tmpl w:val="1A98ADE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224325B"/>
    <w:multiLevelType w:val="multilevel"/>
    <w:tmpl w:val="FAB461B0"/>
    <w:lvl w:ilvl="0">
      <w:start w:val="4"/>
      <w:numFmt w:val="decimal"/>
      <w:lvlText w:val="%1."/>
      <w:lvlJc w:val="left"/>
      <w:pPr>
        <w:ind w:left="450" w:hanging="450"/>
      </w:pPr>
      <w:rPr>
        <w:rFonts w:hint="default"/>
      </w:rPr>
    </w:lvl>
    <w:lvl w:ilvl="1">
      <w:start w:val="1"/>
      <w:numFmt w:val="decimal"/>
      <w:lvlText w:val="%1.%2."/>
      <w:lvlJc w:val="left"/>
      <w:pPr>
        <w:ind w:left="1088" w:hanging="45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num w:numId="1" w16cid:durableId="154885923">
    <w:abstractNumId w:val="2"/>
  </w:num>
  <w:num w:numId="2" w16cid:durableId="1341739516">
    <w:abstractNumId w:val="3"/>
  </w:num>
  <w:num w:numId="3" w16cid:durableId="1769736284">
    <w:abstractNumId w:val="0"/>
  </w:num>
  <w:num w:numId="4" w16cid:durableId="742528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71C"/>
    <w:rsid w:val="0008567E"/>
    <w:rsid w:val="00142118"/>
    <w:rsid w:val="001A2101"/>
    <w:rsid w:val="002E40A6"/>
    <w:rsid w:val="0032086B"/>
    <w:rsid w:val="00321F80"/>
    <w:rsid w:val="00397C81"/>
    <w:rsid w:val="003D7FE4"/>
    <w:rsid w:val="005227AD"/>
    <w:rsid w:val="00576C64"/>
    <w:rsid w:val="005B516F"/>
    <w:rsid w:val="00657015"/>
    <w:rsid w:val="006929B0"/>
    <w:rsid w:val="006C4761"/>
    <w:rsid w:val="007043F0"/>
    <w:rsid w:val="00820173"/>
    <w:rsid w:val="00844D20"/>
    <w:rsid w:val="008E1688"/>
    <w:rsid w:val="00946634"/>
    <w:rsid w:val="009B47C7"/>
    <w:rsid w:val="009E349F"/>
    <w:rsid w:val="009F730F"/>
    <w:rsid w:val="00A15509"/>
    <w:rsid w:val="00A6441F"/>
    <w:rsid w:val="00AA794D"/>
    <w:rsid w:val="00B053AD"/>
    <w:rsid w:val="00B6271C"/>
    <w:rsid w:val="00BB7A4F"/>
    <w:rsid w:val="00C76CAC"/>
    <w:rsid w:val="00E35C86"/>
    <w:rsid w:val="00E8189B"/>
    <w:rsid w:val="00EB5972"/>
    <w:rsid w:val="00F06E62"/>
    <w:rsid w:val="00F376B9"/>
    <w:rsid w:val="00F75D14"/>
    <w:rsid w:val="00FD6C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DDB8"/>
  <w15:docId w15:val="{7B8BB406-C002-4BDE-B095-542A8522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7051E2"/>
    <w:pPr>
      <w:spacing w:after="200"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1E2"/>
    <w:pPr>
      <w:spacing w:after="0" w:line="240" w:lineRule="auto"/>
    </w:pPr>
    <w:rPr>
      <w:rFonts w:ascii="Times New Roman" w:eastAsia="Calibri" w:hAnsi="Times New Roman" w:cs="Times New Roman"/>
    </w:rPr>
  </w:style>
  <w:style w:type="paragraph" w:styleId="ListParagraph">
    <w:name w:val="List Paragraph"/>
    <w:basedOn w:val="Normal"/>
    <w:link w:val="ListParagraphChar"/>
    <w:uiPriority w:val="34"/>
    <w:qFormat/>
    <w:rsid w:val="007051E2"/>
    <w:pPr>
      <w:ind w:left="720"/>
      <w:contextualSpacing/>
    </w:pPr>
  </w:style>
  <w:style w:type="character" w:customStyle="1" w:styleId="ListParagraphChar">
    <w:name w:val="List Paragraph Char"/>
    <w:link w:val="ListParagraph"/>
    <w:uiPriority w:val="34"/>
    <w:locked/>
    <w:rsid w:val="007051E2"/>
    <w:rPr>
      <w:rFonts w:ascii="Times New Roman" w:eastAsia="Calibri" w:hAnsi="Times New Roman" w:cs="Times New Roman"/>
    </w:rPr>
  </w:style>
  <w:style w:type="paragraph" w:styleId="Footer">
    <w:name w:val="footer"/>
    <w:basedOn w:val="Normal"/>
    <w:link w:val="FooterChar"/>
    <w:uiPriority w:val="99"/>
    <w:unhideWhenUsed/>
    <w:rsid w:val="007051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51E2"/>
    <w:rPr>
      <w:rFonts w:ascii="Times New Roman" w:eastAsia="Calibri" w:hAnsi="Times New Roman" w:cs="Times New Roman"/>
    </w:rPr>
  </w:style>
  <w:style w:type="table" w:styleId="TableGrid">
    <w:name w:val="Table Grid"/>
    <w:basedOn w:val="TableNormal"/>
    <w:uiPriority w:val="39"/>
    <w:rsid w:val="007051E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5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D1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35C86"/>
    <w:rPr>
      <w:sz w:val="16"/>
      <w:szCs w:val="16"/>
    </w:rPr>
  </w:style>
  <w:style w:type="paragraph" w:styleId="CommentText">
    <w:name w:val="annotation text"/>
    <w:basedOn w:val="Normal"/>
    <w:link w:val="CommentTextChar"/>
    <w:uiPriority w:val="99"/>
    <w:semiHidden/>
    <w:unhideWhenUsed/>
    <w:rsid w:val="00E35C86"/>
    <w:pPr>
      <w:spacing w:line="240" w:lineRule="auto"/>
    </w:pPr>
    <w:rPr>
      <w:sz w:val="20"/>
      <w:szCs w:val="20"/>
    </w:rPr>
  </w:style>
  <w:style w:type="character" w:customStyle="1" w:styleId="CommentTextChar">
    <w:name w:val="Comment Text Char"/>
    <w:basedOn w:val="DefaultParagraphFont"/>
    <w:link w:val="CommentText"/>
    <w:uiPriority w:val="99"/>
    <w:semiHidden/>
    <w:rsid w:val="00E35C8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5C86"/>
    <w:rPr>
      <w:b/>
      <w:bCs/>
    </w:rPr>
  </w:style>
  <w:style w:type="character" w:customStyle="1" w:styleId="CommentSubjectChar">
    <w:name w:val="Comment Subject Char"/>
    <w:basedOn w:val="CommentTextChar"/>
    <w:link w:val="CommentSubject"/>
    <w:uiPriority w:val="99"/>
    <w:semiHidden/>
    <w:rsid w:val="00E35C86"/>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9E34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349F"/>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4368</Words>
  <Characters>2491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Aija</dc:creator>
  <cp:lastModifiedBy>Kate Pozņaka</cp:lastModifiedBy>
  <cp:revision>12</cp:revision>
  <cp:lastPrinted>2018-12-14T15:05:00Z</cp:lastPrinted>
  <dcterms:created xsi:type="dcterms:W3CDTF">2021-10-13T12:33:00Z</dcterms:created>
  <dcterms:modified xsi:type="dcterms:W3CDTF">2022-11-02T06:43:00Z</dcterms:modified>
</cp:coreProperties>
</file>