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556E" w14:textId="77777777"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color w:val="000000"/>
          <w:kern w:val="0"/>
          <w:sz w:val="24"/>
          <w:szCs w:val="24"/>
          <w:lang w:eastAsia="lv-LV"/>
          <w14:ligatures w14:val="none"/>
        </w:rPr>
      </w:pPr>
      <w:r w:rsidRPr="00F612E8">
        <w:rPr>
          <w:rFonts w:ascii="Times New Roman" w:eastAsia="Times New Roman" w:hAnsi="Times New Roman" w:cs="Times New Roman"/>
          <w:bCs/>
          <w:color w:val="000000"/>
          <w:kern w:val="0"/>
          <w:sz w:val="24"/>
          <w:szCs w:val="24"/>
          <w:lang w:eastAsia="lv-LV"/>
          <w14:ligatures w14:val="none"/>
        </w:rPr>
        <w:t xml:space="preserve">2023.gada  29.novembrī       </w:t>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t>Saistošie noteikumi Nr.SN____/2023</w:t>
      </w:r>
    </w:p>
    <w:p w14:paraId="483B38D3" w14:textId="77777777"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color w:val="000000"/>
          <w:kern w:val="0"/>
          <w:sz w:val="24"/>
          <w:szCs w:val="24"/>
          <w:lang w:eastAsia="lv-LV"/>
          <w14:ligatures w14:val="none"/>
        </w:rPr>
      </w:pP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r w:rsidRPr="00F612E8">
        <w:rPr>
          <w:rFonts w:ascii="Times New Roman" w:eastAsia="Times New Roman" w:hAnsi="Times New Roman" w:cs="Times New Roman"/>
          <w:bCs/>
          <w:color w:val="000000"/>
          <w:kern w:val="0"/>
          <w:sz w:val="24"/>
          <w:szCs w:val="24"/>
          <w:lang w:eastAsia="lv-LV"/>
          <w14:ligatures w14:val="none"/>
        </w:rPr>
        <w:tab/>
      </w:r>
    </w:p>
    <w:p w14:paraId="22FFC4A8" w14:textId="77777777" w:rsidR="00F612E8" w:rsidRPr="00F612E8" w:rsidRDefault="00F612E8" w:rsidP="00F612E8">
      <w:pPr>
        <w:autoSpaceDE w:val="0"/>
        <w:autoSpaceDN w:val="0"/>
        <w:adjustRightInd w:val="0"/>
        <w:spacing w:after="0" w:line="240" w:lineRule="auto"/>
        <w:ind w:left="4320" w:right="42" w:firstLine="720"/>
        <w:jc w:val="both"/>
        <w:rPr>
          <w:rFonts w:ascii="Times New Roman" w:eastAsia="Times New Roman" w:hAnsi="Times New Roman" w:cs="Times New Roman"/>
          <w:bCs/>
          <w:i/>
          <w:iCs/>
          <w:color w:val="000000"/>
          <w:kern w:val="0"/>
          <w:lang w:eastAsia="lv-LV"/>
          <w14:ligatures w14:val="none"/>
        </w:rPr>
      </w:pPr>
      <w:r w:rsidRPr="00F612E8">
        <w:rPr>
          <w:rFonts w:ascii="Times New Roman" w:eastAsia="Times New Roman" w:hAnsi="Times New Roman" w:cs="Times New Roman"/>
          <w:bCs/>
          <w:i/>
          <w:iCs/>
          <w:color w:val="000000"/>
          <w:kern w:val="0"/>
          <w:lang w:eastAsia="lv-LV"/>
          <w14:ligatures w14:val="none"/>
        </w:rPr>
        <w:t>Apstiprināti ar Olaines novada domes</w:t>
      </w:r>
    </w:p>
    <w:p w14:paraId="492817E1" w14:textId="77777777"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i/>
          <w:iCs/>
          <w:color w:val="000000"/>
          <w:kern w:val="0"/>
          <w:lang w:eastAsia="lv-LV"/>
          <w14:ligatures w14:val="none"/>
        </w:rPr>
      </w:pP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t>2023.gada 29.novembra sēdes lēmumu</w:t>
      </w:r>
    </w:p>
    <w:p w14:paraId="2228EB15" w14:textId="77777777" w:rsidR="00F612E8" w:rsidRPr="00F612E8" w:rsidRDefault="00F612E8" w:rsidP="00F612E8">
      <w:pPr>
        <w:autoSpaceDE w:val="0"/>
        <w:autoSpaceDN w:val="0"/>
        <w:adjustRightInd w:val="0"/>
        <w:spacing w:after="0" w:line="240" w:lineRule="auto"/>
        <w:ind w:right="42"/>
        <w:jc w:val="both"/>
        <w:rPr>
          <w:rFonts w:ascii="Times New Roman" w:eastAsia="Times New Roman" w:hAnsi="Times New Roman" w:cs="Times New Roman"/>
          <w:bCs/>
          <w:i/>
          <w:iCs/>
          <w:color w:val="000000"/>
          <w:kern w:val="0"/>
          <w:lang w:eastAsia="lv-LV"/>
          <w14:ligatures w14:val="none"/>
        </w:rPr>
      </w:pP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r>
      <w:r w:rsidRPr="00F612E8">
        <w:rPr>
          <w:rFonts w:ascii="Times New Roman" w:eastAsia="Times New Roman" w:hAnsi="Times New Roman" w:cs="Times New Roman"/>
          <w:bCs/>
          <w:i/>
          <w:iCs/>
          <w:color w:val="000000"/>
          <w:kern w:val="0"/>
          <w:lang w:eastAsia="lv-LV"/>
          <w14:ligatures w14:val="none"/>
        </w:rPr>
        <w:tab/>
        <w:t>(12.prot., ___.p.)</w:t>
      </w:r>
    </w:p>
    <w:p w14:paraId="16CF3E07" w14:textId="77777777" w:rsidR="00F612E8" w:rsidRPr="00F612E8" w:rsidRDefault="00F612E8" w:rsidP="00F612E8">
      <w:pPr>
        <w:shd w:val="clear" w:color="auto" w:fill="FFFFFF"/>
        <w:spacing w:line="240" w:lineRule="auto"/>
        <w:ind w:right="424"/>
        <w:jc w:val="right"/>
        <w:rPr>
          <w:rFonts w:ascii="Times New Roman" w:eastAsia="Times New Roman" w:hAnsi="Times New Roman" w:cs="Times New Roman"/>
          <w:b/>
          <w:bCs/>
          <w:kern w:val="0"/>
          <w:sz w:val="24"/>
          <w:szCs w:val="24"/>
          <w:lang w:eastAsia="lv-LV"/>
          <w14:ligatures w14:val="none"/>
        </w:rPr>
      </w:pPr>
    </w:p>
    <w:p w14:paraId="278B4B44" w14:textId="77777777" w:rsidR="00F612E8" w:rsidRPr="00F612E8" w:rsidRDefault="00F612E8" w:rsidP="00F612E8">
      <w:pPr>
        <w:shd w:val="clear" w:color="auto" w:fill="FFFFFF"/>
        <w:spacing w:line="240" w:lineRule="auto"/>
        <w:ind w:right="424"/>
        <w:rPr>
          <w:rFonts w:ascii="Times New Roman" w:eastAsia="Times New Roman" w:hAnsi="Times New Roman" w:cs="Times New Roman"/>
          <w:kern w:val="0"/>
          <w:sz w:val="24"/>
          <w:szCs w:val="24"/>
          <w:lang w:eastAsia="lv-LV"/>
          <w14:ligatures w14:val="none"/>
        </w:rPr>
      </w:pPr>
    </w:p>
    <w:p w14:paraId="25D33670" w14:textId="77777777" w:rsidR="00F612E8" w:rsidRPr="00F612E8" w:rsidRDefault="00F612E8" w:rsidP="00F612E8">
      <w:pPr>
        <w:shd w:val="clear" w:color="auto" w:fill="FFFFFF"/>
        <w:spacing w:line="240" w:lineRule="auto"/>
        <w:ind w:right="424"/>
        <w:jc w:val="right"/>
        <w:rPr>
          <w:rFonts w:ascii="Times New Roman" w:eastAsia="Times New Roman" w:hAnsi="Times New Roman" w:cs="Times New Roman"/>
          <w:kern w:val="0"/>
          <w:sz w:val="24"/>
          <w:szCs w:val="24"/>
          <w:lang w:eastAsia="lv-LV"/>
          <w14:ligatures w14:val="none"/>
        </w:rPr>
      </w:pPr>
    </w:p>
    <w:p w14:paraId="32DC2C26" w14:textId="77777777" w:rsidR="00F612E8" w:rsidRPr="00F612E8" w:rsidRDefault="00F612E8" w:rsidP="00F612E8">
      <w:pPr>
        <w:shd w:val="clear" w:color="auto" w:fill="FFFFFF"/>
        <w:spacing w:line="240" w:lineRule="auto"/>
        <w:ind w:right="424"/>
        <w:jc w:val="center"/>
        <w:rPr>
          <w:rFonts w:ascii="Times New Roman" w:eastAsia="Times New Roman" w:hAnsi="Times New Roman" w:cs="Times New Roman"/>
          <w:b/>
          <w:bCs/>
          <w:kern w:val="0"/>
          <w:sz w:val="24"/>
          <w:szCs w:val="24"/>
          <w:lang w:eastAsia="lv-LV"/>
          <w14:ligatures w14:val="none"/>
        </w:rPr>
      </w:pPr>
      <w:r w:rsidRPr="00F612E8">
        <w:rPr>
          <w:rFonts w:ascii="Times New Roman" w:eastAsia="Times New Roman" w:hAnsi="Times New Roman" w:cs="Times New Roman"/>
          <w:b/>
          <w:bCs/>
          <w:kern w:val="0"/>
          <w:sz w:val="24"/>
          <w:szCs w:val="24"/>
          <w:lang w:eastAsia="lv-LV"/>
          <w14:ligatures w14:val="none"/>
        </w:rPr>
        <w:t>Par Olaines novada pašvaldības dalību pašvaldības nozīmes ceļu un ielu būvniecībā un uzturēšanā</w:t>
      </w:r>
    </w:p>
    <w:p w14:paraId="43966FE4" w14:textId="77777777" w:rsidR="00F612E8" w:rsidRPr="00F612E8" w:rsidRDefault="00F612E8" w:rsidP="00F612E8">
      <w:pPr>
        <w:shd w:val="clear" w:color="auto" w:fill="FFFFFF"/>
        <w:spacing w:after="0" w:line="240" w:lineRule="auto"/>
        <w:ind w:right="424"/>
        <w:jc w:val="right"/>
        <w:rPr>
          <w:rFonts w:ascii="Times New Roman" w:eastAsia="Times New Roman" w:hAnsi="Times New Roman" w:cs="Times New Roman"/>
          <w:i/>
          <w:iCs/>
          <w:kern w:val="0"/>
          <w:sz w:val="20"/>
          <w:szCs w:val="20"/>
          <w:lang w:eastAsia="lv-LV"/>
          <w14:ligatures w14:val="none"/>
        </w:rPr>
      </w:pPr>
      <w:r w:rsidRPr="00F612E8">
        <w:rPr>
          <w:rFonts w:ascii="Times New Roman" w:eastAsia="Times New Roman" w:hAnsi="Times New Roman" w:cs="Times New Roman"/>
          <w:i/>
          <w:iCs/>
          <w:kern w:val="0"/>
          <w:sz w:val="20"/>
          <w:szCs w:val="20"/>
          <w:lang w:eastAsia="lv-LV"/>
          <w14:ligatures w14:val="none"/>
        </w:rPr>
        <w:t xml:space="preserve">Izdoti saskaņā ar Zemes pārvaldības likuma </w:t>
      </w:r>
    </w:p>
    <w:p w14:paraId="7D4F5F9B" w14:textId="77777777" w:rsidR="00F612E8" w:rsidRPr="00F612E8" w:rsidRDefault="00F612E8" w:rsidP="00F612E8">
      <w:pPr>
        <w:shd w:val="clear" w:color="auto" w:fill="FFFFFF"/>
        <w:spacing w:after="0" w:line="240" w:lineRule="auto"/>
        <w:ind w:right="424"/>
        <w:jc w:val="right"/>
        <w:rPr>
          <w:rFonts w:ascii="Times New Roman" w:eastAsia="Times New Roman" w:hAnsi="Times New Roman" w:cs="Times New Roman"/>
          <w:i/>
          <w:iCs/>
          <w:kern w:val="0"/>
          <w:sz w:val="20"/>
          <w:szCs w:val="20"/>
          <w:lang w:eastAsia="lv-LV"/>
          <w14:ligatures w14:val="none"/>
        </w:rPr>
      </w:pPr>
      <w:r w:rsidRPr="00F612E8">
        <w:rPr>
          <w:rFonts w:ascii="Times New Roman" w:eastAsia="Times New Roman" w:hAnsi="Times New Roman" w:cs="Times New Roman"/>
          <w:i/>
          <w:iCs/>
          <w:kern w:val="0"/>
          <w:sz w:val="20"/>
          <w:szCs w:val="20"/>
          <w:lang w:eastAsia="lv-LV"/>
          <w14:ligatures w14:val="none"/>
        </w:rPr>
        <w:t>8.</w:t>
      </w:r>
      <w:r w:rsidRPr="00F612E8">
        <w:rPr>
          <w:rFonts w:ascii="Times New Roman" w:eastAsia="Times New Roman" w:hAnsi="Times New Roman" w:cs="Times New Roman"/>
          <w:i/>
          <w:iCs/>
          <w:kern w:val="0"/>
          <w:sz w:val="20"/>
          <w:szCs w:val="20"/>
          <w:vertAlign w:val="superscript"/>
          <w:lang w:eastAsia="lv-LV"/>
          <w14:ligatures w14:val="none"/>
        </w:rPr>
        <w:t>1</w:t>
      </w:r>
      <w:r w:rsidRPr="00F612E8">
        <w:rPr>
          <w:rFonts w:ascii="Times New Roman" w:eastAsia="Times New Roman" w:hAnsi="Times New Roman" w:cs="Times New Roman"/>
          <w:kern w:val="0"/>
          <w:sz w:val="24"/>
          <w:szCs w:val="24"/>
          <w:lang w:eastAsia="lv-LV"/>
          <w14:ligatures w14:val="none"/>
        </w:rPr>
        <w:t xml:space="preserve"> </w:t>
      </w:r>
      <w:r w:rsidRPr="00F612E8">
        <w:rPr>
          <w:rFonts w:ascii="Times New Roman" w:eastAsia="Times New Roman" w:hAnsi="Times New Roman" w:cs="Times New Roman"/>
          <w:i/>
          <w:iCs/>
          <w:kern w:val="0"/>
          <w:sz w:val="20"/>
          <w:szCs w:val="20"/>
          <w:lang w:eastAsia="lv-LV"/>
          <w14:ligatures w14:val="none"/>
        </w:rPr>
        <w:t>panta ceturto daļu</w:t>
      </w:r>
      <w:r w:rsidRPr="00F612E8">
        <w:rPr>
          <w:rFonts w:ascii="Times New Roman" w:eastAsia="Times New Roman" w:hAnsi="Times New Roman" w:cs="Times New Roman"/>
          <w:i/>
          <w:iCs/>
          <w:kern w:val="0"/>
          <w:sz w:val="20"/>
          <w:szCs w:val="20"/>
          <w:lang w:eastAsia="lv-LV"/>
          <w14:ligatures w14:val="none"/>
        </w:rPr>
        <w:br/>
      </w:r>
      <w:bookmarkStart w:id="0" w:name="n1"/>
      <w:bookmarkStart w:id="1" w:name="n-1016925"/>
      <w:bookmarkEnd w:id="0"/>
      <w:bookmarkEnd w:id="1"/>
    </w:p>
    <w:p w14:paraId="6913BF15" w14:textId="77777777" w:rsidR="00F612E8" w:rsidRPr="00F612E8" w:rsidRDefault="00F612E8" w:rsidP="00F612E8">
      <w:pPr>
        <w:ind w:right="424"/>
        <w:jc w:val="both"/>
        <w:rPr>
          <w:rFonts w:ascii="Times New Roman" w:eastAsia="Times New Roman" w:hAnsi="Times New Roman" w:cs="Times New Roman"/>
          <w:b/>
          <w:bCs/>
          <w:kern w:val="0"/>
          <w:sz w:val="24"/>
          <w:szCs w:val="24"/>
          <w:lang w:eastAsia="lv-LV"/>
          <w14:ligatures w14:val="none"/>
        </w:rPr>
      </w:pPr>
    </w:p>
    <w:p w14:paraId="3596798C" w14:textId="77777777" w:rsidR="00F612E8" w:rsidRPr="00F612E8" w:rsidRDefault="00F612E8" w:rsidP="00F612E8">
      <w:pPr>
        <w:pStyle w:val="ListParagraph"/>
        <w:numPr>
          <w:ilvl w:val="0"/>
          <w:numId w:val="2"/>
        </w:numPr>
        <w:ind w:right="424"/>
        <w:jc w:val="center"/>
        <w:rPr>
          <w:rFonts w:ascii="Times New Roman" w:hAnsi="Times New Roman" w:cs="Times New Roman"/>
          <w:b/>
          <w:bCs/>
          <w:sz w:val="24"/>
          <w:szCs w:val="24"/>
        </w:rPr>
      </w:pPr>
      <w:r w:rsidRPr="00F612E8">
        <w:rPr>
          <w:rFonts w:ascii="Times New Roman" w:hAnsi="Times New Roman" w:cs="Times New Roman"/>
          <w:b/>
          <w:bCs/>
          <w:sz w:val="24"/>
          <w:szCs w:val="24"/>
        </w:rPr>
        <w:t>Vispārīgie jautājumi</w:t>
      </w:r>
    </w:p>
    <w:p w14:paraId="68C1BF6E" w14:textId="77777777" w:rsidR="00F612E8" w:rsidRPr="00F612E8" w:rsidRDefault="00F612E8" w:rsidP="00F612E8">
      <w:pPr>
        <w:pStyle w:val="ListParagraph"/>
        <w:ind w:left="1080" w:right="424"/>
        <w:rPr>
          <w:rFonts w:ascii="Times New Roman" w:hAnsi="Times New Roman" w:cs="Times New Roman"/>
          <w:b/>
          <w:bCs/>
          <w:sz w:val="24"/>
          <w:szCs w:val="24"/>
        </w:rPr>
      </w:pPr>
    </w:p>
    <w:p w14:paraId="6BD9DB6A" w14:textId="77777777" w:rsidR="00F612E8" w:rsidRPr="00F612E8" w:rsidRDefault="00F612E8" w:rsidP="00F612E8">
      <w:pPr>
        <w:pStyle w:val="ListParagraph"/>
        <w:numPr>
          <w:ilvl w:val="0"/>
          <w:numId w:val="1"/>
        </w:numPr>
        <w:ind w:right="424"/>
        <w:jc w:val="both"/>
        <w:rPr>
          <w:rFonts w:ascii="Times New Roman" w:hAnsi="Times New Roman" w:cs="Times New Roman"/>
          <w:sz w:val="24"/>
          <w:szCs w:val="24"/>
        </w:rPr>
      </w:pPr>
      <w:r w:rsidRPr="00F612E8">
        <w:rPr>
          <w:rFonts w:ascii="Times New Roman" w:hAnsi="Times New Roman" w:cs="Times New Roman"/>
          <w:sz w:val="24"/>
          <w:szCs w:val="24"/>
        </w:rPr>
        <w:t>Saistošie noteikumi nosaka kārtību, kādā Olaines novada pašvaldība (turpmāk – Pašvaldība) piedalās Pašvaldības nozīmes ceļu un ielu būvniecībā un uzturēšanā.</w:t>
      </w:r>
    </w:p>
    <w:p w14:paraId="1FC36666" w14:textId="77777777" w:rsidR="00F612E8" w:rsidRPr="00F612E8" w:rsidRDefault="00F612E8" w:rsidP="00F612E8">
      <w:pPr>
        <w:pStyle w:val="ListParagraph"/>
        <w:numPr>
          <w:ilvl w:val="0"/>
          <w:numId w:val="1"/>
        </w:numPr>
        <w:ind w:right="424"/>
        <w:jc w:val="both"/>
        <w:rPr>
          <w:rFonts w:ascii="Times New Roman" w:hAnsi="Times New Roman" w:cs="Times New Roman"/>
          <w:sz w:val="24"/>
          <w:szCs w:val="24"/>
        </w:rPr>
      </w:pPr>
      <w:r w:rsidRPr="00F612E8">
        <w:rPr>
          <w:rFonts w:ascii="Times New Roman" w:hAnsi="Times New Roman" w:cs="Times New Roman"/>
          <w:sz w:val="24"/>
          <w:szCs w:val="24"/>
        </w:rPr>
        <w:t>Pašvaldības nozīmes ceļš vai iela ir nekustamais īpašums vai tā daļa Olaines novada administratīvajā teritorijā, kuram ir noteikts Pašvaldības nozīmes ceļa vai ielas statuss.</w:t>
      </w:r>
    </w:p>
    <w:p w14:paraId="263C1852" w14:textId="77777777" w:rsidR="00F612E8" w:rsidRPr="00F612E8" w:rsidRDefault="00F612E8" w:rsidP="00F612E8">
      <w:pPr>
        <w:pStyle w:val="ListParagraph"/>
        <w:ind w:left="360" w:right="424"/>
        <w:jc w:val="both"/>
        <w:rPr>
          <w:rFonts w:ascii="Times New Roman" w:hAnsi="Times New Roman" w:cs="Times New Roman"/>
          <w:sz w:val="24"/>
          <w:szCs w:val="24"/>
        </w:rPr>
      </w:pPr>
    </w:p>
    <w:p w14:paraId="6A7DBD48" w14:textId="77777777" w:rsidR="00F612E8" w:rsidRPr="00F612E8" w:rsidRDefault="00F612E8" w:rsidP="00F612E8">
      <w:pPr>
        <w:pStyle w:val="ListParagraph"/>
        <w:shd w:val="clear" w:color="auto" w:fill="FFFFFF"/>
        <w:ind w:left="360" w:right="424"/>
        <w:jc w:val="center"/>
        <w:rPr>
          <w:rFonts w:ascii="Times New Roman" w:hAnsi="Times New Roman" w:cs="Times New Roman"/>
          <w:b/>
          <w:bCs/>
          <w:sz w:val="24"/>
          <w:szCs w:val="24"/>
        </w:rPr>
      </w:pPr>
      <w:bookmarkStart w:id="2" w:name="n-771090"/>
      <w:bookmarkEnd w:id="2"/>
      <w:r w:rsidRPr="00F612E8">
        <w:rPr>
          <w:rFonts w:ascii="Times New Roman" w:hAnsi="Times New Roman" w:cs="Times New Roman"/>
          <w:b/>
          <w:bCs/>
          <w:sz w:val="27"/>
          <w:szCs w:val="27"/>
        </w:rPr>
        <w:t xml:space="preserve">II. </w:t>
      </w:r>
      <w:r w:rsidRPr="00F612E8">
        <w:rPr>
          <w:rFonts w:ascii="Times New Roman" w:hAnsi="Times New Roman" w:cs="Times New Roman"/>
          <w:b/>
          <w:bCs/>
          <w:sz w:val="24"/>
          <w:szCs w:val="24"/>
        </w:rPr>
        <w:t>Pašvaldības nozīmes ceļa vai ielas uzturēšanas finansēšana</w:t>
      </w:r>
    </w:p>
    <w:p w14:paraId="74D35589" w14:textId="77777777"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3" w:name="p3"/>
      <w:bookmarkStart w:id="4" w:name="p-1198441"/>
      <w:bookmarkEnd w:id="3"/>
      <w:bookmarkEnd w:id="4"/>
      <w:r w:rsidRPr="00F612E8">
        <w:t>Pašvaldība uztur Pašvaldības nozīmes ceļu vai ielu tādā kārtībā, kādā uztur Pašvaldībai piederošu  ceļu vai ielu, vai koplietošanas ceļu vai ielu, ievērojot Ministru kabineta noteikumos par valsts un pašvaldību autoceļu ikdienas uzturēšanas prasības un to izpildes kontroli, Pašvaldības domes apstiprinātā ikgadējā budžeta ietvaros.</w:t>
      </w:r>
    </w:p>
    <w:p w14:paraId="6A855590" w14:textId="77777777"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5" w:name="p4"/>
      <w:bookmarkStart w:id="6" w:name="p-1198442"/>
      <w:bookmarkEnd w:id="5"/>
      <w:bookmarkEnd w:id="6"/>
      <w:r w:rsidRPr="00F612E8">
        <w:t>Ja Pašvaldības nozīmes ceļa vai ielas statuss:</w:t>
      </w:r>
    </w:p>
    <w:p w14:paraId="18306BA1" w14:textId="77777777" w:rsidR="00F612E8" w:rsidRPr="00F612E8" w:rsidRDefault="00F612E8" w:rsidP="00F612E8">
      <w:pPr>
        <w:pStyle w:val="tv213"/>
        <w:numPr>
          <w:ilvl w:val="1"/>
          <w:numId w:val="1"/>
        </w:numPr>
        <w:shd w:val="clear" w:color="auto" w:fill="FFFFFF"/>
        <w:spacing w:before="0" w:beforeAutospacing="0" w:after="0" w:afterAutospacing="0" w:line="293" w:lineRule="atLeast"/>
        <w:ind w:right="424"/>
        <w:jc w:val="both"/>
      </w:pPr>
      <w:r w:rsidRPr="00F612E8">
        <w:t xml:space="preserve"> piešķirts ar administratīvo aktu, Pašvaldība nodrošina uzturēšanas darbus pēc tam, kad beidzies administratīvā akta apstrīdēšanas termiņš vai ir stājies spēkā galīgais nolēmums, ar kuru Pašvaldības nozīmes ceļa vai ielas  statuss ir saglabāts spēkā. </w:t>
      </w:r>
    </w:p>
    <w:p w14:paraId="149DABB3" w14:textId="77777777" w:rsidR="00F612E8" w:rsidRPr="00F612E8" w:rsidRDefault="00F612E8" w:rsidP="00F612E8">
      <w:pPr>
        <w:pStyle w:val="tv213"/>
        <w:numPr>
          <w:ilvl w:val="1"/>
          <w:numId w:val="1"/>
        </w:numPr>
        <w:shd w:val="clear" w:color="auto" w:fill="FFFFFF"/>
        <w:spacing w:before="0" w:beforeAutospacing="0" w:after="0" w:afterAutospacing="0" w:line="293" w:lineRule="atLeast"/>
        <w:ind w:right="424"/>
        <w:jc w:val="both"/>
      </w:pPr>
      <w:r w:rsidRPr="00F612E8">
        <w:t xml:space="preserve">noteikts Pašvaldības teritorijas plānojumā vai </w:t>
      </w:r>
      <w:proofErr w:type="spellStart"/>
      <w:r w:rsidRPr="00F612E8">
        <w:t>lokālplānojumā</w:t>
      </w:r>
      <w:proofErr w:type="spellEnd"/>
      <w:r w:rsidRPr="00F612E8">
        <w:t>, Pašvaldība uzsāk uzturēšanas darbus viena mēneša laikā no dienas, kurā var uzsākt saistošo noteikumu īstenošanu un kuru noteikusi par teritorijas attīstības plānošanu atbildīgā ministrija.</w:t>
      </w:r>
    </w:p>
    <w:p w14:paraId="7FD0ABF1" w14:textId="77777777"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7" w:name="p5"/>
      <w:bookmarkStart w:id="8" w:name="p-1198443"/>
      <w:bookmarkEnd w:id="7"/>
      <w:bookmarkEnd w:id="8"/>
      <w:r w:rsidRPr="00F612E8">
        <w:t>Pašvaldība pirms Pašvaldības nozīmes ceļa  vai ielas uzturēšanas darbu uzsākšanas apseko ceļu vai ielu un pārbauda, vai:</w:t>
      </w:r>
    </w:p>
    <w:p w14:paraId="03614C6B"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5.1. dabā ir izbūvēts ceļš vai iela;</w:t>
      </w:r>
    </w:p>
    <w:p w14:paraId="46BD4EC2"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5.2. ceļš vai iela tiek ekspluatēts, nodrošinot piekļuvi vismaz četriem apbūvētiem nekustamajiem īpašumiem, kuros atrodas ekspluatācijā nodotas vai tiesiskā valdījumā esošas dzīvojamās ēkas;</w:t>
      </w:r>
    </w:p>
    <w:p w14:paraId="6783308E"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5.3. ceļa vai ielas tehniskais stāvoklis pieļauj ceļa vai ielas drošu ekspluatāciju;</w:t>
      </w:r>
    </w:p>
    <w:p w14:paraId="2EEAADC0"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5.4. ceļš vai iela pieslēdzas valsts vai Pašvaldības ceļam vai ielai, vai veido vienotu ceļu tīklu ar citiem koplietošanas vai Pašvaldības nozīmes ceļiem  vai ielām.</w:t>
      </w:r>
    </w:p>
    <w:p w14:paraId="7C186362" w14:textId="77777777"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9" w:name="p6"/>
      <w:bookmarkStart w:id="10" w:name="p-1198444"/>
      <w:bookmarkStart w:id="11" w:name="p7"/>
      <w:bookmarkStart w:id="12" w:name="p-1198445"/>
      <w:bookmarkEnd w:id="9"/>
      <w:bookmarkEnd w:id="10"/>
      <w:bookmarkEnd w:id="11"/>
      <w:bookmarkEnd w:id="12"/>
      <w:r w:rsidRPr="00F612E8">
        <w:t xml:space="preserve">Pašvaldība nodrošina Pašvaldības nozīmes ceļa  vai ielas  uzturēšanas darbu veikšanu, ievērojot attiecīgā ceļa vai ielas uzturēšanas klasei noteiktās prasības ziemas sezonai un vasaras sezonai, un atbilstoši Pašvaldības budžetā paredzētajiem līdzekļiem.  </w:t>
      </w:r>
    </w:p>
    <w:p w14:paraId="4EA98F20" w14:textId="77777777" w:rsidR="00F612E8" w:rsidRPr="00F612E8" w:rsidRDefault="00F612E8" w:rsidP="00F612E8">
      <w:pPr>
        <w:pStyle w:val="ListParagraph"/>
        <w:numPr>
          <w:ilvl w:val="0"/>
          <w:numId w:val="1"/>
        </w:num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lastRenderedPageBreak/>
        <w:t>Ja Pašvaldības nozīmes ceļa vai ielas uzturēšanas gaitā radušies objektīvi apstākļi, kas liedz turpināt Pašvaldības nozīmes ceļa vai ielas ekspluatāciju, Pašvaldība pārtrauc uzturēšanas darbus,  izdarot izmaiņas Pašvaldības nozīmes ielu un ceļu sarakstā. Pēc izmaiņu izdarīšanas Pašvaldība civiltiesiskā kārtībā var vienoties ar Pašvaldības nozīmes ceļa vai ielas  īpašnieku par zemes un uz tās esošās inženierbūves nodošanu Pašvaldības īpašumā, lai nodrošinātu ceļa vai ielas turpmāku ekspluatāciju.</w:t>
      </w:r>
    </w:p>
    <w:p w14:paraId="59E4A773" w14:textId="77777777" w:rsidR="00F612E8" w:rsidRPr="00F612E8" w:rsidRDefault="00F612E8" w:rsidP="00F612E8">
      <w:pPr>
        <w:pStyle w:val="ListParagraph"/>
        <w:ind w:left="360"/>
        <w:jc w:val="both"/>
        <w:rPr>
          <w:rFonts w:ascii="Times New Roman" w:eastAsia="Times New Roman" w:hAnsi="Times New Roman" w:cs="Times New Roman"/>
          <w:kern w:val="0"/>
          <w:sz w:val="24"/>
          <w:szCs w:val="24"/>
          <w:lang w:eastAsia="lv-LV"/>
          <w14:ligatures w14:val="none"/>
        </w:rPr>
      </w:pPr>
    </w:p>
    <w:p w14:paraId="33F8C50A" w14:textId="77777777" w:rsidR="00F612E8" w:rsidRPr="00F612E8" w:rsidRDefault="00F612E8" w:rsidP="00F612E8">
      <w:pPr>
        <w:pStyle w:val="ListParagraph"/>
        <w:shd w:val="clear" w:color="auto" w:fill="FFFFFF"/>
        <w:ind w:left="360" w:right="424"/>
        <w:jc w:val="center"/>
        <w:rPr>
          <w:rFonts w:ascii="Times New Roman" w:hAnsi="Times New Roman" w:cs="Times New Roman"/>
          <w:b/>
          <w:bCs/>
          <w:sz w:val="24"/>
          <w:szCs w:val="24"/>
        </w:rPr>
      </w:pPr>
      <w:bookmarkStart w:id="13" w:name="n3"/>
      <w:bookmarkStart w:id="14" w:name="n-1198446"/>
      <w:bookmarkEnd w:id="13"/>
      <w:bookmarkEnd w:id="14"/>
      <w:r w:rsidRPr="00F612E8">
        <w:rPr>
          <w:rFonts w:ascii="Times New Roman" w:hAnsi="Times New Roman" w:cs="Times New Roman"/>
          <w:b/>
          <w:bCs/>
          <w:sz w:val="24"/>
          <w:szCs w:val="24"/>
        </w:rPr>
        <w:t>III. Pašvaldības nozīmes ceļa vai ielas būvniecības finansēšana</w:t>
      </w:r>
    </w:p>
    <w:p w14:paraId="69ABD770" w14:textId="2B8B434F"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15" w:name="p8"/>
      <w:bookmarkStart w:id="16" w:name="p-1198447"/>
      <w:bookmarkEnd w:id="15"/>
      <w:bookmarkEnd w:id="16"/>
      <w:r w:rsidRPr="00F612E8">
        <w:t>Pašvaldība apstiprinātā budžeta ietvaros var piedalīties Pašvaldības nozīmes ceļa vai ielas būvniecības izmaksu segšanā, patstāvīgi izvēloties būvdarbu veicēju un apmaksājot būvdarbus Publisko iepirkumu likumā noteiktā kārtībā šādos gadījumos:</w:t>
      </w:r>
    </w:p>
    <w:p w14:paraId="0074D67B"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8.1. ja Pašvaldības nozīmes ceļa vai ielas pārbūve vai atjaunošana ir plānota Pašvaldības Attīstības programmā, lai nodrošinātu novada vienota ceļa vai ielas tīkla izveidošanu vai uzturēšanu;</w:t>
      </w:r>
    </w:p>
    <w:p w14:paraId="1D54EAA7"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 xml:space="preserve">8.2. ja ir nepieciešams ierīkot jaunas inženierkomunikācijas – iekārtas, ierīces, ietaises, tīklus, līnijas un to piederumus; </w:t>
      </w:r>
    </w:p>
    <w:p w14:paraId="5DBAC476"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r w:rsidRPr="00F612E8">
        <w:t>8.3. ja iesniegts finansējuma pieprasījums saskaņā ar Pašvaldības noteikumiem "Kārtība, kādā Olaines novada pašvaldība piešķir finansējumu dārzkopības sabiedrībām koplietošanas zemes labiekārtošanai" un finansējuma pieprasījumā paredzēta Pašvaldības nozīmes ceļa vai ielas būvniecība vai seguma atjaunošana.</w:t>
      </w:r>
    </w:p>
    <w:p w14:paraId="610FC642" w14:textId="1733D6E8"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17" w:name="p9"/>
      <w:bookmarkStart w:id="18" w:name="p-1198449"/>
      <w:bookmarkEnd w:id="17"/>
      <w:bookmarkEnd w:id="18"/>
      <w:r w:rsidRPr="00F612E8">
        <w:t>Pašvaldības dalību ceļa vai ielas būvniecības finansēšanā  8. punkta apakšpunktos  noteiktajos gadījumos nosaka Pašvaldības dome ar lēmumu par finansējuma piešķiršanu.</w:t>
      </w:r>
    </w:p>
    <w:p w14:paraId="3535BCFA" w14:textId="31525C27" w:rsidR="00F612E8" w:rsidRPr="00F612E8" w:rsidRDefault="00F612E8" w:rsidP="00F612E8">
      <w:pPr>
        <w:pStyle w:val="tv213"/>
        <w:numPr>
          <w:ilvl w:val="0"/>
          <w:numId w:val="1"/>
        </w:numPr>
        <w:shd w:val="clear" w:color="auto" w:fill="FFFFFF"/>
        <w:spacing w:before="0" w:beforeAutospacing="0" w:after="0" w:afterAutospacing="0" w:line="293" w:lineRule="atLeast"/>
        <w:ind w:right="424"/>
        <w:jc w:val="both"/>
      </w:pPr>
      <w:bookmarkStart w:id="19" w:name="p10"/>
      <w:bookmarkStart w:id="20" w:name="p-1198450"/>
      <w:bookmarkEnd w:id="19"/>
      <w:bookmarkEnd w:id="20"/>
      <w:r w:rsidRPr="00F612E8">
        <w:t>Pašvaldības domes lēmumu var pārsūdzēt Administratīvajā rajona tiesā Administratīvā procesa likumā noteiktā kārtībā.</w:t>
      </w:r>
    </w:p>
    <w:p w14:paraId="699F84FB" w14:textId="77777777" w:rsidR="00F612E8" w:rsidRPr="00F612E8" w:rsidRDefault="00F612E8" w:rsidP="00F612E8">
      <w:pPr>
        <w:pStyle w:val="tv213"/>
        <w:shd w:val="clear" w:color="auto" w:fill="FFFFFF"/>
        <w:spacing w:before="0" w:beforeAutospacing="0" w:after="0" w:afterAutospacing="0" w:line="293" w:lineRule="atLeast"/>
        <w:ind w:left="360" w:right="424"/>
        <w:jc w:val="both"/>
      </w:pPr>
    </w:p>
    <w:p w14:paraId="27BD79EF" w14:textId="77777777" w:rsidR="00F612E8" w:rsidRPr="00F612E8" w:rsidRDefault="00F612E8" w:rsidP="00F612E8">
      <w:pPr>
        <w:ind w:right="424"/>
        <w:jc w:val="center"/>
        <w:rPr>
          <w:rFonts w:ascii="Times New Roman" w:hAnsi="Times New Roman" w:cs="Times New Roman"/>
          <w:b/>
          <w:bCs/>
          <w:sz w:val="24"/>
          <w:szCs w:val="24"/>
        </w:rPr>
      </w:pPr>
      <w:bookmarkStart w:id="21" w:name="p11"/>
      <w:bookmarkStart w:id="22" w:name="p-1198451"/>
      <w:bookmarkStart w:id="23" w:name="n-771098"/>
      <w:bookmarkEnd w:id="21"/>
      <w:bookmarkEnd w:id="22"/>
      <w:bookmarkEnd w:id="23"/>
      <w:r w:rsidRPr="00F612E8">
        <w:rPr>
          <w:rFonts w:ascii="Times New Roman" w:hAnsi="Times New Roman" w:cs="Times New Roman"/>
          <w:b/>
          <w:bCs/>
          <w:sz w:val="24"/>
          <w:szCs w:val="24"/>
        </w:rPr>
        <w:t>VI. Noslēguma jautājums</w:t>
      </w:r>
    </w:p>
    <w:p w14:paraId="2AFB9D1E" w14:textId="77777777" w:rsidR="00F612E8" w:rsidRPr="00F612E8" w:rsidRDefault="00F612E8" w:rsidP="00F612E8">
      <w:pPr>
        <w:pStyle w:val="ListParagraph"/>
        <w:numPr>
          <w:ilvl w:val="0"/>
          <w:numId w:val="1"/>
        </w:numPr>
        <w:ind w:right="424"/>
        <w:jc w:val="both"/>
        <w:rPr>
          <w:rFonts w:ascii="Times New Roman" w:hAnsi="Times New Roman" w:cs="Times New Roman"/>
          <w:sz w:val="24"/>
          <w:szCs w:val="24"/>
        </w:rPr>
      </w:pPr>
      <w:r w:rsidRPr="00F612E8">
        <w:rPr>
          <w:rFonts w:ascii="Times New Roman" w:hAnsi="Times New Roman" w:cs="Times New Roman"/>
          <w:sz w:val="24"/>
          <w:szCs w:val="24"/>
        </w:rPr>
        <w:t>Saistošie noteikumi stājas spēkā 2024.gada 1.februārī.</w:t>
      </w:r>
    </w:p>
    <w:p w14:paraId="11C752D4" w14:textId="77777777" w:rsidR="00F612E8" w:rsidRPr="00F612E8" w:rsidRDefault="00F612E8" w:rsidP="00F612E8">
      <w:pPr>
        <w:ind w:right="424"/>
        <w:jc w:val="both"/>
        <w:rPr>
          <w:rFonts w:ascii="Times New Roman" w:hAnsi="Times New Roman" w:cs="Times New Roman"/>
          <w:sz w:val="24"/>
          <w:szCs w:val="24"/>
        </w:rPr>
      </w:pPr>
    </w:p>
    <w:p w14:paraId="26C15B12" w14:textId="77777777" w:rsidR="00F612E8" w:rsidRPr="00F612E8" w:rsidRDefault="00F612E8" w:rsidP="00F612E8">
      <w:pPr>
        <w:ind w:right="424"/>
        <w:jc w:val="both"/>
        <w:rPr>
          <w:rFonts w:ascii="Times New Roman" w:hAnsi="Times New Roman" w:cs="Times New Roman"/>
          <w:sz w:val="24"/>
          <w:szCs w:val="24"/>
        </w:rPr>
      </w:pPr>
    </w:p>
    <w:p w14:paraId="62CF8306" w14:textId="77777777" w:rsidR="00F612E8" w:rsidRPr="00F612E8" w:rsidRDefault="00F612E8" w:rsidP="00F612E8">
      <w:pPr>
        <w:ind w:right="424"/>
        <w:jc w:val="both"/>
        <w:rPr>
          <w:rFonts w:ascii="Times New Roman" w:hAnsi="Times New Roman" w:cs="Times New Roman"/>
          <w:sz w:val="24"/>
          <w:szCs w:val="24"/>
        </w:rPr>
      </w:pPr>
    </w:p>
    <w:p w14:paraId="4DE273F1" w14:textId="77777777" w:rsidR="00F612E8" w:rsidRPr="00F612E8" w:rsidRDefault="00F612E8" w:rsidP="00F612E8">
      <w:pPr>
        <w:ind w:right="424"/>
        <w:jc w:val="both"/>
        <w:rPr>
          <w:rFonts w:ascii="Times New Roman" w:hAnsi="Times New Roman" w:cs="Times New Roman"/>
          <w:sz w:val="24"/>
          <w:szCs w:val="24"/>
        </w:rPr>
      </w:pPr>
    </w:p>
    <w:p w14:paraId="0386BA93" w14:textId="77777777" w:rsidR="00F612E8" w:rsidRPr="00F612E8" w:rsidRDefault="00F612E8" w:rsidP="00F612E8">
      <w:pPr>
        <w:ind w:right="424"/>
        <w:jc w:val="both"/>
        <w:rPr>
          <w:rFonts w:ascii="Times New Roman" w:hAnsi="Times New Roman" w:cs="Times New Roman"/>
          <w:sz w:val="24"/>
          <w:szCs w:val="24"/>
        </w:rPr>
      </w:pPr>
    </w:p>
    <w:p w14:paraId="62B03A98" w14:textId="77777777" w:rsidR="00F612E8" w:rsidRPr="00F612E8" w:rsidRDefault="00F612E8" w:rsidP="00F612E8">
      <w:pPr>
        <w:ind w:right="424"/>
        <w:jc w:val="both"/>
        <w:rPr>
          <w:rFonts w:ascii="Times New Roman" w:hAnsi="Times New Roman" w:cs="Times New Roman"/>
          <w:sz w:val="24"/>
          <w:szCs w:val="24"/>
        </w:rPr>
      </w:pPr>
      <w:r w:rsidRPr="00F612E8">
        <w:rPr>
          <w:rFonts w:ascii="Times New Roman" w:hAnsi="Times New Roman" w:cs="Times New Roman"/>
          <w:sz w:val="24"/>
          <w:szCs w:val="24"/>
        </w:rPr>
        <w:t xml:space="preserve">Olaines  novada pašvaldības domes priekšsēdētājs </w:t>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r>
      <w:proofErr w:type="spellStart"/>
      <w:r w:rsidRPr="00F612E8">
        <w:rPr>
          <w:rFonts w:ascii="Times New Roman" w:hAnsi="Times New Roman" w:cs="Times New Roman"/>
          <w:sz w:val="24"/>
          <w:szCs w:val="24"/>
        </w:rPr>
        <w:t>A.Bergs</w:t>
      </w:r>
      <w:proofErr w:type="spellEnd"/>
    </w:p>
    <w:p w14:paraId="1DC4C4F8" w14:textId="77777777" w:rsidR="00F612E8" w:rsidRPr="00F612E8" w:rsidRDefault="00F612E8" w:rsidP="00F612E8">
      <w:pPr>
        <w:ind w:right="424"/>
        <w:jc w:val="both"/>
        <w:rPr>
          <w:rFonts w:ascii="Times New Roman" w:hAnsi="Times New Roman" w:cs="Times New Roman"/>
          <w:sz w:val="24"/>
          <w:szCs w:val="24"/>
        </w:rPr>
      </w:pPr>
    </w:p>
    <w:p w14:paraId="20C51937" w14:textId="77777777" w:rsidR="00F612E8" w:rsidRPr="00F612E8" w:rsidRDefault="00F612E8" w:rsidP="00F612E8">
      <w:pPr>
        <w:ind w:right="424"/>
        <w:jc w:val="both"/>
        <w:rPr>
          <w:rFonts w:ascii="Times New Roman" w:hAnsi="Times New Roman" w:cs="Times New Roman"/>
          <w:sz w:val="24"/>
          <w:szCs w:val="24"/>
        </w:rPr>
      </w:pPr>
    </w:p>
    <w:p w14:paraId="44651285" w14:textId="77777777" w:rsidR="00F612E8" w:rsidRPr="00F612E8" w:rsidRDefault="00F612E8" w:rsidP="00F612E8">
      <w:pPr>
        <w:ind w:right="424"/>
        <w:jc w:val="both"/>
        <w:rPr>
          <w:rFonts w:ascii="Times New Roman" w:hAnsi="Times New Roman" w:cs="Times New Roman"/>
          <w:sz w:val="24"/>
          <w:szCs w:val="24"/>
        </w:rPr>
      </w:pPr>
    </w:p>
    <w:p w14:paraId="7484535A" w14:textId="77777777" w:rsidR="00F612E8" w:rsidRPr="00F612E8" w:rsidRDefault="00F612E8" w:rsidP="00F612E8">
      <w:pPr>
        <w:ind w:right="424"/>
        <w:jc w:val="both"/>
        <w:rPr>
          <w:rFonts w:ascii="Times New Roman" w:hAnsi="Times New Roman" w:cs="Times New Roman"/>
          <w:sz w:val="24"/>
          <w:szCs w:val="24"/>
        </w:rPr>
      </w:pPr>
    </w:p>
    <w:p w14:paraId="137E9823" w14:textId="77777777" w:rsidR="00F612E8" w:rsidRPr="00F612E8" w:rsidRDefault="00F612E8" w:rsidP="00F612E8">
      <w:pPr>
        <w:ind w:right="424"/>
        <w:jc w:val="both"/>
        <w:rPr>
          <w:rFonts w:ascii="Times New Roman" w:hAnsi="Times New Roman" w:cs="Times New Roman"/>
          <w:sz w:val="24"/>
          <w:szCs w:val="24"/>
        </w:rPr>
      </w:pPr>
    </w:p>
    <w:p w14:paraId="7A9F34AD" w14:textId="77777777" w:rsidR="00F612E8" w:rsidRPr="00F612E8" w:rsidRDefault="00F612E8" w:rsidP="00F612E8">
      <w:pPr>
        <w:ind w:right="424"/>
        <w:jc w:val="both"/>
        <w:rPr>
          <w:rFonts w:ascii="Times New Roman" w:hAnsi="Times New Roman" w:cs="Times New Roman"/>
          <w:sz w:val="24"/>
          <w:szCs w:val="24"/>
        </w:rPr>
      </w:pPr>
    </w:p>
    <w:p w14:paraId="5D03C330" w14:textId="77777777" w:rsidR="00F612E8" w:rsidRPr="00F612E8" w:rsidRDefault="00F612E8" w:rsidP="00F612E8">
      <w:pPr>
        <w:ind w:right="424"/>
        <w:jc w:val="both"/>
        <w:rPr>
          <w:rFonts w:ascii="Times New Roman" w:hAnsi="Times New Roman" w:cs="Times New Roman"/>
          <w:sz w:val="24"/>
          <w:szCs w:val="24"/>
        </w:rPr>
      </w:pPr>
    </w:p>
    <w:p w14:paraId="7463F2AF" w14:textId="77777777" w:rsidR="00F612E8" w:rsidRPr="00F612E8" w:rsidRDefault="00F612E8" w:rsidP="00F612E8">
      <w:pPr>
        <w:ind w:right="424"/>
        <w:jc w:val="center"/>
        <w:rPr>
          <w:rFonts w:ascii="Times New Roman" w:hAnsi="Times New Roman" w:cs="Times New Roman"/>
          <w:b/>
          <w:bCs/>
          <w:sz w:val="24"/>
          <w:szCs w:val="24"/>
        </w:rPr>
      </w:pPr>
      <w:r w:rsidRPr="00F612E8">
        <w:rPr>
          <w:rFonts w:ascii="Times New Roman" w:hAnsi="Times New Roman" w:cs="Times New Roman"/>
          <w:b/>
          <w:bCs/>
          <w:sz w:val="24"/>
          <w:szCs w:val="24"/>
        </w:rPr>
        <w:lastRenderedPageBreak/>
        <w:t>Saistošo noteikumu Nr.SN__/2023 “Par Olaines novada pašvaldības dalību pašvaldības nozīmes ceļu un ielu būvniecībā un uzturēšanā”</w:t>
      </w:r>
    </w:p>
    <w:p w14:paraId="39621325" w14:textId="77777777" w:rsidR="00F612E8" w:rsidRPr="00F612E8" w:rsidRDefault="00F612E8" w:rsidP="00F612E8">
      <w:pPr>
        <w:ind w:right="424"/>
        <w:jc w:val="center"/>
        <w:rPr>
          <w:rFonts w:ascii="Times New Roman" w:hAnsi="Times New Roman" w:cs="Times New Roman"/>
          <w:b/>
          <w:bCs/>
          <w:sz w:val="24"/>
          <w:szCs w:val="24"/>
        </w:rPr>
      </w:pPr>
      <w:r w:rsidRPr="00F612E8">
        <w:rPr>
          <w:rFonts w:ascii="Times New Roman" w:hAnsi="Times New Roman" w:cs="Times New Roman"/>
          <w:b/>
          <w:bCs/>
          <w:sz w:val="24"/>
          <w:szCs w:val="24"/>
        </w:rPr>
        <w:t>Paskaidrojuma raksts</w:t>
      </w:r>
    </w:p>
    <w:tbl>
      <w:tblPr>
        <w:tblStyle w:val="TableGrid"/>
        <w:tblW w:w="0" w:type="auto"/>
        <w:tblInd w:w="-3" w:type="dxa"/>
        <w:tblLook w:val="04A0" w:firstRow="1" w:lastRow="0" w:firstColumn="1" w:lastColumn="0" w:noHBand="0" w:noVBand="1"/>
      </w:tblPr>
      <w:tblGrid>
        <w:gridCol w:w="2404"/>
        <w:gridCol w:w="6654"/>
      </w:tblGrid>
      <w:tr w:rsidR="00F612E8" w:rsidRPr="00F612E8" w14:paraId="0429435F"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028537C1"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color w:val="414142"/>
                <w:kern w:val="0"/>
                <w:sz w:val="24"/>
                <w:szCs w:val="24"/>
                <w:lang w:eastAsia="lv-LV"/>
                <w14:ligatures w14:val="none"/>
              </w:rPr>
              <w:t>Paskaidrojuma raksta sadaļa</w:t>
            </w:r>
          </w:p>
        </w:tc>
        <w:tc>
          <w:tcPr>
            <w:tcW w:w="6804" w:type="dxa"/>
            <w:tcBorders>
              <w:top w:val="outset" w:sz="6" w:space="0" w:color="414142"/>
              <w:left w:val="outset" w:sz="6" w:space="0" w:color="414142"/>
              <w:bottom w:val="outset" w:sz="6" w:space="0" w:color="414142"/>
              <w:right w:val="outset" w:sz="6" w:space="0" w:color="414142"/>
            </w:tcBorders>
            <w:vAlign w:val="center"/>
          </w:tcPr>
          <w:p w14:paraId="4BB89B43"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color w:val="414142"/>
                <w:kern w:val="0"/>
                <w:sz w:val="24"/>
                <w:szCs w:val="24"/>
                <w:lang w:eastAsia="lv-LV"/>
                <w14:ligatures w14:val="none"/>
              </w:rPr>
              <w:t>Norādāmā informācija </w:t>
            </w:r>
          </w:p>
        </w:tc>
      </w:tr>
      <w:tr w:rsidR="00F612E8" w:rsidRPr="00F612E8" w14:paraId="28C89CB7"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3E0A3874"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1. Mērķis un nepieciešamības pamatojums </w:t>
            </w:r>
          </w:p>
        </w:tc>
        <w:tc>
          <w:tcPr>
            <w:tcW w:w="6804" w:type="dxa"/>
            <w:tcBorders>
              <w:top w:val="outset" w:sz="6" w:space="0" w:color="414142"/>
              <w:left w:val="outset" w:sz="6" w:space="0" w:color="414142"/>
              <w:bottom w:val="outset" w:sz="6" w:space="0" w:color="414142"/>
              <w:right w:val="outset" w:sz="6" w:space="0" w:color="414142"/>
            </w:tcBorders>
          </w:tcPr>
          <w:p w14:paraId="292482AC"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1.1. Saistošo noteikumu izdošanas mērķis:</w:t>
            </w:r>
          </w:p>
          <w:p w14:paraId="78B5D3BA"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1.1.1. noteikt kārtību kādā Olaines  novada pašvaldība piedalās pašvaldības nozīmes ceļu un ielu uzturēšanā un būvniecībā;</w:t>
            </w:r>
          </w:p>
          <w:p w14:paraId="72887F34"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1.1.2. veicināt Olaines  novada pašvaldības attīstību, nodrošinot vienotu ceļu un ielu tīklu pašvaldībā un sabiedrības iespējas un tiesības to izmantot.</w:t>
            </w:r>
          </w:p>
          <w:p w14:paraId="7984D8CF"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1.2. </w:t>
            </w:r>
            <w:hyperlink r:id="rId5" w:tgtFrame="_blank" w:history="1">
              <w:r w:rsidRPr="00F612E8">
                <w:rPr>
                  <w:rFonts w:ascii="Times New Roman" w:eastAsia="Times New Roman" w:hAnsi="Times New Roman" w:cs="Times New Roman"/>
                  <w:kern w:val="0"/>
                  <w:sz w:val="24"/>
                  <w:szCs w:val="24"/>
                  <w:lang w:eastAsia="lv-LV"/>
                  <w14:ligatures w14:val="none"/>
                </w:rPr>
                <w:t>Zemes pārvaldības likuma</w:t>
              </w:r>
            </w:hyperlink>
            <w:r w:rsidRPr="00F612E8">
              <w:rPr>
                <w:rFonts w:ascii="Times New Roman" w:eastAsia="Times New Roman" w:hAnsi="Times New Roman" w:cs="Times New Roman"/>
                <w:kern w:val="0"/>
                <w:sz w:val="24"/>
                <w:szCs w:val="24"/>
                <w:lang w:eastAsia="lv-LV"/>
                <w14:ligatures w14:val="none"/>
              </w:rPr>
              <w:t> </w:t>
            </w:r>
            <w:hyperlink r:id="rId6" w:anchor="p8_1" w:tgtFrame="_blank" w:history="1">
              <w:r w:rsidRPr="00F612E8">
                <w:rPr>
                  <w:rFonts w:ascii="Times New Roman" w:eastAsia="Times New Roman" w:hAnsi="Times New Roman" w:cs="Times New Roman"/>
                  <w:kern w:val="0"/>
                  <w:sz w:val="24"/>
                  <w:szCs w:val="24"/>
                  <w:lang w:eastAsia="lv-LV"/>
                  <w14:ligatures w14:val="none"/>
                </w:rPr>
                <w:t>8.</w:t>
              </w:r>
              <w:r w:rsidRPr="00F612E8">
                <w:rPr>
                  <w:rFonts w:ascii="Times New Roman" w:eastAsia="Times New Roman" w:hAnsi="Times New Roman" w:cs="Times New Roman"/>
                  <w:kern w:val="0"/>
                  <w:sz w:val="24"/>
                  <w:szCs w:val="24"/>
                  <w:vertAlign w:val="superscript"/>
                  <w:lang w:eastAsia="lv-LV"/>
                  <w14:ligatures w14:val="none"/>
                </w:rPr>
                <w:t>1</w:t>
              </w:r>
              <w:r w:rsidRPr="00F612E8">
                <w:rPr>
                  <w:rFonts w:ascii="Times New Roman" w:eastAsia="Times New Roman" w:hAnsi="Times New Roman" w:cs="Times New Roman"/>
                  <w:kern w:val="0"/>
                  <w:sz w:val="24"/>
                  <w:szCs w:val="24"/>
                  <w:lang w:eastAsia="lv-LV"/>
                  <w14:ligatures w14:val="none"/>
                </w:rPr>
                <w:t> panta</w:t>
              </w:r>
            </w:hyperlink>
            <w:r w:rsidRPr="00F612E8">
              <w:rPr>
                <w:rFonts w:ascii="Times New Roman" w:eastAsia="Times New Roman" w:hAnsi="Times New Roman" w:cs="Times New Roman"/>
                <w:kern w:val="0"/>
                <w:sz w:val="24"/>
                <w:szCs w:val="24"/>
                <w:lang w:eastAsia="lv-LV"/>
                <w14:ligatures w14:val="none"/>
              </w:rPr>
              <w:t> ceturtā daļa nosaka, ka pašvaldības nozīmes ceļš vai iela ir privātā īpašuma lietošanas tiesību aprobežojums nekustamajam īpašumam, kas noteikts sabiedrības interesēs, lai nodrošinātu vienotu ceļu un ielu tīklu pašvaldībā un sabiedrības iespējas un tiesības ikvienam to izmantot.</w:t>
            </w:r>
          </w:p>
          <w:p w14:paraId="787E8531" w14:textId="77777777" w:rsidR="00F612E8" w:rsidRPr="00F612E8" w:rsidRDefault="00F612E8" w:rsidP="00A66179">
            <w:pPr>
              <w:ind w:right="34"/>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1.3. Pašvaldība saistošajos noteikumos paredzētajā kārtībā piedalās pašvaldības nozīmes ceļa vai ielas uzturēšanā un būvniecībā. Pašvaldības saistošajos noteikumos paredz kārtību, kādā pašvaldība sedz izmaksas par pašvaldības nozīmes ceļa vai ielas uzturēšanu un būvniecību. </w:t>
            </w:r>
          </w:p>
        </w:tc>
      </w:tr>
      <w:tr w:rsidR="00F612E8" w:rsidRPr="00F612E8" w14:paraId="25080747"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3330F252"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2. Fiskālā ietekme uz pašvaldības budžetu </w:t>
            </w:r>
          </w:p>
        </w:tc>
        <w:tc>
          <w:tcPr>
            <w:tcW w:w="6804" w:type="dxa"/>
            <w:tcBorders>
              <w:top w:val="outset" w:sz="6" w:space="0" w:color="414142"/>
              <w:left w:val="outset" w:sz="6" w:space="0" w:color="414142"/>
              <w:bottom w:val="outset" w:sz="6" w:space="0" w:color="414142"/>
              <w:right w:val="outset" w:sz="6" w:space="0" w:color="414142"/>
            </w:tcBorders>
          </w:tcPr>
          <w:p w14:paraId="77CD0575"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 xml:space="preserve">2.1. Pašvaldība katru gadu budžetā plāno līdzekļus pašvaldības nozīmes ceļu un ielu uzturēšanā un būvniecībā. </w:t>
            </w:r>
          </w:p>
          <w:p w14:paraId="0F575943" w14:textId="77777777" w:rsidR="00F612E8" w:rsidRPr="00F612E8" w:rsidRDefault="00F612E8" w:rsidP="00A66179">
            <w:pPr>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2.2. Ietekme uz budžetu tiks katru gadu izvērtēta, plānojot budžetu nākamajam gadam, ņemot vērā iedzīvotāju iesniegumus. Pašvaldības nozīmes ceļu uzturēšanai nepieciešamie līdzekļi tiks izvērtēti budžeta ietvaros un plānojot ikgadējā budžeta izdevumus.</w:t>
            </w:r>
          </w:p>
        </w:tc>
      </w:tr>
      <w:tr w:rsidR="00F612E8" w:rsidRPr="00F612E8" w14:paraId="795C3380"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400C0184"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6804" w:type="dxa"/>
            <w:tcBorders>
              <w:top w:val="outset" w:sz="6" w:space="0" w:color="414142"/>
              <w:left w:val="outset" w:sz="6" w:space="0" w:color="414142"/>
              <w:bottom w:val="outset" w:sz="6" w:space="0" w:color="414142"/>
              <w:right w:val="outset" w:sz="6" w:space="0" w:color="414142"/>
            </w:tcBorders>
          </w:tcPr>
          <w:p w14:paraId="27A2ECD0"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3.1. Sociālā ietekme – nodrošinās vienotu ceļu un ielu tīklu pašvaldībā un sabiedrības iespējas un tiesības to izmantot;</w:t>
            </w:r>
          </w:p>
          <w:p w14:paraId="3063A275" w14:textId="77777777" w:rsidR="00F612E8" w:rsidRPr="00F612E8" w:rsidRDefault="00F612E8" w:rsidP="00A66179">
            <w:pPr>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3.2. Ar saistošo noteikumu īstenošanu netiek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p>
        </w:tc>
      </w:tr>
      <w:tr w:rsidR="00F612E8" w:rsidRPr="00F612E8" w14:paraId="3503DA9D"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61309CE6"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6804" w:type="dxa"/>
            <w:tcBorders>
              <w:top w:val="outset" w:sz="6" w:space="0" w:color="414142"/>
              <w:left w:val="outset" w:sz="6" w:space="0" w:color="414142"/>
              <w:bottom w:val="outset" w:sz="6" w:space="0" w:color="414142"/>
              <w:right w:val="outset" w:sz="6" w:space="0" w:color="414142"/>
            </w:tcBorders>
          </w:tcPr>
          <w:p w14:paraId="210016DF"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4.1. Visas personas, kuras skar šo noteikumu piemērošana, var vērsties Olaines novada pašvaldībā Zemgales ielā 33, Olainē, Olaines novadā.</w:t>
            </w:r>
          </w:p>
          <w:p w14:paraId="1B7A3165"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4.2. Olaines novada pašvaldības domes pieņemto lēmumu saistošo noteikumu 7. punkta apakšpunktos  noteiktajos gadījumos var pārsūdzēt </w:t>
            </w:r>
            <w:hyperlink r:id="rId7" w:tgtFrame="_blank" w:history="1">
              <w:r w:rsidRPr="00F612E8">
                <w:rPr>
                  <w:rFonts w:ascii="Times New Roman" w:eastAsia="Times New Roman" w:hAnsi="Times New Roman" w:cs="Times New Roman"/>
                  <w:kern w:val="0"/>
                  <w:sz w:val="24"/>
                  <w:szCs w:val="24"/>
                  <w:lang w:eastAsia="lv-LV"/>
                  <w14:ligatures w14:val="none"/>
                </w:rPr>
                <w:t>Administratīvā procesa likuma</w:t>
              </w:r>
            </w:hyperlink>
            <w:r w:rsidRPr="00F612E8">
              <w:rPr>
                <w:rFonts w:ascii="Times New Roman" w:eastAsia="Times New Roman" w:hAnsi="Times New Roman" w:cs="Times New Roman"/>
                <w:kern w:val="0"/>
                <w:sz w:val="24"/>
                <w:szCs w:val="24"/>
                <w:lang w:eastAsia="lv-LV"/>
                <w14:ligatures w14:val="none"/>
              </w:rPr>
              <w:t> noteiktajā kārtībā mēneša laikā no tā spēkā stāšanās dienas Administratīvajā rajona tiesā.</w:t>
            </w:r>
          </w:p>
          <w:p w14:paraId="39C5B500" w14:textId="7BCDF71B"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 xml:space="preserve">4.3. Saistošie noteikumi publicējami oficiālajā izdevumā “Latvijas Vēstnesis”, informācija publicējama – Olaines novada pašvaldības informatīvajā izdevumā “Olaines Domes Vēstis” un ievietoti Olaines  novada pašvaldības interneta tīmekļvietnē – www.olaine.lv. </w:t>
            </w:r>
          </w:p>
          <w:p w14:paraId="70BD9B83" w14:textId="77777777" w:rsidR="00F612E8" w:rsidRPr="00F612E8" w:rsidRDefault="00F612E8" w:rsidP="00A66179">
            <w:pPr>
              <w:jc w:val="both"/>
              <w:rPr>
                <w:rFonts w:ascii="Times New Roman" w:hAnsi="Times New Roman" w:cs="Times New Roman"/>
                <w:sz w:val="24"/>
                <w:szCs w:val="24"/>
              </w:rPr>
            </w:pPr>
          </w:p>
        </w:tc>
      </w:tr>
      <w:tr w:rsidR="00F612E8" w:rsidRPr="00F612E8" w14:paraId="5EA69C39"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6FE693C5"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lastRenderedPageBreak/>
              <w:t>5. Ietekme uz pašvaldības funkcijām un cilvēkresursiem </w:t>
            </w:r>
          </w:p>
        </w:tc>
        <w:tc>
          <w:tcPr>
            <w:tcW w:w="6804" w:type="dxa"/>
            <w:tcBorders>
              <w:top w:val="outset" w:sz="6" w:space="0" w:color="414142"/>
              <w:left w:val="outset" w:sz="6" w:space="0" w:color="414142"/>
              <w:bottom w:val="outset" w:sz="6" w:space="0" w:color="414142"/>
              <w:right w:val="outset" w:sz="6" w:space="0" w:color="414142"/>
            </w:tcBorders>
          </w:tcPr>
          <w:p w14:paraId="7BBFEB7E" w14:textId="05A4260B"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5.1. Pašvaldību funkcijas, kuru izpildei izstrādāti saistošie noteikumi – izpilda Zemes pārvaldības likuma </w:t>
            </w:r>
            <w:hyperlink r:id="rId8" w:anchor="p8_1" w:tgtFrame="_blank" w:history="1">
              <w:r w:rsidRPr="00F612E8">
                <w:rPr>
                  <w:rFonts w:ascii="Times New Roman" w:eastAsia="Times New Roman" w:hAnsi="Times New Roman" w:cs="Times New Roman"/>
                  <w:kern w:val="0"/>
                  <w:sz w:val="24"/>
                  <w:szCs w:val="24"/>
                  <w:lang w:eastAsia="lv-LV"/>
                  <w14:ligatures w14:val="none"/>
                </w:rPr>
                <w:t>8.</w:t>
              </w:r>
              <w:r w:rsidRPr="00F612E8">
                <w:rPr>
                  <w:rFonts w:ascii="Times New Roman" w:eastAsia="Times New Roman" w:hAnsi="Times New Roman" w:cs="Times New Roman"/>
                  <w:kern w:val="0"/>
                  <w:sz w:val="24"/>
                  <w:szCs w:val="24"/>
                  <w:vertAlign w:val="superscript"/>
                  <w:lang w:eastAsia="lv-LV"/>
                  <w14:ligatures w14:val="none"/>
                </w:rPr>
                <w:t>1</w:t>
              </w:r>
            </w:hyperlink>
            <w:r w:rsidRPr="00F612E8">
              <w:rPr>
                <w:rFonts w:ascii="Times New Roman" w:eastAsia="Times New Roman" w:hAnsi="Times New Roman" w:cs="Times New Roman"/>
                <w:kern w:val="0"/>
                <w:sz w:val="24"/>
                <w:szCs w:val="24"/>
                <w:lang w:eastAsia="lv-LV"/>
                <w14:ligatures w14:val="none"/>
              </w:rPr>
              <w:t>panta ceturtā daļā noteiktais – sabiedrības interešu realizācija, lai nodrošinātu vienotu ceļu un ielu tīklu pašvaldībā un sabiedrības iespējas un tiesības ikvienam to izmantot.</w:t>
            </w:r>
          </w:p>
          <w:p w14:paraId="0CBA3597" w14:textId="77777777" w:rsidR="00F612E8" w:rsidRPr="00F612E8" w:rsidRDefault="00F612E8" w:rsidP="00A66179">
            <w:pPr>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5.2. Saistošo noteikumu izpildes nodrošināšanai nav nepieciešams veidot jaunas pašvaldības institūcijas, darba vietas vai paplašināt esošo institūciju kompetenci. </w:t>
            </w:r>
          </w:p>
        </w:tc>
      </w:tr>
      <w:tr w:rsidR="00F612E8" w:rsidRPr="00F612E8" w14:paraId="1B56D20B"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38C423A7"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6. Informācija par izpildes nodrošināšanu </w:t>
            </w:r>
          </w:p>
        </w:tc>
        <w:tc>
          <w:tcPr>
            <w:tcW w:w="6804" w:type="dxa"/>
            <w:tcBorders>
              <w:top w:val="outset" w:sz="6" w:space="0" w:color="414142"/>
              <w:left w:val="outset" w:sz="6" w:space="0" w:color="414142"/>
              <w:bottom w:val="outset" w:sz="6" w:space="0" w:color="414142"/>
              <w:right w:val="outset" w:sz="6" w:space="0" w:color="414142"/>
            </w:tcBorders>
          </w:tcPr>
          <w:p w14:paraId="57989B8D"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6.1.Saistošo noteikumu izpildi nodrošina Olaines novada pašvaldības administrācija un pašvaldības Attīstības nodaļa.</w:t>
            </w:r>
          </w:p>
          <w:p w14:paraId="149460EB" w14:textId="77777777" w:rsidR="00F612E8" w:rsidRPr="00F612E8" w:rsidRDefault="00F612E8" w:rsidP="00A66179">
            <w:pPr>
              <w:jc w:val="both"/>
              <w:rPr>
                <w:rFonts w:ascii="Times New Roman" w:hAnsi="Times New Roman" w:cs="Times New Roman"/>
                <w:sz w:val="24"/>
                <w:szCs w:val="24"/>
              </w:rPr>
            </w:pPr>
          </w:p>
        </w:tc>
      </w:tr>
      <w:tr w:rsidR="00F612E8" w:rsidRPr="00F612E8" w14:paraId="79C0DC26"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6CC4AC16" w14:textId="77777777" w:rsidR="00F612E8" w:rsidRPr="00F612E8" w:rsidRDefault="00F612E8" w:rsidP="00A66179">
            <w:pPr>
              <w:ind w:right="424"/>
              <w:jc w:val="center"/>
              <w:rPr>
                <w:rFonts w:ascii="Times New Roman" w:hAnsi="Times New Roman" w:cs="Times New Roman"/>
                <w:sz w:val="24"/>
                <w:szCs w:val="24"/>
              </w:rPr>
            </w:pPr>
            <w:r w:rsidRPr="00F612E8">
              <w:rPr>
                <w:rFonts w:ascii="Times New Roman" w:eastAsia="Times New Roman" w:hAnsi="Times New Roman" w:cs="Times New Roman"/>
                <w:b/>
                <w:bCs/>
                <w:kern w:val="0"/>
                <w:sz w:val="24"/>
                <w:szCs w:val="24"/>
                <w:lang w:eastAsia="lv-LV"/>
                <w14:ligatures w14:val="none"/>
              </w:rPr>
              <w:t>7.</w:t>
            </w:r>
            <w:r w:rsidRPr="00F612E8">
              <w:rPr>
                <w:rFonts w:ascii="Times New Roman" w:eastAsia="Times New Roman" w:hAnsi="Times New Roman" w:cs="Times New Roman"/>
                <w:kern w:val="0"/>
                <w:sz w:val="24"/>
                <w:szCs w:val="24"/>
                <w:lang w:eastAsia="lv-LV"/>
                <w14:ligatures w14:val="none"/>
              </w:rPr>
              <w:t> Prasību un izmaksu samērīgums pret ieguvumiem, ko sniedz mērķa sasniegšana </w:t>
            </w:r>
          </w:p>
        </w:tc>
        <w:tc>
          <w:tcPr>
            <w:tcW w:w="6804" w:type="dxa"/>
            <w:tcBorders>
              <w:top w:val="outset" w:sz="6" w:space="0" w:color="414142"/>
              <w:left w:val="outset" w:sz="6" w:space="0" w:color="414142"/>
              <w:bottom w:val="outset" w:sz="6" w:space="0" w:color="414142"/>
              <w:right w:val="outset" w:sz="6" w:space="0" w:color="414142"/>
            </w:tcBorders>
          </w:tcPr>
          <w:p w14:paraId="500ABBC1"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7.1. Saistošie noteikumi ir piemēroti iecerētā mērķa sasniegšanas nodrošināšanai un paredz, kas ir vajadzīgs minētā mērķa sasniegšanai.</w:t>
            </w:r>
          </w:p>
          <w:p w14:paraId="46D1CD61" w14:textId="77777777" w:rsidR="00F612E8" w:rsidRPr="00F612E8" w:rsidRDefault="00F612E8" w:rsidP="00A66179">
            <w:pPr>
              <w:ind w:right="424"/>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7.2. Pašvaldības izraudzītie līdzekļi ir leģitīmi un rīcība ir atbilstoša ārējiem normatīvajiem aktiem.</w:t>
            </w:r>
          </w:p>
        </w:tc>
      </w:tr>
      <w:tr w:rsidR="00F612E8" w:rsidRPr="00F612E8" w14:paraId="0DDEADEE" w14:textId="77777777" w:rsidTr="00A66179">
        <w:tc>
          <w:tcPr>
            <w:tcW w:w="2405" w:type="dxa"/>
            <w:tcBorders>
              <w:top w:val="outset" w:sz="6" w:space="0" w:color="414142"/>
              <w:left w:val="outset" w:sz="6" w:space="0" w:color="414142"/>
              <w:bottom w:val="outset" w:sz="6" w:space="0" w:color="414142"/>
              <w:right w:val="outset" w:sz="6" w:space="0" w:color="414142"/>
            </w:tcBorders>
          </w:tcPr>
          <w:p w14:paraId="76CA9CCE" w14:textId="77777777" w:rsidR="00F612E8" w:rsidRPr="00F612E8" w:rsidRDefault="00F612E8" w:rsidP="00A66179">
            <w:pPr>
              <w:ind w:right="424"/>
              <w:jc w:val="center"/>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8. Izstrādes gaitā veiktās konsultācijas ar privātpersonām un institūcijām </w:t>
            </w:r>
          </w:p>
        </w:tc>
        <w:tc>
          <w:tcPr>
            <w:tcW w:w="6804" w:type="dxa"/>
            <w:tcBorders>
              <w:top w:val="outset" w:sz="6" w:space="0" w:color="414142"/>
              <w:left w:val="outset" w:sz="6" w:space="0" w:color="414142"/>
              <w:bottom w:val="outset" w:sz="6" w:space="0" w:color="414142"/>
              <w:right w:val="outset" w:sz="6" w:space="0" w:color="414142"/>
            </w:tcBorders>
          </w:tcPr>
          <w:p w14:paraId="55EE868B"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8.1. Saistošo noteikumu projektu izstrādāja pašvaldības speciālisti.</w:t>
            </w:r>
          </w:p>
          <w:p w14:paraId="3AAC5824" w14:textId="77777777" w:rsidR="00F612E8" w:rsidRPr="00F612E8" w:rsidRDefault="00F612E8" w:rsidP="00A66179">
            <w:pPr>
              <w:ind w:left="36" w:hanging="36"/>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8.2. Notikušas sarakstes un konsultācijas ar privātpersonām un juridiskām personām  - dārzkopību  sabiedrību kooperatīviem un biedrībām.</w:t>
            </w:r>
          </w:p>
          <w:p w14:paraId="00BE2829" w14:textId="77777777" w:rsidR="00F612E8" w:rsidRPr="00F612E8" w:rsidRDefault="00F612E8" w:rsidP="00A66179">
            <w:pPr>
              <w:jc w:val="both"/>
              <w:rPr>
                <w:rFonts w:ascii="Times New Roman" w:eastAsia="Times New Roman" w:hAnsi="Times New Roman" w:cs="Times New Roman"/>
                <w:kern w:val="0"/>
                <w:sz w:val="24"/>
                <w:szCs w:val="24"/>
                <w:lang w:eastAsia="lv-LV"/>
                <w14:ligatures w14:val="none"/>
              </w:rPr>
            </w:pPr>
            <w:r w:rsidRPr="00F612E8">
              <w:rPr>
                <w:rFonts w:ascii="Times New Roman" w:eastAsia="Times New Roman" w:hAnsi="Times New Roman" w:cs="Times New Roman"/>
                <w:kern w:val="0"/>
                <w:sz w:val="24"/>
                <w:szCs w:val="24"/>
                <w:lang w:eastAsia="lv-LV"/>
                <w14:ligatures w14:val="none"/>
              </w:rPr>
              <w:t>8.3. Saistošo noteikumu projekts nodots sabiedrības viedokļa noskaidrošanai, publicējot Olaines  novada pašvaldības tīmekļa vietnē. Viedokļa izteikšanas termiņš noteikts divas nedēļas no publicēšanas dienas.</w:t>
            </w:r>
          </w:p>
          <w:p w14:paraId="1A176086" w14:textId="77777777" w:rsidR="00F612E8" w:rsidRPr="00F612E8" w:rsidRDefault="00F612E8" w:rsidP="00A66179">
            <w:pPr>
              <w:jc w:val="both"/>
              <w:rPr>
                <w:rFonts w:ascii="Times New Roman" w:hAnsi="Times New Roman" w:cs="Times New Roman"/>
                <w:sz w:val="24"/>
                <w:szCs w:val="24"/>
              </w:rPr>
            </w:pPr>
            <w:r w:rsidRPr="00F612E8">
              <w:rPr>
                <w:rFonts w:ascii="Times New Roman" w:eastAsia="Times New Roman" w:hAnsi="Times New Roman" w:cs="Times New Roman"/>
                <w:kern w:val="0"/>
                <w:sz w:val="24"/>
                <w:szCs w:val="24"/>
                <w:lang w:eastAsia="lv-LV"/>
                <w14:ligatures w14:val="none"/>
              </w:rPr>
              <w:t>8.4. Pēc Saistošo noteikumu projekta publicēšanas no sabiedrības nav/ir saņemti  sabiedrības priekšlikumi.</w:t>
            </w:r>
          </w:p>
        </w:tc>
      </w:tr>
    </w:tbl>
    <w:p w14:paraId="32C339BF" w14:textId="77777777" w:rsidR="00F612E8" w:rsidRPr="00F612E8" w:rsidRDefault="00F612E8" w:rsidP="00F612E8">
      <w:pPr>
        <w:ind w:right="424"/>
        <w:jc w:val="center"/>
        <w:rPr>
          <w:rFonts w:ascii="Times New Roman" w:hAnsi="Times New Roman" w:cs="Times New Roman"/>
          <w:sz w:val="24"/>
          <w:szCs w:val="24"/>
        </w:rPr>
      </w:pPr>
    </w:p>
    <w:p w14:paraId="18C7A0CE" w14:textId="77777777" w:rsidR="00B577CB" w:rsidRDefault="00B577CB">
      <w:pPr>
        <w:rPr>
          <w:sz w:val="24"/>
          <w:szCs w:val="24"/>
        </w:rPr>
      </w:pPr>
    </w:p>
    <w:p w14:paraId="323847F4" w14:textId="77777777" w:rsidR="00F612E8" w:rsidRPr="00F612E8" w:rsidRDefault="00F612E8" w:rsidP="00F612E8">
      <w:pPr>
        <w:ind w:right="424"/>
        <w:jc w:val="both"/>
        <w:rPr>
          <w:rFonts w:ascii="Times New Roman" w:hAnsi="Times New Roman" w:cs="Times New Roman"/>
          <w:sz w:val="24"/>
          <w:szCs w:val="24"/>
        </w:rPr>
      </w:pPr>
      <w:r w:rsidRPr="00F612E8">
        <w:rPr>
          <w:rFonts w:ascii="Times New Roman" w:hAnsi="Times New Roman" w:cs="Times New Roman"/>
          <w:sz w:val="24"/>
          <w:szCs w:val="24"/>
        </w:rPr>
        <w:t xml:space="preserve">Olaines  novada pašvaldības domes priekšsēdētājs </w:t>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r>
      <w:r w:rsidRPr="00F612E8">
        <w:rPr>
          <w:rFonts w:ascii="Times New Roman" w:hAnsi="Times New Roman" w:cs="Times New Roman"/>
          <w:sz w:val="24"/>
          <w:szCs w:val="24"/>
        </w:rPr>
        <w:tab/>
      </w:r>
      <w:proofErr w:type="spellStart"/>
      <w:r w:rsidRPr="00F612E8">
        <w:rPr>
          <w:rFonts w:ascii="Times New Roman" w:hAnsi="Times New Roman" w:cs="Times New Roman"/>
          <w:sz w:val="24"/>
          <w:szCs w:val="24"/>
        </w:rPr>
        <w:t>A.Bergs</w:t>
      </w:r>
      <w:proofErr w:type="spellEnd"/>
    </w:p>
    <w:p w14:paraId="57D8C632" w14:textId="77777777" w:rsidR="00F612E8" w:rsidRPr="00F612E8" w:rsidRDefault="00F612E8">
      <w:pPr>
        <w:rPr>
          <w:sz w:val="24"/>
          <w:szCs w:val="24"/>
        </w:rPr>
      </w:pPr>
    </w:p>
    <w:sectPr w:rsidR="00F612E8" w:rsidRPr="00F612E8" w:rsidSect="00F612E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840AC7"/>
    <w:multiLevelType w:val="hybridMultilevel"/>
    <w:tmpl w:val="B34C0C00"/>
    <w:lvl w:ilvl="0" w:tplc="D62AC7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7715950">
    <w:abstractNumId w:val="0"/>
  </w:num>
  <w:num w:numId="2" w16cid:durableId="1394811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E8"/>
    <w:rsid w:val="00B577CB"/>
    <w:rsid w:val="00EA6D40"/>
    <w:rsid w:val="00F61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56A7"/>
  <w15:chartTrackingRefBased/>
  <w15:docId w15:val="{BEB229E4-07CA-4433-8B57-14F631BA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E8"/>
    <w:pPr>
      <w:ind w:left="720"/>
      <w:contextualSpacing/>
    </w:pPr>
  </w:style>
  <w:style w:type="character" w:styleId="Hyperlink">
    <w:name w:val="Hyperlink"/>
    <w:basedOn w:val="DefaultParagraphFont"/>
    <w:uiPriority w:val="99"/>
    <w:unhideWhenUsed/>
    <w:rsid w:val="00F612E8"/>
    <w:rPr>
      <w:color w:val="0000FF"/>
      <w:u w:val="single"/>
    </w:rPr>
  </w:style>
  <w:style w:type="paragraph" w:customStyle="1" w:styleId="tv213">
    <w:name w:val="tv213"/>
    <w:basedOn w:val="Normal"/>
    <w:rsid w:val="00F612E8"/>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table" w:styleId="TableGrid">
    <w:name w:val="Table Grid"/>
    <w:basedOn w:val="TableNormal"/>
    <w:uiPriority w:val="39"/>
    <w:rsid w:val="00F6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0317-zemes-parvaldibas-likums" TargetMode="External"/><Relationship Id="rId3" Type="http://schemas.openxmlformats.org/officeDocument/2006/relationships/settings" Target="settings.xml"/><Relationship Id="rId7" Type="http://schemas.openxmlformats.org/officeDocument/2006/relationships/hyperlink" Target="https://likumi.lv/ta/id/55567-administrativa-proces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70317-zemes-parvaldibas-likums" TargetMode="External"/><Relationship Id="rId5" Type="http://schemas.openxmlformats.org/officeDocument/2006/relationships/hyperlink" Target="https://likumi.lv/ta/id/270317-zemes-parvaldibas-l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5926</Words>
  <Characters>3379</Characters>
  <Application>Microsoft Office Word</Application>
  <DocSecurity>0</DocSecurity>
  <Lines>28</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2</cp:revision>
  <dcterms:created xsi:type="dcterms:W3CDTF">2023-11-16T12:55:00Z</dcterms:created>
  <dcterms:modified xsi:type="dcterms:W3CDTF">2023-11-16T12:55:00Z</dcterms:modified>
</cp:coreProperties>
</file>