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840E" w14:textId="04F1D5E2" w:rsidR="00716A48" w:rsidRPr="007200DB" w:rsidRDefault="00527297" w:rsidP="003E20FE">
      <w:pPr>
        <w:spacing w:after="0" w:line="240" w:lineRule="auto"/>
        <w:rPr>
          <w:rFonts w:ascii="Open Sans" w:hAnsi="Open Sans"/>
        </w:rPr>
      </w:pPr>
      <w:r w:rsidRPr="007200DB">
        <w:rPr>
          <w:rFonts w:ascii="Open Sans" w:hAnsi="Open Sans"/>
          <w:noProof/>
          <w:sz w:val="36"/>
        </w:rPr>
        <mc:AlternateContent>
          <mc:Choice Requires="wps">
            <w:drawing>
              <wp:anchor distT="0" distB="0" distL="114300" distR="114300" simplePos="0" relativeHeight="251656704" behindDoc="0" locked="0" layoutInCell="1" allowOverlap="1" wp14:anchorId="760EAE92" wp14:editId="4444DBB1">
                <wp:simplePos x="0" y="0"/>
                <wp:positionH relativeFrom="column">
                  <wp:posOffset>-1677670</wp:posOffset>
                </wp:positionH>
                <wp:positionV relativeFrom="paragraph">
                  <wp:posOffset>-2706370</wp:posOffset>
                </wp:positionV>
                <wp:extent cx="8794115" cy="8781415"/>
                <wp:effectExtent l="6350" t="0" r="0" b="0"/>
                <wp:wrapNone/>
                <wp:docPr id="18" name="Right Triangle 18"/>
                <wp:cNvGraphicFramePr/>
                <a:graphic xmlns:a="http://schemas.openxmlformats.org/drawingml/2006/main">
                  <a:graphicData uri="http://schemas.microsoft.com/office/word/2010/wordprocessingShape">
                    <wps:wsp>
                      <wps:cNvSpPr/>
                      <wps:spPr>
                        <a:xfrm rot="16200000">
                          <a:off x="0" y="0"/>
                          <a:ext cx="8794115" cy="87814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66459"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132.1pt;margin-top:-213.1pt;width:692.45pt;height:691.4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" fillcolor="white [3212]" stroked="f" strokeweight="1pt"/>
            </w:pict>
          </mc:Fallback>
        </mc:AlternateContent>
      </w:r>
      <w:r w:rsidR="00272ED2" w:rsidRPr="007200DB">
        <w:rPr>
          <w:rFonts w:ascii="Open Sans" w:hAnsi="Open Sans"/>
          <w:noProof/>
          <w:sz w:val="36"/>
        </w:rPr>
        <mc:AlternateContent>
          <mc:Choice Requires="wps">
            <w:drawing>
              <wp:anchor distT="0" distB="0" distL="114300" distR="114300" simplePos="0" relativeHeight="251654656" behindDoc="0" locked="0" layoutInCell="1" allowOverlap="1" wp14:anchorId="0A4C54A0" wp14:editId="5175F6AE">
                <wp:simplePos x="0" y="0"/>
                <wp:positionH relativeFrom="column">
                  <wp:posOffset>-1553573</wp:posOffset>
                </wp:positionH>
                <wp:positionV relativeFrom="paragraph">
                  <wp:posOffset>-995432</wp:posOffset>
                </wp:positionV>
                <wp:extent cx="7956468" cy="6151014"/>
                <wp:effectExtent l="0" t="0" r="26035" b="21590"/>
                <wp:wrapNone/>
                <wp:docPr id="12" name="Rectangle 12"/>
                <wp:cNvGraphicFramePr/>
                <a:graphic xmlns:a="http://schemas.openxmlformats.org/drawingml/2006/main">
                  <a:graphicData uri="http://schemas.microsoft.com/office/word/2010/wordprocessingShape">
                    <wps:wsp>
                      <wps:cNvSpPr/>
                      <wps:spPr>
                        <a:xfrm>
                          <a:off x="0" y="0"/>
                          <a:ext cx="7956468" cy="6151014"/>
                        </a:xfrm>
                        <a:prstGeom prst="rect">
                          <a:avLst/>
                        </a:prstGeom>
                        <a:solidFill>
                          <a:schemeClr val="accent6">
                            <a:alpha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9E815" id="Rectangle 12" o:spid="_x0000_s1026" style="position:absolute;margin-left:-122.35pt;margin-top:-78.4pt;width:626.5pt;height:48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" fillcolor="#70ad47 [3209]" strokecolor="#1f4d78 [1604]" strokeweight="1pt">
                <v:fill opacity="59110f"/>
              </v:rect>
            </w:pict>
          </mc:Fallback>
        </mc:AlternateContent>
      </w:r>
      <w:r w:rsidR="00CB6D8D" w:rsidRPr="007200DB">
        <w:rPr>
          <w:rFonts w:ascii="Open Sans" w:hAnsi="Open Sans"/>
          <w:noProof/>
          <w:sz w:val="36"/>
        </w:rPr>
        <mc:AlternateContent>
          <mc:Choice Requires="wps">
            <w:drawing>
              <wp:anchor distT="0" distB="0" distL="114300" distR="114300" simplePos="0" relativeHeight="251662848" behindDoc="0" locked="0" layoutInCell="1" allowOverlap="1" wp14:anchorId="27C4CBB0" wp14:editId="70EB9187">
                <wp:simplePos x="0" y="0"/>
                <wp:positionH relativeFrom="column">
                  <wp:posOffset>1671320</wp:posOffset>
                </wp:positionH>
                <wp:positionV relativeFrom="paragraph">
                  <wp:posOffset>5157470</wp:posOffset>
                </wp:positionV>
                <wp:extent cx="4540250" cy="1219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9200"/>
                        </a:xfrm>
                        <a:prstGeom prst="rect">
                          <a:avLst/>
                        </a:prstGeom>
                        <a:noFill/>
                        <a:ln w="9525">
                          <a:noFill/>
                          <a:miter lim="800000"/>
                          <a:headEnd/>
                          <a:tailEnd/>
                        </a:ln>
                      </wps:spPr>
                      <wps:txbx>
                        <w:txbxContent>
                          <w:p w14:paraId="6DF677DA" w14:textId="3F856729" w:rsidR="009D519C" w:rsidRPr="00FF0CF0" w:rsidRDefault="009D519C" w:rsidP="00FF0CF0">
                            <w:pPr>
                              <w:rPr>
                                <w:rFonts w:ascii="Franklin Gothici Cond" w:hAnsi="Franklin Gothici Cond"/>
                                <w:sz w:val="40"/>
                                <w:szCs w:val="40"/>
                              </w:rPr>
                            </w:pPr>
                            <w:r w:rsidRPr="00FF0CF0">
                              <w:rPr>
                                <w:rFonts w:ascii="Franklin Gothici Cond" w:hAnsi="Franklin Gothici Cond"/>
                                <w:sz w:val="40"/>
                                <w:szCs w:val="40"/>
                              </w:rPr>
                              <w:t xml:space="preserve">Sagatavota </w:t>
                            </w:r>
                            <w:r>
                              <w:rPr>
                                <w:rFonts w:ascii="Franklin Gothici Cond" w:hAnsi="Franklin Gothici Cond"/>
                                <w:sz w:val="40"/>
                                <w:szCs w:val="40"/>
                              </w:rPr>
                              <w:t>atbilstoši LVS EN ISO 50001:2018</w:t>
                            </w:r>
                            <w:r w:rsidRPr="00FF0CF0">
                              <w:rPr>
                                <w:rFonts w:ascii="Franklin Gothici Cond" w:hAnsi="Franklin Gothici Cond"/>
                                <w:sz w:val="40"/>
                                <w:szCs w:val="40"/>
                              </w:rPr>
                              <w:t xml:space="preserve"> standarta prasībām</w:t>
                            </w:r>
                          </w:p>
                          <w:p w14:paraId="6BCC17F3" w14:textId="5C3164D7" w:rsidR="009D519C" w:rsidRPr="00FF0CF0" w:rsidRDefault="009D519C" w:rsidP="00FF0CF0">
                            <w:pPr>
                              <w:rPr>
                                <w:rFonts w:ascii="Franklin Gothici Cond" w:hAnsi="Franklin Gothici Cond"/>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4CBB0" id="_x0000_t202" coordsize="21600,21600" o:spt="202" path="m,l,21600r21600,l21600,xe">
                <v:stroke joinstyle="miter"/>
                <v:path gradientshapeok="t" o:connecttype="rect"/>
              </v:shapetype>
              <v:shape id="Text Box 2" o:spid="_x0000_s1026" type="#_x0000_t202" style="position:absolute;margin-left:131.6pt;margin-top:406.1pt;width:357.5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" filled="f" stroked="f">
                <v:textbox>
                  <w:txbxContent>
                    <w:p w14:paraId="6DF677DA" w14:textId="3F856729" w:rsidR="009D519C" w:rsidRPr="00FF0CF0" w:rsidRDefault="009D519C" w:rsidP="00FF0CF0">
                      <w:pPr>
                        <w:rPr>
                          <w:rFonts w:ascii="Franklin Gothici Cond" w:hAnsi="Franklin Gothici Cond"/>
                          <w:sz w:val="40"/>
                          <w:szCs w:val="40"/>
                        </w:rPr>
                      </w:pPr>
                      <w:r w:rsidRPr="00FF0CF0">
                        <w:rPr>
                          <w:rFonts w:ascii="Franklin Gothici Cond" w:hAnsi="Franklin Gothici Cond"/>
                          <w:sz w:val="40"/>
                          <w:szCs w:val="40"/>
                        </w:rPr>
                        <w:t xml:space="preserve">Sagatavota </w:t>
                      </w:r>
                      <w:r>
                        <w:rPr>
                          <w:rFonts w:ascii="Franklin Gothici Cond" w:hAnsi="Franklin Gothici Cond"/>
                          <w:sz w:val="40"/>
                          <w:szCs w:val="40"/>
                        </w:rPr>
                        <w:t>atbilstoši LVS EN ISO 50001:2018</w:t>
                      </w:r>
                      <w:r w:rsidRPr="00FF0CF0">
                        <w:rPr>
                          <w:rFonts w:ascii="Franklin Gothici Cond" w:hAnsi="Franklin Gothici Cond"/>
                          <w:sz w:val="40"/>
                          <w:szCs w:val="40"/>
                        </w:rPr>
                        <w:t xml:space="preserve"> standarta prasībām</w:t>
                      </w:r>
                    </w:p>
                    <w:p w14:paraId="6BCC17F3" w14:textId="5C3164D7" w:rsidR="009D519C" w:rsidRPr="00FF0CF0" w:rsidRDefault="009D519C" w:rsidP="00FF0CF0">
                      <w:pPr>
                        <w:rPr>
                          <w:rFonts w:ascii="Franklin Gothici Cond" w:hAnsi="Franklin Gothici Cond"/>
                          <w:sz w:val="40"/>
                          <w:szCs w:val="40"/>
                        </w:rPr>
                      </w:pPr>
                    </w:p>
                  </w:txbxContent>
                </v:textbox>
              </v:shape>
            </w:pict>
          </mc:Fallback>
        </mc:AlternateContent>
      </w:r>
      <w:r w:rsidR="00CB6D8D" w:rsidRPr="007200DB">
        <w:rPr>
          <w:rFonts w:ascii="Open Sans" w:hAnsi="Open Sans"/>
          <w:noProof/>
          <w:sz w:val="36"/>
        </w:rPr>
        <mc:AlternateContent>
          <mc:Choice Requires="wps">
            <w:drawing>
              <wp:anchor distT="0" distB="0" distL="114300" distR="114300" simplePos="0" relativeHeight="251659776" behindDoc="0" locked="0" layoutInCell="1" allowOverlap="1" wp14:anchorId="6A1CD570" wp14:editId="73D58A60">
                <wp:simplePos x="0" y="0"/>
                <wp:positionH relativeFrom="column">
                  <wp:posOffset>1643380</wp:posOffset>
                </wp:positionH>
                <wp:positionV relativeFrom="paragraph">
                  <wp:posOffset>2912745</wp:posOffset>
                </wp:positionV>
                <wp:extent cx="4619625" cy="238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381885"/>
                        </a:xfrm>
                        <a:prstGeom prst="rect">
                          <a:avLst/>
                        </a:prstGeom>
                        <a:noFill/>
                        <a:ln w="9525">
                          <a:noFill/>
                          <a:miter lim="800000"/>
                          <a:headEnd/>
                          <a:tailEnd/>
                        </a:ln>
                      </wps:spPr>
                      <wps:txbx>
                        <w:txbxContent>
                          <w:p w14:paraId="16594168" w14:textId="2EF442B6" w:rsidR="009D519C" w:rsidRPr="00405A75" w:rsidRDefault="009D519C">
                            <w:pPr>
                              <w:rPr>
                                <w:rFonts w:ascii="Franklin Gothic Demi Cond" w:hAnsi="Franklin Gothic Demi Cond"/>
                                <w:sz w:val="80"/>
                                <w:szCs w:val="80"/>
                              </w:rPr>
                            </w:pPr>
                            <w:r w:rsidRPr="00405A75">
                              <w:rPr>
                                <w:rFonts w:ascii="Franklin Gothic Demi Cond" w:hAnsi="Franklin Gothic Demi Cond"/>
                                <w:sz w:val="80"/>
                                <w:szCs w:val="80"/>
                              </w:rPr>
                              <w:t>ENERGOPĀRVALDĪBAS SISTĒMAS ROKASGRĀMATA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CD570" id="_x0000_s1027" type="#_x0000_t202" style="position:absolute;margin-left:129.4pt;margin-top:229.35pt;width:363.75pt;height:18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" filled="f" stroked="f">
                <v:textbox>
                  <w:txbxContent>
                    <w:p w14:paraId="16594168" w14:textId="2EF442B6" w:rsidR="009D519C" w:rsidRPr="00405A75" w:rsidRDefault="009D519C">
                      <w:pPr>
                        <w:rPr>
                          <w:rFonts w:ascii="Franklin Gothic Demi Cond" w:hAnsi="Franklin Gothic Demi Cond"/>
                          <w:sz w:val="80"/>
                          <w:szCs w:val="80"/>
                        </w:rPr>
                      </w:pPr>
                      <w:r w:rsidRPr="00405A75">
                        <w:rPr>
                          <w:rFonts w:ascii="Franklin Gothic Demi Cond" w:hAnsi="Franklin Gothic Demi Cond"/>
                          <w:sz w:val="80"/>
                          <w:szCs w:val="80"/>
                        </w:rPr>
                        <w:t>ENERGOPĀRVALDĪBAS SISTĒMAS ROKASGRĀMATA</w:t>
                      </w:r>
                    </w:p>
                  </w:txbxContent>
                </v:textbox>
              </v:shape>
            </w:pict>
          </mc:Fallback>
        </mc:AlternateContent>
      </w:r>
      <w:r w:rsidR="00E84F1B" w:rsidRPr="007200DB">
        <w:rPr>
          <w:rFonts w:ascii="Open Sans" w:hAnsi="Open Sans"/>
          <w:noProof/>
          <w:sz w:val="36"/>
        </w:rPr>
        <mc:AlternateContent>
          <mc:Choice Requires="wps">
            <w:drawing>
              <wp:anchor distT="0" distB="0" distL="114300" distR="114300" simplePos="0" relativeHeight="251663872" behindDoc="0" locked="0" layoutInCell="1" allowOverlap="1" wp14:anchorId="1DFD71D2" wp14:editId="21699675">
                <wp:simplePos x="0" y="0"/>
                <wp:positionH relativeFrom="column">
                  <wp:posOffset>-519956</wp:posOffset>
                </wp:positionH>
                <wp:positionV relativeFrom="paragraph">
                  <wp:posOffset>8180070</wp:posOffset>
                </wp:positionV>
                <wp:extent cx="2719070" cy="1575435"/>
                <wp:effectExtent l="0" t="0" r="5080"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57543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60F8EEC3" w14:textId="37FF1EC1" w:rsidR="009D519C" w:rsidRPr="00E84F1B" w:rsidRDefault="00AC4C03" w:rsidP="00FF0CF0">
                            <w:pPr>
                              <w:rPr>
                                <w:rFonts w:ascii="Franklin Gothici Cond" w:hAnsi="Franklin Gothici Cond"/>
                                <w:sz w:val="56"/>
                              </w:rPr>
                            </w:pPr>
                            <w:r>
                              <w:rPr>
                                <w:rFonts w:ascii="Franklin Gothici Cond" w:hAnsi="Franklin Gothici Cond"/>
                                <w:sz w:val="56"/>
                              </w:rPr>
                              <w:t>Olaines</w:t>
                            </w:r>
                            <w:r w:rsidR="009D519C" w:rsidRPr="00E84F1B">
                              <w:rPr>
                                <w:rFonts w:ascii="Franklin Gothici Cond" w:hAnsi="Franklin Gothici Cond"/>
                                <w:sz w:val="56"/>
                              </w:rPr>
                              <w:t xml:space="preserve"> novada pašvaldība</w:t>
                            </w:r>
                          </w:p>
                          <w:p w14:paraId="2BA18BA6" w14:textId="6F773CBD" w:rsidR="009D519C" w:rsidRPr="00FF0CF0" w:rsidRDefault="009D519C" w:rsidP="00FF0CF0">
                            <w:pPr>
                              <w:rPr>
                                <w:rFonts w:ascii="Franklin Gothici Cond" w:hAnsi="Franklin Gothici Cond"/>
                                <w:sz w:val="32"/>
                                <w:szCs w:val="32"/>
                              </w:rPr>
                            </w:pPr>
                            <w:r w:rsidRPr="00FF0CF0">
                              <w:rPr>
                                <w:rFonts w:ascii="Franklin Gothici Cond" w:hAnsi="Franklin Gothici Cond"/>
                                <w:sz w:val="32"/>
                                <w:szCs w:val="32"/>
                              </w:rPr>
                              <w:t>1.redakcija</w:t>
                            </w:r>
                          </w:p>
                          <w:p w14:paraId="48ECA454" w14:textId="77777777" w:rsidR="009D519C" w:rsidRPr="00FF0CF0" w:rsidRDefault="009D519C" w:rsidP="00FF0CF0">
                            <w:pPr>
                              <w:rPr>
                                <w:rFonts w:ascii="Franklin Gothici Cond" w:hAnsi="Franklin Gothici Cond"/>
                                <w:sz w:val="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D71D2" id="_x0000_s1028" type="#_x0000_t202" style="position:absolute;margin-left:-40.95pt;margin-top:644.1pt;width:214.1pt;height:12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" fillcolor="#ed7d31 [3205]" stroked="f">
                <v:textbox>
                  <w:txbxContent>
                    <w:p w14:paraId="60F8EEC3" w14:textId="37FF1EC1" w:rsidR="009D519C" w:rsidRPr="00E84F1B" w:rsidRDefault="00AC4C03" w:rsidP="00FF0CF0">
                      <w:pPr>
                        <w:rPr>
                          <w:rFonts w:ascii="Franklin Gothici Cond" w:hAnsi="Franklin Gothici Cond"/>
                          <w:sz w:val="56"/>
                        </w:rPr>
                      </w:pPr>
                      <w:r>
                        <w:rPr>
                          <w:rFonts w:ascii="Franklin Gothici Cond" w:hAnsi="Franklin Gothici Cond"/>
                          <w:sz w:val="56"/>
                        </w:rPr>
                        <w:t>Olaines</w:t>
                      </w:r>
                      <w:r w:rsidR="009D519C" w:rsidRPr="00E84F1B">
                        <w:rPr>
                          <w:rFonts w:ascii="Franklin Gothici Cond" w:hAnsi="Franklin Gothici Cond"/>
                          <w:sz w:val="56"/>
                        </w:rPr>
                        <w:t xml:space="preserve"> novada pašvaldība</w:t>
                      </w:r>
                    </w:p>
                    <w:p w14:paraId="2BA18BA6" w14:textId="6F773CBD" w:rsidR="009D519C" w:rsidRPr="00FF0CF0" w:rsidRDefault="009D519C" w:rsidP="00FF0CF0">
                      <w:pPr>
                        <w:rPr>
                          <w:rFonts w:ascii="Franklin Gothici Cond" w:hAnsi="Franklin Gothici Cond"/>
                          <w:sz w:val="32"/>
                          <w:szCs w:val="32"/>
                        </w:rPr>
                      </w:pPr>
                      <w:r w:rsidRPr="00FF0CF0">
                        <w:rPr>
                          <w:rFonts w:ascii="Franklin Gothici Cond" w:hAnsi="Franklin Gothici Cond"/>
                          <w:sz w:val="32"/>
                          <w:szCs w:val="32"/>
                        </w:rPr>
                        <w:t>1.redakcija</w:t>
                      </w:r>
                    </w:p>
                    <w:p w14:paraId="48ECA454" w14:textId="77777777" w:rsidR="009D519C" w:rsidRPr="00FF0CF0" w:rsidRDefault="009D519C" w:rsidP="00FF0CF0">
                      <w:pPr>
                        <w:rPr>
                          <w:rFonts w:ascii="Franklin Gothici Cond" w:hAnsi="Franklin Gothici Cond"/>
                          <w:sz w:val="86"/>
                        </w:rPr>
                      </w:pPr>
                    </w:p>
                  </w:txbxContent>
                </v:textbox>
              </v:shape>
            </w:pict>
          </mc:Fallback>
        </mc:AlternateContent>
      </w:r>
      <w:r w:rsidR="00E84F1B" w:rsidRPr="007200DB">
        <w:rPr>
          <w:rFonts w:ascii="Open Sans" w:hAnsi="Open Sans"/>
          <w:noProof/>
          <w:sz w:val="36"/>
        </w:rPr>
        <mc:AlternateContent>
          <mc:Choice Requires="wps">
            <w:drawing>
              <wp:anchor distT="0" distB="0" distL="114300" distR="114300" simplePos="0" relativeHeight="251664896" behindDoc="0" locked="0" layoutInCell="1" allowOverlap="1" wp14:anchorId="3E0D6307" wp14:editId="52AFB9E3">
                <wp:simplePos x="0" y="0"/>
                <wp:positionH relativeFrom="column">
                  <wp:posOffset>5400784</wp:posOffset>
                </wp:positionH>
                <wp:positionV relativeFrom="paragraph">
                  <wp:posOffset>9031605</wp:posOffset>
                </wp:positionV>
                <wp:extent cx="1329055" cy="5524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52450"/>
                        </a:xfrm>
                        <a:prstGeom prst="rect">
                          <a:avLst/>
                        </a:prstGeom>
                        <a:noFill/>
                        <a:ln w="9525">
                          <a:noFill/>
                          <a:miter lim="800000"/>
                          <a:headEnd/>
                          <a:tailEnd/>
                        </a:ln>
                      </wps:spPr>
                      <wps:txbx>
                        <w:txbxContent>
                          <w:p w14:paraId="54087716" w14:textId="576B950B" w:rsidR="009D519C" w:rsidRDefault="009D519C" w:rsidP="00554BD4">
                            <w:pPr>
                              <w:rPr>
                                <w:rFonts w:ascii="Franklin Gothici Cond" w:hAnsi="Franklin Gothici Cond"/>
                                <w:color w:val="FFFFFF" w:themeColor="background1"/>
                                <w:sz w:val="58"/>
                              </w:rPr>
                            </w:pPr>
                            <w:r>
                              <w:rPr>
                                <w:rFonts w:ascii="Franklin Gothici Cond" w:hAnsi="Franklin Gothici Cond"/>
                                <w:color w:val="FFFFFF" w:themeColor="background1"/>
                                <w:sz w:val="58"/>
                              </w:rPr>
                              <w:t>202</w:t>
                            </w:r>
                            <w:r w:rsidR="00575180">
                              <w:rPr>
                                <w:rFonts w:ascii="Franklin Gothici Cond" w:hAnsi="Franklin Gothici Cond"/>
                                <w:color w:val="FFFFFF" w:themeColor="background1"/>
                                <w:sz w:val="58"/>
                              </w:rPr>
                              <w:t>3</w:t>
                            </w:r>
                          </w:p>
                          <w:p w14:paraId="27B9268D" w14:textId="77777777" w:rsidR="009D519C" w:rsidRPr="00E84F1B" w:rsidRDefault="009D519C" w:rsidP="00554BD4">
                            <w:pPr>
                              <w:rPr>
                                <w:rFonts w:ascii="Franklin Gothici Cond" w:hAnsi="Franklin Gothici Cond"/>
                                <w:color w:val="FFFFFF" w:themeColor="background1"/>
                                <w:sz w:val="10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D6307" id="_x0000_s1029" type="#_x0000_t202" style="position:absolute;margin-left:425.25pt;margin-top:711.15pt;width:104.6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" filled="f" stroked="f">
                <v:textbox>
                  <w:txbxContent>
                    <w:p w14:paraId="54087716" w14:textId="576B950B" w:rsidR="009D519C" w:rsidRDefault="009D519C" w:rsidP="00554BD4">
                      <w:pPr>
                        <w:rPr>
                          <w:rFonts w:ascii="Franklin Gothici Cond" w:hAnsi="Franklin Gothici Cond"/>
                          <w:color w:val="FFFFFF" w:themeColor="background1"/>
                          <w:sz w:val="58"/>
                        </w:rPr>
                      </w:pPr>
                      <w:r>
                        <w:rPr>
                          <w:rFonts w:ascii="Franklin Gothici Cond" w:hAnsi="Franklin Gothici Cond"/>
                          <w:color w:val="FFFFFF" w:themeColor="background1"/>
                          <w:sz w:val="58"/>
                        </w:rPr>
                        <w:t>202</w:t>
                      </w:r>
                      <w:r w:rsidR="00575180">
                        <w:rPr>
                          <w:rFonts w:ascii="Franklin Gothici Cond" w:hAnsi="Franklin Gothici Cond"/>
                          <w:color w:val="FFFFFF" w:themeColor="background1"/>
                          <w:sz w:val="58"/>
                        </w:rPr>
                        <w:t>3</w:t>
                      </w:r>
                    </w:p>
                    <w:p w14:paraId="27B9268D" w14:textId="77777777" w:rsidR="009D519C" w:rsidRPr="00E84F1B" w:rsidRDefault="009D519C" w:rsidP="00554BD4">
                      <w:pPr>
                        <w:rPr>
                          <w:rFonts w:ascii="Franklin Gothici Cond" w:hAnsi="Franklin Gothici Cond"/>
                          <w:color w:val="FFFFFF" w:themeColor="background1"/>
                          <w:sz w:val="102"/>
                        </w:rPr>
                      </w:pPr>
                    </w:p>
                  </w:txbxContent>
                </v:textbox>
              </v:shape>
            </w:pict>
          </mc:Fallback>
        </mc:AlternateContent>
      </w:r>
      <w:r w:rsidR="00E84F1B" w:rsidRPr="007200DB">
        <w:rPr>
          <w:rFonts w:ascii="Open Sans" w:hAnsi="Open Sans"/>
          <w:noProof/>
          <w:sz w:val="36"/>
        </w:rPr>
        <mc:AlternateContent>
          <mc:Choice Requires="wps">
            <w:drawing>
              <wp:anchor distT="0" distB="0" distL="114300" distR="114300" simplePos="0" relativeHeight="251648512" behindDoc="0" locked="0" layoutInCell="1" allowOverlap="1" wp14:anchorId="75A56A8B" wp14:editId="1598EB0C">
                <wp:simplePos x="0" y="0"/>
                <wp:positionH relativeFrom="column">
                  <wp:posOffset>3406874</wp:posOffset>
                </wp:positionH>
                <wp:positionV relativeFrom="paragraph">
                  <wp:posOffset>8147317</wp:posOffset>
                </wp:positionV>
                <wp:extent cx="3261995" cy="1654175"/>
                <wp:effectExtent l="0" t="0" r="0" b="3175"/>
                <wp:wrapNone/>
                <wp:docPr id="25" name="Right Triangle 25"/>
                <wp:cNvGraphicFramePr/>
                <a:graphic xmlns:a="http://schemas.openxmlformats.org/drawingml/2006/main">
                  <a:graphicData uri="http://schemas.microsoft.com/office/word/2010/wordprocessingShape">
                    <wps:wsp>
                      <wps:cNvSpPr/>
                      <wps:spPr>
                        <a:xfrm rot="10800000" flipV="1">
                          <a:off x="0" y="0"/>
                          <a:ext cx="3261995" cy="1654175"/>
                        </a:xfrm>
                        <a:prstGeom prst="rtTriangle">
                          <a:avLst/>
                        </a:prstGeom>
                        <a:solidFill>
                          <a:srgbClr val="1652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A232" id="Right Triangle 25" o:spid="_x0000_s1026" type="#_x0000_t6" style="position:absolute;margin-left:268.25pt;margin-top:641.5pt;width:256.85pt;height:130.25pt;rotation:180;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" fillcolor="#1652a0" stroked="f" strokeweight="1pt"/>
            </w:pict>
          </mc:Fallback>
        </mc:AlternateContent>
      </w:r>
      <w:r w:rsidR="001B6AC0" w:rsidRPr="007200DB">
        <w:rPr>
          <w:rFonts w:ascii="Open Sans" w:hAnsi="Open Sans"/>
          <w:noProof/>
          <w:sz w:val="36"/>
        </w:rPr>
        <mc:AlternateContent>
          <mc:Choice Requires="wps">
            <w:drawing>
              <wp:anchor distT="0" distB="0" distL="114300" distR="114300" simplePos="0" relativeHeight="251657728" behindDoc="0" locked="0" layoutInCell="1" allowOverlap="1" wp14:anchorId="66FDFC58" wp14:editId="2E4BD551">
                <wp:simplePos x="0" y="0"/>
                <wp:positionH relativeFrom="column">
                  <wp:posOffset>-1101887</wp:posOffset>
                </wp:positionH>
                <wp:positionV relativeFrom="paragraph">
                  <wp:posOffset>3916045</wp:posOffset>
                </wp:positionV>
                <wp:extent cx="4860290" cy="5882699"/>
                <wp:effectExtent l="0" t="0" r="0" b="3810"/>
                <wp:wrapNone/>
                <wp:docPr id="19" name="Right Triangle 19"/>
                <wp:cNvGraphicFramePr/>
                <a:graphic xmlns:a="http://schemas.openxmlformats.org/drawingml/2006/main">
                  <a:graphicData uri="http://schemas.microsoft.com/office/word/2010/wordprocessingShape">
                    <wps:wsp>
                      <wps:cNvSpPr/>
                      <wps:spPr>
                        <a:xfrm>
                          <a:off x="0" y="0"/>
                          <a:ext cx="4860290" cy="5882699"/>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0AA2E" id="Right Triangle 19" o:spid="_x0000_s1026" type="#_x0000_t6" style="position:absolute;margin-left:-86.75pt;margin-top:308.35pt;width:382.7pt;height:46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" fillcolor="#ed7d31 [3205]" stroked="f" strokeweight="1pt"/>
            </w:pict>
          </mc:Fallback>
        </mc:AlternateContent>
      </w:r>
      <w:r w:rsidR="00CF078C" w:rsidRPr="007200DB">
        <w:rPr>
          <w:rFonts w:ascii="Open Sans" w:hAnsi="Open Sans"/>
          <w:sz w:val="36"/>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2414"/>
        <w:gridCol w:w="6942"/>
      </w:tblGrid>
      <w:tr w:rsidR="00716A48" w:rsidRPr="007200DB" w14:paraId="03EA07B2" w14:textId="77777777" w:rsidTr="003376B1">
        <w:trPr>
          <w:trHeight w:val="525"/>
        </w:trPr>
        <w:tc>
          <w:tcPr>
            <w:tcW w:w="2414" w:type="dxa"/>
            <w:shd w:val="clear" w:color="auto" w:fill="FFFFFF" w:themeFill="background1"/>
            <w:vAlign w:val="center"/>
          </w:tcPr>
          <w:p w14:paraId="11B6322B" w14:textId="00CDBF4E" w:rsidR="00716A48"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lastRenderedPageBreak/>
              <w:t>Izstrādātājs</w:t>
            </w:r>
          </w:p>
        </w:tc>
        <w:tc>
          <w:tcPr>
            <w:tcW w:w="6942" w:type="dxa"/>
            <w:shd w:val="clear" w:color="auto" w:fill="FFFFFF" w:themeFill="background1"/>
            <w:vAlign w:val="center"/>
          </w:tcPr>
          <w:p w14:paraId="15AF5F5C" w14:textId="092D2577" w:rsidR="000C5844" w:rsidRPr="007200DB" w:rsidRDefault="00F4156D" w:rsidP="00C340AD">
            <w:pPr>
              <w:pStyle w:val="D-TabellenHeadings-03"/>
              <w:spacing w:after="0" w:line="240" w:lineRule="auto"/>
              <w:rPr>
                <w:rFonts w:asciiTheme="minorHAnsi" w:hAnsiTheme="minorHAnsi"/>
                <w:color w:val="auto"/>
                <w:sz w:val="24"/>
                <w:szCs w:val="24"/>
                <w:lang w:val="lv-LV"/>
              </w:rPr>
            </w:pPr>
            <w:r w:rsidRPr="007200DB">
              <w:rPr>
                <w:rFonts w:asciiTheme="minorHAnsi" w:hAnsiTheme="minorHAnsi"/>
                <w:color w:val="auto"/>
                <w:sz w:val="24"/>
                <w:szCs w:val="24"/>
                <w:lang w:val="lv-LV"/>
              </w:rPr>
              <w:t>SIA „Ekodoma”</w:t>
            </w:r>
          </w:p>
        </w:tc>
      </w:tr>
      <w:tr w:rsidR="00716A48" w:rsidRPr="007200DB" w14:paraId="433D802E" w14:textId="77777777" w:rsidTr="003376B1">
        <w:trPr>
          <w:trHeight w:val="525"/>
        </w:trPr>
        <w:tc>
          <w:tcPr>
            <w:tcW w:w="2414" w:type="dxa"/>
            <w:shd w:val="clear" w:color="auto" w:fill="FFFFFF" w:themeFill="background1"/>
            <w:vAlign w:val="center"/>
          </w:tcPr>
          <w:p w14:paraId="4435DEC7" w14:textId="3ECF280F" w:rsidR="00716A48"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Līdzautors</w:t>
            </w:r>
          </w:p>
        </w:tc>
        <w:tc>
          <w:tcPr>
            <w:tcW w:w="6942" w:type="dxa"/>
            <w:shd w:val="clear" w:color="auto" w:fill="FFFFFF" w:themeFill="background1"/>
            <w:vAlign w:val="center"/>
          </w:tcPr>
          <w:p w14:paraId="61B04B16" w14:textId="3A1DC899" w:rsidR="00716A48" w:rsidRPr="007200DB" w:rsidRDefault="006D5E9F" w:rsidP="00272ED2">
            <w:pPr>
              <w:pStyle w:val="D-TabellenHeadings-03"/>
              <w:spacing w:after="0" w:line="240" w:lineRule="auto"/>
              <w:rPr>
                <w:rFonts w:asciiTheme="minorHAnsi" w:hAnsiTheme="minorHAnsi"/>
                <w:color w:val="auto"/>
                <w:sz w:val="24"/>
                <w:szCs w:val="24"/>
                <w:lang w:val="lv-LV"/>
              </w:rPr>
            </w:pPr>
            <w:r w:rsidRPr="007200DB">
              <w:rPr>
                <w:rFonts w:asciiTheme="minorHAnsi" w:hAnsiTheme="minorHAnsi"/>
                <w:color w:val="auto"/>
                <w:sz w:val="24"/>
                <w:szCs w:val="24"/>
                <w:lang w:val="lv-LV"/>
              </w:rPr>
              <w:t>Kristīne Plaude, Olaines novada pašvaldība</w:t>
            </w:r>
          </w:p>
        </w:tc>
      </w:tr>
      <w:tr w:rsidR="00716A48" w:rsidRPr="007200DB" w14:paraId="6883F5C5" w14:textId="77777777" w:rsidTr="003376B1">
        <w:trPr>
          <w:trHeight w:val="525"/>
        </w:trPr>
        <w:tc>
          <w:tcPr>
            <w:tcW w:w="2414" w:type="dxa"/>
            <w:shd w:val="clear" w:color="auto" w:fill="FFFFFF" w:themeFill="background1"/>
            <w:vAlign w:val="center"/>
          </w:tcPr>
          <w:p w14:paraId="296B41D9" w14:textId="202292A6" w:rsidR="00716A48"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Apstiprināšanas datums</w:t>
            </w:r>
          </w:p>
        </w:tc>
        <w:tc>
          <w:tcPr>
            <w:tcW w:w="6942" w:type="dxa"/>
            <w:shd w:val="clear" w:color="auto" w:fill="FFFFFF" w:themeFill="background1"/>
            <w:vAlign w:val="center"/>
          </w:tcPr>
          <w:p w14:paraId="12C9F335" w14:textId="6A1C35F1" w:rsidR="00716A48" w:rsidRPr="007200DB" w:rsidRDefault="00514105" w:rsidP="003E20FE">
            <w:pPr>
              <w:pStyle w:val="D-TabellenHeadings-03"/>
              <w:spacing w:after="0" w:line="240" w:lineRule="auto"/>
              <w:rPr>
                <w:rFonts w:asciiTheme="minorHAnsi" w:hAnsiTheme="minorHAnsi"/>
                <w:color w:val="auto"/>
                <w:sz w:val="24"/>
                <w:szCs w:val="24"/>
                <w:lang w:val="lv-LV"/>
              </w:rPr>
            </w:pPr>
            <w:r w:rsidRPr="0015119F">
              <w:rPr>
                <w:rFonts w:asciiTheme="minorHAnsi" w:hAnsiTheme="minorHAnsi"/>
                <w:color w:val="auto"/>
                <w:sz w:val="24"/>
                <w:szCs w:val="24"/>
                <w:lang w:val="lv-LV"/>
              </w:rPr>
              <w:t>202</w:t>
            </w:r>
            <w:r w:rsidR="00453833">
              <w:rPr>
                <w:rFonts w:asciiTheme="minorHAnsi" w:hAnsiTheme="minorHAnsi"/>
                <w:color w:val="auto"/>
                <w:sz w:val="24"/>
                <w:szCs w:val="24"/>
                <w:lang w:val="lv-LV"/>
              </w:rPr>
              <w:t>3</w:t>
            </w:r>
          </w:p>
        </w:tc>
      </w:tr>
      <w:tr w:rsidR="00F4156D" w:rsidRPr="007200DB" w14:paraId="77254F8E" w14:textId="77777777" w:rsidTr="003376B1">
        <w:trPr>
          <w:trHeight w:val="525"/>
        </w:trPr>
        <w:tc>
          <w:tcPr>
            <w:tcW w:w="2414" w:type="dxa"/>
            <w:shd w:val="clear" w:color="auto" w:fill="FFFFFF" w:themeFill="background1"/>
            <w:vAlign w:val="center"/>
          </w:tcPr>
          <w:p w14:paraId="652369A6" w14:textId="704055B4" w:rsidR="00F4156D"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Izpilddirektor</w:t>
            </w:r>
            <w:r w:rsidR="00453833">
              <w:rPr>
                <w:rFonts w:asciiTheme="minorHAnsi" w:eastAsiaTheme="minorHAnsi" w:hAnsiTheme="minorHAnsi" w:cstheme="minorBidi"/>
                <w:b/>
                <w:snapToGrid/>
                <w:color w:val="auto"/>
                <w:kern w:val="0"/>
                <w:sz w:val="24"/>
                <w:szCs w:val="24"/>
                <w:lang w:val="lv-LV"/>
              </w:rPr>
              <w:t>s</w:t>
            </w:r>
          </w:p>
        </w:tc>
        <w:tc>
          <w:tcPr>
            <w:tcW w:w="6942" w:type="dxa"/>
            <w:shd w:val="clear" w:color="auto" w:fill="FFFFFF" w:themeFill="background1"/>
            <w:vAlign w:val="center"/>
          </w:tcPr>
          <w:p w14:paraId="1A98E8BD" w14:textId="62920E8E" w:rsidR="00F4156D" w:rsidRPr="007200DB" w:rsidRDefault="00453833" w:rsidP="003E20FE">
            <w:pPr>
              <w:pStyle w:val="D-TabellenHeadings-03"/>
              <w:spacing w:after="0" w:line="240" w:lineRule="auto"/>
              <w:rPr>
                <w:rFonts w:asciiTheme="minorHAnsi" w:hAnsiTheme="minorHAnsi"/>
                <w:color w:val="auto"/>
                <w:sz w:val="24"/>
                <w:szCs w:val="24"/>
                <w:highlight w:val="yellow"/>
                <w:lang w:val="lv-LV"/>
              </w:rPr>
            </w:pPr>
            <w:r w:rsidRPr="00453833">
              <w:rPr>
                <w:rFonts w:asciiTheme="minorHAnsi" w:hAnsiTheme="minorHAnsi"/>
                <w:color w:val="auto"/>
                <w:sz w:val="24"/>
                <w:szCs w:val="24"/>
                <w:lang w:val="lv-LV"/>
              </w:rPr>
              <w:t>Ģirts Batrags</w:t>
            </w:r>
          </w:p>
        </w:tc>
      </w:tr>
      <w:tr w:rsidR="00F4156D" w:rsidRPr="007200DB" w14:paraId="469A843F" w14:textId="77777777" w:rsidTr="003376B1">
        <w:trPr>
          <w:trHeight w:val="525"/>
        </w:trPr>
        <w:tc>
          <w:tcPr>
            <w:tcW w:w="2414" w:type="dxa"/>
            <w:shd w:val="clear" w:color="auto" w:fill="FFFFFF" w:themeFill="background1"/>
            <w:vAlign w:val="center"/>
          </w:tcPr>
          <w:p w14:paraId="7252740B" w14:textId="3E3FEB8C" w:rsidR="00F4156D"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EPS atbildīgais</w:t>
            </w:r>
          </w:p>
        </w:tc>
        <w:tc>
          <w:tcPr>
            <w:tcW w:w="6942" w:type="dxa"/>
            <w:shd w:val="clear" w:color="auto" w:fill="FFFFFF" w:themeFill="background1"/>
            <w:vAlign w:val="center"/>
          </w:tcPr>
          <w:p w14:paraId="603AB0B9" w14:textId="7C7F8ECE" w:rsidR="00F4156D" w:rsidRPr="007200DB" w:rsidRDefault="00905D38" w:rsidP="003E20FE">
            <w:pPr>
              <w:pStyle w:val="D-TabellenHeadings-03"/>
              <w:spacing w:after="0" w:line="240" w:lineRule="auto"/>
              <w:rPr>
                <w:rFonts w:asciiTheme="minorHAnsi" w:hAnsiTheme="minorHAnsi"/>
                <w:color w:val="auto"/>
                <w:sz w:val="24"/>
                <w:szCs w:val="24"/>
                <w:lang w:val="lv-LV"/>
              </w:rPr>
            </w:pPr>
            <w:r>
              <w:rPr>
                <w:rFonts w:asciiTheme="minorHAnsi" w:hAnsiTheme="minorHAnsi"/>
                <w:color w:val="auto"/>
                <w:sz w:val="24"/>
                <w:szCs w:val="24"/>
                <w:lang w:val="lv-LV"/>
              </w:rPr>
              <w:t>D</w:t>
            </w:r>
            <w:r w:rsidRPr="00905D38">
              <w:rPr>
                <w:rFonts w:asciiTheme="minorHAnsi" w:hAnsiTheme="minorHAnsi"/>
                <w:color w:val="auto"/>
                <w:sz w:val="24"/>
                <w:szCs w:val="24"/>
                <w:lang w:val="lv-LV"/>
              </w:rPr>
              <w:t>omes priekšsēdētāja otrais vietnieks</w:t>
            </w:r>
          </w:p>
        </w:tc>
      </w:tr>
      <w:tr w:rsidR="00561F7F" w:rsidRPr="007200DB" w14:paraId="5CC59227" w14:textId="77777777" w:rsidTr="003376B1">
        <w:trPr>
          <w:trHeight w:val="525"/>
        </w:trPr>
        <w:tc>
          <w:tcPr>
            <w:tcW w:w="2414" w:type="dxa"/>
            <w:shd w:val="clear" w:color="auto" w:fill="FFFFFF" w:themeFill="background1"/>
            <w:vAlign w:val="center"/>
          </w:tcPr>
          <w:p w14:paraId="6DFD65A6" w14:textId="31E55914" w:rsidR="00561F7F" w:rsidRPr="007200DB" w:rsidRDefault="00561F7F"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Faila nosaukums</w:t>
            </w:r>
          </w:p>
        </w:tc>
        <w:tc>
          <w:tcPr>
            <w:tcW w:w="6942" w:type="dxa"/>
            <w:shd w:val="clear" w:color="auto" w:fill="FFFFFF" w:themeFill="background1"/>
            <w:vAlign w:val="center"/>
          </w:tcPr>
          <w:p w14:paraId="2D3170EA" w14:textId="538A2EFB" w:rsidR="00561F7F" w:rsidRPr="007200DB" w:rsidRDefault="00A43D91" w:rsidP="003E20FE">
            <w:pPr>
              <w:pStyle w:val="D-TabellenHeadings-03"/>
              <w:spacing w:after="0" w:line="240" w:lineRule="auto"/>
              <w:rPr>
                <w:rFonts w:asciiTheme="minorHAnsi" w:hAnsiTheme="minorHAnsi"/>
                <w:color w:val="auto"/>
                <w:sz w:val="24"/>
                <w:szCs w:val="24"/>
                <w:lang w:val="lv-LV"/>
              </w:rPr>
            </w:pPr>
            <w:r w:rsidRPr="007200DB">
              <w:rPr>
                <w:rFonts w:asciiTheme="minorHAnsi" w:hAnsiTheme="minorHAnsi"/>
                <w:color w:val="auto"/>
                <w:sz w:val="24"/>
                <w:szCs w:val="24"/>
                <w:lang w:val="lv-LV"/>
              </w:rPr>
              <w:t>EPS_Rokasgrāmata-Olaine_</w:t>
            </w:r>
            <w:r w:rsidR="0015119F">
              <w:rPr>
                <w:rFonts w:asciiTheme="minorHAnsi" w:hAnsiTheme="minorHAnsi"/>
                <w:color w:val="auto"/>
                <w:sz w:val="24"/>
                <w:szCs w:val="24"/>
                <w:lang w:val="lv-LV"/>
              </w:rPr>
              <w:t>202</w:t>
            </w:r>
            <w:r w:rsidR="00575180">
              <w:rPr>
                <w:rFonts w:asciiTheme="minorHAnsi" w:hAnsiTheme="minorHAnsi"/>
                <w:color w:val="auto"/>
                <w:sz w:val="24"/>
                <w:szCs w:val="24"/>
                <w:lang w:val="lv-LV"/>
              </w:rPr>
              <w:t>3</w:t>
            </w:r>
          </w:p>
        </w:tc>
      </w:tr>
    </w:tbl>
    <w:p w14:paraId="2A5852CA" w14:textId="7514A26F" w:rsidR="00153768" w:rsidRPr="007200DB" w:rsidRDefault="00153768" w:rsidP="003E20FE">
      <w:pPr>
        <w:spacing w:after="0" w:line="240" w:lineRule="auto"/>
        <w:rPr>
          <w:sz w:val="24"/>
          <w:szCs w:val="24"/>
        </w:rPr>
      </w:pPr>
    </w:p>
    <w:p w14:paraId="196CD96A" w14:textId="77777777" w:rsidR="00153768" w:rsidRPr="007200DB" w:rsidRDefault="00153768" w:rsidP="003E20FE">
      <w:pPr>
        <w:spacing w:after="0" w:line="240" w:lineRule="auto"/>
        <w:rPr>
          <w:sz w:val="24"/>
          <w:szCs w:val="24"/>
        </w:rPr>
      </w:pPr>
    </w:p>
    <w:p w14:paraId="3D7F9927" w14:textId="1B46977A" w:rsidR="00097F6C" w:rsidRPr="007200DB" w:rsidRDefault="00097F6C" w:rsidP="003E20FE">
      <w:pPr>
        <w:spacing w:after="0" w:line="240" w:lineRule="auto"/>
        <w:ind w:right="706"/>
        <w:jc w:val="both"/>
        <w:rPr>
          <w:sz w:val="24"/>
          <w:szCs w:val="24"/>
        </w:rPr>
      </w:pPr>
    </w:p>
    <w:p w14:paraId="408526A2" w14:textId="77777777" w:rsidR="00097F6C" w:rsidRPr="007200DB" w:rsidRDefault="00097F6C" w:rsidP="003E20FE">
      <w:pPr>
        <w:spacing w:after="0" w:line="240" w:lineRule="auto"/>
        <w:ind w:right="706"/>
        <w:jc w:val="both"/>
        <w:rPr>
          <w:sz w:val="24"/>
          <w:szCs w:val="24"/>
        </w:rPr>
      </w:pPr>
    </w:p>
    <w:p w14:paraId="6F0478B2" w14:textId="1B0DDFDC" w:rsidR="003E20FE" w:rsidRPr="007200DB" w:rsidRDefault="003E20FE" w:rsidP="003E20FE">
      <w:pPr>
        <w:spacing w:after="0" w:line="240" w:lineRule="auto"/>
        <w:ind w:right="706"/>
        <w:jc w:val="both"/>
        <w:rPr>
          <w:sz w:val="24"/>
          <w:szCs w:val="24"/>
        </w:rPr>
      </w:pPr>
      <w:r w:rsidRPr="007200DB">
        <w:rPr>
          <w:sz w:val="24"/>
          <w:szCs w:val="24"/>
        </w:rPr>
        <w:br w:type="page"/>
      </w:r>
    </w:p>
    <w:p w14:paraId="41B33A27" w14:textId="77777777" w:rsidR="00DE0903" w:rsidRDefault="00DE0903" w:rsidP="00DE0903">
      <w:pPr>
        <w:spacing w:after="0" w:line="240" w:lineRule="auto"/>
        <w:rPr>
          <w:rFonts w:ascii="Open Sans" w:hAnsi="Open Sans" w:cs="Arial"/>
          <w:b/>
          <w:sz w:val="36"/>
          <w:szCs w:val="32"/>
        </w:rPr>
      </w:pPr>
      <w:r w:rsidRPr="007200DB">
        <w:rPr>
          <w:rFonts w:ascii="Open Sans" w:hAnsi="Open Sans" w:cs="Arial"/>
          <w:b/>
          <w:sz w:val="36"/>
          <w:szCs w:val="32"/>
        </w:rPr>
        <w:lastRenderedPageBreak/>
        <w:t xml:space="preserve">SATURA RĀDĪTĀJS </w:t>
      </w:r>
    </w:p>
    <w:p w14:paraId="2D970B14" w14:textId="77777777" w:rsidR="00FB2E94" w:rsidRPr="007200DB" w:rsidRDefault="00FB2E94" w:rsidP="00FB2E94"/>
    <w:p w14:paraId="61437B4C" w14:textId="497F71DC" w:rsidR="00DC2B9C" w:rsidRDefault="00DE0903">
      <w:pPr>
        <w:pStyle w:val="Saturs1"/>
        <w:tabs>
          <w:tab w:val="right" w:leader="dot" w:pos="9627"/>
        </w:tabs>
        <w:rPr>
          <w:rFonts w:eastAsiaTheme="minorEastAsia"/>
          <w:noProof/>
          <w:lang w:eastAsia="lv-LV"/>
        </w:rPr>
      </w:pPr>
      <w:r>
        <w:fldChar w:fldCharType="begin"/>
      </w:r>
      <w:r>
        <w:instrText xml:space="preserve"> TOC \h \z \t "EPS rokasgramata;1;EPS;2;EPS heading 3;3;EPS virsraksts;1" </w:instrText>
      </w:r>
      <w:r>
        <w:fldChar w:fldCharType="separate"/>
      </w:r>
      <w:hyperlink w:anchor="_Toc125614617" w:history="1">
        <w:r w:rsidR="00DC2B9C" w:rsidRPr="00F925E5">
          <w:rPr>
            <w:rStyle w:val="Hipersaite"/>
            <w:noProof/>
          </w:rPr>
          <w:t>ROKASGRĀMATAS NODAĻU AKTUĀLĀS REDAKCIJAS</w:t>
        </w:r>
        <w:r w:rsidR="00DC2B9C">
          <w:rPr>
            <w:noProof/>
            <w:webHidden/>
          </w:rPr>
          <w:tab/>
        </w:r>
        <w:r w:rsidR="00DC2B9C">
          <w:rPr>
            <w:noProof/>
            <w:webHidden/>
          </w:rPr>
          <w:fldChar w:fldCharType="begin"/>
        </w:r>
        <w:r w:rsidR="00DC2B9C">
          <w:rPr>
            <w:noProof/>
            <w:webHidden/>
          </w:rPr>
          <w:instrText xml:space="preserve"> PAGEREF _Toc125614617 \h </w:instrText>
        </w:r>
        <w:r w:rsidR="00DC2B9C">
          <w:rPr>
            <w:noProof/>
            <w:webHidden/>
          </w:rPr>
        </w:r>
        <w:r w:rsidR="00DC2B9C">
          <w:rPr>
            <w:noProof/>
            <w:webHidden/>
          </w:rPr>
          <w:fldChar w:fldCharType="separate"/>
        </w:r>
        <w:r w:rsidR="00DC2B9C">
          <w:rPr>
            <w:noProof/>
            <w:webHidden/>
          </w:rPr>
          <w:t>5</w:t>
        </w:r>
        <w:r w:rsidR="00DC2B9C">
          <w:rPr>
            <w:noProof/>
            <w:webHidden/>
          </w:rPr>
          <w:fldChar w:fldCharType="end"/>
        </w:r>
      </w:hyperlink>
    </w:p>
    <w:p w14:paraId="74DDFD61" w14:textId="6358F325" w:rsidR="00DC2B9C" w:rsidRDefault="00000000">
      <w:pPr>
        <w:pStyle w:val="Saturs1"/>
        <w:tabs>
          <w:tab w:val="right" w:leader="dot" w:pos="9627"/>
        </w:tabs>
        <w:rPr>
          <w:rFonts w:eastAsiaTheme="minorEastAsia"/>
          <w:noProof/>
          <w:lang w:eastAsia="lv-LV"/>
        </w:rPr>
      </w:pPr>
      <w:hyperlink w:anchor="_Toc125614618" w:history="1">
        <w:r w:rsidR="00DC2B9C" w:rsidRPr="00F925E5">
          <w:rPr>
            <w:rStyle w:val="Hipersaite"/>
            <w:noProof/>
          </w:rPr>
          <w:t>REĢISTRU UN VEIDLAPU SARAKSTS</w:t>
        </w:r>
        <w:r w:rsidR="00DC2B9C">
          <w:rPr>
            <w:noProof/>
            <w:webHidden/>
          </w:rPr>
          <w:tab/>
        </w:r>
        <w:r w:rsidR="00DC2B9C">
          <w:rPr>
            <w:noProof/>
            <w:webHidden/>
          </w:rPr>
          <w:fldChar w:fldCharType="begin"/>
        </w:r>
        <w:r w:rsidR="00DC2B9C">
          <w:rPr>
            <w:noProof/>
            <w:webHidden/>
          </w:rPr>
          <w:instrText xml:space="preserve"> PAGEREF _Toc125614618 \h </w:instrText>
        </w:r>
        <w:r w:rsidR="00DC2B9C">
          <w:rPr>
            <w:noProof/>
            <w:webHidden/>
          </w:rPr>
        </w:r>
        <w:r w:rsidR="00DC2B9C">
          <w:rPr>
            <w:noProof/>
            <w:webHidden/>
          </w:rPr>
          <w:fldChar w:fldCharType="separate"/>
        </w:r>
        <w:r w:rsidR="00DC2B9C">
          <w:rPr>
            <w:noProof/>
            <w:webHidden/>
          </w:rPr>
          <w:t>6</w:t>
        </w:r>
        <w:r w:rsidR="00DC2B9C">
          <w:rPr>
            <w:noProof/>
            <w:webHidden/>
          </w:rPr>
          <w:fldChar w:fldCharType="end"/>
        </w:r>
      </w:hyperlink>
    </w:p>
    <w:p w14:paraId="034E6C3A" w14:textId="6378153B" w:rsidR="00DC2B9C" w:rsidRDefault="00000000">
      <w:pPr>
        <w:pStyle w:val="Saturs1"/>
        <w:tabs>
          <w:tab w:val="right" w:leader="dot" w:pos="9627"/>
        </w:tabs>
        <w:rPr>
          <w:rFonts w:eastAsiaTheme="minorEastAsia"/>
          <w:noProof/>
          <w:lang w:eastAsia="lv-LV"/>
        </w:rPr>
      </w:pPr>
      <w:hyperlink w:anchor="_Toc125614619" w:history="1">
        <w:r w:rsidR="00DC2B9C" w:rsidRPr="00F925E5">
          <w:rPr>
            <w:rStyle w:val="Hipersaite"/>
            <w:noProof/>
          </w:rPr>
          <w:t>IZMANTOTIE SAĪSINĀJUMI</w:t>
        </w:r>
        <w:r w:rsidR="00DC2B9C">
          <w:rPr>
            <w:noProof/>
            <w:webHidden/>
          </w:rPr>
          <w:tab/>
        </w:r>
        <w:r w:rsidR="00DC2B9C">
          <w:rPr>
            <w:noProof/>
            <w:webHidden/>
          </w:rPr>
          <w:fldChar w:fldCharType="begin"/>
        </w:r>
        <w:r w:rsidR="00DC2B9C">
          <w:rPr>
            <w:noProof/>
            <w:webHidden/>
          </w:rPr>
          <w:instrText xml:space="preserve"> PAGEREF _Toc125614619 \h </w:instrText>
        </w:r>
        <w:r w:rsidR="00DC2B9C">
          <w:rPr>
            <w:noProof/>
            <w:webHidden/>
          </w:rPr>
        </w:r>
        <w:r w:rsidR="00DC2B9C">
          <w:rPr>
            <w:noProof/>
            <w:webHidden/>
          </w:rPr>
          <w:fldChar w:fldCharType="separate"/>
        </w:r>
        <w:r w:rsidR="00DC2B9C">
          <w:rPr>
            <w:noProof/>
            <w:webHidden/>
          </w:rPr>
          <w:t>7</w:t>
        </w:r>
        <w:r w:rsidR="00DC2B9C">
          <w:rPr>
            <w:noProof/>
            <w:webHidden/>
          </w:rPr>
          <w:fldChar w:fldCharType="end"/>
        </w:r>
      </w:hyperlink>
    </w:p>
    <w:p w14:paraId="729A9574" w14:textId="0835E9DE" w:rsidR="00DC2B9C" w:rsidRDefault="00000000">
      <w:pPr>
        <w:pStyle w:val="Saturs1"/>
        <w:tabs>
          <w:tab w:val="right" w:leader="dot" w:pos="9627"/>
        </w:tabs>
        <w:rPr>
          <w:rFonts w:eastAsiaTheme="minorEastAsia"/>
          <w:noProof/>
          <w:lang w:eastAsia="lv-LV"/>
        </w:rPr>
      </w:pPr>
      <w:hyperlink w:anchor="_Toc125614620" w:history="1">
        <w:r w:rsidR="00DC2B9C" w:rsidRPr="00F925E5">
          <w:rPr>
            <w:rStyle w:val="Hipersaite"/>
            <w:noProof/>
          </w:rPr>
          <w:t>ORGANIZĀCIJAS KONTEKSTS</w:t>
        </w:r>
        <w:r w:rsidR="00DC2B9C">
          <w:rPr>
            <w:noProof/>
            <w:webHidden/>
          </w:rPr>
          <w:tab/>
        </w:r>
        <w:r w:rsidR="00DC2B9C">
          <w:rPr>
            <w:noProof/>
            <w:webHidden/>
          </w:rPr>
          <w:fldChar w:fldCharType="begin"/>
        </w:r>
        <w:r w:rsidR="00DC2B9C">
          <w:rPr>
            <w:noProof/>
            <w:webHidden/>
          </w:rPr>
          <w:instrText xml:space="preserve"> PAGEREF _Toc125614620 \h </w:instrText>
        </w:r>
        <w:r w:rsidR="00DC2B9C">
          <w:rPr>
            <w:noProof/>
            <w:webHidden/>
          </w:rPr>
        </w:r>
        <w:r w:rsidR="00DC2B9C">
          <w:rPr>
            <w:noProof/>
            <w:webHidden/>
          </w:rPr>
          <w:fldChar w:fldCharType="separate"/>
        </w:r>
        <w:r w:rsidR="00DC2B9C">
          <w:rPr>
            <w:noProof/>
            <w:webHidden/>
          </w:rPr>
          <w:t>8</w:t>
        </w:r>
        <w:r w:rsidR="00DC2B9C">
          <w:rPr>
            <w:noProof/>
            <w:webHidden/>
          </w:rPr>
          <w:fldChar w:fldCharType="end"/>
        </w:r>
      </w:hyperlink>
    </w:p>
    <w:p w14:paraId="2F647FAD" w14:textId="5E6A8407" w:rsidR="00DC2B9C" w:rsidRDefault="00000000">
      <w:pPr>
        <w:pStyle w:val="Saturs2"/>
        <w:tabs>
          <w:tab w:val="right" w:leader="dot" w:pos="9627"/>
        </w:tabs>
        <w:rPr>
          <w:rFonts w:eastAsiaTheme="minorEastAsia"/>
          <w:noProof/>
          <w:lang w:eastAsia="lv-LV"/>
        </w:rPr>
      </w:pPr>
      <w:hyperlink w:anchor="_Toc125614621" w:history="1">
        <w:r w:rsidR="00DC2B9C" w:rsidRPr="00F925E5">
          <w:rPr>
            <w:rStyle w:val="Hipersaite"/>
            <w:noProof/>
          </w:rPr>
          <w:t>Joma un EPS robežas</w:t>
        </w:r>
        <w:r w:rsidR="00DC2B9C">
          <w:rPr>
            <w:noProof/>
            <w:webHidden/>
          </w:rPr>
          <w:tab/>
        </w:r>
        <w:r w:rsidR="00DC2B9C">
          <w:rPr>
            <w:noProof/>
            <w:webHidden/>
          </w:rPr>
          <w:fldChar w:fldCharType="begin"/>
        </w:r>
        <w:r w:rsidR="00DC2B9C">
          <w:rPr>
            <w:noProof/>
            <w:webHidden/>
          </w:rPr>
          <w:instrText xml:space="preserve"> PAGEREF _Toc125614621 \h </w:instrText>
        </w:r>
        <w:r w:rsidR="00DC2B9C">
          <w:rPr>
            <w:noProof/>
            <w:webHidden/>
          </w:rPr>
        </w:r>
        <w:r w:rsidR="00DC2B9C">
          <w:rPr>
            <w:noProof/>
            <w:webHidden/>
          </w:rPr>
          <w:fldChar w:fldCharType="separate"/>
        </w:r>
        <w:r w:rsidR="00DC2B9C">
          <w:rPr>
            <w:noProof/>
            <w:webHidden/>
          </w:rPr>
          <w:t>9</w:t>
        </w:r>
        <w:r w:rsidR="00DC2B9C">
          <w:rPr>
            <w:noProof/>
            <w:webHidden/>
          </w:rPr>
          <w:fldChar w:fldCharType="end"/>
        </w:r>
      </w:hyperlink>
    </w:p>
    <w:p w14:paraId="3D82D60E" w14:textId="3415E5EF" w:rsidR="00DC2B9C" w:rsidRDefault="00000000">
      <w:pPr>
        <w:pStyle w:val="Saturs2"/>
        <w:tabs>
          <w:tab w:val="right" w:leader="dot" w:pos="9627"/>
        </w:tabs>
        <w:rPr>
          <w:rFonts w:eastAsiaTheme="minorEastAsia"/>
          <w:noProof/>
          <w:lang w:eastAsia="lv-LV"/>
        </w:rPr>
      </w:pPr>
      <w:hyperlink w:anchor="_Toc125614622" w:history="1">
        <w:r w:rsidR="00DC2B9C" w:rsidRPr="00F925E5">
          <w:rPr>
            <w:rStyle w:val="Hipersaite"/>
            <w:noProof/>
          </w:rPr>
          <w:t>Ārējie un iekšējie apstākļi</w:t>
        </w:r>
        <w:r w:rsidR="00DC2B9C">
          <w:rPr>
            <w:noProof/>
            <w:webHidden/>
          </w:rPr>
          <w:tab/>
        </w:r>
        <w:r w:rsidR="00DC2B9C">
          <w:rPr>
            <w:noProof/>
            <w:webHidden/>
          </w:rPr>
          <w:fldChar w:fldCharType="begin"/>
        </w:r>
        <w:r w:rsidR="00DC2B9C">
          <w:rPr>
            <w:noProof/>
            <w:webHidden/>
          </w:rPr>
          <w:instrText xml:space="preserve"> PAGEREF _Toc125614622 \h </w:instrText>
        </w:r>
        <w:r w:rsidR="00DC2B9C">
          <w:rPr>
            <w:noProof/>
            <w:webHidden/>
          </w:rPr>
        </w:r>
        <w:r w:rsidR="00DC2B9C">
          <w:rPr>
            <w:noProof/>
            <w:webHidden/>
          </w:rPr>
          <w:fldChar w:fldCharType="separate"/>
        </w:r>
        <w:r w:rsidR="00DC2B9C">
          <w:rPr>
            <w:noProof/>
            <w:webHidden/>
          </w:rPr>
          <w:t>9</w:t>
        </w:r>
        <w:r w:rsidR="00DC2B9C">
          <w:rPr>
            <w:noProof/>
            <w:webHidden/>
          </w:rPr>
          <w:fldChar w:fldCharType="end"/>
        </w:r>
      </w:hyperlink>
    </w:p>
    <w:p w14:paraId="5F5AB87E" w14:textId="59684AD9" w:rsidR="00DC2B9C" w:rsidRDefault="00000000">
      <w:pPr>
        <w:pStyle w:val="Saturs2"/>
        <w:tabs>
          <w:tab w:val="right" w:leader="dot" w:pos="9627"/>
        </w:tabs>
        <w:rPr>
          <w:rFonts w:eastAsiaTheme="minorEastAsia"/>
          <w:noProof/>
          <w:lang w:eastAsia="lv-LV"/>
        </w:rPr>
      </w:pPr>
      <w:hyperlink w:anchor="_Toc125614623" w:history="1">
        <w:r w:rsidR="00DC2B9C" w:rsidRPr="00F925E5">
          <w:rPr>
            <w:rStyle w:val="Hipersaite"/>
            <w:noProof/>
          </w:rPr>
          <w:t>Iesaistītās puses</w:t>
        </w:r>
        <w:r w:rsidR="00DC2B9C">
          <w:rPr>
            <w:noProof/>
            <w:webHidden/>
          </w:rPr>
          <w:tab/>
        </w:r>
        <w:r w:rsidR="00DC2B9C">
          <w:rPr>
            <w:noProof/>
            <w:webHidden/>
          </w:rPr>
          <w:fldChar w:fldCharType="begin"/>
        </w:r>
        <w:r w:rsidR="00DC2B9C">
          <w:rPr>
            <w:noProof/>
            <w:webHidden/>
          </w:rPr>
          <w:instrText xml:space="preserve"> PAGEREF _Toc125614623 \h </w:instrText>
        </w:r>
        <w:r w:rsidR="00DC2B9C">
          <w:rPr>
            <w:noProof/>
            <w:webHidden/>
          </w:rPr>
        </w:r>
        <w:r w:rsidR="00DC2B9C">
          <w:rPr>
            <w:noProof/>
            <w:webHidden/>
          </w:rPr>
          <w:fldChar w:fldCharType="separate"/>
        </w:r>
        <w:r w:rsidR="00DC2B9C">
          <w:rPr>
            <w:noProof/>
            <w:webHidden/>
          </w:rPr>
          <w:t>9</w:t>
        </w:r>
        <w:r w:rsidR="00DC2B9C">
          <w:rPr>
            <w:noProof/>
            <w:webHidden/>
          </w:rPr>
          <w:fldChar w:fldCharType="end"/>
        </w:r>
      </w:hyperlink>
    </w:p>
    <w:p w14:paraId="366498B5" w14:textId="3CB5CC62" w:rsidR="00DC2B9C" w:rsidRDefault="00000000">
      <w:pPr>
        <w:pStyle w:val="Saturs2"/>
        <w:tabs>
          <w:tab w:val="right" w:leader="dot" w:pos="9627"/>
        </w:tabs>
        <w:rPr>
          <w:rFonts w:eastAsiaTheme="minorEastAsia"/>
          <w:noProof/>
          <w:lang w:eastAsia="lv-LV"/>
        </w:rPr>
      </w:pPr>
      <w:hyperlink w:anchor="_Toc125614624" w:history="1">
        <w:r w:rsidR="00DC2B9C" w:rsidRPr="00F925E5">
          <w:rPr>
            <w:rStyle w:val="Hipersaite"/>
            <w:noProof/>
          </w:rPr>
          <w:t>Normatīvie nosacījumi un citas prasības</w:t>
        </w:r>
        <w:r w:rsidR="00DC2B9C">
          <w:rPr>
            <w:noProof/>
            <w:webHidden/>
          </w:rPr>
          <w:tab/>
        </w:r>
        <w:r w:rsidR="00DC2B9C">
          <w:rPr>
            <w:noProof/>
            <w:webHidden/>
          </w:rPr>
          <w:fldChar w:fldCharType="begin"/>
        </w:r>
        <w:r w:rsidR="00DC2B9C">
          <w:rPr>
            <w:noProof/>
            <w:webHidden/>
          </w:rPr>
          <w:instrText xml:space="preserve"> PAGEREF _Toc125614624 \h </w:instrText>
        </w:r>
        <w:r w:rsidR="00DC2B9C">
          <w:rPr>
            <w:noProof/>
            <w:webHidden/>
          </w:rPr>
        </w:r>
        <w:r w:rsidR="00DC2B9C">
          <w:rPr>
            <w:noProof/>
            <w:webHidden/>
          </w:rPr>
          <w:fldChar w:fldCharType="separate"/>
        </w:r>
        <w:r w:rsidR="00DC2B9C">
          <w:rPr>
            <w:noProof/>
            <w:webHidden/>
          </w:rPr>
          <w:t>10</w:t>
        </w:r>
        <w:r w:rsidR="00DC2B9C">
          <w:rPr>
            <w:noProof/>
            <w:webHidden/>
          </w:rPr>
          <w:fldChar w:fldCharType="end"/>
        </w:r>
      </w:hyperlink>
    </w:p>
    <w:p w14:paraId="4C4336EA" w14:textId="7CCBA0CE" w:rsidR="00DC2B9C" w:rsidRDefault="00000000">
      <w:pPr>
        <w:pStyle w:val="Saturs1"/>
        <w:tabs>
          <w:tab w:val="right" w:leader="dot" w:pos="9627"/>
        </w:tabs>
        <w:rPr>
          <w:rFonts w:eastAsiaTheme="minorEastAsia"/>
          <w:noProof/>
          <w:lang w:eastAsia="lv-LV"/>
        </w:rPr>
      </w:pPr>
      <w:hyperlink w:anchor="_Toc125614625" w:history="1">
        <w:r w:rsidR="00DC2B9C" w:rsidRPr="00F925E5">
          <w:rPr>
            <w:rStyle w:val="Hipersaite"/>
            <w:noProof/>
          </w:rPr>
          <w:t>LĪDERĪBA</w:t>
        </w:r>
        <w:r w:rsidR="00DC2B9C">
          <w:rPr>
            <w:noProof/>
            <w:webHidden/>
          </w:rPr>
          <w:tab/>
        </w:r>
        <w:r w:rsidR="00DC2B9C">
          <w:rPr>
            <w:noProof/>
            <w:webHidden/>
          </w:rPr>
          <w:fldChar w:fldCharType="begin"/>
        </w:r>
        <w:r w:rsidR="00DC2B9C">
          <w:rPr>
            <w:noProof/>
            <w:webHidden/>
          </w:rPr>
          <w:instrText xml:space="preserve"> PAGEREF _Toc125614625 \h </w:instrText>
        </w:r>
        <w:r w:rsidR="00DC2B9C">
          <w:rPr>
            <w:noProof/>
            <w:webHidden/>
          </w:rPr>
        </w:r>
        <w:r w:rsidR="00DC2B9C">
          <w:rPr>
            <w:noProof/>
            <w:webHidden/>
          </w:rPr>
          <w:fldChar w:fldCharType="separate"/>
        </w:r>
        <w:r w:rsidR="00DC2B9C">
          <w:rPr>
            <w:noProof/>
            <w:webHidden/>
          </w:rPr>
          <w:t>12</w:t>
        </w:r>
        <w:r w:rsidR="00DC2B9C">
          <w:rPr>
            <w:noProof/>
            <w:webHidden/>
          </w:rPr>
          <w:fldChar w:fldCharType="end"/>
        </w:r>
      </w:hyperlink>
    </w:p>
    <w:p w14:paraId="499E7CB5" w14:textId="0C9F2683" w:rsidR="00DC2B9C" w:rsidRDefault="00000000">
      <w:pPr>
        <w:pStyle w:val="Saturs2"/>
        <w:tabs>
          <w:tab w:val="right" w:leader="dot" w:pos="9627"/>
        </w:tabs>
        <w:rPr>
          <w:rFonts w:eastAsiaTheme="minorEastAsia"/>
          <w:noProof/>
          <w:lang w:eastAsia="lv-LV"/>
        </w:rPr>
      </w:pPr>
      <w:hyperlink w:anchor="_Toc125614626" w:history="1">
        <w:r w:rsidR="00DC2B9C" w:rsidRPr="00F925E5">
          <w:rPr>
            <w:rStyle w:val="Hipersaite"/>
            <w:noProof/>
          </w:rPr>
          <w:t>Augstākā vadība</w:t>
        </w:r>
        <w:r w:rsidR="00DC2B9C">
          <w:rPr>
            <w:noProof/>
            <w:webHidden/>
          </w:rPr>
          <w:tab/>
        </w:r>
        <w:r w:rsidR="00DC2B9C">
          <w:rPr>
            <w:noProof/>
            <w:webHidden/>
          </w:rPr>
          <w:fldChar w:fldCharType="begin"/>
        </w:r>
        <w:r w:rsidR="00DC2B9C">
          <w:rPr>
            <w:noProof/>
            <w:webHidden/>
          </w:rPr>
          <w:instrText xml:space="preserve"> PAGEREF _Toc125614626 \h </w:instrText>
        </w:r>
        <w:r w:rsidR="00DC2B9C">
          <w:rPr>
            <w:noProof/>
            <w:webHidden/>
          </w:rPr>
        </w:r>
        <w:r w:rsidR="00DC2B9C">
          <w:rPr>
            <w:noProof/>
            <w:webHidden/>
          </w:rPr>
          <w:fldChar w:fldCharType="separate"/>
        </w:r>
        <w:r w:rsidR="00DC2B9C">
          <w:rPr>
            <w:noProof/>
            <w:webHidden/>
          </w:rPr>
          <w:t>12</w:t>
        </w:r>
        <w:r w:rsidR="00DC2B9C">
          <w:rPr>
            <w:noProof/>
            <w:webHidden/>
          </w:rPr>
          <w:fldChar w:fldCharType="end"/>
        </w:r>
      </w:hyperlink>
    </w:p>
    <w:p w14:paraId="60231374" w14:textId="1E5CB274" w:rsidR="00DC2B9C" w:rsidRDefault="00000000">
      <w:pPr>
        <w:pStyle w:val="Saturs2"/>
        <w:tabs>
          <w:tab w:val="right" w:leader="dot" w:pos="9627"/>
        </w:tabs>
        <w:rPr>
          <w:rFonts w:eastAsiaTheme="minorEastAsia"/>
          <w:noProof/>
          <w:lang w:eastAsia="lv-LV"/>
        </w:rPr>
      </w:pPr>
      <w:hyperlink w:anchor="_Toc125614627" w:history="1">
        <w:r w:rsidR="00DC2B9C" w:rsidRPr="00F925E5">
          <w:rPr>
            <w:rStyle w:val="Hipersaite"/>
            <w:noProof/>
          </w:rPr>
          <w:t>Energopolitika</w:t>
        </w:r>
        <w:r w:rsidR="00DC2B9C">
          <w:rPr>
            <w:noProof/>
            <w:webHidden/>
          </w:rPr>
          <w:tab/>
        </w:r>
        <w:r w:rsidR="00DC2B9C">
          <w:rPr>
            <w:noProof/>
            <w:webHidden/>
          </w:rPr>
          <w:fldChar w:fldCharType="begin"/>
        </w:r>
        <w:r w:rsidR="00DC2B9C">
          <w:rPr>
            <w:noProof/>
            <w:webHidden/>
          </w:rPr>
          <w:instrText xml:space="preserve"> PAGEREF _Toc125614627 \h </w:instrText>
        </w:r>
        <w:r w:rsidR="00DC2B9C">
          <w:rPr>
            <w:noProof/>
            <w:webHidden/>
          </w:rPr>
        </w:r>
        <w:r w:rsidR="00DC2B9C">
          <w:rPr>
            <w:noProof/>
            <w:webHidden/>
          </w:rPr>
          <w:fldChar w:fldCharType="separate"/>
        </w:r>
        <w:r w:rsidR="00DC2B9C">
          <w:rPr>
            <w:noProof/>
            <w:webHidden/>
          </w:rPr>
          <w:t>12</w:t>
        </w:r>
        <w:r w:rsidR="00DC2B9C">
          <w:rPr>
            <w:noProof/>
            <w:webHidden/>
          </w:rPr>
          <w:fldChar w:fldCharType="end"/>
        </w:r>
      </w:hyperlink>
    </w:p>
    <w:p w14:paraId="3CAE31F7" w14:textId="793249FA" w:rsidR="00DC2B9C" w:rsidRDefault="00000000">
      <w:pPr>
        <w:pStyle w:val="Saturs2"/>
        <w:tabs>
          <w:tab w:val="right" w:leader="dot" w:pos="9627"/>
        </w:tabs>
        <w:rPr>
          <w:rFonts w:eastAsiaTheme="minorEastAsia"/>
          <w:noProof/>
          <w:lang w:eastAsia="lv-LV"/>
        </w:rPr>
      </w:pPr>
      <w:hyperlink w:anchor="_Toc125614628" w:history="1">
        <w:r w:rsidR="00DC2B9C" w:rsidRPr="00F925E5">
          <w:rPr>
            <w:rStyle w:val="Hipersaite"/>
            <w:noProof/>
          </w:rPr>
          <w:t>Organizācijas lomas, atbildības un pilnvaras</w:t>
        </w:r>
        <w:r w:rsidR="00DC2B9C">
          <w:rPr>
            <w:noProof/>
            <w:webHidden/>
          </w:rPr>
          <w:tab/>
        </w:r>
        <w:r w:rsidR="00DC2B9C">
          <w:rPr>
            <w:noProof/>
            <w:webHidden/>
          </w:rPr>
          <w:fldChar w:fldCharType="begin"/>
        </w:r>
        <w:r w:rsidR="00DC2B9C">
          <w:rPr>
            <w:noProof/>
            <w:webHidden/>
          </w:rPr>
          <w:instrText xml:space="preserve"> PAGEREF _Toc125614628 \h </w:instrText>
        </w:r>
        <w:r w:rsidR="00DC2B9C">
          <w:rPr>
            <w:noProof/>
            <w:webHidden/>
          </w:rPr>
        </w:r>
        <w:r w:rsidR="00DC2B9C">
          <w:rPr>
            <w:noProof/>
            <w:webHidden/>
          </w:rPr>
          <w:fldChar w:fldCharType="separate"/>
        </w:r>
        <w:r w:rsidR="00DC2B9C">
          <w:rPr>
            <w:noProof/>
            <w:webHidden/>
          </w:rPr>
          <w:t>13</w:t>
        </w:r>
        <w:r w:rsidR="00DC2B9C">
          <w:rPr>
            <w:noProof/>
            <w:webHidden/>
          </w:rPr>
          <w:fldChar w:fldCharType="end"/>
        </w:r>
      </w:hyperlink>
    </w:p>
    <w:p w14:paraId="01BFAEFF" w14:textId="5F3EB6B8" w:rsidR="00DC2B9C" w:rsidRDefault="00000000">
      <w:pPr>
        <w:pStyle w:val="Saturs2"/>
        <w:tabs>
          <w:tab w:val="right" w:leader="dot" w:pos="9627"/>
        </w:tabs>
        <w:rPr>
          <w:rFonts w:eastAsiaTheme="minorEastAsia"/>
          <w:noProof/>
          <w:lang w:eastAsia="lv-LV"/>
        </w:rPr>
      </w:pPr>
      <w:hyperlink w:anchor="_Toc125614629" w:history="1">
        <w:r w:rsidR="00DC2B9C" w:rsidRPr="00F925E5">
          <w:rPr>
            <w:rStyle w:val="Hipersaite"/>
            <w:noProof/>
          </w:rPr>
          <w:t>Pārvaldības atbildīgie</w:t>
        </w:r>
        <w:r w:rsidR="00DC2B9C">
          <w:rPr>
            <w:noProof/>
            <w:webHidden/>
          </w:rPr>
          <w:tab/>
        </w:r>
        <w:r w:rsidR="00DC2B9C">
          <w:rPr>
            <w:noProof/>
            <w:webHidden/>
          </w:rPr>
          <w:fldChar w:fldCharType="begin"/>
        </w:r>
        <w:r w:rsidR="00DC2B9C">
          <w:rPr>
            <w:noProof/>
            <w:webHidden/>
          </w:rPr>
          <w:instrText xml:space="preserve"> PAGEREF _Toc125614629 \h </w:instrText>
        </w:r>
        <w:r w:rsidR="00DC2B9C">
          <w:rPr>
            <w:noProof/>
            <w:webHidden/>
          </w:rPr>
        </w:r>
        <w:r w:rsidR="00DC2B9C">
          <w:rPr>
            <w:noProof/>
            <w:webHidden/>
          </w:rPr>
          <w:fldChar w:fldCharType="separate"/>
        </w:r>
        <w:r w:rsidR="00DC2B9C">
          <w:rPr>
            <w:noProof/>
            <w:webHidden/>
          </w:rPr>
          <w:t>14</w:t>
        </w:r>
        <w:r w:rsidR="00DC2B9C">
          <w:rPr>
            <w:noProof/>
            <w:webHidden/>
          </w:rPr>
          <w:fldChar w:fldCharType="end"/>
        </w:r>
      </w:hyperlink>
    </w:p>
    <w:p w14:paraId="31A90D15" w14:textId="337CAC97" w:rsidR="00DC2B9C" w:rsidRDefault="00000000">
      <w:pPr>
        <w:pStyle w:val="Saturs1"/>
        <w:tabs>
          <w:tab w:val="right" w:leader="dot" w:pos="9627"/>
        </w:tabs>
        <w:rPr>
          <w:rFonts w:eastAsiaTheme="minorEastAsia"/>
          <w:noProof/>
          <w:lang w:eastAsia="lv-LV"/>
        </w:rPr>
      </w:pPr>
      <w:hyperlink w:anchor="_Toc125614630" w:history="1">
        <w:r w:rsidR="00DC2B9C" w:rsidRPr="00F925E5">
          <w:rPr>
            <w:rStyle w:val="Hipersaite"/>
            <w:noProof/>
          </w:rPr>
          <w:t>PLĀNOŠANA</w:t>
        </w:r>
        <w:r w:rsidR="00DC2B9C">
          <w:rPr>
            <w:noProof/>
            <w:webHidden/>
          </w:rPr>
          <w:tab/>
        </w:r>
        <w:r w:rsidR="00DC2B9C">
          <w:rPr>
            <w:noProof/>
            <w:webHidden/>
          </w:rPr>
          <w:fldChar w:fldCharType="begin"/>
        </w:r>
        <w:r w:rsidR="00DC2B9C">
          <w:rPr>
            <w:noProof/>
            <w:webHidden/>
          </w:rPr>
          <w:instrText xml:space="preserve"> PAGEREF _Toc125614630 \h </w:instrText>
        </w:r>
        <w:r w:rsidR="00DC2B9C">
          <w:rPr>
            <w:noProof/>
            <w:webHidden/>
          </w:rPr>
        </w:r>
        <w:r w:rsidR="00DC2B9C">
          <w:rPr>
            <w:noProof/>
            <w:webHidden/>
          </w:rPr>
          <w:fldChar w:fldCharType="separate"/>
        </w:r>
        <w:r w:rsidR="00DC2B9C">
          <w:rPr>
            <w:noProof/>
            <w:webHidden/>
          </w:rPr>
          <w:t>15</w:t>
        </w:r>
        <w:r w:rsidR="00DC2B9C">
          <w:rPr>
            <w:noProof/>
            <w:webHidden/>
          </w:rPr>
          <w:fldChar w:fldCharType="end"/>
        </w:r>
      </w:hyperlink>
    </w:p>
    <w:p w14:paraId="3D67AB0F" w14:textId="69BFBA23" w:rsidR="00DC2B9C" w:rsidRDefault="00000000">
      <w:pPr>
        <w:pStyle w:val="Saturs2"/>
        <w:tabs>
          <w:tab w:val="right" w:leader="dot" w:pos="9627"/>
        </w:tabs>
        <w:rPr>
          <w:rFonts w:eastAsiaTheme="minorEastAsia"/>
          <w:noProof/>
          <w:lang w:eastAsia="lv-LV"/>
        </w:rPr>
      </w:pPr>
      <w:hyperlink w:anchor="_Toc125614631" w:history="1">
        <w:r w:rsidR="00DC2B9C" w:rsidRPr="00F925E5">
          <w:rPr>
            <w:rStyle w:val="Hipersaite"/>
            <w:noProof/>
          </w:rPr>
          <w:t>Rīcības ar riskiem un iespējām</w:t>
        </w:r>
        <w:r w:rsidR="00DC2B9C">
          <w:rPr>
            <w:noProof/>
            <w:webHidden/>
          </w:rPr>
          <w:tab/>
        </w:r>
        <w:r w:rsidR="00DC2B9C">
          <w:rPr>
            <w:noProof/>
            <w:webHidden/>
          </w:rPr>
          <w:fldChar w:fldCharType="begin"/>
        </w:r>
        <w:r w:rsidR="00DC2B9C">
          <w:rPr>
            <w:noProof/>
            <w:webHidden/>
          </w:rPr>
          <w:instrText xml:space="preserve"> PAGEREF _Toc125614631 \h </w:instrText>
        </w:r>
        <w:r w:rsidR="00DC2B9C">
          <w:rPr>
            <w:noProof/>
            <w:webHidden/>
          </w:rPr>
        </w:r>
        <w:r w:rsidR="00DC2B9C">
          <w:rPr>
            <w:noProof/>
            <w:webHidden/>
          </w:rPr>
          <w:fldChar w:fldCharType="separate"/>
        </w:r>
        <w:r w:rsidR="00DC2B9C">
          <w:rPr>
            <w:noProof/>
            <w:webHidden/>
          </w:rPr>
          <w:t>15</w:t>
        </w:r>
        <w:r w:rsidR="00DC2B9C">
          <w:rPr>
            <w:noProof/>
            <w:webHidden/>
          </w:rPr>
          <w:fldChar w:fldCharType="end"/>
        </w:r>
      </w:hyperlink>
    </w:p>
    <w:p w14:paraId="4D1A336B" w14:textId="0355DEEA" w:rsidR="00DC2B9C" w:rsidRDefault="00000000">
      <w:pPr>
        <w:pStyle w:val="Saturs2"/>
        <w:tabs>
          <w:tab w:val="right" w:leader="dot" w:pos="9627"/>
        </w:tabs>
        <w:rPr>
          <w:rFonts w:eastAsiaTheme="minorEastAsia"/>
          <w:noProof/>
          <w:lang w:eastAsia="lv-LV"/>
        </w:rPr>
      </w:pPr>
      <w:hyperlink w:anchor="_Toc125614632" w:history="1">
        <w:r w:rsidR="00DC2B9C" w:rsidRPr="00F925E5">
          <w:rPr>
            <w:rStyle w:val="Hipersaite"/>
            <w:noProof/>
          </w:rPr>
          <w:t>Mērķi, energouzdevumi un plāni tos sasniegt</w:t>
        </w:r>
        <w:r w:rsidR="00DC2B9C">
          <w:rPr>
            <w:noProof/>
            <w:webHidden/>
          </w:rPr>
          <w:tab/>
        </w:r>
        <w:r w:rsidR="00DC2B9C">
          <w:rPr>
            <w:noProof/>
            <w:webHidden/>
          </w:rPr>
          <w:fldChar w:fldCharType="begin"/>
        </w:r>
        <w:r w:rsidR="00DC2B9C">
          <w:rPr>
            <w:noProof/>
            <w:webHidden/>
          </w:rPr>
          <w:instrText xml:space="preserve"> PAGEREF _Toc125614632 \h </w:instrText>
        </w:r>
        <w:r w:rsidR="00DC2B9C">
          <w:rPr>
            <w:noProof/>
            <w:webHidden/>
          </w:rPr>
        </w:r>
        <w:r w:rsidR="00DC2B9C">
          <w:rPr>
            <w:noProof/>
            <w:webHidden/>
          </w:rPr>
          <w:fldChar w:fldCharType="separate"/>
        </w:r>
        <w:r w:rsidR="00DC2B9C">
          <w:rPr>
            <w:noProof/>
            <w:webHidden/>
          </w:rPr>
          <w:t>15</w:t>
        </w:r>
        <w:r w:rsidR="00DC2B9C">
          <w:rPr>
            <w:noProof/>
            <w:webHidden/>
          </w:rPr>
          <w:fldChar w:fldCharType="end"/>
        </w:r>
      </w:hyperlink>
    </w:p>
    <w:p w14:paraId="013368F7" w14:textId="2B0485BB" w:rsidR="00DC2B9C" w:rsidRDefault="00000000">
      <w:pPr>
        <w:pStyle w:val="Saturs2"/>
        <w:tabs>
          <w:tab w:val="right" w:leader="dot" w:pos="9627"/>
        </w:tabs>
        <w:rPr>
          <w:rFonts w:eastAsiaTheme="minorEastAsia"/>
          <w:noProof/>
          <w:lang w:eastAsia="lv-LV"/>
        </w:rPr>
      </w:pPr>
      <w:hyperlink w:anchor="_Toc125614633" w:history="1">
        <w:r w:rsidR="00DC2B9C" w:rsidRPr="00F925E5">
          <w:rPr>
            <w:rStyle w:val="Hipersaite"/>
            <w:noProof/>
          </w:rPr>
          <w:t>Energonovērtējums</w:t>
        </w:r>
        <w:r w:rsidR="00DC2B9C">
          <w:rPr>
            <w:noProof/>
            <w:webHidden/>
          </w:rPr>
          <w:tab/>
        </w:r>
        <w:r w:rsidR="00DC2B9C">
          <w:rPr>
            <w:noProof/>
            <w:webHidden/>
          </w:rPr>
          <w:fldChar w:fldCharType="begin"/>
        </w:r>
        <w:r w:rsidR="00DC2B9C">
          <w:rPr>
            <w:noProof/>
            <w:webHidden/>
          </w:rPr>
          <w:instrText xml:space="preserve"> PAGEREF _Toc125614633 \h </w:instrText>
        </w:r>
        <w:r w:rsidR="00DC2B9C">
          <w:rPr>
            <w:noProof/>
            <w:webHidden/>
          </w:rPr>
        </w:r>
        <w:r w:rsidR="00DC2B9C">
          <w:rPr>
            <w:noProof/>
            <w:webHidden/>
          </w:rPr>
          <w:fldChar w:fldCharType="separate"/>
        </w:r>
        <w:r w:rsidR="00DC2B9C">
          <w:rPr>
            <w:noProof/>
            <w:webHidden/>
          </w:rPr>
          <w:t>17</w:t>
        </w:r>
        <w:r w:rsidR="00DC2B9C">
          <w:rPr>
            <w:noProof/>
            <w:webHidden/>
          </w:rPr>
          <w:fldChar w:fldCharType="end"/>
        </w:r>
      </w:hyperlink>
    </w:p>
    <w:p w14:paraId="2C4E7E15" w14:textId="5300C8C5" w:rsidR="00DC2B9C" w:rsidRDefault="00000000">
      <w:pPr>
        <w:pStyle w:val="Saturs2"/>
        <w:tabs>
          <w:tab w:val="right" w:leader="dot" w:pos="9627"/>
        </w:tabs>
        <w:rPr>
          <w:rFonts w:eastAsiaTheme="minorEastAsia"/>
          <w:noProof/>
          <w:lang w:eastAsia="lv-LV"/>
        </w:rPr>
      </w:pPr>
      <w:hyperlink w:anchor="_Toc125614634" w:history="1">
        <w:r w:rsidR="00DC2B9C" w:rsidRPr="00F925E5">
          <w:rPr>
            <w:rStyle w:val="Hipersaite"/>
            <w:noProof/>
          </w:rPr>
          <w:t>Energosnieguma rādītāji</w:t>
        </w:r>
        <w:r w:rsidR="00DC2B9C">
          <w:rPr>
            <w:noProof/>
            <w:webHidden/>
          </w:rPr>
          <w:tab/>
        </w:r>
        <w:r w:rsidR="00DC2B9C">
          <w:rPr>
            <w:noProof/>
            <w:webHidden/>
          </w:rPr>
          <w:fldChar w:fldCharType="begin"/>
        </w:r>
        <w:r w:rsidR="00DC2B9C">
          <w:rPr>
            <w:noProof/>
            <w:webHidden/>
          </w:rPr>
          <w:instrText xml:space="preserve"> PAGEREF _Toc125614634 \h </w:instrText>
        </w:r>
        <w:r w:rsidR="00DC2B9C">
          <w:rPr>
            <w:noProof/>
            <w:webHidden/>
          </w:rPr>
        </w:r>
        <w:r w:rsidR="00DC2B9C">
          <w:rPr>
            <w:noProof/>
            <w:webHidden/>
          </w:rPr>
          <w:fldChar w:fldCharType="separate"/>
        </w:r>
        <w:r w:rsidR="00DC2B9C">
          <w:rPr>
            <w:noProof/>
            <w:webHidden/>
          </w:rPr>
          <w:t>19</w:t>
        </w:r>
        <w:r w:rsidR="00DC2B9C">
          <w:rPr>
            <w:noProof/>
            <w:webHidden/>
          </w:rPr>
          <w:fldChar w:fldCharType="end"/>
        </w:r>
      </w:hyperlink>
    </w:p>
    <w:p w14:paraId="5A47C7DE" w14:textId="14A7BCC2" w:rsidR="00DC2B9C" w:rsidRDefault="00000000">
      <w:pPr>
        <w:pStyle w:val="Saturs2"/>
        <w:tabs>
          <w:tab w:val="right" w:leader="dot" w:pos="9627"/>
        </w:tabs>
        <w:rPr>
          <w:rFonts w:eastAsiaTheme="minorEastAsia"/>
          <w:noProof/>
          <w:lang w:eastAsia="lv-LV"/>
        </w:rPr>
      </w:pPr>
      <w:hyperlink w:anchor="_Toc125614635" w:history="1">
        <w:r w:rsidR="00DC2B9C" w:rsidRPr="00F925E5">
          <w:rPr>
            <w:rStyle w:val="Hipersaite"/>
            <w:noProof/>
          </w:rPr>
          <w:t>Bāzes energopatēriņš</w:t>
        </w:r>
        <w:r w:rsidR="00DC2B9C">
          <w:rPr>
            <w:noProof/>
            <w:webHidden/>
          </w:rPr>
          <w:tab/>
        </w:r>
        <w:r w:rsidR="00DC2B9C">
          <w:rPr>
            <w:noProof/>
            <w:webHidden/>
          </w:rPr>
          <w:fldChar w:fldCharType="begin"/>
        </w:r>
        <w:r w:rsidR="00DC2B9C">
          <w:rPr>
            <w:noProof/>
            <w:webHidden/>
          </w:rPr>
          <w:instrText xml:space="preserve"> PAGEREF _Toc125614635 \h </w:instrText>
        </w:r>
        <w:r w:rsidR="00DC2B9C">
          <w:rPr>
            <w:noProof/>
            <w:webHidden/>
          </w:rPr>
        </w:r>
        <w:r w:rsidR="00DC2B9C">
          <w:rPr>
            <w:noProof/>
            <w:webHidden/>
          </w:rPr>
          <w:fldChar w:fldCharType="separate"/>
        </w:r>
        <w:r w:rsidR="00DC2B9C">
          <w:rPr>
            <w:noProof/>
            <w:webHidden/>
          </w:rPr>
          <w:t>19</w:t>
        </w:r>
        <w:r w:rsidR="00DC2B9C">
          <w:rPr>
            <w:noProof/>
            <w:webHidden/>
          </w:rPr>
          <w:fldChar w:fldCharType="end"/>
        </w:r>
      </w:hyperlink>
    </w:p>
    <w:p w14:paraId="0ECB65A2" w14:textId="43CFD883" w:rsidR="00DC2B9C" w:rsidRDefault="00000000">
      <w:pPr>
        <w:pStyle w:val="Saturs2"/>
        <w:tabs>
          <w:tab w:val="right" w:leader="dot" w:pos="9627"/>
        </w:tabs>
        <w:rPr>
          <w:rFonts w:eastAsiaTheme="minorEastAsia"/>
          <w:noProof/>
          <w:lang w:eastAsia="lv-LV"/>
        </w:rPr>
      </w:pPr>
      <w:hyperlink w:anchor="_Toc125614636" w:history="1">
        <w:r w:rsidR="00DC2B9C" w:rsidRPr="00F925E5">
          <w:rPr>
            <w:rStyle w:val="Hipersaite"/>
            <w:noProof/>
          </w:rPr>
          <w:t>Energopatēriņa datu apkopošanas plānošana</w:t>
        </w:r>
        <w:r w:rsidR="00DC2B9C">
          <w:rPr>
            <w:noProof/>
            <w:webHidden/>
          </w:rPr>
          <w:tab/>
        </w:r>
        <w:r w:rsidR="00DC2B9C">
          <w:rPr>
            <w:noProof/>
            <w:webHidden/>
          </w:rPr>
          <w:fldChar w:fldCharType="begin"/>
        </w:r>
        <w:r w:rsidR="00DC2B9C">
          <w:rPr>
            <w:noProof/>
            <w:webHidden/>
          </w:rPr>
          <w:instrText xml:space="preserve"> PAGEREF _Toc125614636 \h </w:instrText>
        </w:r>
        <w:r w:rsidR="00DC2B9C">
          <w:rPr>
            <w:noProof/>
            <w:webHidden/>
          </w:rPr>
        </w:r>
        <w:r w:rsidR="00DC2B9C">
          <w:rPr>
            <w:noProof/>
            <w:webHidden/>
          </w:rPr>
          <w:fldChar w:fldCharType="separate"/>
        </w:r>
        <w:r w:rsidR="00DC2B9C">
          <w:rPr>
            <w:noProof/>
            <w:webHidden/>
          </w:rPr>
          <w:t>20</w:t>
        </w:r>
        <w:r w:rsidR="00DC2B9C">
          <w:rPr>
            <w:noProof/>
            <w:webHidden/>
          </w:rPr>
          <w:fldChar w:fldCharType="end"/>
        </w:r>
      </w:hyperlink>
    </w:p>
    <w:p w14:paraId="2C06A8B5" w14:textId="6840FA0B" w:rsidR="00DC2B9C" w:rsidRDefault="00000000">
      <w:pPr>
        <w:pStyle w:val="Saturs1"/>
        <w:tabs>
          <w:tab w:val="right" w:leader="dot" w:pos="9627"/>
        </w:tabs>
        <w:rPr>
          <w:rFonts w:eastAsiaTheme="minorEastAsia"/>
          <w:noProof/>
          <w:lang w:eastAsia="lv-LV"/>
        </w:rPr>
      </w:pPr>
      <w:hyperlink w:anchor="_Toc125614637" w:history="1">
        <w:r w:rsidR="00DC2B9C" w:rsidRPr="00F925E5">
          <w:rPr>
            <w:rStyle w:val="Hipersaite"/>
            <w:noProof/>
          </w:rPr>
          <w:t>ATBALSTS</w:t>
        </w:r>
        <w:r w:rsidR="00DC2B9C">
          <w:rPr>
            <w:noProof/>
            <w:webHidden/>
          </w:rPr>
          <w:tab/>
        </w:r>
        <w:r w:rsidR="00DC2B9C">
          <w:rPr>
            <w:noProof/>
            <w:webHidden/>
          </w:rPr>
          <w:fldChar w:fldCharType="begin"/>
        </w:r>
        <w:r w:rsidR="00DC2B9C">
          <w:rPr>
            <w:noProof/>
            <w:webHidden/>
          </w:rPr>
          <w:instrText xml:space="preserve"> PAGEREF _Toc125614637 \h </w:instrText>
        </w:r>
        <w:r w:rsidR="00DC2B9C">
          <w:rPr>
            <w:noProof/>
            <w:webHidden/>
          </w:rPr>
        </w:r>
        <w:r w:rsidR="00DC2B9C">
          <w:rPr>
            <w:noProof/>
            <w:webHidden/>
          </w:rPr>
          <w:fldChar w:fldCharType="separate"/>
        </w:r>
        <w:r w:rsidR="00DC2B9C">
          <w:rPr>
            <w:noProof/>
            <w:webHidden/>
          </w:rPr>
          <w:t>21</w:t>
        </w:r>
        <w:r w:rsidR="00DC2B9C">
          <w:rPr>
            <w:noProof/>
            <w:webHidden/>
          </w:rPr>
          <w:fldChar w:fldCharType="end"/>
        </w:r>
      </w:hyperlink>
    </w:p>
    <w:p w14:paraId="1682EBB7" w14:textId="471FEFEC" w:rsidR="00DC2B9C" w:rsidRDefault="00000000">
      <w:pPr>
        <w:pStyle w:val="Saturs2"/>
        <w:tabs>
          <w:tab w:val="right" w:leader="dot" w:pos="9627"/>
        </w:tabs>
        <w:rPr>
          <w:rFonts w:eastAsiaTheme="minorEastAsia"/>
          <w:noProof/>
          <w:lang w:eastAsia="lv-LV"/>
        </w:rPr>
      </w:pPr>
      <w:hyperlink w:anchor="_Toc125614638" w:history="1">
        <w:r w:rsidR="00DC2B9C" w:rsidRPr="00F925E5">
          <w:rPr>
            <w:rStyle w:val="Hipersaite"/>
            <w:noProof/>
          </w:rPr>
          <w:t>Resursi</w:t>
        </w:r>
        <w:r w:rsidR="00DC2B9C">
          <w:rPr>
            <w:noProof/>
            <w:webHidden/>
          </w:rPr>
          <w:tab/>
        </w:r>
        <w:r w:rsidR="00DC2B9C">
          <w:rPr>
            <w:noProof/>
            <w:webHidden/>
          </w:rPr>
          <w:fldChar w:fldCharType="begin"/>
        </w:r>
        <w:r w:rsidR="00DC2B9C">
          <w:rPr>
            <w:noProof/>
            <w:webHidden/>
          </w:rPr>
          <w:instrText xml:space="preserve"> PAGEREF _Toc125614638 \h </w:instrText>
        </w:r>
        <w:r w:rsidR="00DC2B9C">
          <w:rPr>
            <w:noProof/>
            <w:webHidden/>
          </w:rPr>
        </w:r>
        <w:r w:rsidR="00DC2B9C">
          <w:rPr>
            <w:noProof/>
            <w:webHidden/>
          </w:rPr>
          <w:fldChar w:fldCharType="separate"/>
        </w:r>
        <w:r w:rsidR="00DC2B9C">
          <w:rPr>
            <w:noProof/>
            <w:webHidden/>
          </w:rPr>
          <w:t>21</w:t>
        </w:r>
        <w:r w:rsidR="00DC2B9C">
          <w:rPr>
            <w:noProof/>
            <w:webHidden/>
          </w:rPr>
          <w:fldChar w:fldCharType="end"/>
        </w:r>
      </w:hyperlink>
    </w:p>
    <w:p w14:paraId="37999BA8" w14:textId="596D3C19" w:rsidR="00DC2B9C" w:rsidRDefault="00000000">
      <w:pPr>
        <w:pStyle w:val="Saturs2"/>
        <w:tabs>
          <w:tab w:val="right" w:leader="dot" w:pos="9627"/>
        </w:tabs>
        <w:rPr>
          <w:rFonts w:eastAsiaTheme="minorEastAsia"/>
          <w:noProof/>
          <w:lang w:eastAsia="lv-LV"/>
        </w:rPr>
      </w:pPr>
      <w:hyperlink w:anchor="_Toc125614639" w:history="1">
        <w:r w:rsidR="00DC2B9C" w:rsidRPr="00F925E5">
          <w:rPr>
            <w:rStyle w:val="Hipersaite"/>
            <w:noProof/>
          </w:rPr>
          <w:t>Kompetence</w:t>
        </w:r>
        <w:r w:rsidR="00DC2B9C">
          <w:rPr>
            <w:noProof/>
            <w:webHidden/>
          </w:rPr>
          <w:tab/>
        </w:r>
        <w:r w:rsidR="00DC2B9C">
          <w:rPr>
            <w:noProof/>
            <w:webHidden/>
          </w:rPr>
          <w:fldChar w:fldCharType="begin"/>
        </w:r>
        <w:r w:rsidR="00DC2B9C">
          <w:rPr>
            <w:noProof/>
            <w:webHidden/>
          </w:rPr>
          <w:instrText xml:space="preserve"> PAGEREF _Toc125614639 \h </w:instrText>
        </w:r>
        <w:r w:rsidR="00DC2B9C">
          <w:rPr>
            <w:noProof/>
            <w:webHidden/>
          </w:rPr>
        </w:r>
        <w:r w:rsidR="00DC2B9C">
          <w:rPr>
            <w:noProof/>
            <w:webHidden/>
          </w:rPr>
          <w:fldChar w:fldCharType="separate"/>
        </w:r>
        <w:r w:rsidR="00DC2B9C">
          <w:rPr>
            <w:noProof/>
            <w:webHidden/>
          </w:rPr>
          <w:t>21</w:t>
        </w:r>
        <w:r w:rsidR="00DC2B9C">
          <w:rPr>
            <w:noProof/>
            <w:webHidden/>
          </w:rPr>
          <w:fldChar w:fldCharType="end"/>
        </w:r>
      </w:hyperlink>
    </w:p>
    <w:p w14:paraId="1AF53D26" w14:textId="7552BF2F" w:rsidR="00DC2B9C" w:rsidRDefault="00000000">
      <w:pPr>
        <w:pStyle w:val="Saturs2"/>
        <w:tabs>
          <w:tab w:val="right" w:leader="dot" w:pos="9627"/>
        </w:tabs>
        <w:rPr>
          <w:rFonts w:eastAsiaTheme="minorEastAsia"/>
          <w:noProof/>
          <w:lang w:eastAsia="lv-LV"/>
        </w:rPr>
      </w:pPr>
      <w:hyperlink w:anchor="_Toc125614640" w:history="1">
        <w:r w:rsidR="00DC2B9C" w:rsidRPr="00F925E5">
          <w:rPr>
            <w:rStyle w:val="Hipersaite"/>
            <w:noProof/>
          </w:rPr>
          <w:t>Izpratne</w:t>
        </w:r>
        <w:r w:rsidR="00DC2B9C">
          <w:rPr>
            <w:noProof/>
            <w:webHidden/>
          </w:rPr>
          <w:tab/>
        </w:r>
        <w:r w:rsidR="00DC2B9C">
          <w:rPr>
            <w:noProof/>
            <w:webHidden/>
          </w:rPr>
          <w:fldChar w:fldCharType="begin"/>
        </w:r>
        <w:r w:rsidR="00DC2B9C">
          <w:rPr>
            <w:noProof/>
            <w:webHidden/>
          </w:rPr>
          <w:instrText xml:space="preserve"> PAGEREF _Toc125614640 \h </w:instrText>
        </w:r>
        <w:r w:rsidR="00DC2B9C">
          <w:rPr>
            <w:noProof/>
            <w:webHidden/>
          </w:rPr>
        </w:r>
        <w:r w:rsidR="00DC2B9C">
          <w:rPr>
            <w:noProof/>
            <w:webHidden/>
          </w:rPr>
          <w:fldChar w:fldCharType="separate"/>
        </w:r>
        <w:r w:rsidR="00DC2B9C">
          <w:rPr>
            <w:noProof/>
            <w:webHidden/>
          </w:rPr>
          <w:t>22</w:t>
        </w:r>
        <w:r w:rsidR="00DC2B9C">
          <w:rPr>
            <w:noProof/>
            <w:webHidden/>
          </w:rPr>
          <w:fldChar w:fldCharType="end"/>
        </w:r>
      </w:hyperlink>
    </w:p>
    <w:p w14:paraId="4D37885C" w14:textId="2C74ED86" w:rsidR="00DC2B9C" w:rsidRDefault="00000000">
      <w:pPr>
        <w:pStyle w:val="Saturs2"/>
        <w:tabs>
          <w:tab w:val="right" w:leader="dot" w:pos="9627"/>
        </w:tabs>
        <w:rPr>
          <w:rFonts w:eastAsiaTheme="minorEastAsia"/>
          <w:noProof/>
          <w:lang w:eastAsia="lv-LV"/>
        </w:rPr>
      </w:pPr>
      <w:hyperlink w:anchor="_Toc125614641" w:history="1">
        <w:r w:rsidR="00DC2B9C" w:rsidRPr="00F925E5">
          <w:rPr>
            <w:rStyle w:val="Hipersaite"/>
            <w:noProof/>
          </w:rPr>
          <w:t>Komunikācija</w:t>
        </w:r>
        <w:r w:rsidR="00DC2B9C">
          <w:rPr>
            <w:noProof/>
            <w:webHidden/>
          </w:rPr>
          <w:tab/>
        </w:r>
        <w:r w:rsidR="00DC2B9C">
          <w:rPr>
            <w:noProof/>
            <w:webHidden/>
          </w:rPr>
          <w:fldChar w:fldCharType="begin"/>
        </w:r>
        <w:r w:rsidR="00DC2B9C">
          <w:rPr>
            <w:noProof/>
            <w:webHidden/>
          </w:rPr>
          <w:instrText xml:space="preserve"> PAGEREF _Toc125614641 \h </w:instrText>
        </w:r>
        <w:r w:rsidR="00DC2B9C">
          <w:rPr>
            <w:noProof/>
            <w:webHidden/>
          </w:rPr>
        </w:r>
        <w:r w:rsidR="00DC2B9C">
          <w:rPr>
            <w:noProof/>
            <w:webHidden/>
          </w:rPr>
          <w:fldChar w:fldCharType="separate"/>
        </w:r>
        <w:r w:rsidR="00DC2B9C">
          <w:rPr>
            <w:noProof/>
            <w:webHidden/>
          </w:rPr>
          <w:t>22</w:t>
        </w:r>
        <w:r w:rsidR="00DC2B9C">
          <w:rPr>
            <w:noProof/>
            <w:webHidden/>
          </w:rPr>
          <w:fldChar w:fldCharType="end"/>
        </w:r>
      </w:hyperlink>
    </w:p>
    <w:p w14:paraId="66771C0B" w14:textId="6CDA44D4" w:rsidR="00DC2B9C" w:rsidRDefault="00000000">
      <w:pPr>
        <w:pStyle w:val="Saturs2"/>
        <w:tabs>
          <w:tab w:val="right" w:leader="dot" w:pos="9627"/>
        </w:tabs>
        <w:rPr>
          <w:rFonts w:eastAsiaTheme="minorEastAsia"/>
          <w:noProof/>
          <w:lang w:eastAsia="lv-LV"/>
        </w:rPr>
      </w:pPr>
      <w:hyperlink w:anchor="_Toc125614642" w:history="1">
        <w:r w:rsidR="00DC2B9C" w:rsidRPr="00F925E5">
          <w:rPr>
            <w:rStyle w:val="Hipersaite"/>
            <w:noProof/>
          </w:rPr>
          <w:t>Dokumentēta informācija</w:t>
        </w:r>
        <w:r w:rsidR="00DC2B9C">
          <w:rPr>
            <w:noProof/>
            <w:webHidden/>
          </w:rPr>
          <w:tab/>
        </w:r>
        <w:r w:rsidR="00DC2B9C">
          <w:rPr>
            <w:noProof/>
            <w:webHidden/>
          </w:rPr>
          <w:fldChar w:fldCharType="begin"/>
        </w:r>
        <w:r w:rsidR="00DC2B9C">
          <w:rPr>
            <w:noProof/>
            <w:webHidden/>
          </w:rPr>
          <w:instrText xml:space="preserve"> PAGEREF _Toc125614642 \h </w:instrText>
        </w:r>
        <w:r w:rsidR="00DC2B9C">
          <w:rPr>
            <w:noProof/>
            <w:webHidden/>
          </w:rPr>
        </w:r>
        <w:r w:rsidR="00DC2B9C">
          <w:rPr>
            <w:noProof/>
            <w:webHidden/>
          </w:rPr>
          <w:fldChar w:fldCharType="separate"/>
        </w:r>
        <w:r w:rsidR="00DC2B9C">
          <w:rPr>
            <w:noProof/>
            <w:webHidden/>
          </w:rPr>
          <w:t>23</w:t>
        </w:r>
        <w:r w:rsidR="00DC2B9C">
          <w:rPr>
            <w:noProof/>
            <w:webHidden/>
          </w:rPr>
          <w:fldChar w:fldCharType="end"/>
        </w:r>
      </w:hyperlink>
    </w:p>
    <w:p w14:paraId="027BBE0C" w14:textId="69721262" w:rsidR="00DC2B9C" w:rsidRDefault="00000000">
      <w:pPr>
        <w:pStyle w:val="Saturs2"/>
        <w:tabs>
          <w:tab w:val="right" w:leader="dot" w:pos="9627"/>
        </w:tabs>
        <w:rPr>
          <w:rFonts w:eastAsiaTheme="minorEastAsia"/>
          <w:noProof/>
          <w:lang w:eastAsia="lv-LV"/>
        </w:rPr>
      </w:pPr>
      <w:hyperlink w:anchor="_Toc125614643" w:history="1">
        <w:r w:rsidR="00DC2B9C" w:rsidRPr="00F925E5">
          <w:rPr>
            <w:rStyle w:val="Hipersaite"/>
            <w:noProof/>
          </w:rPr>
          <w:t>Vispārīgi</w:t>
        </w:r>
        <w:r w:rsidR="00DC2B9C">
          <w:rPr>
            <w:noProof/>
            <w:webHidden/>
          </w:rPr>
          <w:tab/>
        </w:r>
        <w:r w:rsidR="00DC2B9C">
          <w:rPr>
            <w:noProof/>
            <w:webHidden/>
          </w:rPr>
          <w:fldChar w:fldCharType="begin"/>
        </w:r>
        <w:r w:rsidR="00DC2B9C">
          <w:rPr>
            <w:noProof/>
            <w:webHidden/>
          </w:rPr>
          <w:instrText xml:space="preserve"> PAGEREF _Toc125614643 \h </w:instrText>
        </w:r>
        <w:r w:rsidR="00DC2B9C">
          <w:rPr>
            <w:noProof/>
            <w:webHidden/>
          </w:rPr>
        </w:r>
        <w:r w:rsidR="00DC2B9C">
          <w:rPr>
            <w:noProof/>
            <w:webHidden/>
          </w:rPr>
          <w:fldChar w:fldCharType="separate"/>
        </w:r>
        <w:r w:rsidR="00DC2B9C">
          <w:rPr>
            <w:noProof/>
            <w:webHidden/>
          </w:rPr>
          <w:t>23</w:t>
        </w:r>
        <w:r w:rsidR="00DC2B9C">
          <w:rPr>
            <w:noProof/>
            <w:webHidden/>
          </w:rPr>
          <w:fldChar w:fldCharType="end"/>
        </w:r>
      </w:hyperlink>
    </w:p>
    <w:p w14:paraId="603682FC" w14:textId="25D8BFCE" w:rsidR="00DC2B9C" w:rsidRDefault="00000000">
      <w:pPr>
        <w:pStyle w:val="Saturs2"/>
        <w:tabs>
          <w:tab w:val="right" w:leader="dot" w:pos="9627"/>
        </w:tabs>
        <w:rPr>
          <w:rFonts w:eastAsiaTheme="minorEastAsia"/>
          <w:noProof/>
          <w:lang w:eastAsia="lv-LV"/>
        </w:rPr>
      </w:pPr>
      <w:hyperlink w:anchor="_Toc125614644" w:history="1">
        <w:r w:rsidR="00DC2B9C" w:rsidRPr="00F925E5">
          <w:rPr>
            <w:rStyle w:val="Hipersaite"/>
            <w:noProof/>
          </w:rPr>
          <w:t>Izveide un aktualizēšana</w:t>
        </w:r>
        <w:r w:rsidR="00DC2B9C">
          <w:rPr>
            <w:noProof/>
            <w:webHidden/>
          </w:rPr>
          <w:tab/>
        </w:r>
        <w:r w:rsidR="00DC2B9C">
          <w:rPr>
            <w:noProof/>
            <w:webHidden/>
          </w:rPr>
          <w:fldChar w:fldCharType="begin"/>
        </w:r>
        <w:r w:rsidR="00DC2B9C">
          <w:rPr>
            <w:noProof/>
            <w:webHidden/>
          </w:rPr>
          <w:instrText xml:space="preserve"> PAGEREF _Toc125614644 \h </w:instrText>
        </w:r>
        <w:r w:rsidR="00DC2B9C">
          <w:rPr>
            <w:noProof/>
            <w:webHidden/>
          </w:rPr>
        </w:r>
        <w:r w:rsidR="00DC2B9C">
          <w:rPr>
            <w:noProof/>
            <w:webHidden/>
          </w:rPr>
          <w:fldChar w:fldCharType="separate"/>
        </w:r>
        <w:r w:rsidR="00DC2B9C">
          <w:rPr>
            <w:noProof/>
            <w:webHidden/>
          </w:rPr>
          <w:t>24</w:t>
        </w:r>
        <w:r w:rsidR="00DC2B9C">
          <w:rPr>
            <w:noProof/>
            <w:webHidden/>
          </w:rPr>
          <w:fldChar w:fldCharType="end"/>
        </w:r>
      </w:hyperlink>
    </w:p>
    <w:p w14:paraId="264BF955" w14:textId="3229F07B" w:rsidR="00DC2B9C" w:rsidRDefault="00000000">
      <w:pPr>
        <w:pStyle w:val="Saturs2"/>
        <w:tabs>
          <w:tab w:val="right" w:leader="dot" w:pos="9627"/>
        </w:tabs>
        <w:rPr>
          <w:rFonts w:eastAsiaTheme="minorEastAsia"/>
          <w:noProof/>
          <w:lang w:eastAsia="lv-LV"/>
        </w:rPr>
      </w:pPr>
      <w:hyperlink w:anchor="_Toc125614645" w:history="1">
        <w:r w:rsidR="00DC2B9C" w:rsidRPr="00F925E5">
          <w:rPr>
            <w:rStyle w:val="Hipersaite"/>
            <w:noProof/>
          </w:rPr>
          <w:t>Dokumentētās informācijas vadība</w:t>
        </w:r>
        <w:r w:rsidR="00DC2B9C">
          <w:rPr>
            <w:noProof/>
            <w:webHidden/>
          </w:rPr>
          <w:tab/>
        </w:r>
        <w:r w:rsidR="00DC2B9C">
          <w:rPr>
            <w:noProof/>
            <w:webHidden/>
          </w:rPr>
          <w:fldChar w:fldCharType="begin"/>
        </w:r>
        <w:r w:rsidR="00DC2B9C">
          <w:rPr>
            <w:noProof/>
            <w:webHidden/>
          </w:rPr>
          <w:instrText xml:space="preserve"> PAGEREF _Toc125614645 \h </w:instrText>
        </w:r>
        <w:r w:rsidR="00DC2B9C">
          <w:rPr>
            <w:noProof/>
            <w:webHidden/>
          </w:rPr>
        </w:r>
        <w:r w:rsidR="00DC2B9C">
          <w:rPr>
            <w:noProof/>
            <w:webHidden/>
          </w:rPr>
          <w:fldChar w:fldCharType="separate"/>
        </w:r>
        <w:r w:rsidR="00DC2B9C">
          <w:rPr>
            <w:noProof/>
            <w:webHidden/>
          </w:rPr>
          <w:t>24</w:t>
        </w:r>
        <w:r w:rsidR="00DC2B9C">
          <w:rPr>
            <w:noProof/>
            <w:webHidden/>
          </w:rPr>
          <w:fldChar w:fldCharType="end"/>
        </w:r>
      </w:hyperlink>
    </w:p>
    <w:p w14:paraId="4BA8FF0E" w14:textId="45EF3DEE" w:rsidR="00DC2B9C" w:rsidRDefault="00000000">
      <w:pPr>
        <w:pStyle w:val="Saturs1"/>
        <w:tabs>
          <w:tab w:val="right" w:leader="dot" w:pos="9627"/>
        </w:tabs>
        <w:rPr>
          <w:rFonts w:eastAsiaTheme="minorEastAsia"/>
          <w:noProof/>
          <w:lang w:eastAsia="lv-LV"/>
        </w:rPr>
      </w:pPr>
      <w:hyperlink w:anchor="_Toc125614646" w:history="1">
        <w:r w:rsidR="00DC2B9C" w:rsidRPr="00F925E5">
          <w:rPr>
            <w:rStyle w:val="Hipersaite"/>
            <w:noProof/>
          </w:rPr>
          <w:t>DARBĪBA</w:t>
        </w:r>
        <w:r w:rsidR="00DC2B9C">
          <w:rPr>
            <w:noProof/>
            <w:webHidden/>
          </w:rPr>
          <w:tab/>
        </w:r>
        <w:r w:rsidR="00DC2B9C">
          <w:rPr>
            <w:noProof/>
            <w:webHidden/>
          </w:rPr>
          <w:fldChar w:fldCharType="begin"/>
        </w:r>
        <w:r w:rsidR="00DC2B9C">
          <w:rPr>
            <w:noProof/>
            <w:webHidden/>
          </w:rPr>
          <w:instrText xml:space="preserve"> PAGEREF _Toc125614646 \h </w:instrText>
        </w:r>
        <w:r w:rsidR="00DC2B9C">
          <w:rPr>
            <w:noProof/>
            <w:webHidden/>
          </w:rPr>
        </w:r>
        <w:r w:rsidR="00DC2B9C">
          <w:rPr>
            <w:noProof/>
            <w:webHidden/>
          </w:rPr>
          <w:fldChar w:fldCharType="separate"/>
        </w:r>
        <w:r w:rsidR="00DC2B9C">
          <w:rPr>
            <w:noProof/>
            <w:webHidden/>
          </w:rPr>
          <w:t>25</w:t>
        </w:r>
        <w:r w:rsidR="00DC2B9C">
          <w:rPr>
            <w:noProof/>
            <w:webHidden/>
          </w:rPr>
          <w:fldChar w:fldCharType="end"/>
        </w:r>
      </w:hyperlink>
    </w:p>
    <w:p w14:paraId="2D4D9960" w14:textId="04922395" w:rsidR="00DC2B9C" w:rsidRDefault="00000000">
      <w:pPr>
        <w:pStyle w:val="Saturs2"/>
        <w:tabs>
          <w:tab w:val="right" w:leader="dot" w:pos="9627"/>
        </w:tabs>
        <w:rPr>
          <w:rFonts w:eastAsiaTheme="minorEastAsia"/>
          <w:noProof/>
          <w:lang w:eastAsia="lv-LV"/>
        </w:rPr>
      </w:pPr>
      <w:hyperlink w:anchor="_Toc125614647" w:history="1">
        <w:r w:rsidR="00DC2B9C" w:rsidRPr="00F925E5">
          <w:rPr>
            <w:rStyle w:val="Hipersaite"/>
            <w:noProof/>
          </w:rPr>
          <w:t>Darbības plānošana un vadība</w:t>
        </w:r>
        <w:r w:rsidR="00DC2B9C">
          <w:rPr>
            <w:noProof/>
            <w:webHidden/>
          </w:rPr>
          <w:tab/>
        </w:r>
        <w:r w:rsidR="00DC2B9C">
          <w:rPr>
            <w:noProof/>
            <w:webHidden/>
          </w:rPr>
          <w:fldChar w:fldCharType="begin"/>
        </w:r>
        <w:r w:rsidR="00DC2B9C">
          <w:rPr>
            <w:noProof/>
            <w:webHidden/>
          </w:rPr>
          <w:instrText xml:space="preserve"> PAGEREF _Toc125614647 \h </w:instrText>
        </w:r>
        <w:r w:rsidR="00DC2B9C">
          <w:rPr>
            <w:noProof/>
            <w:webHidden/>
          </w:rPr>
        </w:r>
        <w:r w:rsidR="00DC2B9C">
          <w:rPr>
            <w:noProof/>
            <w:webHidden/>
          </w:rPr>
          <w:fldChar w:fldCharType="separate"/>
        </w:r>
        <w:r w:rsidR="00DC2B9C">
          <w:rPr>
            <w:noProof/>
            <w:webHidden/>
          </w:rPr>
          <w:t>25</w:t>
        </w:r>
        <w:r w:rsidR="00DC2B9C">
          <w:rPr>
            <w:noProof/>
            <w:webHidden/>
          </w:rPr>
          <w:fldChar w:fldCharType="end"/>
        </w:r>
      </w:hyperlink>
    </w:p>
    <w:p w14:paraId="1501B0D3" w14:textId="5DF4ABD8" w:rsidR="00DC2B9C" w:rsidRDefault="00000000">
      <w:pPr>
        <w:pStyle w:val="Saturs2"/>
        <w:tabs>
          <w:tab w:val="right" w:leader="dot" w:pos="9627"/>
        </w:tabs>
        <w:rPr>
          <w:rFonts w:eastAsiaTheme="minorEastAsia"/>
          <w:noProof/>
          <w:lang w:eastAsia="lv-LV"/>
        </w:rPr>
      </w:pPr>
      <w:hyperlink w:anchor="_Toc125614648" w:history="1">
        <w:r w:rsidR="00DC2B9C" w:rsidRPr="00F925E5">
          <w:rPr>
            <w:rStyle w:val="Hipersaite"/>
            <w:noProof/>
          </w:rPr>
          <w:t>Projektēšana</w:t>
        </w:r>
        <w:r w:rsidR="00DC2B9C">
          <w:rPr>
            <w:noProof/>
            <w:webHidden/>
          </w:rPr>
          <w:tab/>
        </w:r>
        <w:r w:rsidR="00DC2B9C">
          <w:rPr>
            <w:noProof/>
            <w:webHidden/>
          </w:rPr>
          <w:fldChar w:fldCharType="begin"/>
        </w:r>
        <w:r w:rsidR="00DC2B9C">
          <w:rPr>
            <w:noProof/>
            <w:webHidden/>
          </w:rPr>
          <w:instrText xml:space="preserve"> PAGEREF _Toc125614648 \h </w:instrText>
        </w:r>
        <w:r w:rsidR="00DC2B9C">
          <w:rPr>
            <w:noProof/>
            <w:webHidden/>
          </w:rPr>
        </w:r>
        <w:r w:rsidR="00DC2B9C">
          <w:rPr>
            <w:noProof/>
            <w:webHidden/>
          </w:rPr>
          <w:fldChar w:fldCharType="separate"/>
        </w:r>
        <w:r w:rsidR="00DC2B9C">
          <w:rPr>
            <w:noProof/>
            <w:webHidden/>
          </w:rPr>
          <w:t>26</w:t>
        </w:r>
        <w:r w:rsidR="00DC2B9C">
          <w:rPr>
            <w:noProof/>
            <w:webHidden/>
          </w:rPr>
          <w:fldChar w:fldCharType="end"/>
        </w:r>
      </w:hyperlink>
    </w:p>
    <w:p w14:paraId="7CE943EC" w14:textId="34A480B2" w:rsidR="00DC2B9C" w:rsidRDefault="00000000">
      <w:pPr>
        <w:pStyle w:val="Saturs2"/>
        <w:tabs>
          <w:tab w:val="right" w:leader="dot" w:pos="9627"/>
        </w:tabs>
        <w:rPr>
          <w:rFonts w:eastAsiaTheme="minorEastAsia"/>
          <w:noProof/>
          <w:lang w:eastAsia="lv-LV"/>
        </w:rPr>
      </w:pPr>
      <w:hyperlink w:anchor="_Toc125614649" w:history="1">
        <w:r w:rsidR="00DC2B9C" w:rsidRPr="00F925E5">
          <w:rPr>
            <w:rStyle w:val="Hipersaite"/>
            <w:noProof/>
          </w:rPr>
          <w:t>Iepirkumi</w:t>
        </w:r>
        <w:r w:rsidR="00DC2B9C">
          <w:rPr>
            <w:noProof/>
            <w:webHidden/>
          </w:rPr>
          <w:tab/>
        </w:r>
        <w:r w:rsidR="00DC2B9C">
          <w:rPr>
            <w:noProof/>
            <w:webHidden/>
          </w:rPr>
          <w:fldChar w:fldCharType="begin"/>
        </w:r>
        <w:r w:rsidR="00DC2B9C">
          <w:rPr>
            <w:noProof/>
            <w:webHidden/>
          </w:rPr>
          <w:instrText xml:space="preserve"> PAGEREF _Toc125614649 \h </w:instrText>
        </w:r>
        <w:r w:rsidR="00DC2B9C">
          <w:rPr>
            <w:noProof/>
            <w:webHidden/>
          </w:rPr>
        </w:r>
        <w:r w:rsidR="00DC2B9C">
          <w:rPr>
            <w:noProof/>
            <w:webHidden/>
          </w:rPr>
          <w:fldChar w:fldCharType="separate"/>
        </w:r>
        <w:r w:rsidR="00DC2B9C">
          <w:rPr>
            <w:noProof/>
            <w:webHidden/>
          </w:rPr>
          <w:t>26</w:t>
        </w:r>
        <w:r w:rsidR="00DC2B9C">
          <w:rPr>
            <w:noProof/>
            <w:webHidden/>
          </w:rPr>
          <w:fldChar w:fldCharType="end"/>
        </w:r>
      </w:hyperlink>
    </w:p>
    <w:p w14:paraId="1BDFBA8F" w14:textId="61EDF319" w:rsidR="00DC2B9C" w:rsidRDefault="00000000">
      <w:pPr>
        <w:pStyle w:val="Saturs1"/>
        <w:tabs>
          <w:tab w:val="right" w:leader="dot" w:pos="9627"/>
        </w:tabs>
        <w:rPr>
          <w:rFonts w:eastAsiaTheme="minorEastAsia"/>
          <w:noProof/>
          <w:lang w:eastAsia="lv-LV"/>
        </w:rPr>
      </w:pPr>
      <w:hyperlink w:anchor="_Toc125614650" w:history="1">
        <w:r w:rsidR="00DC2B9C" w:rsidRPr="00F925E5">
          <w:rPr>
            <w:rStyle w:val="Hipersaite"/>
            <w:noProof/>
          </w:rPr>
          <w:t>SNIEGUMA NOVĒRTĒŠANA</w:t>
        </w:r>
        <w:r w:rsidR="00DC2B9C">
          <w:rPr>
            <w:noProof/>
            <w:webHidden/>
          </w:rPr>
          <w:tab/>
        </w:r>
        <w:r w:rsidR="00DC2B9C">
          <w:rPr>
            <w:noProof/>
            <w:webHidden/>
          </w:rPr>
          <w:fldChar w:fldCharType="begin"/>
        </w:r>
        <w:r w:rsidR="00DC2B9C">
          <w:rPr>
            <w:noProof/>
            <w:webHidden/>
          </w:rPr>
          <w:instrText xml:space="preserve"> PAGEREF _Toc125614650 \h </w:instrText>
        </w:r>
        <w:r w:rsidR="00DC2B9C">
          <w:rPr>
            <w:noProof/>
            <w:webHidden/>
          </w:rPr>
        </w:r>
        <w:r w:rsidR="00DC2B9C">
          <w:rPr>
            <w:noProof/>
            <w:webHidden/>
          </w:rPr>
          <w:fldChar w:fldCharType="separate"/>
        </w:r>
        <w:r w:rsidR="00DC2B9C">
          <w:rPr>
            <w:noProof/>
            <w:webHidden/>
          </w:rPr>
          <w:t>28</w:t>
        </w:r>
        <w:r w:rsidR="00DC2B9C">
          <w:rPr>
            <w:noProof/>
            <w:webHidden/>
          </w:rPr>
          <w:fldChar w:fldCharType="end"/>
        </w:r>
      </w:hyperlink>
    </w:p>
    <w:p w14:paraId="7104C34F" w14:textId="0538C1D4" w:rsidR="00DC2B9C" w:rsidRDefault="00000000">
      <w:pPr>
        <w:pStyle w:val="Saturs2"/>
        <w:tabs>
          <w:tab w:val="right" w:leader="dot" w:pos="9627"/>
        </w:tabs>
        <w:rPr>
          <w:rFonts w:eastAsiaTheme="minorEastAsia"/>
          <w:noProof/>
          <w:lang w:eastAsia="lv-LV"/>
        </w:rPr>
      </w:pPr>
      <w:hyperlink w:anchor="_Toc125614651" w:history="1">
        <w:r w:rsidR="00DC2B9C" w:rsidRPr="00F925E5">
          <w:rPr>
            <w:rStyle w:val="Hipersaite"/>
            <w:noProof/>
          </w:rPr>
          <w:t>Energosnieguma un EPS uzraudzība, mērīšana, analīze un novērtēšana</w:t>
        </w:r>
        <w:r w:rsidR="00DC2B9C">
          <w:rPr>
            <w:noProof/>
            <w:webHidden/>
          </w:rPr>
          <w:tab/>
        </w:r>
        <w:r w:rsidR="00DC2B9C">
          <w:rPr>
            <w:noProof/>
            <w:webHidden/>
          </w:rPr>
          <w:fldChar w:fldCharType="begin"/>
        </w:r>
        <w:r w:rsidR="00DC2B9C">
          <w:rPr>
            <w:noProof/>
            <w:webHidden/>
          </w:rPr>
          <w:instrText xml:space="preserve"> PAGEREF _Toc125614651 \h </w:instrText>
        </w:r>
        <w:r w:rsidR="00DC2B9C">
          <w:rPr>
            <w:noProof/>
            <w:webHidden/>
          </w:rPr>
        </w:r>
        <w:r w:rsidR="00DC2B9C">
          <w:rPr>
            <w:noProof/>
            <w:webHidden/>
          </w:rPr>
          <w:fldChar w:fldCharType="separate"/>
        </w:r>
        <w:r w:rsidR="00DC2B9C">
          <w:rPr>
            <w:noProof/>
            <w:webHidden/>
          </w:rPr>
          <w:t>28</w:t>
        </w:r>
        <w:r w:rsidR="00DC2B9C">
          <w:rPr>
            <w:noProof/>
            <w:webHidden/>
          </w:rPr>
          <w:fldChar w:fldCharType="end"/>
        </w:r>
      </w:hyperlink>
    </w:p>
    <w:p w14:paraId="5EC592DA" w14:textId="4706924D" w:rsidR="00DC2B9C" w:rsidRDefault="00000000">
      <w:pPr>
        <w:pStyle w:val="Saturs2"/>
        <w:tabs>
          <w:tab w:val="right" w:leader="dot" w:pos="9627"/>
        </w:tabs>
        <w:rPr>
          <w:rFonts w:eastAsiaTheme="minorEastAsia"/>
          <w:noProof/>
          <w:lang w:eastAsia="lv-LV"/>
        </w:rPr>
      </w:pPr>
      <w:hyperlink w:anchor="_Toc125614652" w:history="1">
        <w:r w:rsidR="00DC2B9C" w:rsidRPr="00F925E5">
          <w:rPr>
            <w:rStyle w:val="Hipersaite"/>
            <w:noProof/>
          </w:rPr>
          <w:t>Iekšējais audits</w:t>
        </w:r>
        <w:r w:rsidR="00DC2B9C">
          <w:rPr>
            <w:noProof/>
            <w:webHidden/>
          </w:rPr>
          <w:tab/>
        </w:r>
        <w:r w:rsidR="00DC2B9C">
          <w:rPr>
            <w:noProof/>
            <w:webHidden/>
          </w:rPr>
          <w:fldChar w:fldCharType="begin"/>
        </w:r>
        <w:r w:rsidR="00DC2B9C">
          <w:rPr>
            <w:noProof/>
            <w:webHidden/>
          </w:rPr>
          <w:instrText xml:space="preserve"> PAGEREF _Toc125614652 \h </w:instrText>
        </w:r>
        <w:r w:rsidR="00DC2B9C">
          <w:rPr>
            <w:noProof/>
            <w:webHidden/>
          </w:rPr>
        </w:r>
        <w:r w:rsidR="00DC2B9C">
          <w:rPr>
            <w:noProof/>
            <w:webHidden/>
          </w:rPr>
          <w:fldChar w:fldCharType="separate"/>
        </w:r>
        <w:r w:rsidR="00DC2B9C">
          <w:rPr>
            <w:noProof/>
            <w:webHidden/>
          </w:rPr>
          <w:t>29</w:t>
        </w:r>
        <w:r w:rsidR="00DC2B9C">
          <w:rPr>
            <w:noProof/>
            <w:webHidden/>
          </w:rPr>
          <w:fldChar w:fldCharType="end"/>
        </w:r>
      </w:hyperlink>
    </w:p>
    <w:p w14:paraId="5C9F976D" w14:textId="4C1DCD12" w:rsidR="00DC2B9C" w:rsidRDefault="00000000">
      <w:pPr>
        <w:pStyle w:val="Saturs2"/>
        <w:tabs>
          <w:tab w:val="right" w:leader="dot" w:pos="9627"/>
        </w:tabs>
        <w:rPr>
          <w:rFonts w:eastAsiaTheme="minorEastAsia"/>
          <w:noProof/>
          <w:lang w:eastAsia="lv-LV"/>
        </w:rPr>
      </w:pPr>
      <w:hyperlink w:anchor="_Toc125614653" w:history="1">
        <w:r w:rsidR="00DC2B9C" w:rsidRPr="00F925E5">
          <w:rPr>
            <w:rStyle w:val="Hipersaite"/>
            <w:noProof/>
          </w:rPr>
          <w:t>Vadības pārskats</w:t>
        </w:r>
        <w:r w:rsidR="00DC2B9C">
          <w:rPr>
            <w:noProof/>
            <w:webHidden/>
          </w:rPr>
          <w:tab/>
        </w:r>
        <w:r w:rsidR="00DC2B9C">
          <w:rPr>
            <w:noProof/>
            <w:webHidden/>
          </w:rPr>
          <w:fldChar w:fldCharType="begin"/>
        </w:r>
        <w:r w:rsidR="00DC2B9C">
          <w:rPr>
            <w:noProof/>
            <w:webHidden/>
          </w:rPr>
          <w:instrText xml:space="preserve"> PAGEREF _Toc125614653 \h </w:instrText>
        </w:r>
        <w:r w:rsidR="00DC2B9C">
          <w:rPr>
            <w:noProof/>
            <w:webHidden/>
          </w:rPr>
        </w:r>
        <w:r w:rsidR="00DC2B9C">
          <w:rPr>
            <w:noProof/>
            <w:webHidden/>
          </w:rPr>
          <w:fldChar w:fldCharType="separate"/>
        </w:r>
        <w:r w:rsidR="00DC2B9C">
          <w:rPr>
            <w:noProof/>
            <w:webHidden/>
          </w:rPr>
          <w:t>30</w:t>
        </w:r>
        <w:r w:rsidR="00DC2B9C">
          <w:rPr>
            <w:noProof/>
            <w:webHidden/>
          </w:rPr>
          <w:fldChar w:fldCharType="end"/>
        </w:r>
      </w:hyperlink>
    </w:p>
    <w:p w14:paraId="71810F74" w14:textId="39262D73" w:rsidR="00DC2B9C" w:rsidRDefault="00000000">
      <w:pPr>
        <w:pStyle w:val="Saturs1"/>
        <w:tabs>
          <w:tab w:val="right" w:leader="dot" w:pos="9627"/>
        </w:tabs>
        <w:rPr>
          <w:rFonts w:eastAsiaTheme="minorEastAsia"/>
          <w:noProof/>
          <w:lang w:eastAsia="lv-LV"/>
        </w:rPr>
      </w:pPr>
      <w:hyperlink w:anchor="_Toc125614654" w:history="1">
        <w:r w:rsidR="00DC2B9C" w:rsidRPr="00F925E5">
          <w:rPr>
            <w:rStyle w:val="Hipersaite"/>
            <w:noProof/>
          </w:rPr>
          <w:t>UZLABOŠANA</w:t>
        </w:r>
        <w:r w:rsidR="00DC2B9C">
          <w:rPr>
            <w:noProof/>
            <w:webHidden/>
          </w:rPr>
          <w:tab/>
        </w:r>
        <w:r w:rsidR="00DC2B9C">
          <w:rPr>
            <w:noProof/>
            <w:webHidden/>
          </w:rPr>
          <w:fldChar w:fldCharType="begin"/>
        </w:r>
        <w:r w:rsidR="00DC2B9C">
          <w:rPr>
            <w:noProof/>
            <w:webHidden/>
          </w:rPr>
          <w:instrText xml:space="preserve"> PAGEREF _Toc125614654 \h </w:instrText>
        </w:r>
        <w:r w:rsidR="00DC2B9C">
          <w:rPr>
            <w:noProof/>
            <w:webHidden/>
          </w:rPr>
        </w:r>
        <w:r w:rsidR="00DC2B9C">
          <w:rPr>
            <w:noProof/>
            <w:webHidden/>
          </w:rPr>
          <w:fldChar w:fldCharType="separate"/>
        </w:r>
        <w:r w:rsidR="00DC2B9C">
          <w:rPr>
            <w:noProof/>
            <w:webHidden/>
          </w:rPr>
          <w:t>32</w:t>
        </w:r>
        <w:r w:rsidR="00DC2B9C">
          <w:rPr>
            <w:noProof/>
            <w:webHidden/>
          </w:rPr>
          <w:fldChar w:fldCharType="end"/>
        </w:r>
      </w:hyperlink>
    </w:p>
    <w:p w14:paraId="7F3AD3B1" w14:textId="22FEBDCE" w:rsidR="00DC2B9C" w:rsidRDefault="00000000">
      <w:pPr>
        <w:pStyle w:val="Saturs2"/>
        <w:tabs>
          <w:tab w:val="right" w:leader="dot" w:pos="9627"/>
        </w:tabs>
        <w:rPr>
          <w:rFonts w:eastAsiaTheme="minorEastAsia"/>
          <w:noProof/>
          <w:lang w:eastAsia="lv-LV"/>
        </w:rPr>
      </w:pPr>
      <w:hyperlink w:anchor="_Toc125614655" w:history="1">
        <w:r w:rsidR="00DC2B9C" w:rsidRPr="00F925E5">
          <w:rPr>
            <w:rStyle w:val="Hipersaite"/>
            <w:noProof/>
          </w:rPr>
          <w:t>Neatbilstība un korektīvas darbības</w:t>
        </w:r>
        <w:r w:rsidR="00DC2B9C">
          <w:rPr>
            <w:noProof/>
            <w:webHidden/>
          </w:rPr>
          <w:tab/>
        </w:r>
        <w:r w:rsidR="00DC2B9C">
          <w:rPr>
            <w:noProof/>
            <w:webHidden/>
          </w:rPr>
          <w:fldChar w:fldCharType="begin"/>
        </w:r>
        <w:r w:rsidR="00DC2B9C">
          <w:rPr>
            <w:noProof/>
            <w:webHidden/>
          </w:rPr>
          <w:instrText xml:space="preserve"> PAGEREF _Toc125614655 \h </w:instrText>
        </w:r>
        <w:r w:rsidR="00DC2B9C">
          <w:rPr>
            <w:noProof/>
            <w:webHidden/>
          </w:rPr>
        </w:r>
        <w:r w:rsidR="00DC2B9C">
          <w:rPr>
            <w:noProof/>
            <w:webHidden/>
          </w:rPr>
          <w:fldChar w:fldCharType="separate"/>
        </w:r>
        <w:r w:rsidR="00DC2B9C">
          <w:rPr>
            <w:noProof/>
            <w:webHidden/>
          </w:rPr>
          <w:t>32</w:t>
        </w:r>
        <w:r w:rsidR="00DC2B9C">
          <w:rPr>
            <w:noProof/>
            <w:webHidden/>
          </w:rPr>
          <w:fldChar w:fldCharType="end"/>
        </w:r>
      </w:hyperlink>
    </w:p>
    <w:p w14:paraId="0ED82590" w14:textId="16924E08" w:rsidR="00DC2B9C" w:rsidRDefault="00000000">
      <w:pPr>
        <w:pStyle w:val="Saturs2"/>
        <w:tabs>
          <w:tab w:val="right" w:leader="dot" w:pos="9627"/>
        </w:tabs>
        <w:rPr>
          <w:rFonts w:eastAsiaTheme="minorEastAsia"/>
          <w:noProof/>
          <w:lang w:eastAsia="lv-LV"/>
        </w:rPr>
      </w:pPr>
      <w:hyperlink w:anchor="_Toc125614656" w:history="1">
        <w:r w:rsidR="00DC2B9C" w:rsidRPr="00F925E5">
          <w:rPr>
            <w:rStyle w:val="Hipersaite"/>
            <w:noProof/>
          </w:rPr>
          <w:t>Pastāvīga uzlabošana</w:t>
        </w:r>
        <w:r w:rsidR="00DC2B9C">
          <w:rPr>
            <w:noProof/>
            <w:webHidden/>
          </w:rPr>
          <w:tab/>
        </w:r>
        <w:r w:rsidR="00DC2B9C">
          <w:rPr>
            <w:noProof/>
            <w:webHidden/>
          </w:rPr>
          <w:fldChar w:fldCharType="begin"/>
        </w:r>
        <w:r w:rsidR="00DC2B9C">
          <w:rPr>
            <w:noProof/>
            <w:webHidden/>
          </w:rPr>
          <w:instrText xml:space="preserve"> PAGEREF _Toc125614656 \h </w:instrText>
        </w:r>
        <w:r w:rsidR="00DC2B9C">
          <w:rPr>
            <w:noProof/>
            <w:webHidden/>
          </w:rPr>
        </w:r>
        <w:r w:rsidR="00DC2B9C">
          <w:rPr>
            <w:noProof/>
            <w:webHidden/>
          </w:rPr>
          <w:fldChar w:fldCharType="separate"/>
        </w:r>
        <w:r w:rsidR="00DC2B9C">
          <w:rPr>
            <w:noProof/>
            <w:webHidden/>
          </w:rPr>
          <w:t>32</w:t>
        </w:r>
        <w:r w:rsidR="00DC2B9C">
          <w:rPr>
            <w:noProof/>
            <w:webHidden/>
          </w:rPr>
          <w:fldChar w:fldCharType="end"/>
        </w:r>
      </w:hyperlink>
    </w:p>
    <w:p w14:paraId="1525CD52" w14:textId="0296776A" w:rsidR="00DC2B9C" w:rsidRDefault="00000000">
      <w:pPr>
        <w:pStyle w:val="Saturs1"/>
        <w:tabs>
          <w:tab w:val="right" w:leader="dot" w:pos="9627"/>
        </w:tabs>
        <w:rPr>
          <w:rFonts w:eastAsiaTheme="minorEastAsia"/>
          <w:noProof/>
          <w:lang w:eastAsia="lv-LV"/>
        </w:rPr>
      </w:pPr>
      <w:hyperlink w:anchor="_Toc125614657" w:history="1">
        <w:r w:rsidR="00DC2B9C" w:rsidRPr="00F925E5">
          <w:rPr>
            <w:rStyle w:val="Hipersaite"/>
            <w:noProof/>
          </w:rPr>
          <w:t>A PIELIKUMS. ENERGOPĀRVALDĪBAS SISTĒMAS ROBEŽAS</w:t>
        </w:r>
        <w:r w:rsidR="00DC2B9C">
          <w:rPr>
            <w:noProof/>
            <w:webHidden/>
          </w:rPr>
          <w:tab/>
        </w:r>
        <w:r w:rsidR="00DC2B9C">
          <w:rPr>
            <w:noProof/>
            <w:webHidden/>
          </w:rPr>
          <w:fldChar w:fldCharType="begin"/>
        </w:r>
        <w:r w:rsidR="00DC2B9C">
          <w:rPr>
            <w:noProof/>
            <w:webHidden/>
          </w:rPr>
          <w:instrText xml:space="preserve"> PAGEREF _Toc125614657 \h </w:instrText>
        </w:r>
        <w:r w:rsidR="00DC2B9C">
          <w:rPr>
            <w:noProof/>
            <w:webHidden/>
          </w:rPr>
        </w:r>
        <w:r w:rsidR="00DC2B9C">
          <w:rPr>
            <w:noProof/>
            <w:webHidden/>
          </w:rPr>
          <w:fldChar w:fldCharType="separate"/>
        </w:r>
        <w:r w:rsidR="00DC2B9C">
          <w:rPr>
            <w:noProof/>
            <w:webHidden/>
          </w:rPr>
          <w:t>33</w:t>
        </w:r>
        <w:r w:rsidR="00DC2B9C">
          <w:rPr>
            <w:noProof/>
            <w:webHidden/>
          </w:rPr>
          <w:fldChar w:fldCharType="end"/>
        </w:r>
      </w:hyperlink>
    </w:p>
    <w:p w14:paraId="66428B9E" w14:textId="249EA08B" w:rsidR="00DC2B9C" w:rsidRDefault="00000000">
      <w:pPr>
        <w:pStyle w:val="Saturs1"/>
        <w:tabs>
          <w:tab w:val="right" w:leader="dot" w:pos="9627"/>
        </w:tabs>
        <w:rPr>
          <w:rFonts w:eastAsiaTheme="minorEastAsia"/>
          <w:noProof/>
          <w:lang w:eastAsia="lv-LV"/>
        </w:rPr>
      </w:pPr>
      <w:hyperlink w:anchor="_Toc125614658" w:history="1">
        <w:r w:rsidR="00DC2B9C" w:rsidRPr="00F925E5">
          <w:rPr>
            <w:rStyle w:val="Hipersaite"/>
            <w:noProof/>
          </w:rPr>
          <w:t>B PIELIKUMS. PAŠVALDĪBAS SPECIĀLISTU PIENĀKUMI ENERGOPĀRVALDĪBAS JOMĀ</w:t>
        </w:r>
        <w:r w:rsidR="00DC2B9C">
          <w:rPr>
            <w:noProof/>
            <w:webHidden/>
          </w:rPr>
          <w:tab/>
        </w:r>
        <w:r w:rsidR="00DC2B9C">
          <w:rPr>
            <w:noProof/>
            <w:webHidden/>
          </w:rPr>
          <w:fldChar w:fldCharType="begin"/>
        </w:r>
        <w:r w:rsidR="00DC2B9C">
          <w:rPr>
            <w:noProof/>
            <w:webHidden/>
          </w:rPr>
          <w:instrText xml:space="preserve"> PAGEREF _Toc125614658 \h </w:instrText>
        </w:r>
        <w:r w:rsidR="00DC2B9C">
          <w:rPr>
            <w:noProof/>
            <w:webHidden/>
          </w:rPr>
        </w:r>
        <w:r w:rsidR="00DC2B9C">
          <w:rPr>
            <w:noProof/>
            <w:webHidden/>
          </w:rPr>
          <w:fldChar w:fldCharType="separate"/>
        </w:r>
        <w:r w:rsidR="00DC2B9C">
          <w:rPr>
            <w:noProof/>
            <w:webHidden/>
          </w:rPr>
          <w:t>36</w:t>
        </w:r>
        <w:r w:rsidR="00DC2B9C">
          <w:rPr>
            <w:noProof/>
            <w:webHidden/>
          </w:rPr>
          <w:fldChar w:fldCharType="end"/>
        </w:r>
      </w:hyperlink>
    </w:p>
    <w:p w14:paraId="787114D2" w14:textId="21F31B85" w:rsidR="00DE0903" w:rsidRDefault="00DE0903" w:rsidP="00DE0903">
      <w:pPr>
        <w:spacing w:after="0" w:line="240" w:lineRule="auto"/>
      </w:pPr>
      <w:r>
        <w:fldChar w:fldCharType="end"/>
      </w:r>
    </w:p>
    <w:p w14:paraId="0D113A9C" w14:textId="77777777" w:rsidR="00DE0903" w:rsidRDefault="00DE0903">
      <w:r>
        <w:br w:type="page"/>
      </w:r>
    </w:p>
    <w:tbl>
      <w:tblPr>
        <w:tblStyle w:val="Reatabula"/>
        <w:tblW w:w="9701" w:type="dxa"/>
        <w:tblLook w:val="04A0" w:firstRow="1" w:lastRow="0" w:firstColumn="1" w:lastColumn="0" w:noHBand="0" w:noVBand="1"/>
      </w:tblPr>
      <w:tblGrid>
        <w:gridCol w:w="1519"/>
        <w:gridCol w:w="6479"/>
        <w:gridCol w:w="1703"/>
      </w:tblGrid>
      <w:tr w:rsidR="00D618D8" w:rsidRPr="007200DB" w14:paraId="32102FBD" w14:textId="77777777" w:rsidTr="00D618D8">
        <w:trPr>
          <w:trHeight w:val="1257"/>
        </w:trPr>
        <w:tc>
          <w:tcPr>
            <w:tcW w:w="1519" w:type="dxa"/>
            <w:vAlign w:val="center"/>
          </w:tcPr>
          <w:p w14:paraId="771B3EF4" w14:textId="0429D406" w:rsidR="00825314" w:rsidRPr="007200DB" w:rsidRDefault="00D618D8" w:rsidP="00D7365B">
            <w:pPr>
              <w:jc w:val="center"/>
              <w:rPr>
                <w:rFonts w:ascii="Open Sans" w:hAnsi="Open Sans" w:cs="Arial"/>
              </w:rPr>
            </w:pPr>
            <w:r>
              <w:rPr>
                <w:rFonts w:ascii="Open Sans" w:hAnsi="Open Sans" w:cs="Arial"/>
                <w:noProof/>
              </w:rPr>
              <w:lastRenderedPageBreak/>
              <w:drawing>
                <wp:inline distT="0" distB="0" distL="0" distR="0" wp14:anchorId="53B78C32" wp14:editId="5B4A640B">
                  <wp:extent cx="590550" cy="704316"/>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531" cy="719798"/>
                          </a:xfrm>
                          <a:prstGeom prst="rect">
                            <a:avLst/>
                          </a:prstGeom>
                        </pic:spPr>
                      </pic:pic>
                    </a:graphicData>
                  </a:graphic>
                </wp:inline>
              </w:drawing>
            </w:r>
          </w:p>
        </w:tc>
        <w:tc>
          <w:tcPr>
            <w:tcW w:w="6479" w:type="dxa"/>
            <w:vAlign w:val="center"/>
          </w:tcPr>
          <w:p w14:paraId="6B4B1D82" w14:textId="0AC00C23" w:rsidR="00825314" w:rsidRPr="007200DB" w:rsidRDefault="00825314" w:rsidP="00D7365B">
            <w:pPr>
              <w:pStyle w:val="EPSvirsraksts"/>
            </w:pPr>
            <w:bookmarkStart w:id="0" w:name="_Toc87542819"/>
            <w:bookmarkStart w:id="1" w:name="_Toc125614617"/>
            <w:r>
              <w:t>ROKASGRĀMATAS NODAĻU AKTUĀLĀS REDAKCIJAS</w:t>
            </w:r>
            <w:bookmarkEnd w:id="0"/>
            <w:bookmarkEnd w:id="1"/>
          </w:p>
        </w:tc>
        <w:tc>
          <w:tcPr>
            <w:tcW w:w="1703" w:type="dxa"/>
            <w:vAlign w:val="center"/>
          </w:tcPr>
          <w:p w14:paraId="3BB802A2" w14:textId="77777777" w:rsidR="00825314" w:rsidRPr="007200DB" w:rsidRDefault="00825314" w:rsidP="00D7365B">
            <w:pPr>
              <w:jc w:val="center"/>
              <w:rPr>
                <w:rFonts w:ascii="Open Sans" w:hAnsi="Open Sans" w:cs="Arial"/>
              </w:rPr>
            </w:pPr>
            <w:r w:rsidRPr="007200DB">
              <w:rPr>
                <w:rFonts w:ascii="Open Sans" w:hAnsi="Open Sans" w:cs="Arial"/>
              </w:rPr>
              <w:t>Lapa: 1 no 1</w:t>
            </w:r>
          </w:p>
          <w:p w14:paraId="1D49C4D0" w14:textId="77777777" w:rsidR="00825314" w:rsidRPr="007200DB" w:rsidRDefault="00825314" w:rsidP="00D7365B">
            <w:pPr>
              <w:jc w:val="center"/>
              <w:rPr>
                <w:rFonts w:ascii="Open Sans" w:hAnsi="Open Sans" w:cs="Arial"/>
              </w:rPr>
            </w:pPr>
            <w:r w:rsidRPr="007200DB">
              <w:rPr>
                <w:rFonts w:ascii="Open Sans" w:hAnsi="Open Sans" w:cs="Arial"/>
              </w:rPr>
              <w:t>Redakcija: 1</w:t>
            </w:r>
          </w:p>
        </w:tc>
      </w:tr>
    </w:tbl>
    <w:p w14:paraId="18317A2F" w14:textId="77777777" w:rsidR="003E20FE" w:rsidRPr="007200DB" w:rsidRDefault="003E20FE" w:rsidP="003E20FE">
      <w:pPr>
        <w:spacing w:after="0" w:line="240" w:lineRule="auto"/>
        <w:rPr>
          <w:rFonts w:ascii="Open Sans" w:hAnsi="Open Sans" w:cs="Arial"/>
          <w:b/>
          <w:sz w:val="36"/>
          <w:szCs w:val="32"/>
        </w:rPr>
      </w:pPr>
    </w:p>
    <w:tbl>
      <w:tblPr>
        <w:tblStyle w:val="Reatab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988"/>
        <w:gridCol w:w="1701"/>
        <w:gridCol w:w="1417"/>
      </w:tblGrid>
      <w:tr w:rsidR="00C94122" w:rsidRPr="007200DB" w14:paraId="1382DB21" w14:textId="77777777" w:rsidTr="00EA3148">
        <w:tc>
          <w:tcPr>
            <w:tcW w:w="5988" w:type="dxa"/>
            <w:vAlign w:val="center"/>
          </w:tcPr>
          <w:p w14:paraId="07EEEC9E" w14:textId="77777777" w:rsidR="00C94122" w:rsidRPr="007200DB" w:rsidRDefault="00C94122" w:rsidP="003F1218">
            <w:pPr>
              <w:spacing w:before="60" w:after="60"/>
              <w:rPr>
                <w:b/>
                <w:sz w:val="24"/>
                <w:szCs w:val="24"/>
              </w:rPr>
            </w:pPr>
            <w:r w:rsidRPr="007200DB">
              <w:rPr>
                <w:b/>
                <w:sz w:val="24"/>
                <w:szCs w:val="24"/>
              </w:rPr>
              <w:t xml:space="preserve">Nodaļas </w:t>
            </w:r>
          </w:p>
        </w:tc>
        <w:tc>
          <w:tcPr>
            <w:tcW w:w="1701" w:type="dxa"/>
            <w:vAlign w:val="center"/>
          </w:tcPr>
          <w:p w14:paraId="73F824E3" w14:textId="77777777" w:rsidR="00C94122" w:rsidRPr="007200DB" w:rsidRDefault="00C94122" w:rsidP="003F1218">
            <w:pPr>
              <w:spacing w:before="60" w:after="60"/>
              <w:jc w:val="center"/>
              <w:rPr>
                <w:sz w:val="24"/>
                <w:szCs w:val="24"/>
              </w:rPr>
            </w:pPr>
            <w:r w:rsidRPr="007200DB">
              <w:rPr>
                <w:sz w:val="24"/>
                <w:szCs w:val="24"/>
              </w:rPr>
              <w:t>Aktuālā versija</w:t>
            </w:r>
          </w:p>
        </w:tc>
        <w:tc>
          <w:tcPr>
            <w:tcW w:w="1417" w:type="dxa"/>
            <w:vAlign w:val="center"/>
          </w:tcPr>
          <w:p w14:paraId="11AC2136" w14:textId="77777777" w:rsidR="00C94122" w:rsidRPr="007200DB" w:rsidRDefault="00C94122" w:rsidP="003F1218">
            <w:pPr>
              <w:spacing w:before="60" w:after="60"/>
              <w:jc w:val="center"/>
              <w:rPr>
                <w:sz w:val="24"/>
                <w:szCs w:val="24"/>
              </w:rPr>
            </w:pPr>
            <w:r w:rsidRPr="007200DB">
              <w:rPr>
                <w:sz w:val="24"/>
                <w:szCs w:val="24"/>
              </w:rPr>
              <w:t>Aktuālā redakcija</w:t>
            </w:r>
          </w:p>
        </w:tc>
      </w:tr>
      <w:tr w:rsidR="00EA3148" w:rsidRPr="007200DB" w14:paraId="66273575" w14:textId="77777777" w:rsidTr="00EA3148">
        <w:tc>
          <w:tcPr>
            <w:tcW w:w="5988" w:type="dxa"/>
            <w:vAlign w:val="center"/>
          </w:tcPr>
          <w:p w14:paraId="61026FF2" w14:textId="5D0BB85C" w:rsidR="00EA3148" w:rsidRPr="007200DB" w:rsidRDefault="00EA3148" w:rsidP="00EA3148">
            <w:pPr>
              <w:spacing w:before="60" w:after="60"/>
              <w:rPr>
                <w:sz w:val="24"/>
                <w:szCs w:val="24"/>
              </w:rPr>
            </w:pPr>
            <w:r>
              <w:rPr>
                <w:sz w:val="24"/>
                <w:szCs w:val="24"/>
              </w:rPr>
              <w:t>Reģistru un veidlapu</w:t>
            </w:r>
            <w:r w:rsidRPr="007200DB">
              <w:rPr>
                <w:sz w:val="24"/>
                <w:szCs w:val="24"/>
              </w:rPr>
              <w:t xml:space="preserve"> saraksts</w:t>
            </w:r>
          </w:p>
        </w:tc>
        <w:tc>
          <w:tcPr>
            <w:tcW w:w="1701" w:type="dxa"/>
            <w:vAlign w:val="center"/>
          </w:tcPr>
          <w:p w14:paraId="358D7793" w14:textId="3438959E" w:rsidR="00EA3148" w:rsidRPr="007200DB" w:rsidRDefault="00EA3148" w:rsidP="00EA3148">
            <w:pPr>
              <w:spacing w:before="60" w:after="60"/>
              <w:jc w:val="center"/>
              <w:rPr>
                <w:sz w:val="24"/>
                <w:szCs w:val="24"/>
              </w:rPr>
            </w:pPr>
            <w:r>
              <w:rPr>
                <w:sz w:val="24"/>
                <w:szCs w:val="24"/>
              </w:rPr>
              <w:t>..….202</w:t>
            </w:r>
            <w:r w:rsidR="00453833">
              <w:rPr>
                <w:sz w:val="24"/>
                <w:szCs w:val="24"/>
              </w:rPr>
              <w:t>3</w:t>
            </w:r>
            <w:r>
              <w:rPr>
                <w:sz w:val="24"/>
                <w:szCs w:val="24"/>
              </w:rPr>
              <w:t>.</w:t>
            </w:r>
          </w:p>
        </w:tc>
        <w:tc>
          <w:tcPr>
            <w:tcW w:w="1417" w:type="dxa"/>
            <w:vAlign w:val="center"/>
          </w:tcPr>
          <w:p w14:paraId="0F310205" w14:textId="69851705" w:rsidR="00EA3148" w:rsidRPr="007200DB" w:rsidRDefault="00EA3148" w:rsidP="00EA3148">
            <w:pPr>
              <w:spacing w:before="60" w:after="60"/>
              <w:jc w:val="center"/>
              <w:rPr>
                <w:sz w:val="24"/>
                <w:szCs w:val="24"/>
              </w:rPr>
            </w:pPr>
            <w:r w:rsidRPr="007200DB">
              <w:rPr>
                <w:sz w:val="24"/>
                <w:szCs w:val="24"/>
              </w:rPr>
              <w:t>1</w:t>
            </w:r>
          </w:p>
        </w:tc>
      </w:tr>
      <w:tr w:rsidR="00EA3148" w:rsidRPr="007200DB" w14:paraId="5C68743D" w14:textId="77777777" w:rsidTr="00EA3148">
        <w:tc>
          <w:tcPr>
            <w:tcW w:w="5988" w:type="dxa"/>
            <w:vAlign w:val="center"/>
          </w:tcPr>
          <w:p w14:paraId="2CF791D8" w14:textId="31D11387" w:rsidR="00EA3148" w:rsidRPr="007200DB" w:rsidRDefault="00EA3148" w:rsidP="00EA3148">
            <w:pPr>
              <w:spacing w:before="60" w:after="60"/>
              <w:rPr>
                <w:sz w:val="24"/>
                <w:szCs w:val="24"/>
              </w:rPr>
            </w:pPr>
            <w:r>
              <w:rPr>
                <w:sz w:val="24"/>
                <w:szCs w:val="24"/>
              </w:rPr>
              <w:t>Organizācijas konteksts</w:t>
            </w:r>
          </w:p>
        </w:tc>
        <w:tc>
          <w:tcPr>
            <w:tcW w:w="1701" w:type="dxa"/>
          </w:tcPr>
          <w:p w14:paraId="30A2DC2B" w14:textId="55A1F485"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72E52925" w14:textId="022F17BD" w:rsidR="00EA3148" w:rsidRPr="007200DB" w:rsidRDefault="00EA3148" w:rsidP="00EA3148">
            <w:pPr>
              <w:spacing w:before="60" w:after="60"/>
              <w:jc w:val="center"/>
              <w:rPr>
                <w:sz w:val="24"/>
                <w:szCs w:val="24"/>
              </w:rPr>
            </w:pPr>
            <w:r>
              <w:rPr>
                <w:sz w:val="24"/>
                <w:szCs w:val="24"/>
              </w:rPr>
              <w:t>1</w:t>
            </w:r>
          </w:p>
        </w:tc>
      </w:tr>
      <w:tr w:rsidR="00EA3148" w:rsidRPr="007200DB" w14:paraId="2BBBAC82" w14:textId="77777777" w:rsidTr="00EA3148">
        <w:tc>
          <w:tcPr>
            <w:tcW w:w="5988" w:type="dxa"/>
            <w:vAlign w:val="center"/>
          </w:tcPr>
          <w:p w14:paraId="70508A0B" w14:textId="63AE566B" w:rsidR="00EA3148" w:rsidRPr="007200DB" w:rsidRDefault="00EA3148" w:rsidP="00EA3148">
            <w:pPr>
              <w:spacing w:before="60" w:after="60"/>
              <w:rPr>
                <w:sz w:val="24"/>
                <w:szCs w:val="24"/>
              </w:rPr>
            </w:pPr>
            <w:r>
              <w:rPr>
                <w:sz w:val="24"/>
                <w:szCs w:val="24"/>
              </w:rPr>
              <w:t>Līderība</w:t>
            </w:r>
          </w:p>
        </w:tc>
        <w:tc>
          <w:tcPr>
            <w:tcW w:w="1701" w:type="dxa"/>
          </w:tcPr>
          <w:p w14:paraId="5CCCCA72" w14:textId="2E737B22"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377F5A65" w14:textId="663D98FE" w:rsidR="00EA3148" w:rsidRPr="007200DB" w:rsidRDefault="00EA3148" w:rsidP="00EA3148">
            <w:pPr>
              <w:spacing w:before="60" w:after="60"/>
              <w:jc w:val="center"/>
              <w:rPr>
                <w:sz w:val="24"/>
                <w:szCs w:val="24"/>
              </w:rPr>
            </w:pPr>
            <w:r w:rsidRPr="007200DB">
              <w:rPr>
                <w:sz w:val="24"/>
                <w:szCs w:val="24"/>
              </w:rPr>
              <w:t>1</w:t>
            </w:r>
          </w:p>
        </w:tc>
      </w:tr>
      <w:tr w:rsidR="00EA3148" w:rsidRPr="007200DB" w14:paraId="33F23A4F" w14:textId="77777777" w:rsidTr="00EA3148">
        <w:tc>
          <w:tcPr>
            <w:tcW w:w="5988" w:type="dxa"/>
            <w:vAlign w:val="center"/>
          </w:tcPr>
          <w:p w14:paraId="7A15D29B" w14:textId="64232495" w:rsidR="00EA3148" w:rsidRPr="007200DB" w:rsidRDefault="00EA3148" w:rsidP="00EA3148">
            <w:pPr>
              <w:spacing w:before="60" w:after="60"/>
              <w:rPr>
                <w:sz w:val="24"/>
                <w:szCs w:val="24"/>
              </w:rPr>
            </w:pPr>
            <w:r>
              <w:rPr>
                <w:sz w:val="24"/>
                <w:szCs w:val="24"/>
              </w:rPr>
              <w:t>Plānošana</w:t>
            </w:r>
          </w:p>
        </w:tc>
        <w:tc>
          <w:tcPr>
            <w:tcW w:w="1701" w:type="dxa"/>
          </w:tcPr>
          <w:p w14:paraId="323D6EC8" w14:textId="18E5F326"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79CFCCD7" w14:textId="2150650A" w:rsidR="00EA3148" w:rsidRPr="007200DB" w:rsidRDefault="00EA3148" w:rsidP="00EA3148">
            <w:pPr>
              <w:spacing w:before="60" w:after="60"/>
              <w:jc w:val="center"/>
              <w:rPr>
                <w:sz w:val="24"/>
                <w:szCs w:val="24"/>
              </w:rPr>
            </w:pPr>
            <w:r w:rsidRPr="007200DB">
              <w:rPr>
                <w:sz w:val="24"/>
                <w:szCs w:val="24"/>
              </w:rPr>
              <w:t>1</w:t>
            </w:r>
          </w:p>
        </w:tc>
      </w:tr>
      <w:tr w:rsidR="00EA3148" w:rsidRPr="007200DB" w14:paraId="24B6357B" w14:textId="77777777" w:rsidTr="00EA3148">
        <w:tc>
          <w:tcPr>
            <w:tcW w:w="5988" w:type="dxa"/>
            <w:vAlign w:val="center"/>
          </w:tcPr>
          <w:p w14:paraId="7FD689D6" w14:textId="2440E4DC" w:rsidR="00EA3148" w:rsidRPr="007200DB" w:rsidRDefault="00EA3148" w:rsidP="00EA3148">
            <w:pPr>
              <w:spacing w:before="60" w:after="60"/>
              <w:rPr>
                <w:sz w:val="24"/>
                <w:szCs w:val="24"/>
              </w:rPr>
            </w:pPr>
            <w:r>
              <w:rPr>
                <w:sz w:val="24"/>
                <w:szCs w:val="24"/>
              </w:rPr>
              <w:t>Atbalsts</w:t>
            </w:r>
          </w:p>
        </w:tc>
        <w:tc>
          <w:tcPr>
            <w:tcW w:w="1701" w:type="dxa"/>
          </w:tcPr>
          <w:p w14:paraId="6472E2C8" w14:textId="4CADF5B0"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2672FF3B" w14:textId="40D475C4" w:rsidR="00EA3148" w:rsidRPr="007200DB" w:rsidRDefault="00EA3148" w:rsidP="00EA3148">
            <w:pPr>
              <w:spacing w:before="60" w:after="60"/>
              <w:jc w:val="center"/>
              <w:rPr>
                <w:sz w:val="24"/>
                <w:szCs w:val="24"/>
              </w:rPr>
            </w:pPr>
            <w:r w:rsidRPr="007200DB">
              <w:rPr>
                <w:sz w:val="24"/>
                <w:szCs w:val="24"/>
              </w:rPr>
              <w:t>1</w:t>
            </w:r>
          </w:p>
        </w:tc>
      </w:tr>
      <w:tr w:rsidR="00EA3148" w:rsidRPr="007200DB" w14:paraId="1174D736" w14:textId="77777777" w:rsidTr="00EA3148">
        <w:tc>
          <w:tcPr>
            <w:tcW w:w="5988" w:type="dxa"/>
            <w:vAlign w:val="center"/>
          </w:tcPr>
          <w:p w14:paraId="786264C5" w14:textId="31B6B22D" w:rsidR="00EA3148" w:rsidRPr="007200DB" w:rsidRDefault="00EA3148" w:rsidP="00EA3148">
            <w:pPr>
              <w:spacing w:before="60" w:after="60"/>
              <w:rPr>
                <w:sz w:val="24"/>
                <w:szCs w:val="24"/>
              </w:rPr>
            </w:pPr>
            <w:r>
              <w:rPr>
                <w:color w:val="000000" w:themeColor="text1"/>
                <w:sz w:val="24"/>
                <w:szCs w:val="24"/>
              </w:rPr>
              <w:t>Darbība</w:t>
            </w:r>
          </w:p>
        </w:tc>
        <w:tc>
          <w:tcPr>
            <w:tcW w:w="1701" w:type="dxa"/>
          </w:tcPr>
          <w:p w14:paraId="71C0CDA1" w14:textId="36348E8A"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0C9D8144" w14:textId="0FFA4FFF" w:rsidR="00EA3148" w:rsidRPr="007200DB" w:rsidRDefault="00EA3148" w:rsidP="00EA3148">
            <w:pPr>
              <w:spacing w:before="60" w:after="60"/>
              <w:jc w:val="center"/>
              <w:rPr>
                <w:sz w:val="24"/>
                <w:szCs w:val="24"/>
              </w:rPr>
            </w:pPr>
            <w:r w:rsidRPr="007200DB">
              <w:rPr>
                <w:sz w:val="24"/>
                <w:szCs w:val="24"/>
              </w:rPr>
              <w:t>1</w:t>
            </w:r>
          </w:p>
        </w:tc>
      </w:tr>
      <w:tr w:rsidR="00EA3148" w:rsidRPr="007200DB" w14:paraId="65056B15" w14:textId="77777777" w:rsidTr="00EA3148">
        <w:tc>
          <w:tcPr>
            <w:tcW w:w="5988" w:type="dxa"/>
            <w:vAlign w:val="center"/>
          </w:tcPr>
          <w:p w14:paraId="694ECBD8" w14:textId="10DB9087" w:rsidR="00EA3148" w:rsidRPr="007200DB" w:rsidRDefault="00EA3148" w:rsidP="00EA3148">
            <w:pPr>
              <w:spacing w:before="60" w:after="60"/>
              <w:rPr>
                <w:sz w:val="24"/>
                <w:szCs w:val="24"/>
              </w:rPr>
            </w:pPr>
            <w:r>
              <w:rPr>
                <w:sz w:val="24"/>
                <w:szCs w:val="24"/>
              </w:rPr>
              <w:t>Snieguma novērtēšana</w:t>
            </w:r>
          </w:p>
        </w:tc>
        <w:tc>
          <w:tcPr>
            <w:tcW w:w="1701" w:type="dxa"/>
          </w:tcPr>
          <w:p w14:paraId="0EEF0D1D" w14:textId="3B0E52F6"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03D6DDBE" w14:textId="20AED404" w:rsidR="00EA3148" w:rsidRPr="007200DB" w:rsidRDefault="00EA3148" w:rsidP="00EA3148">
            <w:pPr>
              <w:spacing w:before="60" w:after="60"/>
              <w:jc w:val="center"/>
              <w:rPr>
                <w:sz w:val="24"/>
                <w:szCs w:val="24"/>
              </w:rPr>
            </w:pPr>
            <w:r w:rsidRPr="007200DB">
              <w:rPr>
                <w:sz w:val="24"/>
                <w:szCs w:val="24"/>
              </w:rPr>
              <w:t>1</w:t>
            </w:r>
          </w:p>
        </w:tc>
      </w:tr>
      <w:tr w:rsidR="00EA3148" w:rsidRPr="007200DB" w14:paraId="73304861" w14:textId="77777777" w:rsidTr="00EA3148">
        <w:tc>
          <w:tcPr>
            <w:tcW w:w="5988" w:type="dxa"/>
            <w:vAlign w:val="center"/>
          </w:tcPr>
          <w:p w14:paraId="7921CF92" w14:textId="6E085319" w:rsidR="00EA3148" w:rsidRPr="007200DB" w:rsidRDefault="00EA3148" w:rsidP="00EA3148">
            <w:pPr>
              <w:spacing w:before="60" w:after="60"/>
              <w:rPr>
                <w:sz w:val="24"/>
                <w:szCs w:val="24"/>
              </w:rPr>
            </w:pPr>
            <w:r>
              <w:rPr>
                <w:sz w:val="24"/>
                <w:szCs w:val="24"/>
              </w:rPr>
              <w:t>Uzlabošana</w:t>
            </w:r>
          </w:p>
        </w:tc>
        <w:tc>
          <w:tcPr>
            <w:tcW w:w="1701" w:type="dxa"/>
          </w:tcPr>
          <w:p w14:paraId="2124FAEB" w14:textId="7C83DB02"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22BACBFC" w14:textId="63A7CCA5" w:rsidR="00EA3148" w:rsidRPr="007200DB" w:rsidRDefault="00EA3148" w:rsidP="00EA3148">
            <w:pPr>
              <w:spacing w:before="60" w:after="60"/>
              <w:jc w:val="center"/>
              <w:rPr>
                <w:sz w:val="24"/>
                <w:szCs w:val="24"/>
              </w:rPr>
            </w:pPr>
            <w:r w:rsidRPr="007200DB">
              <w:rPr>
                <w:sz w:val="24"/>
                <w:szCs w:val="24"/>
              </w:rPr>
              <w:t>1</w:t>
            </w:r>
          </w:p>
        </w:tc>
      </w:tr>
      <w:tr w:rsidR="00EA3148" w:rsidRPr="007200DB" w14:paraId="73E8B8D6" w14:textId="77777777" w:rsidTr="00EA3148">
        <w:tc>
          <w:tcPr>
            <w:tcW w:w="5988" w:type="dxa"/>
            <w:vAlign w:val="center"/>
          </w:tcPr>
          <w:p w14:paraId="546EBCDF" w14:textId="3762B600" w:rsidR="00EA3148" w:rsidRPr="007200DB" w:rsidRDefault="00EA3148" w:rsidP="00EA3148">
            <w:pPr>
              <w:spacing w:before="60" w:after="60"/>
              <w:rPr>
                <w:sz w:val="24"/>
                <w:szCs w:val="24"/>
              </w:rPr>
            </w:pPr>
            <w:r w:rsidRPr="007200DB">
              <w:rPr>
                <w:sz w:val="24"/>
                <w:szCs w:val="24"/>
              </w:rPr>
              <w:t>A Pielikums. Energopārvaldības sistēmas robežas</w:t>
            </w:r>
          </w:p>
        </w:tc>
        <w:tc>
          <w:tcPr>
            <w:tcW w:w="1701" w:type="dxa"/>
          </w:tcPr>
          <w:p w14:paraId="37509B44" w14:textId="68F9116A"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2A615AE4" w14:textId="7D238DD4" w:rsidR="00EA3148" w:rsidRPr="007200DB" w:rsidRDefault="00EA3148" w:rsidP="00EA3148">
            <w:pPr>
              <w:spacing w:before="60" w:after="60"/>
              <w:jc w:val="center"/>
              <w:rPr>
                <w:sz w:val="24"/>
                <w:szCs w:val="24"/>
              </w:rPr>
            </w:pPr>
            <w:r w:rsidRPr="007200DB">
              <w:rPr>
                <w:sz w:val="24"/>
                <w:szCs w:val="24"/>
              </w:rPr>
              <w:t>1</w:t>
            </w:r>
          </w:p>
        </w:tc>
      </w:tr>
      <w:tr w:rsidR="00EA3148" w:rsidRPr="007200DB" w14:paraId="5C0E89CD" w14:textId="77777777" w:rsidTr="00EA3148">
        <w:tc>
          <w:tcPr>
            <w:tcW w:w="5988" w:type="dxa"/>
            <w:vAlign w:val="center"/>
          </w:tcPr>
          <w:p w14:paraId="44F7370A" w14:textId="5804EB56" w:rsidR="00EA3148" w:rsidRPr="007200DB" w:rsidRDefault="00EA3148" w:rsidP="00EA3148">
            <w:pPr>
              <w:spacing w:before="60" w:after="60"/>
              <w:rPr>
                <w:sz w:val="24"/>
                <w:szCs w:val="24"/>
              </w:rPr>
            </w:pPr>
            <w:r w:rsidRPr="007200DB">
              <w:rPr>
                <w:sz w:val="24"/>
                <w:szCs w:val="24"/>
              </w:rPr>
              <w:t>B Pielikums. Pašvaldības speciālistu pienākumi energopārvaldības jomā</w:t>
            </w:r>
          </w:p>
        </w:tc>
        <w:tc>
          <w:tcPr>
            <w:tcW w:w="1701" w:type="dxa"/>
          </w:tcPr>
          <w:p w14:paraId="5B075AB1" w14:textId="366DD768"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442F0CE5" w14:textId="57EA2244" w:rsidR="00EA3148" w:rsidRPr="007200DB" w:rsidRDefault="00EA3148" w:rsidP="00EA3148">
            <w:pPr>
              <w:spacing w:before="60" w:after="60"/>
              <w:jc w:val="center"/>
              <w:rPr>
                <w:sz w:val="24"/>
                <w:szCs w:val="24"/>
              </w:rPr>
            </w:pPr>
            <w:r w:rsidRPr="007200DB">
              <w:rPr>
                <w:sz w:val="24"/>
                <w:szCs w:val="24"/>
              </w:rPr>
              <w:t>1</w:t>
            </w:r>
          </w:p>
        </w:tc>
      </w:tr>
    </w:tbl>
    <w:p w14:paraId="342BA012" w14:textId="77777777" w:rsidR="00F4156D" w:rsidRPr="007200DB" w:rsidRDefault="00F4156D" w:rsidP="003E20FE">
      <w:pPr>
        <w:spacing w:after="0" w:line="240" w:lineRule="auto"/>
        <w:rPr>
          <w:rFonts w:ascii="Open Sans" w:hAnsi="Open Sans"/>
        </w:rPr>
      </w:pPr>
    </w:p>
    <w:p w14:paraId="05FCAF9B" w14:textId="77777777" w:rsidR="003E20FE" w:rsidRPr="007200DB" w:rsidRDefault="003E20FE" w:rsidP="003E20FE">
      <w:pPr>
        <w:spacing w:after="0" w:line="240" w:lineRule="auto"/>
        <w:rPr>
          <w:rFonts w:ascii="Open Sans" w:hAnsi="Open Sans"/>
        </w:rPr>
      </w:pPr>
    </w:p>
    <w:p w14:paraId="1F6BD710" w14:textId="1699529D" w:rsidR="00B61D7F" w:rsidRDefault="003376B1" w:rsidP="00EA3148">
      <w:r w:rsidRPr="007200DB">
        <w:br w:type="page"/>
      </w:r>
    </w:p>
    <w:tbl>
      <w:tblPr>
        <w:tblStyle w:val="Reatabula"/>
        <w:tblW w:w="9821" w:type="dxa"/>
        <w:tblLook w:val="04A0" w:firstRow="1" w:lastRow="0" w:firstColumn="1" w:lastColumn="0" w:noHBand="0" w:noVBand="1"/>
      </w:tblPr>
      <w:tblGrid>
        <w:gridCol w:w="1541"/>
        <w:gridCol w:w="6556"/>
        <w:gridCol w:w="1724"/>
      </w:tblGrid>
      <w:tr w:rsidR="003376B1" w:rsidRPr="007200DB" w14:paraId="69B6057F" w14:textId="77777777" w:rsidTr="00D618D8">
        <w:trPr>
          <w:trHeight w:val="1272"/>
        </w:trPr>
        <w:tc>
          <w:tcPr>
            <w:tcW w:w="1541" w:type="dxa"/>
            <w:vAlign w:val="center"/>
          </w:tcPr>
          <w:p w14:paraId="510D6BB2" w14:textId="6365ECAF" w:rsidR="003376B1" w:rsidRPr="007200DB" w:rsidRDefault="00D618D8" w:rsidP="005813D6">
            <w:pPr>
              <w:jc w:val="center"/>
              <w:rPr>
                <w:rFonts w:ascii="Open Sans" w:hAnsi="Open Sans" w:cs="Arial"/>
              </w:rPr>
            </w:pPr>
            <w:r>
              <w:rPr>
                <w:rFonts w:ascii="Open Sans" w:hAnsi="Open Sans" w:cs="Arial"/>
                <w:noProof/>
              </w:rPr>
              <w:lastRenderedPageBreak/>
              <w:drawing>
                <wp:inline distT="0" distB="0" distL="0" distR="0" wp14:anchorId="6C598596" wp14:editId="46EBE967">
                  <wp:extent cx="591185" cy="7073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56" w:type="dxa"/>
            <w:vAlign w:val="center"/>
          </w:tcPr>
          <w:p w14:paraId="0AE95C5E" w14:textId="07088117" w:rsidR="003376B1" w:rsidRPr="007200DB" w:rsidRDefault="003376B1" w:rsidP="00480DAA">
            <w:pPr>
              <w:pStyle w:val="EPSvirsraksts"/>
            </w:pPr>
            <w:bookmarkStart w:id="2" w:name="_Toc125614618"/>
            <w:r w:rsidRPr="007200DB">
              <w:t xml:space="preserve">REĢISTRU UN </w:t>
            </w:r>
            <w:r w:rsidR="00EA3148">
              <w:t xml:space="preserve">VEIDLAPU </w:t>
            </w:r>
            <w:r w:rsidRPr="007200DB">
              <w:t>SARAKSTS</w:t>
            </w:r>
            <w:bookmarkEnd w:id="2"/>
          </w:p>
        </w:tc>
        <w:tc>
          <w:tcPr>
            <w:tcW w:w="1724" w:type="dxa"/>
            <w:vAlign w:val="center"/>
          </w:tcPr>
          <w:p w14:paraId="4DCDDA7A" w14:textId="77777777" w:rsidR="003376B1" w:rsidRPr="007200DB" w:rsidRDefault="003376B1" w:rsidP="005813D6">
            <w:pPr>
              <w:jc w:val="center"/>
              <w:rPr>
                <w:rFonts w:ascii="Open Sans" w:hAnsi="Open Sans" w:cs="Arial"/>
              </w:rPr>
            </w:pPr>
            <w:r w:rsidRPr="007200DB">
              <w:rPr>
                <w:rFonts w:ascii="Open Sans" w:hAnsi="Open Sans" w:cs="Arial"/>
              </w:rPr>
              <w:t>Lapa: 1 no 1</w:t>
            </w:r>
          </w:p>
          <w:p w14:paraId="35892750" w14:textId="6D436983" w:rsidR="00574990" w:rsidRPr="007200DB" w:rsidRDefault="00574990" w:rsidP="005813D6">
            <w:pPr>
              <w:jc w:val="center"/>
              <w:rPr>
                <w:rFonts w:ascii="Open Sans" w:hAnsi="Open Sans" w:cs="Arial"/>
              </w:rPr>
            </w:pPr>
            <w:r w:rsidRPr="007200DB">
              <w:rPr>
                <w:rFonts w:ascii="Open Sans" w:hAnsi="Open Sans" w:cs="Arial"/>
              </w:rPr>
              <w:t>Redakcija: 1</w:t>
            </w:r>
          </w:p>
        </w:tc>
      </w:tr>
    </w:tbl>
    <w:p w14:paraId="41E07A44" w14:textId="77777777" w:rsidR="003376B1" w:rsidRPr="007200DB" w:rsidRDefault="003376B1" w:rsidP="003E20FE">
      <w:pPr>
        <w:spacing w:after="0" w:line="240" w:lineRule="auto"/>
        <w:rPr>
          <w:rFonts w:ascii="Open Sans" w:hAnsi="Open Sans"/>
        </w:rPr>
      </w:pPr>
    </w:p>
    <w:p w14:paraId="5BBF62D6" w14:textId="77777777" w:rsidR="003376B1" w:rsidRPr="007200DB" w:rsidRDefault="003376B1" w:rsidP="003E20FE">
      <w:pPr>
        <w:spacing w:after="0" w:line="240" w:lineRule="auto"/>
        <w:rPr>
          <w:rFonts w:ascii="Open Sans" w:hAnsi="Open Sans"/>
        </w:rPr>
      </w:pPr>
    </w:p>
    <w:tbl>
      <w:tblPr>
        <w:tblStyle w:val="Reatabula"/>
        <w:tblW w:w="5000" w:type="pct"/>
        <w:tblLayout w:type="fixed"/>
        <w:tblLook w:val="04A0" w:firstRow="1" w:lastRow="0" w:firstColumn="1" w:lastColumn="0" w:noHBand="0" w:noVBand="1"/>
      </w:tblPr>
      <w:tblGrid>
        <w:gridCol w:w="4390"/>
        <w:gridCol w:w="1417"/>
        <w:gridCol w:w="2834"/>
        <w:gridCol w:w="986"/>
      </w:tblGrid>
      <w:tr w:rsidR="00FB1CB6" w:rsidRPr="007200DB" w14:paraId="5500D6A8" w14:textId="77777777" w:rsidTr="00575180">
        <w:tc>
          <w:tcPr>
            <w:tcW w:w="2280" w:type="pct"/>
            <w:shd w:val="clear" w:color="auto" w:fill="767171" w:themeFill="background2" w:themeFillShade="80"/>
            <w:vAlign w:val="center"/>
          </w:tcPr>
          <w:p w14:paraId="16B9CA3B" w14:textId="77777777" w:rsidR="00FB1CB6" w:rsidRPr="007200DB" w:rsidRDefault="00FB1CB6" w:rsidP="003F1218">
            <w:pPr>
              <w:spacing w:before="60" w:after="60"/>
              <w:jc w:val="center"/>
              <w:rPr>
                <w:b/>
                <w:color w:val="F2F2F2" w:themeColor="background1" w:themeShade="F2"/>
                <w:sz w:val="24"/>
                <w:szCs w:val="24"/>
              </w:rPr>
            </w:pPr>
            <w:r w:rsidRPr="007200DB">
              <w:rPr>
                <w:b/>
                <w:color w:val="F2F2F2" w:themeColor="background1" w:themeShade="F2"/>
                <w:sz w:val="24"/>
                <w:szCs w:val="24"/>
              </w:rPr>
              <w:t>Nosaukums</w:t>
            </w:r>
          </w:p>
        </w:tc>
        <w:tc>
          <w:tcPr>
            <w:tcW w:w="736" w:type="pct"/>
            <w:shd w:val="clear" w:color="auto" w:fill="767171" w:themeFill="background2" w:themeFillShade="80"/>
          </w:tcPr>
          <w:p w14:paraId="708FEDE1" w14:textId="77777777" w:rsidR="00FB1CB6" w:rsidRPr="007200DB" w:rsidRDefault="00FB1CB6" w:rsidP="003F1218">
            <w:pPr>
              <w:spacing w:before="60" w:after="60"/>
              <w:jc w:val="center"/>
              <w:rPr>
                <w:b/>
                <w:color w:val="F2F2F2" w:themeColor="background1" w:themeShade="F2"/>
                <w:sz w:val="24"/>
                <w:szCs w:val="24"/>
              </w:rPr>
            </w:pPr>
            <w:r w:rsidRPr="007200DB">
              <w:rPr>
                <w:rFonts w:ascii="Calibri" w:hAnsi="Calibri"/>
                <w:color w:val="F2F2F2" w:themeColor="background1" w:themeShade="F2"/>
                <w:sz w:val="24"/>
                <w:szCs w:val="24"/>
              </w:rPr>
              <w:t xml:space="preserve">Aktuālā versija </w:t>
            </w:r>
          </w:p>
        </w:tc>
        <w:tc>
          <w:tcPr>
            <w:tcW w:w="1472" w:type="pct"/>
            <w:shd w:val="clear" w:color="auto" w:fill="767171" w:themeFill="background2" w:themeFillShade="80"/>
            <w:vAlign w:val="center"/>
          </w:tcPr>
          <w:p w14:paraId="5CA5D6A2" w14:textId="77777777" w:rsidR="00FB1CB6" w:rsidRPr="007200DB" w:rsidRDefault="00FB1CB6" w:rsidP="003F1218">
            <w:pPr>
              <w:spacing w:before="60" w:after="60"/>
              <w:jc w:val="center"/>
              <w:rPr>
                <w:b/>
                <w:color w:val="F2F2F2" w:themeColor="background1" w:themeShade="F2"/>
                <w:sz w:val="24"/>
                <w:szCs w:val="24"/>
              </w:rPr>
            </w:pPr>
            <w:r w:rsidRPr="007200DB">
              <w:rPr>
                <w:b/>
                <w:color w:val="F2F2F2" w:themeColor="background1" w:themeShade="F2"/>
                <w:sz w:val="24"/>
                <w:szCs w:val="24"/>
              </w:rPr>
              <w:t>Elektroniskā faila nosaukums</w:t>
            </w:r>
          </w:p>
        </w:tc>
        <w:tc>
          <w:tcPr>
            <w:tcW w:w="512" w:type="pct"/>
            <w:shd w:val="clear" w:color="auto" w:fill="767171" w:themeFill="background2" w:themeFillShade="80"/>
            <w:vAlign w:val="center"/>
          </w:tcPr>
          <w:p w14:paraId="6127F578" w14:textId="77777777" w:rsidR="00FB1CB6" w:rsidRPr="007200DB" w:rsidRDefault="00FB1CB6" w:rsidP="003F1218">
            <w:pPr>
              <w:spacing w:before="60" w:after="60"/>
              <w:jc w:val="center"/>
              <w:rPr>
                <w:b/>
                <w:color w:val="F2F2F2" w:themeColor="background1" w:themeShade="F2"/>
                <w:sz w:val="24"/>
                <w:szCs w:val="24"/>
              </w:rPr>
            </w:pPr>
            <w:r w:rsidRPr="007200DB">
              <w:rPr>
                <w:b/>
                <w:color w:val="F2F2F2" w:themeColor="background1" w:themeShade="F2"/>
                <w:sz w:val="24"/>
                <w:szCs w:val="24"/>
              </w:rPr>
              <w:t>Aktuālā redakcija</w:t>
            </w:r>
          </w:p>
        </w:tc>
      </w:tr>
      <w:tr w:rsidR="00631D18" w:rsidRPr="007200DB" w14:paraId="070C1746" w14:textId="77777777" w:rsidTr="00575180">
        <w:tc>
          <w:tcPr>
            <w:tcW w:w="2280" w:type="pct"/>
            <w:vAlign w:val="center"/>
          </w:tcPr>
          <w:p w14:paraId="364C6AD3" w14:textId="171C2EA4" w:rsidR="00631D18" w:rsidRPr="007200DB" w:rsidRDefault="00631D18" w:rsidP="00631D18">
            <w:pPr>
              <w:spacing w:before="60" w:after="60"/>
              <w:rPr>
                <w:sz w:val="24"/>
                <w:szCs w:val="24"/>
              </w:rPr>
            </w:pPr>
            <w:r>
              <w:rPr>
                <w:rFonts w:cstheme="minorHAnsi"/>
              </w:rPr>
              <w:t>M0</w:t>
            </w:r>
            <w:r w:rsidRPr="005116D9">
              <w:rPr>
                <w:rFonts w:cstheme="minorHAnsi"/>
              </w:rPr>
              <w:t>1 modulis – Iekšējie un ārējie apstākļi (darbības ietvars)</w:t>
            </w:r>
          </w:p>
        </w:tc>
        <w:tc>
          <w:tcPr>
            <w:tcW w:w="736" w:type="pct"/>
            <w:vAlign w:val="center"/>
          </w:tcPr>
          <w:p w14:paraId="2CAADF98" w14:textId="77777777" w:rsidR="00631D18" w:rsidRPr="007200DB" w:rsidRDefault="00631D18" w:rsidP="00631D18">
            <w:pPr>
              <w:spacing w:before="60" w:after="60"/>
              <w:rPr>
                <w:i/>
                <w:sz w:val="24"/>
                <w:szCs w:val="24"/>
              </w:rPr>
            </w:pPr>
          </w:p>
        </w:tc>
        <w:tc>
          <w:tcPr>
            <w:tcW w:w="1472" w:type="pct"/>
          </w:tcPr>
          <w:p w14:paraId="325093E0" w14:textId="2F35FF4E" w:rsidR="00631D18" w:rsidRPr="007200DB" w:rsidRDefault="00631D18" w:rsidP="00631D18">
            <w:pPr>
              <w:spacing w:before="60" w:after="60"/>
              <w:rPr>
                <w:i/>
                <w:sz w:val="24"/>
                <w:szCs w:val="24"/>
              </w:rPr>
            </w:pPr>
            <w:r>
              <w:rPr>
                <w:rFonts w:cstheme="minorHAnsi"/>
                <w:i/>
              </w:rPr>
              <w:t>M0</w:t>
            </w:r>
            <w:r w:rsidRPr="005116D9">
              <w:rPr>
                <w:rFonts w:cstheme="minorHAnsi"/>
                <w:i/>
              </w:rPr>
              <w:t>1_Darbibas_ietvars.xls</w:t>
            </w:r>
          </w:p>
        </w:tc>
        <w:tc>
          <w:tcPr>
            <w:tcW w:w="512" w:type="pct"/>
            <w:vAlign w:val="center"/>
          </w:tcPr>
          <w:p w14:paraId="5845C10E" w14:textId="45900FE1" w:rsidR="00631D18" w:rsidRPr="007200DB" w:rsidRDefault="00631D18" w:rsidP="00631D18">
            <w:pPr>
              <w:spacing w:before="60" w:after="60"/>
              <w:jc w:val="center"/>
              <w:rPr>
                <w:sz w:val="24"/>
                <w:szCs w:val="24"/>
              </w:rPr>
            </w:pPr>
            <w:r w:rsidRPr="005116D9">
              <w:rPr>
                <w:rFonts w:cstheme="minorHAnsi"/>
              </w:rPr>
              <w:t>1</w:t>
            </w:r>
          </w:p>
        </w:tc>
      </w:tr>
      <w:tr w:rsidR="00631D18" w:rsidRPr="007200DB" w14:paraId="7440C67C" w14:textId="77777777" w:rsidTr="00575180">
        <w:tc>
          <w:tcPr>
            <w:tcW w:w="2280" w:type="pct"/>
            <w:vAlign w:val="center"/>
          </w:tcPr>
          <w:p w14:paraId="1C37D19C" w14:textId="42BDFB96" w:rsidR="00631D18" w:rsidRPr="007200DB" w:rsidRDefault="00631D18" w:rsidP="00631D18">
            <w:pPr>
              <w:spacing w:before="60" w:after="60"/>
              <w:rPr>
                <w:sz w:val="24"/>
                <w:szCs w:val="24"/>
              </w:rPr>
            </w:pPr>
            <w:r>
              <w:rPr>
                <w:rFonts w:cstheme="minorHAnsi"/>
              </w:rPr>
              <w:t>M0</w:t>
            </w:r>
            <w:r w:rsidRPr="005116D9">
              <w:rPr>
                <w:rFonts w:cstheme="minorHAnsi"/>
              </w:rPr>
              <w:t xml:space="preserve">2 modulis – Normatīvo aktu reģistrs </w:t>
            </w:r>
          </w:p>
        </w:tc>
        <w:tc>
          <w:tcPr>
            <w:tcW w:w="736" w:type="pct"/>
            <w:vAlign w:val="center"/>
          </w:tcPr>
          <w:p w14:paraId="24711AB3" w14:textId="6054CA5E" w:rsidR="00631D18" w:rsidRPr="007200DB" w:rsidRDefault="00631D18" w:rsidP="00631D18">
            <w:pPr>
              <w:spacing w:before="60" w:after="60"/>
              <w:rPr>
                <w:i/>
                <w:sz w:val="24"/>
                <w:szCs w:val="24"/>
              </w:rPr>
            </w:pPr>
          </w:p>
        </w:tc>
        <w:tc>
          <w:tcPr>
            <w:tcW w:w="1472" w:type="pct"/>
          </w:tcPr>
          <w:p w14:paraId="221A1461" w14:textId="0D6982F6" w:rsidR="00631D18" w:rsidRPr="007200DB" w:rsidRDefault="00631D18" w:rsidP="00631D18">
            <w:pPr>
              <w:spacing w:before="60" w:after="60"/>
              <w:rPr>
                <w:sz w:val="24"/>
                <w:szCs w:val="24"/>
              </w:rPr>
            </w:pPr>
            <w:r>
              <w:rPr>
                <w:rFonts w:cstheme="minorHAnsi"/>
                <w:i/>
              </w:rPr>
              <w:t>M0</w:t>
            </w:r>
            <w:r w:rsidRPr="005116D9">
              <w:rPr>
                <w:rFonts w:cstheme="minorHAnsi"/>
                <w:i/>
              </w:rPr>
              <w:t>2_Normativo_aktu_registrs.xls</w:t>
            </w:r>
          </w:p>
        </w:tc>
        <w:tc>
          <w:tcPr>
            <w:tcW w:w="512" w:type="pct"/>
            <w:vAlign w:val="center"/>
          </w:tcPr>
          <w:p w14:paraId="5D8C8E6D" w14:textId="23D1C633" w:rsidR="00631D18" w:rsidRPr="007200DB" w:rsidRDefault="00631D18" w:rsidP="00631D18">
            <w:pPr>
              <w:spacing w:before="60" w:after="60"/>
              <w:jc w:val="center"/>
              <w:rPr>
                <w:sz w:val="24"/>
                <w:szCs w:val="24"/>
              </w:rPr>
            </w:pPr>
            <w:r w:rsidRPr="005116D9">
              <w:rPr>
                <w:rFonts w:cstheme="minorHAnsi"/>
              </w:rPr>
              <w:t>1</w:t>
            </w:r>
          </w:p>
        </w:tc>
      </w:tr>
      <w:tr w:rsidR="00631D18" w:rsidRPr="007200DB" w14:paraId="1451F026" w14:textId="77777777" w:rsidTr="00575180">
        <w:tc>
          <w:tcPr>
            <w:tcW w:w="2280" w:type="pct"/>
            <w:vAlign w:val="center"/>
          </w:tcPr>
          <w:p w14:paraId="740B698C" w14:textId="41AD5A29" w:rsidR="00631D18" w:rsidRPr="007200DB" w:rsidRDefault="00631D18" w:rsidP="00631D18">
            <w:pPr>
              <w:spacing w:before="60" w:after="60"/>
              <w:rPr>
                <w:sz w:val="24"/>
                <w:szCs w:val="24"/>
              </w:rPr>
            </w:pPr>
            <w:r>
              <w:rPr>
                <w:rFonts w:cstheme="minorHAnsi"/>
              </w:rPr>
              <w:t>M0</w:t>
            </w:r>
            <w:r w:rsidRPr="005116D9">
              <w:rPr>
                <w:rFonts w:cstheme="minorHAnsi"/>
              </w:rPr>
              <w:t>3 modulis – Risku un iespēju izvērtējums</w:t>
            </w:r>
          </w:p>
        </w:tc>
        <w:tc>
          <w:tcPr>
            <w:tcW w:w="736" w:type="pct"/>
            <w:vAlign w:val="center"/>
          </w:tcPr>
          <w:p w14:paraId="74DD0C47" w14:textId="28121F56" w:rsidR="00631D18" w:rsidRPr="007200DB" w:rsidRDefault="00631D18" w:rsidP="00631D18">
            <w:pPr>
              <w:spacing w:before="60" w:after="60"/>
              <w:rPr>
                <w:i/>
                <w:sz w:val="24"/>
                <w:szCs w:val="24"/>
              </w:rPr>
            </w:pPr>
          </w:p>
        </w:tc>
        <w:tc>
          <w:tcPr>
            <w:tcW w:w="1472" w:type="pct"/>
          </w:tcPr>
          <w:p w14:paraId="5F2CF9B3" w14:textId="3268A33F" w:rsidR="00631D18" w:rsidRPr="007200DB" w:rsidRDefault="00631D18" w:rsidP="00631D18">
            <w:pPr>
              <w:spacing w:before="60" w:after="60"/>
              <w:rPr>
                <w:sz w:val="24"/>
                <w:szCs w:val="24"/>
              </w:rPr>
            </w:pPr>
            <w:r>
              <w:rPr>
                <w:rFonts w:cstheme="minorHAnsi"/>
                <w:i/>
                <w:iCs/>
              </w:rPr>
              <w:t>M0</w:t>
            </w:r>
            <w:r w:rsidRPr="006B30CF">
              <w:rPr>
                <w:rFonts w:cstheme="minorHAnsi"/>
                <w:i/>
                <w:iCs/>
              </w:rPr>
              <w:t>3_Risku_un_iespeju_izvertejums.xls</w:t>
            </w:r>
          </w:p>
        </w:tc>
        <w:tc>
          <w:tcPr>
            <w:tcW w:w="512" w:type="pct"/>
            <w:vAlign w:val="center"/>
          </w:tcPr>
          <w:p w14:paraId="5B74363F" w14:textId="734B853F" w:rsidR="00631D18" w:rsidRPr="007200DB" w:rsidRDefault="00631D18" w:rsidP="00631D18">
            <w:pPr>
              <w:spacing w:before="60" w:after="60"/>
              <w:jc w:val="center"/>
              <w:rPr>
                <w:sz w:val="24"/>
                <w:szCs w:val="24"/>
              </w:rPr>
            </w:pPr>
            <w:r w:rsidRPr="005116D9">
              <w:rPr>
                <w:rFonts w:cstheme="minorHAnsi"/>
              </w:rPr>
              <w:t>1</w:t>
            </w:r>
          </w:p>
        </w:tc>
      </w:tr>
      <w:tr w:rsidR="00631D18" w:rsidRPr="007200DB" w14:paraId="3C10E0F0" w14:textId="77777777" w:rsidTr="00575180">
        <w:tc>
          <w:tcPr>
            <w:tcW w:w="2280" w:type="pct"/>
            <w:vAlign w:val="center"/>
          </w:tcPr>
          <w:p w14:paraId="3343A82A" w14:textId="77777777" w:rsidR="00631D18" w:rsidRPr="005116D9" w:rsidRDefault="00631D18" w:rsidP="00631D18">
            <w:pPr>
              <w:spacing w:before="60" w:after="60"/>
              <w:rPr>
                <w:rFonts w:cstheme="minorHAnsi"/>
              </w:rPr>
            </w:pPr>
            <w:r>
              <w:rPr>
                <w:rFonts w:cstheme="minorHAnsi"/>
              </w:rPr>
              <w:t>M0</w:t>
            </w:r>
            <w:r w:rsidRPr="005116D9">
              <w:rPr>
                <w:rFonts w:cstheme="minorHAnsi"/>
              </w:rPr>
              <w:t>4 modulis – EPS dokumentācija:</w:t>
            </w:r>
          </w:p>
          <w:p w14:paraId="45972AD9" w14:textId="77777777" w:rsidR="00631D18" w:rsidRPr="005116D9" w:rsidRDefault="00631D18" w:rsidP="00631D18">
            <w:pPr>
              <w:pStyle w:val="Sarakstarindkopa"/>
              <w:numPr>
                <w:ilvl w:val="0"/>
                <w:numId w:val="47"/>
              </w:numPr>
              <w:spacing w:before="60" w:after="60"/>
              <w:rPr>
                <w:rFonts w:cstheme="minorHAnsi"/>
              </w:rPr>
            </w:pPr>
            <w:r>
              <w:rPr>
                <w:rFonts w:cstheme="minorHAnsi"/>
              </w:rPr>
              <w:t>M0</w:t>
            </w:r>
            <w:r w:rsidRPr="005116D9">
              <w:rPr>
                <w:rFonts w:cstheme="minorHAnsi"/>
              </w:rPr>
              <w:t>4.01_EPS_dokumenti</w:t>
            </w:r>
          </w:p>
          <w:p w14:paraId="5353ADA2" w14:textId="77777777" w:rsidR="00631D18" w:rsidRPr="005116D9" w:rsidRDefault="00631D18" w:rsidP="00631D18">
            <w:pPr>
              <w:pStyle w:val="Sarakstarindkopa"/>
              <w:numPr>
                <w:ilvl w:val="0"/>
                <w:numId w:val="47"/>
              </w:numPr>
              <w:spacing w:before="60" w:after="60"/>
              <w:rPr>
                <w:rFonts w:cstheme="minorHAnsi"/>
              </w:rPr>
            </w:pPr>
            <w:r>
              <w:rPr>
                <w:rFonts w:cstheme="minorHAnsi"/>
              </w:rPr>
              <w:t>M0</w:t>
            </w:r>
            <w:r w:rsidRPr="005116D9">
              <w:rPr>
                <w:rFonts w:cstheme="minorHAnsi"/>
              </w:rPr>
              <w:t>4.02_EPS_sanāksmju_protokoli</w:t>
            </w:r>
          </w:p>
          <w:p w14:paraId="4C3901C8" w14:textId="77777777" w:rsidR="00631D18" w:rsidRPr="005116D9" w:rsidRDefault="00631D18" w:rsidP="00631D18">
            <w:pPr>
              <w:pStyle w:val="Sarakstarindkopa"/>
              <w:numPr>
                <w:ilvl w:val="0"/>
                <w:numId w:val="47"/>
              </w:numPr>
              <w:spacing w:before="60" w:after="60"/>
              <w:rPr>
                <w:rFonts w:cstheme="minorHAnsi"/>
              </w:rPr>
            </w:pPr>
            <w:r>
              <w:rPr>
                <w:rFonts w:cstheme="minorHAnsi"/>
              </w:rPr>
              <w:t>M0</w:t>
            </w:r>
            <w:r w:rsidRPr="005116D9">
              <w:rPr>
                <w:rFonts w:cstheme="minorHAnsi"/>
              </w:rPr>
              <w:t>4.03_EPS_apmacības</w:t>
            </w:r>
          </w:p>
          <w:p w14:paraId="26768C71" w14:textId="42063F01" w:rsidR="00631D18" w:rsidRPr="00631D18" w:rsidRDefault="00631D18" w:rsidP="00631D18">
            <w:pPr>
              <w:pStyle w:val="Sarakstarindkopa"/>
              <w:numPr>
                <w:ilvl w:val="0"/>
                <w:numId w:val="47"/>
              </w:numPr>
              <w:spacing w:before="60" w:after="60"/>
              <w:rPr>
                <w:sz w:val="24"/>
                <w:szCs w:val="24"/>
              </w:rPr>
            </w:pPr>
            <w:r w:rsidRPr="00631D18">
              <w:rPr>
                <w:rFonts w:cstheme="minorHAnsi"/>
              </w:rPr>
              <w:t>M04.04_Sanemtie_EPS ieteikumi</w:t>
            </w:r>
          </w:p>
        </w:tc>
        <w:tc>
          <w:tcPr>
            <w:tcW w:w="736" w:type="pct"/>
            <w:vAlign w:val="center"/>
          </w:tcPr>
          <w:p w14:paraId="2CF68C17" w14:textId="5C359FC1" w:rsidR="00631D18" w:rsidRPr="007200DB" w:rsidRDefault="00631D18" w:rsidP="00631D18">
            <w:pPr>
              <w:spacing w:before="60" w:after="60"/>
              <w:rPr>
                <w:i/>
                <w:sz w:val="24"/>
                <w:szCs w:val="24"/>
              </w:rPr>
            </w:pPr>
          </w:p>
        </w:tc>
        <w:tc>
          <w:tcPr>
            <w:tcW w:w="1472" w:type="pct"/>
          </w:tcPr>
          <w:p w14:paraId="09691B4F" w14:textId="04ABF20B" w:rsidR="00631D18" w:rsidRPr="007200DB" w:rsidRDefault="00631D18" w:rsidP="00631D18">
            <w:pPr>
              <w:spacing w:before="60" w:after="60"/>
              <w:rPr>
                <w:i/>
                <w:sz w:val="24"/>
                <w:szCs w:val="24"/>
              </w:rPr>
            </w:pPr>
            <w:r>
              <w:rPr>
                <w:rFonts w:cstheme="minorHAnsi"/>
                <w:i/>
              </w:rPr>
              <w:t>M0</w:t>
            </w:r>
            <w:r w:rsidRPr="005116D9">
              <w:rPr>
                <w:rFonts w:cstheme="minorHAnsi"/>
                <w:i/>
              </w:rPr>
              <w:t>4_EPS_dokumenti.xls</w:t>
            </w:r>
          </w:p>
        </w:tc>
        <w:tc>
          <w:tcPr>
            <w:tcW w:w="512" w:type="pct"/>
            <w:vAlign w:val="center"/>
          </w:tcPr>
          <w:p w14:paraId="20496E15" w14:textId="537139F5" w:rsidR="00631D18" w:rsidRPr="007200DB" w:rsidRDefault="00631D18" w:rsidP="00631D18">
            <w:pPr>
              <w:spacing w:before="60" w:after="60"/>
              <w:jc w:val="center"/>
              <w:rPr>
                <w:sz w:val="24"/>
                <w:szCs w:val="24"/>
              </w:rPr>
            </w:pPr>
            <w:r w:rsidRPr="005116D9">
              <w:rPr>
                <w:rFonts w:cstheme="minorHAnsi"/>
              </w:rPr>
              <w:t>1</w:t>
            </w:r>
          </w:p>
        </w:tc>
      </w:tr>
      <w:tr w:rsidR="00631D18" w:rsidRPr="007200DB" w14:paraId="2DB9027F" w14:textId="77777777" w:rsidTr="00575180">
        <w:tc>
          <w:tcPr>
            <w:tcW w:w="2280" w:type="pct"/>
            <w:vAlign w:val="center"/>
          </w:tcPr>
          <w:p w14:paraId="39C93B0E" w14:textId="77777777" w:rsidR="00631D18" w:rsidRPr="00691945" w:rsidRDefault="00631D18" w:rsidP="00631D18">
            <w:pPr>
              <w:spacing w:before="60" w:after="60"/>
              <w:rPr>
                <w:rFonts w:cstheme="minorHAnsi"/>
              </w:rPr>
            </w:pPr>
            <w:r w:rsidRPr="00691945">
              <w:rPr>
                <w:rFonts w:cstheme="minorHAnsi"/>
              </w:rPr>
              <w:t>M05 modulis – Noviržu un neatbilstību reģistrs</w:t>
            </w:r>
          </w:p>
          <w:p w14:paraId="77EB53C3" w14:textId="77777777" w:rsidR="00631D18" w:rsidRPr="00691945" w:rsidRDefault="00631D18" w:rsidP="00631D18">
            <w:pPr>
              <w:pStyle w:val="Sarakstarindkopa"/>
              <w:numPr>
                <w:ilvl w:val="0"/>
                <w:numId w:val="48"/>
              </w:numPr>
              <w:spacing w:before="60" w:after="60"/>
              <w:rPr>
                <w:rFonts w:cstheme="minorHAnsi"/>
              </w:rPr>
            </w:pPr>
            <w:r w:rsidRPr="00691945">
              <w:rPr>
                <w:rFonts w:cstheme="minorHAnsi"/>
              </w:rPr>
              <w:t>M05.01_Noviržu_reģistrs</w:t>
            </w:r>
          </w:p>
          <w:p w14:paraId="6E9231B3" w14:textId="19F94B37" w:rsidR="00631D18" w:rsidRPr="00631D18" w:rsidRDefault="00631D18" w:rsidP="00631D18">
            <w:pPr>
              <w:pStyle w:val="Sarakstarindkopa"/>
              <w:numPr>
                <w:ilvl w:val="0"/>
                <w:numId w:val="48"/>
              </w:numPr>
              <w:spacing w:before="60" w:after="60"/>
              <w:rPr>
                <w:sz w:val="24"/>
                <w:szCs w:val="24"/>
              </w:rPr>
            </w:pPr>
            <w:r w:rsidRPr="00631D18">
              <w:rPr>
                <w:rFonts w:cstheme="minorHAnsi"/>
              </w:rPr>
              <w:t>M05.02_Neatbilstību_reģistrs</w:t>
            </w:r>
          </w:p>
        </w:tc>
        <w:tc>
          <w:tcPr>
            <w:tcW w:w="736" w:type="pct"/>
            <w:vAlign w:val="center"/>
          </w:tcPr>
          <w:p w14:paraId="79898A0C" w14:textId="1FDA68A4" w:rsidR="00631D18" w:rsidRPr="007200DB" w:rsidRDefault="00631D18" w:rsidP="00631D18">
            <w:pPr>
              <w:spacing w:before="60" w:after="60"/>
              <w:rPr>
                <w:i/>
                <w:sz w:val="24"/>
                <w:szCs w:val="24"/>
              </w:rPr>
            </w:pPr>
          </w:p>
        </w:tc>
        <w:tc>
          <w:tcPr>
            <w:tcW w:w="1472" w:type="pct"/>
          </w:tcPr>
          <w:p w14:paraId="2C81EF76" w14:textId="0BC73BB3" w:rsidR="00631D18" w:rsidRPr="007200DB" w:rsidRDefault="00631D18" w:rsidP="00631D18">
            <w:pPr>
              <w:spacing w:before="60" w:after="60"/>
              <w:rPr>
                <w:i/>
                <w:sz w:val="24"/>
                <w:szCs w:val="24"/>
              </w:rPr>
            </w:pPr>
            <w:r w:rsidRPr="00691945">
              <w:rPr>
                <w:rFonts w:cstheme="minorHAnsi"/>
                <w:i/>
              </w:rPr>
              <w:t>M05_Novirzu_un_neatbilstibu_registri.xls</w:t>
            </w:r>
          </w:p>
        </w:tc>
        <w:tc>
          <w:tcPr>
            <w:tcW w:w="512" w:type="pct"/>
            <w:vAlign w:val="center"/>
          </w:tcPr>
          <w:p w14:paraId="0FCC5A83" w14:textId="7549F6C6" w:rsidR="00631D18" w:rsidRPr="007200DB" w:rsidRDefault="00631D18" w:rsidP="00631D18">
            <w:pPr>
              <w:spacing w:before="60" w:after="60"/>
              <w:jc w:val="center"/>
              <w:rPr>
                <w:sz w:val="24"/>
                <w:szCs w:val="24"/>
              </w:rPr>
            </w:pPr>
            <w:r w:rsidRPr="00691945">
              <w:rPr>
                <w:rFonts w:cstheme="minorHAnsi"/>
              </w:rPr>
              <w:t>1</w:t>
            </w:r>
          </w:p>
        </w:tc>
      </w:tr>
      <w:tr w:rsidR="00631D18" w:rsidRPr="007200DB" w14:paraId="71080A73" w14:textId="77777777" w:rsidTr="00575180">
        <w:tc>
          <w:tcPr>
            <w:tcW w:w="2280" w:type="pct"/>
            <w:vAlign w:val="center"/>
          </w:tcPr>
          <w:p w14:paraId="2DA190BD" w14:textId="318D0556" w:rsidR="00631D18" w:rsidRPr="007200DB" w:rsidRDefault="00631D18" w:rsidP="00631D18">
            <w:pPr>
              <w:spacing w:before="60" w:after="60"/>
              <w:rPr>
                <w:color w:val="FF0000"/>
                <w:sz w:val="24"/>
                <w:szCs w:val="24"/>
              </w:rPr>
            </w:pPr>
            <w:r w:rsidRPr="00691945">
              <w:rPr>
                <w:rFonts w:cstheme="minorHAnsi"/>
              </w:rPr>
              <w:t>M06 modulis – Monitoringa plāns</w:t>
            </w:r>
          </w:p>
        </w:tc>
        <w:tc>
          <w:tcPr>
            <w:tcW w:w="736" w:type="pct"/>
            <w:vAlign w:val="center"/>
          </w:tcPr>
          <w:p w14:paraId="2A3A6AE5" w14:textId="18ED0F48" w:rsidR="00631D18" w:rsidRPr="007200DB" w:rsidRDefault="00631D18" w:rsidP="00631D18">
            <w:pPr>
              <w:spacing w:before="60" w:after="60"/>
              <w:rPr>
                <w:i/>
                <w:sz w:val="24"/>
                <w:szCs w:val="24"/>
              </w:rPr>
            </w:pPr>
          </w:p>
        </w:tc>
        <w:tc>
          <w:tcPr>
            <w:tcW w:w="1472" w:type="pct"/>
          </w:tcPr>
          <w:p w14:paraId="1E238A91" w14:textId="0A129461" w:rsidR="00631D18" w:rsidRPr="007200DB" w:rsidRDefault="00631D18" w:rsidP="00631D18">
            <w:pPr>
              <w:spacing w:before="60" w:after="60"/>
              <w:rPr>
                <w:i/>
                <w:sz w:val="24"/>
                <w:szCs w:val="24"/>
              </w:rPr>
            </w:pPr>
            <w:r w:rsidRPr="00691945">
              <w:rPr>
                <w:rFonts w:cstheme="minorHAnsi"/>
                <w:i/>
              </w:rPr>
              <w:t>M06_Monitoringa_plans</w:t>
            </w:r>
            <w:r>
              <w:rPr>
                <w:rFonts w:cstheme="minorHAnsi"/>
                <w:i/>
              </w:rPr>
              <w:t>.</w:t>
            </w:r>
            <w:r w:rsidRPr="005116D9">
              <w:rPr>
                <w:rFonts w:cstheme="minorHAnsi"/>
                <w:i/>
              </w:rPr>
              <w:t>xls</w:t>
            </w:r>
          </w:p>
        </w:tc>
        <w:tc>
          <w:tcPr>
            <w:tcW w:w="512" w:type="pct"/>
            <w:vAlign w:val="center"/>
          </w:tcPr>
          <w:p w14:paraId="54879911" w14:textId="05D30271" w:rsidR="00631D18" w:rsidRPr="007200DB" w:rsidRDefault="00631D18" w:rsidP="00631D18">
            <w:pPr>
              <w:spacing w:before="60" w:after="60"/>
              <w:jc w:val="center"/>
              <w:rPr>
                <w:color w:val="FF0000"/>
                <w:sz w:val="24"/>
                <w:szCs w:val="24"/>
              </w:rPr>
            </w:pPr>
            <w:r w:rsidRPr="00691945">
              <w:rPr>
                <w:rFonts w:cstheme="minorHAnsi"/>
              </w:rPr>
              <w:t>1</w:t>
            </w:r>
          </w:p>
        </w:tc>
      </w:tr>
      <w:tr w:rsidR="00631D18" w:rsidRPr="007200DB" w14:paraId="41181E70" w14:textId="77777777" w:rsidTr="00575180">
        <w:tc>
          <w:tcPr>
            <w:tcW w:w="2280" w:type="pct"/>
            <w:vAlign w:val="center"/>
          </w:tcPr>
          <w:p w14:paraId="5C85BF7B" w14:textId="0B115B2E" w:rsidR="00631D18" w:rsidRPr="007200DB" w:rsidRDefault="00631D18" w:rsidP="00631D18">
            <w:pPr>
              <w:spacing w:before="60" w:after="60"/>
              <w:rPr>
                <w:sz w:val="24"/>
                <w:szCs w:val="24"/>
              </w:rPr>
            </w:pPr>
            <w:r w:rsidRPr="00691945">
              <w:rPr>
                <w:rFonts w:cstheme="minorHAnsi"/>
              </w:rPr>
              <w:t>M07 modulis – Iekšējā audita programma</w:t>
            </w:r>
          </w:p>
        </w:tc>
        <w:tc>
          <w:tcPr>
            <w:tcW w:w="736" w:type="pct"/>
            <w:vAlign w:val="center"/>
          </w:tcPr>
          <w:p w14:paraId="120FCC7F" w14:textId="22B92114" w:rsidR="00631D18" w:rsidRPr="007200DB" w:rsidRDefault="00631D18" w:rsidP="00631D18">
            <w:pPr>
              <w:spacing w:before="60" w:after="60"/>
              <w:rPr>
                <w:sz w:val="24"/>
                <w:szCs w:val="24"/>
              </w:rPr>
            </w:pPr>
          </w:p>
        </w:tc>
        <w:tc>
          <w:tcPr>
            <w:tcW w:w="1472" w:type="pct"/>
          </w:tcPr>
          <w:p w14:paraId="0324CC74" w14:textId="33E3BB0B" w:rsidR="00631D18" w:rsidRPr="007200DB" w:rsidRDefault="00631D18" w:rsidP="00631D18">
            <w:pPr>
              <w:spacing w:before="60" w:after="60"/>
              <w:rPr>
                <w:i/>
                <w:sz w:val="24"/>
                <w:szCs w:val="24"/>
              </w:rPr>
            </w:pPr>
            <w:r w:rsidRPr="00691945">
              <w:rPr>
                <w:rFonts w:cstheme="minorHAnsi"/>
                <w:i/>
              </w:rPr>
              <w:t>M07_Iekseja_audita_programma</w:t>
            </w:r>
            <w:r>
              <w:rPr>
                <w:rFonts w:cstheme="minorHAnsi"/>
                <w:i/>
              </w:rPr>
              <w:t>.</w:t>
            </w:r>
            <w:r w:rsidRPr="005116D9">
              <w:rPr>
                <w:rFonts w:cstheme="minorHAnsi"/>
                <w:i/>
              </w:rPr>
              <w:t>xls</w:t>
            </w:r>
          </w:p>
        </w:tc>
        <w:tc>
          <w:tcPr>
            <w:tcW w:w="512" w:type="pct"/>
            <w:vAlign w:val="center"/>
          </w:tcPr>
          <w:p w14:paraId="35C426FA" w14:textId="428B6BD7" w:rsidR="00631D18" w:rsidRPr="007200DB" w:rsidRDefault="00631D18" w:rsidP="00631D18">
            <w:pPr>
              <w:spacing w:before="60" w:after="60"/>
              <w:jc w:val="center"/>
              <w:rPr>
                <w:sz w:val="24"/>
                <w:szCs w:val="24"/>
              </w:rPr>
            </w:pPr>
            <w:r w:rsidRPr="00691945">
              <w:rPr>
                <w:rFonts w:cstheme="minorHAnsi"/>
              </w:rPr>
              <w:t>1</w:t>
            </w:r>
          </w:p>
        </w:tc>
      </w:tr>
      <w:tr w:rsidR="00631D18" w:rsidRPr="007200DB" w14:paraId="6B59022D" w14:textId="77777777" w:rsidTr="00575180">
        <w:tc>
          <w:tcPr>
            <w:tcW w:w="2280" w:type="pct"/>
            <w:vAlign w:val="center"/>
          </w:tcPr>
          <w:p w14:paraId="50BAF682" w14:textId="79B4DE95" w:rsidR="00631D18" w:rsidRPr="007200DB" w:rsidRDefault="00631D18" w:rsidP="00631D18">
            <w:pPr>
              <w:spacing w:before="60" w:after="60"/>
              <w:rPr>
                <w:sz w:val="24"/>
                <w:szCs w:val="24"/>
              </w:rPr>
            </w:pPr>
            <w:r>
              <w:rPr>
                <w:rFonts w:cstheme="minorHAnsi"/>
              </w:rPr>
              <w:t>V01 veidlapa – Apmācību protokols</w:t>
            </w:r>
          </w:p>
        </w:tc>
        <w:tc>
          <w:tcPr>
            <w:tcW w:w="736" w:type="pct"/>
            <w:vAlign w:val="center"/>
          </w:tcPr>
          <w:p w14:paraId="2F8FC486" w14:textId="033FDE54" w:rsidR="00631D18" w:rsidRPr="007200DB" w:rsidRDefault="00631D18" w:rsidP="00631D18">
            <w:pPr>
              <w:spacing w:before="60" w:after="60"/>
              <w:rPr>
                <w:i/>
                <w:sz w:val="24"/>
                <w:szCs w:val="24"/>
              </w:rPr>
            </w:pPr>
          </w:p>
        </w:tc>
        <w:tc>
          <w:tcPr>
            <w:tcW w:w="1472" w:type="pct"/>
          </w:tcPr>
          <w:p w14:paraId="397326B7" w14:textId="2ACC0546" w:rsidR="00631D18" w:rsidRPr="007200DB" w:rsidRDefault="00631D18" w:rsidP="00631D18">
            <w:pPr>
              <w:spacing w:before="60" w:after="60"/>
              <w:rPr>
                <w:i/>
                <w:sz w:val="24"/>
                <w:szCs w:val="24"/>
              </w:rPr>
            </w:pPr>
            <w:r w:rsidRPr="002874A1">
              <w:rPr>
                <w:rFonts w:cstheme="minorHAnsi"/>
                <w:i/>
              </w:rPr>
              <w:t>V01_ Apmacibu_protokols</w:t>
            </w:r>
            <w:r>
              <w:rPr>
                <w:rFonts w:cstheme="minorHAnsi"/>
                <w:i/>
              </w:rPr>
              <w:t>.doc</w:t>
            </w:r>
          </w:p>
        </w:tc>
        <w:tc>
          <w:tcPr>
            <w:tcW w:w="512" w:type="pct"/>
          </w:tcPr>
          <w:p w14:paraId="11A112C0" w14:textId="6FF30DBE" w:rsidR="00631D18" w:rsidRPr="007200DB" w:rsidRDefault="00631D18" w:rsidP="00631D18">
            <w:pPr>
              <w:spacing w:before="60" w:after="60"/>
              <w:jc w:val="center"/>
              <w:rPr>
                <w:sz w:val="24"/>
                <w:szCs w:val="24"/>
              </w:rPr>
            </w:pPr>
            <w:r w:rsidRPr="00E9492A">
              <w:rPr>
                <w:rFonts w:cstheme="minorHAnsi"/>
              </w:rPr>
              <w:t>1</w:t>
            </w:r>
          </w:p>
        </w:tc>
      </w:tr>
      <w:tr w:rsidR="00631D18" w:rsidRPr="007200DB" w14:paraId="30C1F106" w14:textId="77777777" w:rsidTr="00575180">
        <w:tc>
          <w:tcPr>
            <w:tcW w:w="2280" w:type="pct"/>
            <w:vAlign w:val="center"/>
          </w:tcPr>
          <w:p w14:paraId="55548275" w14:textId="5A631E85" w:rsidR="00631D18" w:rsidRPr="007200DB" w:rsidRDefault="00631D18" w:rsidP="00631D18">
            <w:pPr>
              <w:spacing w:before="60" w:after="60"/>
              <w:rPr>
                <w:sz w:val="24"/>
                <w:szCs w:val="24"/>
              </w:rPr>
            </w:pPr>
            <w:r>
              <w:rPr>
                <w:rFonts w:cstheme="minorHAnsi"/>
              </w:rPr>
              <w:t>V02 veidlapa – Ieteikumu forma</w:t>
            </w:r>
          </w:p>
        </w:tc>
        <w:tc>
          <w:tcPr>
            <w:tcW w:w="736" w:type="pct"/>
            <w:vAlign w:val="center"/>
          </w:tcPr>
          <w:p w14:paraId="261D9F31" w14:textId="444100B4" w:rsidR="00631D18" w:rsidRPr="007200DB" w:rsidRDefault="00631D18" w:rsidP="00631D18">
            <w:pPr>
              <w:spacing w:before="60" w:after="60"/>
              <w:rPr>
                <w:sz w:val="24"/>
                <w:szCs w:val="24"/>
              </w:rPr>
            </w:pPr>
          </w:p>
        </w:tc>
        <w:tc>
          <w:tcPr>
            <w:tcW w:w="1472" w:type="pct"/>
          </w:tcPr>
          <w:p w14:paraId="5970E8BA" w14:textId="2796AEC2" w:rsidR="00631D18" w:rsidRPr="00631D18" w:rsidRDefault="00631D18" w:rsidP="00631D18">
            <w:pPr>
              <w:spacing w:before="60" w:after="60"/>
              <w:rPr>
                <w:i/>
                <w:iCs/>
                <w:sz w:val="24"/>
                <w:szCs w:val="24"/>
              </w:rPr>
            </w:pPr>
            <w:r w:rsidRPr="00631D18">
              <w:rPr>
                <w:rFonts w:cstheme="minorHAnsi"/>
                <w:i/>
                <w:iCs/>
              </w:rPr>
              <w:t>V02_Ieteikumu_forma.doc</w:t>
            </w:r>
          </w:p>
        </w:tc>
        <w:tc>
          <w:tcPr>
            <w:tcW w:w="512" w:type="pct"/>
          </w:tcPr>
          <w:p w14:paraId="5B9CFDD0" w14:textId="5ABB052B" w:rsidR="00631D18" w:rsidRPr="007200DB" w:rsidRDefault="00631D18" w:rsidP="00631D18">
            <w:pPr>
              <w:spacing w:before="60" w:after="60"/>
              <w:jc w:val="center"/>
              <w:rPr>
                <w:sz w:val="24"/>
                <w:szCs w:val="24"/>
              </w:rPr>
            </w:pPr>
            <w:r w:rsidRPr="00E9492A">
              <w:rPr>
                <w:rFonts w:cstheme="minorHAnsi"/>
              </w:rPr>
              <w:t>1</w:t>
            </w:r>
          </w:p>
        </w:tc>
      </w:tr>
      <w:tr w:rsidR="00631D18" w:rsidRPr="007200DB" w14:paraId="02F67417" w14:textId="77777777" w:rsidTr="00575180">
        <w:tc>
          <w:tcPr>
            <w:tcW w:w="2280" w:type="pct"/>
            <w:vAlign w:val="center"/>
          </w:tcPr>
          <w:p w14:paraId="1B485291" w14:textId="53C22168" w:rsidR="00631D18" w:rsidRPr="007200DB" w:rsidRDefault="00631D18" w:rsidP="00631D18">
            <w:pPr>
              <w:spacing w:before="60" w:after="60"/>
              <w:rPr>
                <w:sz w:val="24"/>
                <w:szCs w:val="24"/>
              </w:rPr>
            </w:pPr>
            <w:r>
              <w:rPr>
                <w:rFonts w:cstheme="minorHAnsi"/>
              </w:rPr>
              <w:t>V03 veidlapa – Iekšējā audita protokola forma</w:t>
            </w:r>
          </w:p>
        </w:tc>
        <w:tc>
          <w:tcPr>
            <w:tcW w:w="736" w:type="pct"/>
            <w:vAlign w:val="center"/>
          </w:tcPr>
          <w:p w14:paraId="409440EB" w14:textId="0CC4CF1B" w:rsidR="00631D18" w:rsidRPr="007200DB" w:rsidRDefault="00631D18" w:rsidP="00631D18">
            <w:pPr>
              <w:spacing w:before="60" w:after="60"/>
              <w:rPr>
                <w:i/>
                <w:sz w:val="24"/>
                <w:szCs w:val="24"/>
              </w:rPr>
            </w:pPr>
          </w:p>
        </w:tc>
        <w:tc>
          <w:tcPr>
            <w:tcW w:w="1472" w:type="pct"/>
          </w:tcPr>
          <w:p w14:paraId="128B52B6" w14:textId="59886401" w:rsidR="00631D18" w:rsidRPr="007200DB" w:rsidRDefault="00631D18" w:rsidP="00631D18">
            <w:pPr>
              <w:spacing w:before="60" w:after="60"/>
              <w:rPr>
                <w:sz w:val="24"/>
                <w:szCs w:val="24"/>
              </w:rPr>
            </w:pPr>
            <w:r w:rsidRPr="002874A1">
              <w:rPr>
                <w:rFonts w:cstheme="minorHAnsi"/>
              </w:rPr>
              <w:t>V03_Iekseja_audita_protokola_forma</w:t>
            </w:r>
            <w:r>
              <w:rPr>
                <w:rFonts w:cstheme="minorHAnsi"/>
                <w:i/>
              </w:rPr>
              <w:t>.</w:t>
            </w:r>
            <w:r w:rsidRPr="005116D9">
              <w:rPr>
                <w:rFonts w:cstheme="minorHAnsi"/>
                <w:i/>
              </w:rPr>
              <w:t>xls</w:t>
            </w:r>
          </w:p>
        </w:tc>
        <w:tc>
          <w:tcPr>
            <w:tcW w:w="512" w:type="pct"/>
          </w:tcPr>
          <w:p w14:paraId="05F0D3B5" w14:textId="6071504E" w:rsidR="00631D18" w:rsidRPr="007200DB" w:rsidRDefault="00631D18" w:rsidP="00631D18">
            <w:pPr>
              <w:spacing w:before="60" w:after="60"/>
              <w:jc w:val="center"/>
              <w:rPr>
                <w:sz w:val="24"/>
                <w:szCs w:val="24"/>
              </w:rPr>
            </w:pPr>
            <w:r w:rsidRPr="00E9492A">
              <w:rPr>
                <w:rFonts w:cstheme="minorHAnsi"/>
              </w:rPr>
              <w:t>1</w:t>
            </w:r>
          </w:p>
        </w:tc>
      </w:tr>
      <w:tr w:rsidR="00631D18" w:rsidRPr="007200DB" w14:paraId="3A17FFBB" w14:textId="77777777" w:rsidTr="00575180">
        <w:tc>
          <w:tcPr>
            <w:tcW w:w="2280" w:type="pct"/>
            <w:vAlign w:val="center"/>
          </w:tcPr>
          <w:p w14:paraId="43D045B6" w14:textId="7622A749" w:rsidR="00631D18" w:rsidRPr="007200DB" w:rsidRDefault="00631D18" w:rsidP="00631D18">
            <w:pPr>
              <w:spacing w:before="60" w:after="60"/>
              <w:rPr>
                <w:sz w:val="24"/>
                <w:szCs w:val="24"/>
              </w:rPr>
            </w:pPr>
            <w:r>
              <w:rPr>
                <w:rFonts w:cstheme="minorHAnsi"/>
              </w:rPr>
              <w:t>V04 veidlapa – EPS neatbilstības identificēšanas un novēršanas veidlapa</w:t>
            </w:r>
          </w:p>
        </w:tc>
        <w:tc>
          <w:tcPr>
            <w:tcW w:w="736" w:type="pct"/>
            <w:vAlign w:val="center"/>
          </w:tcPr>
          <w:p w14:paraId="280F292B" w14:textId="754A0936" w:rsidR="00631D18" w:rsidRPr="007200DB" w:rsidRDefault="00631D18" w:rsidP="00631D18">
            <w:pPr>
              <w:spacing w:before="60" w:after="60"/>
              <w:rPr>
                <w:i/>
                <w:sz w:val="24"/>
                <w:szCs w:val="24"/>
              </w:rPr>
            </w:pPr>
          </w:p>
        </w:tc>
        <w:tc>
          <w:tcPr>
            <w:tcW w:w="1472" w:type="pct"/>
          </w:tcPr>
          <w:p w14:paraId="68AB1D20" w14:textId="2A788B64" w:rsidR="00631D18" w:rsidRPr="007200DB" w:rsidRDefault="00631D18" w:rsidP="00631D18">
            <w:pPr>
              <w:spacing w:before="60" w:after="60"/>
              <w:rPr>
                <w:i/>
                <w:sz w:val="24"/>
                <w:szCs w:val="24"/>
              </w:rPr>
            </w:pPr>
            <w:r w:rsidRPr="00245922">
              <w:rPr>
                <w:rFonts w:cstheme="minorHAnsi"/>
                <w:i/>
              </w:rPr>
              <w:t>V04_EPS_neatbilstibas_identificesanas_noversanas_veidlapa</w:t>
            </w:r>
            <w:r>
              <w:rPr>
                <w:rFonts w:cstheme="minorHAnsi"/>
                <w:i/>
              </w:rPr>
              <w:t>.doc</w:t>
            </w:r>
          </w:p>
        </w:tc>
        <w:tc>
          <w:tcPr>
            <w:tcW w:w="512" w:type="pct"/>
          </w:tcPr>
          <w:p w14:paraId="078951E9" w14:textId="6D883625" w:rsidR="00631D18" w:rsidRPr="007200DB" w:rsidRDefault="00631D18" w:rsidP="00631D18">
            <w:pPr>
              <w:spacing w:before="60" w:after="60"/>
              <w:jc w:val="center"/>
              <w:rPr>
                <w:sz w:val="24"/>
                <w:szCs w:val="24"/>
              </w:rPr>
            </w:pPr>
            <w:r w:rsidRPr="00E9492A">
              <w:rPr>
                <w:rFonts w:cstheme="minorHAnsi"/>
              </w:rPr>
              <w:t>1</w:t>
            </w:r>
          </w:p>
        </w:tc>
      </w:tr>
    </w:tbl>
    <w:p w14:paraId="583F874E" w14:textId="3087D653" w:rsidR="003376B1" w:rsidRPr="007200DB" w:rsidRDefault="003376B1" w:rsidP="003E20FE">
      <w:pPr>
        <w:spacing w:after="0" w:line="240" w:lineRule="auto"/>
        <w:rPr>
          <w:rFonts w:ascii="Open Sans" w:hAnsi="Open Sans"/>
        </w:rPr>
      </w:pPr>
      <w:r w:rsidRPr="007200DB">
        <w:rPr>
          <w:rFonts w:ascii="Open Sans" w:hAnsi="Open Sans"/>
        </w:rPr>
        <w:br w:type="page"/>
      </w:r>
    </w:p>
    <w:tbl>
      <w:tblPr>
        <w:tblStyle w:val="Reatabula"/>
        <w:tblW w:w="9701" w:type="dxa"/>
        <w:tblLook w:val="04A0" w:firstRow="1" w:lastRow="0" w:firstColumn="1" w:lastColumn="0" w:noHBand="0" w:noVBand="1"/>
      </w:tblPr>
      <w:tblGrid>
        <w:gridCol w:w="1527"/>
        <w:gridCol w:w="6471"/>
        <w:gridCol w:w="1703"/>
      </w:tblGrid>
      <w:tr w:rsidR="002C1410" w:rsidRPr="007200DB" w14:paraId="7791F4F2" w14:textId="77777777" w:rsidTr="00D618D8">
        <w:trPr>
          <w:trHeight w:val="1169"/>
        </w:trPr>
        <w:tc>
          <w:tcPr>
            <w:tcW w:w="1527" w:type="dxa"/>
            <w:vAlign w:val="center"/>
          </w:tcPr>
          <w:p w14:paraId="4F4F3663" w14:textId="7AA17DB4" w:rsidR="002C1410" w:rsidRPr="007200DB" w:rsidRDefault="00D618D8" w:rsidP="003E20FE">
            <w:pPr>
              <w:jc w:val="center"/>
              <w:rPr>
                <w:rFonts w:ascii="Open Sans" w:hAnsi="Open Sans" w:cs="Arial"/>
              </w:rPr>
            </w:pPr>
            <w:r>
              <w:rPr>
                <w:rFonts w:ascii="Open Sans" w:hAnsi="Open Sans" w:cs="Arial"/>
                <w:noProof/>
              </w:rPr>
              <w:drawing>
                <wp:inline distT="0" distB="0" distL="0" distR="0" wp14:anchorId="79B67F0C" wp14:editId="28EF2D16">
                  <wp:extent cx="591185" cy="7073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71" w:type="dxa"/>
            <w:vAlign w:val="center"/>
          </w:tcPr>
          <w:p w14:paraId="2CE65260" w14:textId="56282B64" w:rsidR="002C1410" w:rsidRPr="007200DB" w:rsidRDefault="002C1410" w:rsidP="00480DAA">
            <w:pPr>
              <w:pStyle w:val="EPSvirsraksts"/>
            </w:pPr>
            <w:bookmarkStart w:id="3" w:name="_Toc125614619"/>
            <w:r w:rsidRPr="007200DB">
              <w:t>IZMANTOTIE SAĪSINĀJUMI</w:t>
            </w:r>
            <w:bookmarkEnd w:id="3"/>
          </w:p>
        </w:tc>
        <w:tc>
          <w:tcPr>
            <w:tcW w:w="1703" w:type="dxa"/>
            <w:vAlign w:val="center"/>
          </w:tcPr>
          <w:p w14:paraId="0B1EC903" w14:textId="77777777" w:rsidR="002C1410" w:rsidRPr="007200DB" w:rsidRDefault="002C1410" w:rsidP="003E20FE">
            <w:pPr>
              <w:jc w:val="center"/>
              <w:rPr>
                <w:rFonts w:ascii="Open Sans" w:hAnsi="Open Sans" w:cs="Arial"/>
              </w:rPr>
            </w:pPr>
            <w:r w:rsidRPr="007200DB">
              <w:rPr>
                <w:rFonts w:ascii="Open Sans" w:hAnsi="Open Sans" w:cs="Arial"/>
              </w:rPr>
              <w:t>Lapa: 1 no 1</w:t>
            </w:r>
          </w:p>
          <w:p w14:paraId="1AF3019F" w14:textId="371222CD" w:rsidR="00574990" w:rsidRPr="007200DB" w:rsidRDefault="00574990" w:rsidP="003E20FE">
            <w:pPr>
              <w:jc w:val="center"/>
              <w:rPr>
                <w:rFonts w:ascii="Open Sans" w:hAnsi="Open Sans" w:cs="Arial"/>
              </w:rPr>
            </w:pPr>
            <w:r w:rsidRPr="007200DB">
              <w:rPr>
                <w:rFonts w:ascii="Open Sans" w:hAnsi="Open Sans" w:cs="Arial"/>
              </w:rPr>
              <w:t>Redakcija: 1</w:t>
            </w:r>
          </w:p>
        </w:tc>
      </w:tr>
    </w:tbl>
    <w:p w14:paraId="02AE92D3" w14:textId="77777777" w:rsidR="002C1410" w:rsidRPr="007200DB" w:rsidRDefault="002C1410" w:rsidP="003E20FE">
      <w:pPr>
        <w:spacing w:after="0" w:line="240" w:lineRule="auto"/>
        <w:rPr>
          <w:rFonts w:ascii="Open Sans" w:hAnsi="Open Sans"/>
          <w:b/>
          <w:bCs/>
        </w:rPr>
      </w:pPr>
    </w:p>
    <w:p w14:paraId="7E434E56" w14:textId="77777777" w:rsidR="002C1410" w:rsidRPr="007200DB" w:rsidRDefault="002C1410" w:rsidP="003E20FE">
      <w:pPr>
        <w:spacing w:after="0" w:line="240" w:lineRule="auto"/>
        <w:rPr>
          <w:rFonts w:ascii="Open Sans" w:hAnsi="Open Sans"/>
          <w:b/>
          <w:bCs/>
        </w:rPr>
      </w:pPr>
    </w:p>
    <w:p w14:paraId="25F22049" w14:textId="77777777" w:rsidR="00153768" w:rsidRPr="007200DB" w:rsidRDefault="00153768" w:rsidP="003E20FE">
      <w:pPr>
        <w:spacing w:after="0" w:line="240" w:lineRule="auto"/>
        <w:rPr>
          <w:rFonts w:ascii="Open Sans" w:hAnsi="Open Sans"/>
          <w:b/>
          <w:bCs/>
        </w:rPr>
      </w:pPr>
    </w:p>
    <w:tbl>
      <w:tblPr>
        <w:tblStyle w:val="Reatabula"/>
        <w:tblW w:w="0" w:type="auto"/>
        <w:tblLook w:val="04A0" w:firstRow="1" w:lastRow="0" w:firstColumn="1" w:lastColumn="0" w:noHBand="0" w:noVBand="1"/>
      </w:tblPr>
      <w:tblGrid>
        <w:gridCol w:w="1526"/>
        <w:gridCol w:w="7258"/>
      </w:tblGrid>
      <w:tr w:rsidR="00E15E83" w:rsidRPr="007200DB" w14:paraId="4D4383DF" w14:textId="77777777" w:rsidTr="002D4603">
        <w:tc>
          <w:tcPr>
            <w:tcW w:w="1526" w:type="dxa"/>
          </w:tcPr>
          <w:p w14:paraId="637D8EFE" w14:textId="77777777" w:rsidR="00E15E83" w:rsidRPr="007200DB" w:rsidRDefault="00E15E83" w:rsidP="00E15E83">
            <w:pPr>
              <w:spacing w:before="60" w:after="60"/>
              <w:jc w:val="right"/>
              <w:rPr>
                <w:bCs/>
                <w:sz w:val="24"/>
                <w:szCs w:val="24"/>
              </w:rPr>
            </w:pPr>
            <w:r w:rsidRPr="007200DB">
              <w:rPr>
                <w:bCs/>
                <w:sz w:val="24"/>
                <w:szCs w:val="24"/>
              </w:rPr>
              <w:t>CO</w:t>
            </w:r>
            <w:r w:rsidRPr="007200DB">
              <w:rPr>
                <w:bCs/>
                <w:sz w:val="24"/>
                <w:szCs w:val="24"/>
                <w:vertAlign w:val="subscript"/>
              </w:rPr>
              <w:t>2</w:t>
            </w:r>
          </w:p>
        </w:tc>
        <w:tc>
          <w:tcPr>
            <w:tcW w:w="7258" w:type="dxa"/>
          </w:tcPr>
          <w:p w14:paraId="62E383C8" w14:textId="77777777" w:rsidR="00E15E83" w:rsidRPr="007200DB" w:rsidRDefault="00E15E83" w:rsidP="00E15E83">
            <w:pPr>
              <w:spacing w:before="60" w:after="60"/>
              <w:rPr>
                <w:bCs/>
                <w:sz w:val="24"/>
                <w:szCs w:val="24"/>
              </w:rPr>
            </w:pPr>
            <w:r w:rsidRPr="007200DB">
              <w:rPr>
                <w:bCs/>
                <w:sz w:val="24"/>
                <w:szCs w:val="24"/>
              </w:rPr>
              <w:t>oglekļa dioksīds</w:t>
            </w:r>
          </w:p>
        </w:tc>
      </w:tr>
      <w:tr w:rsidR="00521824" w:rsidRPr="007200DB" w14:paraId="58FE0591" w14:textId="77777777" w:rsidTr="002D4603">
        <w:tc>
          <w:tcPr>
            <w:tcW w:w="1526" w:type="dxa"/>
          </w:tcPr>
          <w:p w14:paraId="5A1CBED4" w14:textId="40D8A4F8" w:rsidR="00521824" w:rsidRPr="007200DB" w:rsidRDefault="00521824" w:rsidP="00E15E83">
            <w:pPr>
              <w:spacing w:before="60" w:after="60"/>
              <w:jc w:val="right"/>
              <w:rPr>
                <w:bCs/>
                <w:sz w:val="24"/>
                <w:szCs w:val="24"/>
              </w:rPr>
            </w:pPr>
            <w:r w:rsidRPr="007200DB">
              <w:rPr>
                <w:bCs/>
                <w:sz w:val="24"/>
                <w:szCs w:val="24"/>
              </w:rPr>
              <w:t>IEK</w:t>
            </w:r>
            <w:r w:rsidR="00D079BE" w:rsidRPr="007200DB">
              <w:rPr>
                <w:bCs/>
                <w:sz w:val="24"/>
                <w:szCs w:val="24"/>
              </w:rPr>
              <w:t>R</w:t>
            </w:r>
            <w:r w:rsidRPr="007200DB">
              <w:rPr>
                <w:bCs/>
                <w:sz w:val="24"/>
                <w:szCs w:val="24"/>
              </w:rPr>
              <w:t>P</w:t>
            </w:r>
          </w:p>
        </w:tc>
        <w:tc>
          <w:tcPr>
            <w:tcW w:w="7258" w:type="dxa"/>
          </w:tcPr>
          <w:p w14:paraId="1BD1C1A1" w14:textId="31DB2E65" w:rsidR="00521824" w:rsidRPr="007200DB" w:rsidRDefault="00521824" w:rsidP="00E15E83">
            <w:pPr>
              <w:spacing w:before="60" w:after="60"/>
              <w:rPr>
                <w:bCs/>
                <w:sz w:val="24"/>
                <w:szCs w:val="24"/>
              </w:rPr>
            </w:pPr>
            <w:r w:rsidRPr="007200DB">
              <w:rPr>
                <w:bCs/>
                <w:sz w:val="24"/>
                <w:szCs w:val="24"/>
              </w:rPr>
              <w:t>Ilgtspējīgas enerģ</w:t>
            </w:r>
            <w:r w:rsidR="002D4603" w:rsidRPr="007200DB">
              <w:rPr>
                <w:bCs/>
                <w:sz w:val="24"/>
                <w:szCs w:val="24"/>
              </w:rPr>
              <w:t>ētikas</w:t>
            </w:r>
            <w:r w:rsidRPr="007200DB">
              <w:rPr>
                <w:bCs/>
                <w:sz w:val="24"/>
                <w:szCs w:val="24"/>
              </w:rPr>
              <w:t xml:space="preserve"> un klimata rīcības plāns</w:t>
            </w:r>
          </w:p>
        </w:tc>
      </w:tr>
      <w:tr w:rsidR="00E15E83" w:rsidRPr="007200DB" w14:paraId="3CA59BE3" w14:textId="77777777" w:rsidTr="002D4603">
        <w:tc>
          <w:tcPr>
            <w:tcW w:w="1526" w:type="dxa"/>
          </w:tcPr>
          <w:p w14:paraId="4857AA45" w14:textId="77777777" w:rsidR="00E15E83" w:rsidRPr="007200DB" w:rsidRDefault="00E15E83" w:rsidP="00E15E83">
            <w:pPr>
              <w:spacing w:before="60" w:after="60"/>
              <w:jc w:val="right"/>
              <w:rPr>
                <w:bCs/>
                <w:sz w:val="24"/>
                <w:szCs w:val="24"/>
              </w:rPr>
            </w:pPr>
            <w:r w:rsidRPr="007200DB">
              <w:rPr>
                <w:bCs/>
                <w:sz w:val="24"/>
                <w:szCs w:val="24"/>
              </w:rPr>
              <w:t>EPS</w:t>
            </w:r>
          </w:p>
        </w:tc>
        <w:tc>
          <w:tcPr>
            <w:tcW w:w="7258" w:type="dxa"/>
          </w:tcPr>
          <w:p w14:paraId="662BE2B8" w14:textId="77777777" w:rsidR="00E15E83" w:rsidRPr="007200DB" w:rsidRDefault="00E15E83" w:rsidP="00E15E83">
            <w:pPr>
              <w:spacing w:before="60" w:after="60"/>
              <w:rPr>
                <w:bCs/>
                <w:sz w:val="24"/>
                <w:szCs w:val="24"/>
              </w:rPr>
            </w:pPr>
            <w:r w:rsidRPr="007200DB">
              <w:rPr>
                <w:bCs/>
                <w:sz w:val="24"/>
                <w:szCs w:val="24"/>
              </w:rPr>
              <w:t>energopārvaldības sistēma</w:t>
            </w:r>
          </w:p>
        </w:tc>
      </w:tr>
      <w:tr w:rsidR="00E15E83" w:rsidRPr="007200DB" w14:paraId="323B3E67" w14:textId="77777777" w:rsidTr="002D4603">
        <w:tc>
          <w:tcPr>
            <w:tcW w:w="1526" w:type="dxa"/>
          </w:tcPr>
          <w:p w14:paraId="385A34A6" w14:textId="77777777" w:rsidR="00E15E83" w:rsidRPr="007200DB" w:rsidRDefault="00E15E83" w:rsidP="00E15E83">
            <w:pPr>
              <w:spacing w:before="60" w:after="60"/>
              <w:jc w:val="right"/>
              <w:rPr>
                <w:bCs/>
                <w:sz w:val="24"/>
                <w:szCs w:val="24"/>
              </w:rPr>
            </w:pPr>
            <w:r w:rsidRPr="007200DB">
              <w:rPr>
                <w:bCs/>
                <w:sz w:val="24"/>
                <w:szCs w:val="24"/>
              </w:rPr>
              <w:t>EMP</w:t>
            </w:r>
          </w:p>
        </w:tc>
        <w:tc>
          <w:tcPr>
            <w:tcW w:w="7258" w:type="dxa"/>
          </w:tcPr>
          <w:p w14:paraId="77A28E55" w14:textId="77777777" w:rsidR="00E15E83" w:rsidRPr="007200DB" w:rsidRDefault="00E15E83" w:rsidP="00E15E83">
            <w:pPr>
              <w:spacing w:before="60" w:after="60"/>
              <w:rPr>
                <w:bCs/>
                <w:sz w:val="24"/>
                <w:szCs w:val="24"/>
              </w:rPr>
            </w:pPr>
            <w:r w:rsidRPr="007200DB">
              <w:rPr>
                <w:bCs/>
                <w:sz w:val="24"/>
                <w:szCs w:val="24"/>
              </w:rPr>
              <w:t>Enerģijas monitoringa platforma</w:t>
            </w:r>
          </w:p>
        </w:tc>
      </w:tr>
      <w:tr w:rsidR="00E15E83" w:rsidRPr="007200DB" w14:paraId="008D34F1" w14:textId="77777777" w:rsidTr="002D4603">
        <w:tc>
          <w:tcPr>
            <w:tcW w:w="1526" w:type="dxa"/>
          </w:tcPr>
          <w:p w14:paraId="25D5C212" w14:textId="77777777" w:rsidR="00E15E83" w:rsidRPr="007200DB" w:rsidRDefault="00E15E83" w:rsidP="00E15E83">
            <w:pPr>
              <w:spacing w:before="60" w:after="60"/>
              <w:rPr>
                <w:bCs/>
                <w:sz w:val="24"/>
                <w:szCs w:val="24"/>
              </w:rPr>
            </w:pPr>
          </w:p>
        </w:tc>
        <w:tc>
          <w:tcPr>
            <w:tcW w:w="7258" w:type="dxa"/>
          </w:tcPr>
          <w:p w14:paraId="1482FF6A" w14:textId="77777777" w:rsidR="00E15E83" w:rsidRPr="007200DB" w:rsidRDefault="00E15E83" w:rsidP="00E15E83">
            <w:pPr>
              <w:spacing w:before="60" w:after="60"/>
              <w:rPr>
                <w:bCs/>
                <w:sz w:val="24"/>
                <w:szCs w:val="24"/>
              </w:rPr>
            </w:pPr>
          </w:p>
        </w:tc>
      </w:tr>
    </w:tbl>
    <w:p w14:paraId="54CD5AC6" w14:textId="77777777" w:rsidR="00153768" w:rsidRPr="007200DB" w:rsidRDefault="00153768" w:rsidP="003E20FE">
      <w:pPr>
        <w:spacing w:after="0" w:line="240" w:lineRule="auto"/>
        <w:rPr>
          <w:rFonts w:ascii="Open Sans" w:hAnsi="Open Sans"/>
          <w:b/>
          <w:bCs/>
        </w:rPr>
      </w:pPr>
    </w:p>
    <w:p w14:paraId="674A3B61" w14:textId="0FBFDFDE" w:rsidR="002C1410" w:rsidRPr="007200DB" w:rsidRDefault="002C1410" w:rsidP="003E20FE">
      <w:pPr>
        <w:spacing w:after="0" w:line="240" w:lineRule="auto"/>
        <w:rPr>
          <w:rFonts w:ascii="Open Sans" w:hAnsi="Open Sans"/>
          <w:b/>
          <w:bCs/>
        </w:rPr>
      </w:pPr>
      <w:r w:rsidRPr="007200DB">
        <w:rPr>
          <w:rFonts w:ascii="Open Sans" w:hAnsi="Open Sans"/>
          <w:b/>
          <w:bCs/>
          <w:vertAlign w:val="subscript"/>
        </w:rPr>
        <w:tab/>
      </w:r>
    </w:p>
    <w:p w14:paraId="25D4E0FD" w14:textId="7FC256A1" w:rsidR="002C1410" w:rsidRPr="007200DB" w:rsidRDefault="002C1410" w:rsidP="003E20FE">
      <w:pPr>
        <w:spacing w:after="0" w:line="240" w:lineRule="auto"/>
        <w:rPr>
          <w:rFonts w:ascii="Open Sans" w:hAnsi="Open Sans"/>
          <w:b/>
          <w:bCs/>
        </w:rPr>
      </w:pPr>
      <w:r w:rsidRPr="007200DB">
        <w:rPr>
          <w:rFonts w:ascii="Open Sans" w:hAnsi="Open Sans"/>
          <w:b/>
          <w:bCs/>
        </w:rPr>
        <w:tab/>
        <w:t xml:space="preserve"> </w:t>
      </w:r>
    </w:p>
    <w:p w14:paraId="72C82133" w14:textId="6457D49F" w:rsidR="002C1410" w:rsidRPr="007200DB" w:rsidRDefault="002C1410" w:rsidP="003E20FE">
      <w:pPr>
        <w:spacing w:after="0" w:line="240" w:lineRule="auto"/>
        <w:rPr>
          <w:rFonts w:ascii="Open Sans" w:hAnsi="Open Sans"/>
          <w:b/>
          <w:bCs/>
        </w:rPr>
      </w:pPr>
      <w:r w:rsidRPr="007200DB">
        <w:rPr>
          <w:rFonts w:ascii="Open Sans" w:hAnsi="Open Sans"/>
          <w:b/>
          <w:bCs/>
        </w:rPr>
        <w:tab/>
      </w:r>
    </w:p>
    <w:p w14:paraId="2D37BAB5" w14:textId="1F8C3EAE" w:rsidR="00C120D6" w:rsidRPr="007200DB" w:rsidRDefault="00C120D6" w:rsidP="003E20FE">
      <w:pPr>
        <w:spacing w:after="0" w:line="240" w:lineRule="auto"/>
        <w:rPr>
          <w:rFonts w:ascii="Open Sans" w:hAnsi="Open Sans"/>
          <w:sz w:val="44"/>
        </w:rPr>
      </w:pPr>
      <w:r w:rsidRPr="007200DB">
        <w:rPr>
          <w:rFonts w:ascii="Open Sans" w:hAnsi="Open Sans"/>
          <w:b/>
          <w:bCs/>
        </w:rPr>
        <w:br w:type="page"/>
      </w:r>
    </w:p>
    <w:tbl>
      <w:tblPr>
        <w:tblStyle w:val="Reatabula"/>
        <w:tblW w:w="10044" w:type="dxa"/>
        <w:tblLook w:val="04A0" w:firstRow="1" w:lastRow="0" w:firstColumn="1" w:lastColumn="0" w:noHBand="0" w:noVBand="1"/>
      </w:tblPr>
      <w:tblGrid>
        <w:gridCol w:w="1560"/>
        <w:gridCol w:w="6721"/>
        <w:gridCol w:w="1763"/>
      </w:tblGrid>
      <w:tr w:rsidR="00C65D39" w:rsidRPr="007200DB" w14:paraId="0369DDA1" w14:textId="77777777" w:rsidTr="00D618D8">
        <w:trPr>
          <w:trHeight w:val="1179"/>
        </w:trPr>
        <w:tc>
          <w:tcPr>
            <w:tcW w:w="1560" w:type="dxa"/>
            <w:vAlign w:val="center"/>
          </w:tcPr>
          <w:p w14:paraId="270AA7EA" w14:textId="47253C10" w:rsidR="00C65D39" w:rsidRPr="007200DB" w:rsidRDefault="00D618D8" w:rsidP="00C65D39">
            <w:pPr>
              <w:jc w:val="center"/>
              <w:rPr>
                <w:rFonts w:ascii="Open Sans" w:hAnsi="Open Sans" w:cs="Arial"/>
              </w:rPr>
            </w:pPr>
            <w:r>
              <w:rPr>
                <w:rFonts w:ascii="Open Sans" w:hAnsi="Open Sans" w:cs="Arial"/>
                <w:noProof/>
              </w:rPr>
              <w:drawing>
                <wp:inline distT="0" distB="0" distL="0" distR="0" wp14:anchorId="20827FAF" wp14:editId="7A41BE0F">
                  <wp:extent cx="591185" cy="7073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721" w:type="dxa"/>
            <w:vAlign w:val="center"/>
          </w:tcPr>
          <w:p w14:paraId="5ED892D9" w14:textId="0D09CB2F" w:rsidR="00C65D39" w:rsidRPr="007200DB" w:rsidRDefault="009049C6" w:rsidP="00480DAA">
            <w:pPr>
              <w:pStyle w:val="EPSvirsraksts"/>
            </w:pPr>
            <w:bookmarkStart w:id="4" w:name="_Toc125614620"/>
            <w:r>
              <w:t>ORGANIZĀCIJAS KONTEKSTS</w:t>
            </w:r>
            <w:bookmarkEnd w:id="4"/>
          </w:p>
        </w:tc>
        <w:tc>
          <w:tcPr>
            <w:tcW w:w="1763" w:type="dxa"/>
            <w:vAlign w:val="center"/>
          </w:tcPr>
          <w:p w14:paraId="47C0C39F" w14:textId="76CF6A42" w:rsidR="00C65D39" w:rsidRPr="007200DB" w:rsidRDefault="00C65D39" w:rsidP="00C65D39">
            <w:pPr>
              <w:jc w:val="center"/>
              <w:rPr>
                <w:rFonts w:ascii="Open Sans" w:hAnsi="Open Sans" w:cs="Arial"/>
              </w:rPr>
            </w:pPr>
            <w:r w:rsidRPr="007200DB">
              <w:rPr>
                <w:rFonts w:ascii="Open Sans" w:hAnsi="Open Sans" w:cs="Arial"/>
              </w:rPr>
              <w:t xml:space="preserve">Lapa: 1 no </w:t>
            </w:r>
            <w:r w:rsidR="009049C6">
              <w:rPr>
                <w:rFonts w:ascii="Open Sans" w:hAnsi="Open Sans" w:cs="Arial"/>
              </w:rPr>
              <w:t>…</w:t>
            </w:r>
          </w:p>
          <w:p w14:paraId="35867CAE" w14:textId="491D7BAF" w:rsidR="00574990" w:rsidRPr="007200DB" w:rsidRDefault="00574990" w:rsidP="00C65D39">
            <w:pPr>
              <w:jc w:val="center"/>
              <w:rPr>
                <w:rFonts w:ascii="Open Sans" w:hAnsi="Open Sans" w:cs="Arial"/>
              </w:rPr>
            </w:pPr>
            <w:r w:rsidRPr="007200DB">
              <w:rPr>
                <w:rFonts w:ascii="Open Sans" w:hAnsi="Open Sans" w:cs="Arial"/>
              </w:rPr>
              <w:t>Redakcija: 1</w:t>
            </w:r>
          </w:p>
        </w:tc>
      </w:tr>
    </w:tbl>
    <w:p w14:paraId="0F6828BB" w14:textId="77777777" w:rsidR="00C65D39" w:rsidRPr="007200DB" w:rsidRDefault="00C65D39" w:rsidP="00B16C76">
      <w:pPr>
        <w:spacing w:after="0" w:line="240" w:lineRule="auto"/>
        <w:ind w:firstLine="567"/>
        <w:jc w:val="both"/>
        <w:rPr>
          <w:rFonts w:ascii="Open Sans" w:hAnsi="Open Sans"/>
          <w:sz w:val="24"/>
          <w:szCs w:val="24"/>
        </w:rPr>
      </w:pPr>
    </w:p>
    <w:p w14:paraId="3213CBA7" w14:textId="20A2DA1B" w:rsidR="00CF58B0" w:rsidRPr="007200DB" w:rsidRDefault="00292514" w:rsidP="00CF58B0">
      <w:pPr>
        <w:pStyle w:val="Paraststmeklis"/>
        <w:spacing w:before="0" w:beforeAutospacing="0" w:after="0" w:afterAutospacing="0"/>
        <w:ind w:firstLine="720"/>
        <w:jc w:val="both"/>
        <w:rPr>
          <w:rFonts w:asciiTheme="minorHAnsi" w:hAnsiTheme="minorHAnsi" w:cstheme="minorHAnsi"/>
          <w:lang w:eastAsia="en-GB"/>
        </w:rPr>
      </w:pPr>
      <w:r>
        <w:rPr>
          <w:rFonts w:asciiTheme="minorHAnsi" w:hAnsiTheme="minorHAnsi" w:cstheme="minorHAnsi"/>
        </w:rPr>
        <w:t>Olaines</w:t>
      </w:r>
      <w:r w:rsidR="00514105" w:rsidRPr="007200DB">
        <w:rPr>
          <w:rFonts w:asciiTheme="minorHAnsi" w:hAnsiTheme="minorHAnsi" w:cstheme="minorHAnsi"/>
        </w:rPr>
        <w:t xml:space="preserve"> </w:t>
      </w:r>
      <w:r w:rsidR="00CF58B0" w:rsidRPr="007200DB">
        <w:rPr>
          <w:rFonts w:asciiTheme="minorHAnsi" w:hAnsiTheme="minorHAnsi" w:cstheme="minorHAnsi"/>
        </w:rPr>
        <w:t>novada pašvaldība ir izvirzījusi mērķi līdz 2030.gadam samazināt oglekļa dioksīda (CO</w:t>
      </w:r>
      <w:r w:rsidR="00CF58B0" w:rsidRPr="007200DB">
        <w:rPr>
          <w:rFonts w:asciiTheme="minorHAnsi" w:hAnsiTheme="minorHAnsi" w:cstheme="minorHAnsi"/>
          <w:vertAlign w:val="subscript"/>
        </w:rPr>
        <w:t>2</w:t>
      </w:r>
      <w:r w:rsidR="00CF58B0" w:rsidRPr="007200DB">
        <w:rPr>
          <w:rFonts w:asciiTheme="minorHAnsi" w:hAnsiTheme="minorHAnsi" w:cstheme="minorHAnsi"/>
        </w:rPr>
        <w:t xml:space="preserve">) emisijas par </w:t>
      </w:r>
      <w:r w:rsidR="00DF3B0F">
        <w:rPr>
          <w:rFonts w:asciiTheme="minorHAnsi" w:hAnsiTheme="minorHAnsi" w:cstheme="minorHAnsi"/>
        </w:rPr>
        <w:t>34</w:t>
      </w:r>
      <w:r w:rsidR="00CF58B0" w:rsidRPr="007200DB">
        <w:rPr>
          <w:rFonts w:asciiTheme="minorHAnsi" w:hAnsiTheme="minorHAnsi" w:cstheme="minorHAnsi"/>
        </w:rPr>
        <w:t xml:space="preserve">% attiecībā pret </w:t>
      </w:r>
      <w:r w:rsidR="00DF3B0F">
        <w:rPr>
          <w:rFonts w:asciiTheme="minorHAnsi" w:hAnsiTheme="minorHAnsi" w:cstheme="minorHAnsi"/>
        </w:rPr>
        <w:t>20</w:t>
      </w:r>
      <w:r w:rsidR="0004567C">
        <w:rPr>
          <w:rFonts w:asciiTheme="minorHAnsi" w:hAnsiTheme="minorHAnsi" w:cstheme="minorHAnsi"/>
        </w:rPr>
        <w:t>20</w:t>
      </w:r>
      <w:r w:rsidR="00CF58B0" w:rsidRPr="007200DB">
        <w:rPr>
          <w:rFonts w:asciiTheme="minorHAnsi" w:hAnsiTheme="minorHAnsi" w:cstheme="minorHAnsi"/>
        </w:rPr>
        <w:t xml:space="preserve">.gadu. Šis mērķis ir noteikts Olaines novada Ilgtspējīgas enerģētikas un klimata rīcības plānā 2021.-2030.gadam, kas apstiprināts ar Olaines novada domes 2021.gada </w:t>
      </w:r>
      <w:r w:rsidR="006B102C">
        <w:rPr>
          <w:rFonts w:asciiTheme="minorHAnsi" w:hAnsiTheme="minorHAnsi" w:cstheme="minorHAnsi"/>
        </w:rPr>
        <w:t>22.decembrī</w:t>
      </w:r>
      <w:r w:rsidR="00CF58B0" w:rsidRPr="007200DB">
        <w:rPr>
          <w:rFonts w:asciiTheme="minorHAnsi" w:hAnsiTheme="minorHAnsi" w:cstheme="minorHAnsi"/>
        </w:rPr>
        <w:t xml:space="preserve"> lēmumu Nr.</w:t>
      </w:r>
      <w:r w:rsidR="006B102C">
        <w:rPr>
          <w:rFonts w:asciiTheme="minorHAnsi" w:hAnsiTheme="minorHAnsi" w:cstheme="minorHAnsi"/>
        </w:rPr>
        <w:t>17</w:t>
      </w:r>
      <w:r w:rsidR="00CF58B0" w:rsidRPr="007200DB">
        <w:rPr>
          <w:rFonts w:asciiTheme="minorHAnsi" w:hAnsiTheme="minorHAnsi" w:cstheme="minorHAnsi"/>
          <w:lang w:eastAsia="en-GB"/>
        </w:rPr>
        <w:t xml:space="preserve"> </w:t>
      </w:r>
      <w:r w:rsidR="00CF58B0" w:rsidRPr="007200DB">
        <w:rPr>
          <w:rFonts w:asciiTheme="minorHAnsi" w:hAnsiTheme="minorHAnsi" w:cstheme="minorHAnsi"/>
        </w:rPr>
        <w:t>“Par Olaines novada Ilgtspējīgas enerģētikas un klimata rīcības plāna apstiprināšanu” (protokols</w:t>
      </w:r>
      <w:r w:rsidR="006B102C">
        <w:rPr>
          <w:rFonts w:asciiTheme="minorHAnsi" w:hAnsiTheme="minorHAnsi" w:cstheme="minorHAnsi"/>
        </w:rPr>
        <w:t xml:space="preserve"> 19.p.</w:t>
      </w:r>
      <w:r w:rsidR="00CF58B0" w:rsidRPr="007200DB">
        <w:rPr>
          <w:rFonts w:asciiTheme="minorHAnsi" w:hAnsiTheme="minorHAnsi" w:cstheme="minorHAnsi"/>
        </w:rPr>
        <w:t>).</w:t>
      </w:r>
    </w:p>
    <w:p w14:paraId="3C78923F" w14:textId="77777777" w:rsidR="00CF58B0" w:rsidRPr="007200DB" w:rsidRDefault="00CF58B0" w:rsidP="00CF58B0">
      <w:pPr>
        <w:spacing w:after="0" w:line="240" w:lineRule="auto"/>
        <w:ind w:firstLine="720"/>
        <w:jc w:val="both"/>
        <w:rPr>
          <w:sz w:val="24"/>
          <w:szCs w:val="24"/>
        </w:rPr>
      </w:pPr>
      <w:r w:rsidRPr="007200DB">
        <w:rPr>
          <w:sz w:val="24"/>
          <w:szCs w:val="24"/>
        </w:rPr>
        <w:t>Nepieciešamība sekmēt racionālu energoresursu izmantošanu un pārvaldību ir atrunāta nacionālā līmenī. 2016.gada sākumā pieņemtais Energoefektivitātes likums</w:t>
      </w:r>
      <w:r w:rsidRPr="007200DB">
        <w:rPr>
          <w:sz w:val="24"/>
          <w:szCs w:val="24"/>
          <w:vertAlign w:val="superscript"/>
        </w:rPr>
        <w:footnoteReference w:id="1"/>
      </w:r>
      <w:r w:rsidRPr="007200DB">
        <w:rPr>
          <w:sz w:val="24"/>
          <w:szCs w:val="24"/>
          <w:vertAlign w:val="superscript"/>
        </w:rPr>
        <w:t xml:space="preserve"> </w:t>
      </w:r>
      <w:r w:rsidRPr="007200DB">
        <w:rPr>
          <w:sz w:val="24"/>
          <w:szCs w:val="24"/>
        </w:rPr>
        <w:t>nosaka, ka republikas pilsētu pašvaldībām ir jāievieš sertificētu energopārvaldības sistēmu, savukārt novadu pašvaldībām, kuru teritorijas attīstības līmeņa indekss ir 0,5 vai lielāks un iedzīvotāju skaits sasniedz vai pārsniedz 10 000, ir jāievieš energopārvaldības sistēma. Pēc Centrālās statistikas pārvaldes datiem Olaines novadā 2019. gadā reģistrēti 19 499 iedzīvotāji</w:t>
      </w:r>
      <w:r w:rsidRPr="007200DB">
        <w:rPr>
          <w:rStyle w:val="Vresatsauce"/>
          <w:sz w:val="24"/>
          <w:szCs w:val="24"/>
        </w:rPr>
        <w:footnoteReference w:id="2"/>
      </w:r>
      <w:r w:rsidRPr="007200DB">
        <w:rPr>
          <w:sz w:val="24"/>
          <w:szCs w:val="24"/>
        </w:rPr>
        <w:t>. Pēc 2019.gada novadu teritorijas attīstības indeksa datiem</w:t>
      </w:r>
      <w:r w:rsidRPr="007200DB">
        <w:rPr>
          <w:sz w:val="24"/>
          <w:szCs w:val="24"/>
          <w:vertAlign w:val="superscript"/>
        </w:rPr>
        <w:footnoteReference w:id="3"/>
      </w:r>
      <w:r w:rsidRPr="007200DB">
        <w:rPr>
          <w:sz w:val="24"/>
          <w:szCs w:val="24"/>
        </w:rPr>
        <w:t>, Olaines novada teritorijas attīstības līmeņa indekss ir 0,584, saskaņā ar šo Olaines novads ietilpst minētajā grupā. Olaines novada vadība ir apliecinājusi vēlmi izveidot, ieviest un uzturēt energopārvaldības sistēmu novadā, kā arī nepārtraukti uzlabot energosnieguma rādītājus un energopārvaldības sistēmas darbību atbilstoši LV EN ISO 50001:2018 standarta</w:t>
      </w:r>
      <w:r w:rsidRPr="007200DB">
        <w:rPr>
          <w:sz w:val="24"/>
          <w:szCs w:val="24"/>
          <w:vertAlign w:val="superscript"/>
        </w:rPr>
        <w:footnoteReference w:id="4"/>
      </w:r>
      <w:r w:rsidRPr="007200DB">
        <w:rPr>
          <w:sz w:val="24"/>
          <w:szCs w:val="24"/>
          <w:vertAlign w:val="superscript"/>
        </w:rPr>
        <w:t xml:space="preserve"> </w:t>
      </w:r>
      <w:r w:rsidRPr="007200DB">
        <w:rPr>
          <w:sz w:val="24"/>
          <w:szCs w:val="24"/>
        </w:rPr>
        <w:t>prasībām. Papildus ieguvumus no energopārvaldības sistēmas ieviešanas ir iespēja saņemt lielāku maksimāli iegūstamo punktu skaitu kvalitātes vērtēšanas kritērijos, pašvaldībai piesakoties uz finansējumu no valsts vai Eiropas Savienības budžeta finansētu projektu konkursos.</w:t>
      </w:r>
    </w:p>
    <w:p w14:paraId="788F46C9" w14:textId="6BC491FE" w:rsidR="00CF58B0" w:rsidRPr="007200DB" w:rsidRDefault="00CF58B0" w:rsidP="00CF58B0">
      <w:pPr>
        <w:spacing w:after="0" w:line="240" w:lineRule="auto"/>
        <w:ind w:firstLine="567"/>
        <w:jc w:val="both"/>
        <w:rPr>
          <w:sz w:val="24"/>
          <w:szCs w:val="24"/>
        </w:rPr>
      </w:pPr>
      <w:r w:rsidRPr="007200DB">
        <w:rPr>
          <w:sz w:val="24"/>
          <w:szCs w:val="24"/>
        </w:rPr>
        <w:t>LVS EN ISO 50001:2018 standarts ir Eiropas standarts, kas bez pārveidojumiem tā saturā pārņemts nacionālā standarta statusā. Standarts definē pamatnosacījumus, kā izveidot, ieviest, uzturēt un uzlabot energopārvaldības sistēmu. Energopārvaldības sistēmas mērķis ir nodrošināt pašvaldībai iespēju ieviest sistemātisku pieeju nepārtrauktam enerģijas rādītāju uzlabojumam. Tādējādi pašvaldībai ir iespēja:</w:t>
      </w:r>
    </w:p>
    <w:p w14:paraId="2B9B8D4C" w14:textId="77777777" w:rsidR="00CF58B0" w:rsidRPr="007200DB" w:rsidRDefault="00CF58B0" w:rsidP="00CF58B0">
      <w:pPr>
        <w:pStyle w:val="Sarakstarindkopa"/>
        <w:numPr>
          <w:ilvl w:val="0"/>
          <w:numId w:val="20"/>
        </w:numPr>
        <w:spacing w:before="40" w:after="40" w:line="240" w:lineRule="auto"/>
        <w:ind w:left="714" w:hanging="357"/>
        <w:contextualSpacing w:val="0"/>
        <w:jc w:val="both"/>
        <w:rPr>
          <w:sz w:val="24"/>
          <w:szCs w:val="24"/>
        </w:rPr>
      </w:pPr>
      <w:r w:rsidRPr="007200DB">
        <w:rPr>
          <w:sz w:val="24"/>
          <w:szCs w:val="24"/>
        </w:rPr>
        <w:t>veidot enerģijas patēriņa uzskaiti un analīzi;</w:t>
      </w:r>
    </w:p>
    <w:p w14:paraId="09887541" w14:textId="77777777" w:rsidR="00CF58B0" w:rsidRPr="007200DB" w:rsidRDefault="00CF58B0" w:rsidP="00CF58B0">
      <w:pPr>
        <w:pStyle w:val="Sarakstarindkopa"/>
        <w:numPr>
          <w:ilvl w:val="0"/>
          <w:numId w:val="20"/>
        </w:numPr>
        <w:spacing w:before="40" w:after="40" w:line="240" w:lineRule="auto"/>
        <w:ind w:left="714" w:hanging="357"/>
        <w:contextualSpacing w:val="0"/>
        <w:jc w:val="both"/>
        <w:rPr>
          <w:sz w:val="24"/>
          <w:szCs w:val="24"/>
        </w:rPr>
      </w:pPr>
      <w:r w:rsidRPr="007200DB">
        <w:rPr>
          <w:sz w:val="24"/>
          <w:szCs w:val="24"/>
        </w:rPr>
        <w:t>noskaidrot energoefektivitātes pasākumu nepieciešamību objektos;</w:t>
      </w:r>
    </w:p>
    <w:p w14:paraId="5306ED84" w14:textId="77777777" w:rsidR="00CF58B0" w:rsidRPr="007200DB" w:rsidRDefault="00CF58B0" w:rsidP="00CF58B0">
      <w:pPr>
        <w:pStyle w:val="Sarakstarindkopa"/>
        <w:numPr>
          <w:ilvl w:val="0"/>
          <w:numId w:val="20"/>
        </w:numPr>
        <w:spacing w:before="40" w:after="40" w:line="240" w:lineRule="auto"/>
        <w:ind w:left="714" w:hanging="357"/>
        <w:contextualSpacing w:val="0"/>
        <w:jc w:val="both"/>
        <w:rPr>
          <w:sz w:val="24"/>
          <w:szCs w:val="24"/>
        </w:rPr>
      </w:pPr>
      <w:r w:rsidRPr="007200DB">
        <w:rPr>
          <w:sz w:val="24"/>
          <w:szCs w:val="24"/>
        </w:rPr>
        <w:t>iegūt energoefektivitātes rādītāju uzraudzības plānu, lai plānotu jaunus pasākumus un novērtēt realizēto energoefektivitātes uzlabošanas pasākumu sniegumu pašvaldības ēkās un citos objektos, kas iekļauti energopārvaldības sistēmā;</w:t>
      </w:r>
    </w:p>
    <w:p w14:paraId="2F5CC834" w14:textId="4BD2D5EA" w:rsidR="00277860" w:rsidRPr="007200DB" w:rsidRDefault="00CF58B0" w:rsidP="00CF58B0">
      <w:pPr>
        <w:pStyle w:val="Sarakstarindkopa"/>
        <w:numPr>
          <w:ilvl w:val="0"/>
          <w:numId w:val="20"/>
        </w:numPr>
        <w:spacing w:before="40" w:after="40" w:line="240" w:lineRule="auto"/>
        <w:ind w:left="714" w:hanging="357"/>
        <w:contextualSpacing w:val="0"/>
        <w:jc w:val="both"/>
        <w:rPr>
          <w:sz w:val="24"/>
          <w:szCs w:val="24"/>
        </w:rPr>
      </w:pPr>
      <w:r w:rsidRPr="007200DB">
        <w:rPr>
          <w:sz w:val="24"/>
          <w:szCs w:val="24"/>
        </w:rPr>
        <w:t>racionāli apsaimniekot pašvaldības īpašumā esošās ēkas un citus energopārvaldības sistēmā iekļautos infrastruktūras objektus, samazināt izmaksas, uzlabot konkurētspēju, novirzot ietaupītos līdzekļus attīstībai, kā arī tā rezultātā samazināt siltumnīcefekta gāzu emisijas.</w:t>
      </w:r>
    </w:p>
    <w:p w14:paraId="0C84A6C6" w14:textId="77777777" w:rsidR="00875CEE" w:rsidRPr="007200DB" w:rsidRDefault="00875CEE" w:rsidP="007D4C81">
      <w:pPr>
        <w:pStyle w:val="C-AufzhlungPunkt02"/>
        <w:spacing w:before="40" w:after="40"/>
      </w:pPr>
    </w:p>
    <w:p w14:paraId="48435CC8" w14:textId="6F3C239B" w:rsidR="007D4C81" w:rsidRDefault="00015D25" w:rsidP="007D4C81">
      <w:pPr>
        <w:pStyle w:val="C-AufzhlungPunkt02"/>
        <w:spacing w:before="40" w:after="40"/>
      </w:pPr>
      <w:r w:rsidRPr="007200DB">
        <w:t xml:space="preserve">Šīs rokasgrāmatas mērķis ir nodrošināt sistemātisku pieeju energopārvaldības sistēmas izveidei, uzturēšanai un nepārtrauktai uzlabošanai Olaines novada pašvaldībā atbilstoši LVS EN ISO 50001:2018 standarta prasībām. Rokasgrāmatā ietverta informācija par Olaines novada energopārvaldības sistēmas pārvaldi un atbildīgajām personām, energopolitikas mērķiem, uzdevumiem un rīcības plānu to sasniegšanai, energosniegumu un tā novērtējuma rādītājiem, ar energopārvaldības sistēmu saistīto dokumentāciju un procedūrām. </w:t>
      </w:r>
      <w:r w:rsidRPr="007200DB">
        <w:rPr>
          <w:spacing w:val="4"/>
        </w:rPr>
        <w:t xml:space="preserve">Rokasgrāmatas izstrāde 2021.gadā sākta </w:t>
      </w:r>
      <w:r w:rsidRPr="007200DB">
        <w:t>atbilstoši tapšanas brīdī spēkā esošajai ISO 50001 standarta 2018.gada versijai</w:t>
      </w:r>
      <w:r w:rsidRPr="007200DB">
        <w:rPr>
          <w:spacing w:val="4"/>
        </w:rPr>
        <w:t xml:space="preserve"> (</w:t>
      </w:r>
      <w:r w:rsidRPr="007200DB">
        <w:t xml:space="preserve">ISO 50001:2018). </w:t>
      </w:r>
      <w:r w:rsidR="007D4C81" w:rsidRPr="007200DB">
        <w:t xml:space="preserve">  </w:t>
      </w:r>
    </w:p>
    <w:p w14:paraId="565AE46C" w14:textId="77777777" w:rsidR="00B119FC" w:rsidRDefault="00B119FC" w:rsidP="007D4C81">
      <w:pPr>
        <w:pStyle w:val="C-AufzhlungPunkt02"/>
        <w:spacing w:before="40" w:after="40"/>
      </w:pPr>
    </w:p>
    <w:p w14:paraId="191B77DA" w14:textId="57FA1E27" w:rsidR="00B119FC" w:rsidRPr="00A9178C" w:rsidRDefault="00B119FC" w:rsidP="00A9178C">
      <w:pPr>
        <w:pStyle w:val="EPS"/>
      </w:pPr>
      <w:bookmarkStart w:id="5" w:name="_Toc125614621"/>
      <w:r w:rsidRPr="00A9178C">
        <w:t>Joma un EPS robežas</w:t>
      </w:r>
      <w:bookmarkEnd w:id="5"/>
    </w:p>
    <w:p w14:paraId="69D7AFB9" w14:textId="72C014A5" w:rsidR="00FB1CB6" w:rsidRPr="007200DB" w:rsidRDefault="00142CDB" w:rsidP="00DA3030">
      <w:pPr>
        <w:pStyle w:val="C-AufzhlungPunkt02"/>
      </w:pPr>
      <w:r>
        <w:t xml:space="preserve">Olaines </w:t>
      </w:r>
      <w:r w:rsidR="00FB1CB6" w:rsidRPr="007200DB">
        <w:t xml:space="preserve">novada pašvaldības energopārvaldības sistēmas </w:t>
      </w:r>
      <w:r w:rsidR="009A46F4">
        <w:rPr>
          <w:b/>
        </w:rPr>
        <w:t>joma</w:t>
      </w:r>
      <w:r w:rsidR="00FB1CB6" w:rsidRPr="007200DB">
        <w:t xml:space="preserve"> ir pašvaldības ēku</w:t>
      </w:r>
      <w:r w:rsidR="002B22EC" w:rsidRPr="007200DB">
        <w:t xml:space="preserve"> un</w:t>
      </w:r>
      <w:r w:rsidR="00FB1CB6" w:rsidRPr="007200DB">
        <w:t xml:space="preserve"> publiskā ielu apgaismojuma apsaimniekošana. </w:t>
      </w:r>
      <w:r w:rsidR="00F13913" w:rsidRPr="007200DB">
        <w:t xml:space="preserve">Olaines novada energopārvaldības sistēmas robežas aptver </w:t>
      </w:r>
      <w:r w:rsidR="00AD3AD4">
        <w:t>Olaines novadu</w:t>
      </w:r>
      <w:r w:rsidR="00F13913" w:rsidRPr="007200DB">
        <w:t>, ietverot</w:t>
      </w:r>
      <w:r w:rsidR="00FB1CB6" w:rsidRPr="007200DB">
        <w:t>:</w:t>
      </w:r>
    </w:p>
    <w:p w14:paraId="127D436C" w14:textId="733D5186" w:rsidR="00FB1CB6" w:rsidRPr="007200DB" w:rsidRDefault="00A26D21" w:rsidP="00473AF7">
      <w:pPr>
        <w:pStyle w:val="Sarakstarindkopa"/>
        <w:numPr>
          <w:ilvl w:val="0"/>
          <w:numId w:val="2"/>
        </w:numPr>
        <w:spacing w:before="40" w:after="60" w:line="240" w:lineRule="auto"/>
        <w:ind w:left="992" w:hanging="425"/>
        <w:contextualSpacing w:val="0"/>
        <w:jc w:val="both"/>
        <w:rPr>
          <w:sz w:val="24"/>
          <w:szCs w:val="24"/>
        </w:rPr>
      </w:pPr>
      <w:r>
        <w:rPr>
          <w:sz w:val="24"/>
          <w:szCs w:val="24"/>
        </w:rPr>
        <w:t>28</w:t>
      </w:r>
      <w:r w:rsidR="00F36110" w:rsidRPr="007200DB">
        <w:rPr>
          <w:sz w:val="24"/>
          <w:szCs w:val="24"/>
        </w:rPr>
        <w:t xml:space="preserve"> </w:t>
      </w:r>
      <w:r w:rsidR="00FB1CB6" w:rsidRPr="007200DB">
        <w:rPr>
          <w:sz w:val="24"/>
          <w:szCs w:val="24"/>
        </w:rPr>
        <w:t>pašvaldības ēkas</w:t>
      </w:r>
      <w:r w:rsidR="00473AF7" w:rsidRPr="007200DB">
        <w:rPr>
          <w:sz w:val="24"/>
          <w:szCs w:val="24"/>
        </w:rPr>
        <w:t>;</w:t>
      </w:r>
    </w:p>
    <w:p w14:paraId="6A903955" w14:textId="730D27A8" w:rsidR="00FB1CB6" w:rsidRDefault="00FB1CB6" w:rsidP="00FB1CB6">
      <w:pPr>
        <w:pStyle w:val="Sarakstarindkopa"/>
        <w:numPr>
          <w:ilvl w:val="0"/>
          <w:numId w:val="2"/>
        </w:numPr>
        <w:spacing w:before="40" w:after="40" w:line="240" w:lineRule="auto"/>
        <w:ind w:left="992" w:hanging="425"/>
        <w:contextualSpacing w:val="0"/>
        <w:jc w:val="both"/>
        <w:rPr>
          <w:sz w:val="24"/>
          <w:szCs w:val="24"/>
        </w:rPr>
      </w:pPr>
      <w:r w:rsidRPr="007200DB">
        <w:rPr>
          <w:sz w:val="24"/>
          <w:szCs w:val="24"/>
        </w:rPr>
        <w:t xml:space="preserve">publisko ielu apgaismojumu </w:t>
      </w:r>
      <w:r w:rsidR="001A3517">
        <w:rPr>
          <w:sz w:val="24"/>
          <w:szCs w:val="24"/>
        </w:rPr>
        <w:t>Olaines novada apdzīvotajās vietās</w:t>
      </w:r>
      <w:r w:rsidRPr="007200DB">
        <w:rPr>
          <w:sz w:val="24"/>
          <w:szCs w:val="24"/>
        </w:rPr>
        <w:t xml:space="preserve">, kas sastāv no </w:t>
      </w:r>
      <w:r w:rsidR="003671B4">
        <w:rPr>
          <w:sz w:val="24"/>
          <w:szCs w:val="24"/>
        </w:rPr>
        <w:t>74</w:t>
      </w:r>
      <w:r w:rsidR="0042003F" w:rsidRPr="007200DB">
        <w:rPr>
          <w:sz w:val="24"/>
          <w:szCs w:val="24"/>
        </w:rPr>
        <w:t xml:space="preserve"> </w:t>
      </w:r>
      <w:r w:rsidRPr="007200DB">
        <w:rPr>
          <w:sz w:val="24"/>
          <w:szCs w:val="24"/>
        </w:rPr>
        <w:t>posmiem</w:t>
      </w:r>
      <w:r w:rsidR="00142CDB">
        <w:rPr>
          <w:sz w:val="24"/>
          <w:szCs w:val="24"/>
        </w:rPr>
        <w:t>.</w:t>
      </w:r>
    </w:p>
    <w:p w14:paraId="71172951" w14:textId="1D4B44BC" w:rsidR="00FB1CB6" w:rsidRDefault="00FB1CB6" w:rsidP="00FB1CB6">
      <w:pPr>
        <w:spacing w:before="60" w:after="60" w:line="240" w:lineRule="auto"/>
        <w:ind w:firstLine="630"/>
        <w:jc w:val="both"/>
        <w:rPr>
          <w:sz w:val="24"/>
          <w:szCs w:val="24"/>
        </w:rPr>
      </w:pPr>
      <w:r w:rsidRPr="007200DB">
        <w:rPr>
          <w:sz w:val="24"/>
          <w:szCs w:val="24"/>
        </w:rPr>
        <w:t>EPS ietverto pašvaldības ēku</w:t>
      </w:r>
      <w:r w:rsidR="0033315B">
        <w:rPr>
          <w:sz w:val="24"/>
          <w:szCs w:val="24"/>
        </w:rPr>
        <w:t xml:space="preserve"> un</w:t>
      </w:r>
      <w:r w:rsidRPr="007200DB">
        <w:rPr>
          <w:sz w:val="24"/>
          <w:szCs w:val="24"/>
        </w:rPr>
        <w:t xml:space="preserve"> ielu apgaismojuma posmu saraksts ir dots A Pielikumā. </w:t>
      </w:r>
    </w:p>
    <w:p w14:paraId="316AB302" w14:textId="5EB3F0DA" w:rsidR="00993873" w:rsidRDefault="00993873" w:rsidP="00FB1CB6">
      <w:pPr>
        <w:spacing w:before="60" w:after="60" w:line="240" w:lineRule="auto"/>
        <w:ind w:firstLine="630"/>
        <w:jc w:val="both"/>
        <w:rPr>
          <w:sz w:val="24"/>
          <w:szCs w:val="24"/>
        </w:rPr>
      </w:pPr>
    </w:p>
    <w:p w14:paraId="382BC5BF" w14:textId="02DA9390" w:rsidR="00476A8E" w:rsidRPr="00A9178C" w:rsidRDefault="00476A8E" w:rsidP="00A9178C">
      <w:pPr>
        <w:pStyle w:val="EPS"/>
      </w:pPr>
      <w:bookmarkStart w:id="6" w:name="_Toc125614622"/>
      <w:r w:rsidRPr="00A9178C">
        <w:t>Ārējie un iekšējie apstākļi</w:t>
      </w:r>
      <w:bookmarkEnd w:id="6"/>
    </w:p>
    <w:p w14:paraId="7E5F1D3C" w14:textId="11E8FF01" w:rsidR="00C65D39" w:rsidRDefault="00F8551B" w:rsidP="00003EF1">
      <w:pPr>
        <w:pStyle w:val="C-AufzhlungPunkt02"/>
      </w:pPr>
      <w:r>
        <w:t xml:space="preserve">Ārējie un iekšējie apstākļi, kas </w:t>
      </w:r>
      <w:r w:rsidR="00423939">
        <w:t xml:space="preserve">ir būtiski mērķu sasniegšanai un kuri ietekmē to spēju sasniegt iecerētos EPS rezultātus un uzlabot energosniegumu ir doti </w:t>
      </w:r>
      <w:r w:rsidR="00DF3B0F">
        <w:rPr>
          <w:i/>
          <w:iCs/>
        </w:rPr>
        <w:t>M0</w:t>
      </w:r>
      <w:r w:rsidR="00476A8E" w:rsidRPr="007A09A1">
        <w:rPr>
          <w:i/>
          <w:iCs/>
        </w:rPr>
        <w:t>1</w:t>
      </w:r>
      <w:r w:rsidR="00476A8E">
        <w:t xml:space="preserve"> modulī. </w:t>
      </w:r>
    </w:p>
    <w:p w14:paraId="4ACE12CC" w14:textId="77777777" w:rsidR="00476A8E" w:rsidRPr="007200DB" w:rsidRDefault="00476A8E" w:rsidP="00003EF1">
      <w:pPr>
        <w:pStyle w:val="C-AufzhlungPunkt02"/>
      </w:pPr>
    </w:p>
    <w:p w14:paraId="44240256" w14:textId="43E894BB" w:rsidR="003F5903" w:rsidRPr="00A9178C" w:rsidRDefault="003F5903" w:rsidP="00A9178C">
      <w:pPr>
        <w:pStyle w:val="EPS"/>
      </w:pPr>
      <w:bookmarkStart w:id="7" w:name="_Toc125614623"/>
      <w:r w:rsidRPr="00A9178C">
        <w:t>Iesaistītās puses</w:t>
      </w:r>
      <w:bookmarkEnd w:id="7"/>
    </w:p>
    <w:p w14:paraId="200C50B8" w14:textId="56B27D0D" w:rsidR="009616AC" w:rsidRDefault="005D5CC5" w:rsidP="009616AC">
      <w:pPr>
        <w:spacing w:before="40" w:after="40" w:line="240" w:lineRule="auto"/>
        <w:ind w:firstLine="567"/>
        <w:jc w:val="both"/>
        <w:rPr>
          <w:sz w:val="24"/>
          <w:szCs w:val="24"/>
        </w:rPr>
      </w:pPr>
      <w:r>
        <w:rPr>
          <w:sz w:val="24"/>
          <w:szCs w:val="24"/>
        </w:rPr>
        <w:t>1.</w:t>
      </w:r>
      <w:r w:rsidR="009616AC" w:rsidRPr="007200DB">
        <w:rPr>
          <w:sz w:val="24"/>
          <w:szCs w:val="24"/>
        </w:rPr>
        <w:t>tabulā apkopota informācija par veicamajiem pienākumiem, iesaistītajām pusēm un iesaistīto pušu vajadzībām un vēlmēm EPS darbības jomās.</w:t>
      </w:r>
    </w:p>
    <w:p w14:paraId="1C487BFD" w14:textId="77777777" w:rsidR="009616AC" w:rsidRPr="007200DB" w:rsidRDefault="009616AC" w:rsidP="009616AC">
      <w:pPr>
        <w:spacing w:before="40" w:after="40" w:line="240" w:lineRule="auto"/>
        <w:ind w:firstLine="567"/>
        <w:jc w:val="both"/>
        <w:rPr>
          <w:sz w:val="24"/>
          <w:szCs w:val="24"/>
        </w:rPr>
      </w:pPr>
    </w:p>
    <w:p w14:paraId="13816BD4" w14:textId="59A774CB" w:rsidR="009616AC" w:rsidRPr="005D5CC5" w:rsidRDefault="005D5CC5" w:rsidP="009616AC">
      <w:pPr>
        <w:spacing w:before="40" w:after="40" w:line="240" w:lineRule="auto"/>
        <w:jc w:val="both"/>
        <w:rPr>
          <w:i/>
          <w:iCs/>
          <w:sz w:val="24"/>
          <w:szCs w:val="24"/>
        </w:rPr>
      </w:pPr>
      <w:r w:rsidRPr="005D5CC5">
        <w:rPr>
          <w:i/>
          <w:iCs/>
          <w:sz w:val="24"/>
          <w:szCs w:val="24"/>
        </w:rPr>
        <w:t>1.</w:t>
      </w:r>
      <w:r w:rsidR="009616AC" w:rsidRPr="005D5CC5">
        <w:rPr>
          <w:i/>
          <w:iCs/>
          <w:sz w:val="24"/>
          <w:szCs w:val="24"/>
        </w:rPr>
        <w:t xml:space="preserve">tabula. Identificētās iesaistītās puses, pienākumi, vēlmes un vajadzības EPS darbības jomās </w:t>
      </w:r>
    </w:p>
    <w:tbl>
      <w:tblPr>
        <w:tblStyle w:val="PlainTable42"/>
        <w:tblW w:w="5000" w:type="pct"/>
        <w:tblLook w:val="04A0" w:firstRow="1" w:lastRow="0" w:firstColumn="1" w:lastColumn="0" w:noHBand="0" w:noVBand="1"/>
      </w:tblPr>
      <w:tblGrid>
        <w:gridCol w:w="1589"/>
        <w:gridCol w:w="3164"/>
        <w:gridCol w:w="2172"/>
        <w:gridCol w:w="2712"/>
      </w:tblGrid>
      <w:tr w:rsidR="009616AC" w:rsidRPr="007200DB" w14:paraId="0FDE1938" w14:textId="77777777" w:rsidTr="00BE0A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3" w:type="pct"/>
            <w:tcBorders>
              <w:top w:val="single" w:sz="4" w:space="0" w:color="auto"/>
              <w:bottom w:val="single" w:sz="4" w:space="0" w:color="auto"/>
            </w:tcBorders>
            <w:shd w:val="clear" w:color="auto" w:fill="1652A0"/>
          </w:tcPr>
          <w:p w14:paraId="67125458" w14:textId="77777777" w:rsidR="009616AC" w:rsidRPr="007200DB" w:rsidRDefault="009616AC" w:rsidP="009E6EDA">
            <w:pPr>
              <w:jc w:val="center"/>
              <w:rPr>
                <w:color w:val="FFFFFF" w:themeColor="background1"/>
              </w:rPr>
            </w:pPr>
            <w:r w:rsidRPr="007200DB">
              <w:rPr>
                <w:color w:val="FFFFFF" w:themeColor="background1"/>
              </w:rPr>
              <w:t>Atbildības joma</w:t>
            </w:r>
          </w:p>
        </w:tc>
        <w:tc>
          <w:tcPr>
            <w:tcW w:w="1660" w:type="pct"/>
            <w:tcBorders>
              <w:top w:val="single" w:sz="4" w:space="0" w:color="auto"/>
              <w:bottom w:val="single" w:sz="4" w:space="0" w:color="auto"/>
            </w:tcBorders>
            <w:shd w:val="clear" w:color="auto" w:fill="1652A0"/>
          </w:tcPr>
          <w:p w14:paraId="453A93E1" w14:textId="01B283A0" w:rsidR="009616AC" w:rsidRPr="007200DB" w:rsidRDefault="009616AC" w:rsidP="009E6ED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200DB">
              <w:rPr>
                <w:color w:val="FFFFFF" w:themeColor="background1"/>
              </w:rPr>
              <w:t>Pienākums</w:t>
            </w:r>
            <w:r w:rsidR="00F257B0">
              <w:rPr>
                <w:color w:val="FFFFFF" w:themeColor="background1"/>
              </w:rPr>
              <w:t xml:space="preserve"> / prasības</w:t>
            </w:r>
          </w:p>
        </w:tc>
        <w:tc>
          <w:tcPr>
            <w:tcW w:w="1072" w:type="pct"/>
            <w:tcBorders>
              <w:top w:val="single" w:sz="4" w:space="0" w:color="auto"/>
              <w:bottom w:val="single" w:sz="4" w:space="0" w:color="auto"/>
            </w:tcBorders>
            <w:shd w:val="clear" w:color="auto" w:fill="1652A0"/>
          </w:tcPr>
          <w:p w14:paraId="7347E565" w14:textId="77D59158" w:rsidR="009616AC" w:rsidRPr="007200DB" w:rsidRDefault="009616AC" w:rsidP="009E6ED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200DB">
              <w:rPr>
                <w:color w:val="FFFFFF" w:themeColor="background1"/>
              </w:rPr>
              <w:t>Atbildīgais</w:t>
            </w:r>
            <w:r w:rsidR="00FE58D6">
              <w:rPr>
                <w:color w:val="FFFFFF" w:themeColor="background1"/>
              </w:rPr>
              <w:t xml:space="preserve"> / ieinteresētā puse</w:t>
            </w:r>
          </w:p>
        </w:tc>
        <w:tc>
          <w:tcPr>
            <w:tcW w:w="1425" w:type="pct"/>
            <w:tcBorders>
              <w:top w:val="single" w:sz="4" w:space="0" w:color="auto"/>
              <w:bottom w:val="single" w:sz="4" w:space="0" w:color="auto"/>
            </w:tcBorders>
            <w:shd w:val="clear" w:color="auto" w:fill="1652A0"/>
          </w:tcPr>
          <w:p w14:paraId="2838388C" w14:textId="77777777" w:rsidR="009616AC" w:rsidRPr="007200DB" w:rsidRDefault="009616AC" w:rsidP="009E6ED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200DB">
              <w:rPr>
                <w:color w:val="FFFFFF" w:themeColor="background1"/>
              </w:rPr>
              <w:t>Vajadzības/ vēlmes</w:t>
            </w:r>
          </w:p>
        </w:tc>
      </w:tr>
      <w:tr w:rsidR="00047272" w:rsidRPr="00047272" w14:paraId="18C2ADB8"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val="restart"/>
            <w:tcBorders>
              <w:top w:val="single" w:sz="4" w:space="0" w:color="auto"/>
            </w:tcBorders>
            <w:shd w:val="clear" w:color="auto" w:fill="E7E6E6" w:themeFill="background2"/>
            <w:vAlign w:val="center"/>
          </w:tcPr>
          <w:p w14:paraId="567A4253" w14:textId="76939BD5" w:rsidR="00A9266A" w:rsidRPr="00047272" w:rsidRDefault="00A9266A" w:rsidP="00A9266A">
            <w:r w:rsidRPr="00047272">
              <w:t>Pašvaldības ēkas Olaines novadā</w:t>
            </w:r>
          </w:p>
        </w:tc>
        <w:tc>
          <w:tcPr>
            <w:tcW w:w="1660" w:type="pct"/>
            <w:tcBorders>
              <w:top w:val="single" w:sz="4" w:space="0" w:color="auto"/>
            </w:tcBorders>
            <w:vAlign w:val="center"/>
          </w:tcPr>
          <w:p w14:paraId="2B4F40D9" w14:textId="426498F3" w:rsidR="00A9266A" w:rsidRPr="00047272" w:rsidRDefault="00A9266A" w:rsidP="00A9266A">
            <w:pPr>
              <w:cnfStyle w:val="000000100000" w:firstRow="0" w:lastRow="0" w:firstColumn="0" w:lastColumn="0" w:oddVBand="0" w:evenVBand="0" w:oddHBand="1" w:evenHBand="0" w:firstRowFirstColumn="0" w:firstRowLastColumn="0" w:lastRowFirstColumn="0" w:lastRowLastColumn="0"/>
            </w:pPr>
            <w:r w:rsidRPr="00047272">
              <w:t xml:space="preserve">Ar ēkas uzturēšanu saistīto tehnisko jautājumu ikdienas risināšana; enerģijas patēriņa datu ievade </w:t>
            </w:r>
            <w:r w:rsidR="009F7758" w:rsidRPr="00047272">
              <w:t>e</w:t>
            </w:r>
            <w:r w:rsidRPr="00047272">
              <w:t xml:space="preserve">nerģijas monitoringa platformā </w:t>
            </w:r>
          </w:p>
        </w:tc>
        <w:tc>
          <w:tcPr>
            <w:tcW w:w="1072" w:type="pct"/>
            <w:tcBorders>
              <w:top w:val="single" w:sz="4" w:space="0" w:color="auto"/>
            </w:tcBorders>
            <w:vAlign w:val="center"/>
          </w:tcPr>
          <w:p w14:paraId="753815E5" w14:textId="702A8148" w:rsidR="00A9266A" w:rsidRPr="00047272" w:rsidRDefault="00A9266A" w:rsidP="00A9266A">
            <w:pPr>
              <w:jc w:val="center"/>
              <w:cnfStyle w:val="000000100000" w:firstRow="0" w:lastRow="0" w:firstColumn="0" w:lastColumn="0" w:oddVBand="0" w:evenVBand="0" w:oddHBand="1" w:evenHBand="0" w:firstRowFirstColumn="0" w:firstRowLastColumn="0" w:lastRowFirstColumn="0" w:lastRowLastColumn="0"/>
            </w:pPr>
            <w:r w:rsidRPr="00047272">
              <w:t>Iestādes vadītājs / saimniecības daļas vadītājs</w:t>
            </w:r>
          </w:p>
        </w:tc>
        <w:tc>
          <w:tcPr>
            <w:tcW w:w="1425" w:type="pct"/>
            <w:tcBorders>
              <w:top w:val="single" w:sz="4" w:space="0" w:color="auto"/>
            </w:tcBorders>
            <w:vAlign w:val="center"/>
          </w:tcPr>
          <w:p w14:paraId="03ACD70D" w14:textId="747570E8" w:rsidR="00A9266A" w:rsidRPr="00047272" w:rsidRDefault="00A9266A" w:rsidP="00A9266A">
            <w:pPr>
              <w:cnfStyle w:val="000000100000" w:firstRow="0" w:lastRow="0" w:firstColumn="0" w:lastColumn="0" w:oddVBand="0" w:evenVBand="0" w:oddHBand="1" w:evenHBand="0" w:firstRowFirstColumn="0" w:firstRowLastColumn="0" w:lastRowFirstColumn="0" w:lastRowLastColumn="0"/>
            </w:pPr>
            <w:r w:rsidRPr="00047272">
              <w:t xml:space="preserve">Piekļuve tehniskajiem mezgliem; zināšanas par efektīvu iekārtu regulēšanu un enerģijas patēriņa samazināšanu; piekļuve EMP; vadlīnijas ēkas apsaimniekošanai </w:t>
            </w:r>
          </w:p>
        </w:tc>
      </w:tr>
      <w:tr w:rsidR="00BB3546" w:rsidRPr="007200DB" w14:paraId="799EBB6F"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7F8F34D2" w14:textId="77777777" w:rsidR="00BB3546" w:rsidRPr="007200DB" w:rsidRDefault="00BB3546" w:rsidP="00BB3546">
            <w:pPr>
              <w:jc w:val="center"/>
              <w:rPr>
                <w:color w:val="000000" w:themeColor="text1"/>
              </w:rPr>
            </w:pPr>
          </w:p>
        </w:tc>
        <w:tc>
          <w:tcPr>
            <w:tcW w:w="1660" w:type="pct"/>
            <w:shd w:val="clear" w:color="auto" w:fill="FFFFFF" w:themeFill="background1"/>
            <w:vAlign w:val="center"/>
          </w:tcPr>
          <w:p w14:paraId="33EA5958" w14:textId="51E55551" w:rsidR="00BB3546" w:rsidRPr="007200DB" w:rsidRDefault="00BB3546" w:rsidP="002226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Nodrošināt finansējumu ēkas apsaimniekošanai</w:t>
            </w:r>
          </w:p>
        </w:tc>
        <w:tc>
          <w:tcPr>
            <w:tcW w:w="1072" w:type="pct"/>
            <w:shd w:val="clear" w:color="auto" w:fill="FFFFFF" w:themeFill="background1"/>
            <w:vAlign w:val="center"/>
          </w:tcPr>
          <w:p w14:paraId="407264F4" w14:textId="06CED438" w:rsidR="00BB3546" w:rsidRPr="007200DB" w:rsidRDefault="00BB3546" w:rsidP="00BB354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Pašvaldības vadība</w:t>
            </w:r>
          </w:p>
        </w:tc>
        <w:tc>
          <w:tcPr>
            <w:tcW w:w="1425" w:type="pct"/>
            <w:shd w:val="clear" w:color="auto" w:fill="FFFFFF" w:themeFill="background1"/>
            <w:vAlign w:val="center"/>
          </w:tcPr>
          <w:p w14:paraId="7F97B243" w14:textId="2862179F" w:rsidR="00BB3546" w:rsidRPr="007200DB" w:rsidRDefault="00BB3546" w:rsidP="00BB354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Nepieciešama informācija, cik daudz katrai ēkai ir nepieciešams finansējums ēkas ikdienas ekspluatācijai, kā arī nepieciešamiem energoefektivitātes pasākumiem</w:t>
            </w:r>
          </w:p>
        </w:tc>
      </w:tr>
      <w:tr w:rsidR="0054748A" w:rsidRPr="007200DB" w14:paraId="120660A8" w14:textId="77777777" w:rsidTr="00BE0AA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59897E58" w14:textId="77777777" w:rsidR="0054748A" w:rsidRPr="007200DB" w:rsidRDefault="0054748A" w:rsidP="0054748A">
            <w:pPr>
              <w:jc w:val="center"/>
              <w:rPr>
                <w:color w:val="000000" w:themeColor="text1"/>
              </w:rPr>
            </w:pPr>
          </w:p>
        </w:tc>
        <w:tc>
          <w:tcPr>
            <w:tcW w:w="1660" w:type="pct"/>
            <w:vAlign w:val="center"/>
          </w:tcPr>
          <w:p w14:paraId="0AC0DAE7" w14:textId="093BC65A" w:rsidR="0054748A" w:rsidRPr="007200DB" w:rsidRDefault="0054748A" w:rsidP="0054748A">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Rēķina par patērēto elektroenerģiju sagatavošana</w:t>
            </w:r>
          </w:p>
        </w:tc>
        <w:tc>
          <w:tcPr>
            <w:tcW w:w="1072" w:type="pct"/>
            <w:vAlign w:val="center"/>
          </w:tcPr>
          <w:p w14:paraId="239A76BC" w14:textId="745732AF" w:rsidR="0054748A" w:rsidRPr="007200DB" w:rsidRDefault="0054748A" w:rsidP="0054748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Elektroenerģijas piegādātājs</w:t>
            </w:r>
          </w:p>
        </w:tc>
        <w:tc>
          <w:tcPr>
            <w:tcW w:w="1425" w:type="pct"/>
            <w:vAlign w:val="center"/>
          </w:tcPr>
          <w:p w14:paraId="77C9C137" w14:textId="50D35FF4" w:rsidR="0054748A" w:rsidRPr="007200DB" w:rsidRDefault="0054748A" w:rsidP="0054748A">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Elektroenerģijas patēriņa rādījumi</w:t>
            </w:r>
          </w:p>
        </w:tc>
      </w:tr>
      <w:tr w:rsidR="00BB3546" w:rsidRPr="007200DB" w14:paraId="464FF7B0"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19B6C24F" w14:textId="77777777" w:rsidR="00BB3546" w:rsidRPr="007200DB" w:rsidRDefault="00BB3546" w:rsidP="00BB3546">
            <w:pPr>
              <w:jc w:val="center"/>
              <w:rPr>
                <w:color w:val="000000" w:themeColor="text1"/>
              </w:rPr>
            </w:pPr>
          </w:p>
        </w:tc>
        <w:tc>
          <w:tcPr>
            <w:tcW w:w="1660" w:type="pct"/>
            <w:vAlign w:val="center"/>
          </w:tcPr>
          <w:p w14:paraId="134909CC" w14:textId="1499C47D" w:rsidR="00BB3546" w:rsidRPr="007200DB" w:rsidRDefault="00BB3546" w:rsidP="00222687">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Ikmēneša rēķina par patērēto siltumenerģiju, elektroenerģiju un auksto ūdeni apmaksa</w:t>
            </w:r>
          </w:p>
        </w:tc>
        <w:tc>
          <w:tcPr>
            <w:tcW w:w="1072" w:type="pct"/>
            <w:vAlign w:val="center"/>
          </w:tcPr>
          <w:p w14:paraId="74099A51" w14:textId="5B81304B" w:rsidR="00BB3546" w:rsidRPr="007200DB" w:rsidRDefault="00BB3546" w:rsidP="00BB354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05D38">
              <w:t>Pašvaldības Grāmatvedības un finanšu nodaļa</w:t>
            </w:r>
            <w:r w:rsidR="00905D38">
              <w:t>, iestādes vadītājs</w:t>
            </w:r>
          </w:p>
        </w:tc>
        <w:tc>
          <w:tcPr>
            <w:tcW w:w="1425" w:type="pct"/>
            <w:vAlign w:val="center"/>
          </w:tcPr>
          <w:p w14:paraId="2F721302" w14:textId="77777777" w:rsidR="00BB3546" w:rsidRPr="007200DB" w:rsidRDefault="00BB3546" w:rsidP="00BB3546">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t>Rēķini no enerģijas un ūdens piegādātājiem; finanšu resursi</w:t>
            </w:r>
          </w:p>
        </w:tc>
      </w:tr>
      <w:tr w:rsidR="00BB3546" w:rsidRPr="007200DB" w14:paraId="3458AFA3"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04DDEB1D" w14:textId="77777777" w:rsidR="00BB3546" w:rsidRPr="007200DB" w:rsidRDefault="00BB3546" w:rsidP="00BB3546">
            <w:pPr>
              <w:jc w:val="center"/>
              <w:rPr>
                <w:color w:val="000000" w:themeColor="text1"/>
              </w:rPr>
            </w:pPr>
          </w:p>
        </w:tc>
        <w:tc>
          <w:tcPr>
            <w:tcW w:w="1660" w:type="pct"/>
            <w:vAlign w:val="center"/>
          </w:tcPr>
          <w:p w14:paraId="509178A6" w14:textId="0671C338" w:rsidR="00BB3546" w:rsidRPr="007200DB" w:rsidRDefault="00BB3546" w:rsidP="00222687">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72" w:type="pct"/>
            <w:vAlign w:val="center"/>
          </w:tcPr>
          <w:p w14:paraId="77CE4C39" w14:textId="2AD347AF" w:rsidR="00BB3546" w:rsidRPr="007200DB" w:rsidRDefault="00BB3546" w:rsidP="00BB3546">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25" w:type="pct"/>
            <w:vAlign w:val="center"/>
          </w:tcPr>
          <w:p w14:paraId="404F1155" w14:textId="14F58A9C" w:rsidR="00BB3546" w:rsidRPr="007200DB" w:rsidRDefault="00BB3546" w:rsidP="00BB3546">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BB3546" w:rsidRPr="007200DB" w14:paraId="77463B6B"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4956DE2D" w14:textId="77777777" w:rsidR="00BB3546" w:rsidRPr="007200DB" w:rsidRDefault="00BB3546" w:rsidP="00BB3546">
            <w:pPr>
              <w:jc w:val="center"/>
              <w:rPr>
                <w:color w:val="000000" w:themeColor="text1"/>
              </w:rPr>
            </w:pPr>
          </w:p>
        </w:tc>
        <w:tc>
          <w:tcPr>
            <w:tcW w:w="1660" w:type="pct"/>
            <w:vAlign w:val="center"/>
          </w:tcPr>
          <w:p w14:paraId="249635A6" w14:textId="77777777" w:rsidR="00BB3546" w:rsidRPr="007200DB" w:rsidRDefault="00BB3546" w:rsidP="00222687">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Ar ēkas uzturēšanu saistīto tehnisko jautājumu risināšana ārkārtas situācijās</w:t>
            </w:r>
          </w:p>
        </w:tc>
        <w:tc>
          <w:tcPr>
            <w:tcW w:w="1072" w:type="pct"/>
            <w:vAlign w:val="center"/>
          </w:tcPr>
          <w:p w14:paraId="3194D7DB" w14:textId="4F27F6F3" w:rsidR="00BB3546" w:rsidRPr="007200DB" w:rsidRDefault="00055B95" w:rsidP="00BB354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Iestādes vadītājs</w:t>
            </w:r>
            <w:r>
              <w:rPr>
                <w:color w:val="000000" w:themeColor="text1"/>
              </w:rPr>
              <w:t xml:space="preserve"> </w:t>
            </w:r>
            <w:r w:rsidRPr="007200DB">
              <w:rPr>
                <w:color w:val="000000" w:themeColor="text1"/>
              </w:rPr>
              <w:t>/</w:t>
            </w:r>
            <w:r>
              <w:rPr>
                <w:color w:val="000000" w:themeColor="text1"/>
              </w:rPr>
              <w:t xml:space="preserve"> </w:t>
            </w:r>
            <w:r w:rsidRPr="007200DB">
              <w:rPr>
                <w:color w:val="000000" w:themeColor="text1"/>
              </w:rPr>
              <w:t>saimnie</w:t>
            </w:r>
            <w:r>
              <w:rPr>
                <w:color w:val="000000" w:themeColor="text1"/>
              </w:rPr>
              <w:t>cības daļas vadītājs/būvinženieris</w:t>
            </w:r>
          </w:p>
        </w:tc>
        <w:tc>
          <w:tcPr>
            <w:tcW w:w="1425" w:type="pct"/>
            <w:vAlign w:val="center"/>
          </w:tcPr>
          <w:p w14:paraId="3629A907" w14:textId="77777777" w:rsidR="00BB3546" w:rsidRPr="007200DB" w:rsidRDefault="00BB3546" w:rsidP="00BB3546">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t>Operatīva komunikācija starp iesaistītajām pusēm; resursi avārijas situācijas novēršanai</w:t>
            </w:r>
          </w:p>
        </w:tc>
      </w:tr>
      <w:tr w:rsidR="00631A25" w:rsidRPr="007200DB" w14:paraId="4BFC8F1D"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44BFE32F" w14:textId="77777777" w:rsidR="00631A25" w:rsidRPr="007200DB" w:rsidRDefault="00631A25" w:rsidP="00631A25">
            <w:pPr>
              <w:jc w:val="center"/>
              <w:rPr>
                <w:color w:val="000000" w:themeColor="text1"/>
              </w:rPr>
            </w:pPr>
          </w:p>
        </w:tc>
        <w:tc>
          <w:tcPr>
            <w:tcW w:w="1660" w:type="pct"/>
            <w:vAlign w:val="center"/>
          </w:tcPr>
          <w:p w14:paraId="107B6AAD" w14:textId="469ECC02" w:rsidR="00631A25" w:rsidRPr="00047272" w:rsidRDefault="00631A25" w:rsidP="00631A25">
            <w:pPr>
              <w:cnfStyle w:val="000000100000" w:firstRow="0" w:lastRow="0" w:firstColumn="0" w:lastColumn="0" w:oddVBand="0" w:evenVBand="0" w:oddHBand="1" w:evenHBand="0" w:firstRowFirstColumn="0" w:firstRowLastColumn="0" w:lastRowFirstColumn="0" w:lastRowLastColumn="0"/>
            </w:pPr>
            <w:r w:rsidRPr="00047272">
              <w:t>Apkures sistēmas apsaimniekošana un ieregulēšana; vadlīnijas ēkas saimniekam un apmācības</w:t>
            </w:r>
          </w:p>
        </w:tc>
        <w:tc>
          <w:tcPr>
            <w:tcW w:w="1072" w:type="pct"/>
            <w:vAlign w:val="center"/>
          </w:tcPr>
          <w:p w14:paraId="743D882B" w14:textId="77777777" w:rsidR="00055B95" w:rsidRPr="00047272" w:rsidRDefault="00631A25" w:rsidP="00631A25">
            <w:pPr>
              <w:jc w:val="center"/>
              <w:cnfStyle w:val="000000100000" w:firstRow="0" w:lastRow="0" w:firstColumn="0" w:lastColumn="0" w:oddVBand="0" w:evenVBand="0" w:oddHBand="1" w:evenHBand="0" w:firstRowFirstColumn="0" w:firstRowLastColumn="0" w:lastRowFirstColumn="0" w:lastRowLastColumn="0"/>
            </w:pPr>
            <w:r w:rsidRPr="00047272">
              <w:t>Apkures sistēmu apsaimniekotājs</w:t>
            </w:r>
            <w:r w:rsidR="00055B95" w:rsidRPr="00047272">
              <w:t xml:space="preserve">/ Iestādes vadītājs / </w:t>
            </w:r>
          </w:p>
          <w:p w14:paraId="69B83833" w14:textId="448D1A7A" w:rsidR="00631A25" w:rsidRPr="00047272" w:rsidRDefault="00055B95" w:rsidP="00631A25">
            <w:pPr>
              <w:jc w:val="center"/>
              <w:cnfStyle w:val="000000100000" w:firstRow="0" w:lastRow="0" w:firstColumn="0" w:lastColumn="0" w:oddVBand="0" w:evenVBand="0" w:oddHBand="1" w:evenHBand="0" w:firstRowFirstColumn="0" w:firstRowLastColumn="0" w:lastRowFirstColumn="0" w:lastRowLastColumn="0"/>
            </w:pPr>
            <w:r w:rsidRPr="00047272">
              <w:t>saimniecības daļas vadītājs/būvinženieris</w:t>
            </w:r>
          </w:p>
        </w:tc>
        <w:tc>
          <w:tcPr>
            <w:tcW w:w="1425" w:type="pct"/>
            <w:vAlign w:val="center"/>
          </w:tcPr>
          <w:p w14:paraId="5B50F60F" w14:textId="2B709EE1" w:rsidR="00631A25" w:rsidRPr="007200DB" w:rsidRDefault="00631A25" w:rsidP="00631A25">
            <w:pPr>
              <w:cnfStyle w:val="000000100000" w:firstRow="0" w:lastRow="0" w:firstColumn="0" w:lastColumn="0" w:oddVBand="0" w:evenVBand="0" w:oddHBand="1" w:evenHBand="0" w:firstRowFirstColumn="0" w:firstRowLastColumn="0" w:lastRowFirstColumn="0" w:lastRowLastColumn="0"/>
            </w:pPr>
            <w:r>
              <w:t>Piekļūt pie siltummezgla / apkures sistēmas; skaitītāju pieejamība; apmācības</w:t>
            </w:r>
          </w:p>
        </w:tc>
      </w:tr>
      <w:tr w:rsidR="00FD752D" w:rsidRPr="007200DB" w14:paraId="0AF22AE1"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567567F9" w14:textId="77777777" w:rsidR="00FD752D" w:rsidRPr="007200DB" w:rsidRDefault="00FD752D" w:rsidP="00FD752D">
            <w:pPr>
              <w:jc w:val="center"/>
              <w:rPr>
                <w:color w:val="000000" w:themeColor="text1"/>
              </w:rPr>
            </w:pPr>
          </w:p>
        </w:tc>
        <w:tc>
          <w:tcPr>
            <w:tcW w:w="1660" w:type="pct"/>
            <w:vAlign w:val="center"/>
          </w:tcPr>
          <w:p w14:paraId="7122A8DA" w14:textId="0E8982B2" w:rsidR="00FD752D" w:rsidRPr="00047272" w:rsidRDefault="00FD752D" w:rsidP="00FD752D">
            <w:pPr>
              <w:cnfStyle w:val="000000000000" w:firstRow="0" w:lastRow="0" w:firstColumn="0" w:lastColumn="0" w:oddVBand="0" w:evenVBand="0" w:oddHBand="0" w:evenHBand="0" w:firstRowFirstColumn="0" w:firstRowLastColumn="0" w:lastRowFirstColumn="0" w:lastRowLastColumn="0"/>
            </w:pPr>
            <w:r w:rsidRPr="00047272">
              <w:t>Nodrošināt ēkas lietošanu atbilstoši prasībām</w:t>
            </w:r>
          </w:p>
        </w:tc>
        <w:tc>
          <w:tcPr>
            <w:tcW w:w="1072" w:type="pct"/>
            <w:vAlign w:val="center"/>
          </w:tcPr>
          <w:p w14:paraId="7348A273" w14:textId="77777777" w:rsidR="00055B95" w:rsidRPr="00047272" w:rsidRDefault="00905D38" w:rsidP="00FD752D">
            <w:pPr>
              <w:jc w:val="center"/>
              <w:cnfStyle w:val="000000000000" w:firstRow="0" w:lastRow="0" w:firstColumn="0" w:lastColumn="0" w:oddVBand="0" w:evenVBand="0" w:oddHBand="0" w:evenHBand="0" w:firstRowFirstColumn="0" w:firstRowLastColumn="0" w:lastRowFirstColumn="0" w:lastRowLastColumn="0"/>
            </w:pPr>
            <w:r w:rsidRPr="00047272">
              <w:t>Iestādes vadītājs/</w:t>
            </w:r>
          </w:p>
          <w:p w14:paraId="59B49487" w14:textId="7D139504" w:rsidR="00FD752D" w:rsidRPr="00047272" w:rsidRDefault="00905D38" w:rsidP="00FD752D">
            <w:pPr>
              <w:jc w:val="center"/>
              <w:cnfStyle w:val="000000000000" w:firstRow="0" w:lastRow="0" w:firstColumn="0" w:lastColumn="0" w:oddVBand="0" w:evenVBand="0" w:oddHBand="0" w:evenHBand="0" w:firstRowFirstColumn="0" w:firstRowLastColumn="0" w:lastRowFirstColumn="0" w:lastRowLastColumn="0"/>
            </w:pPr>
            <w:r w:rsidRPr="00047272">
              <w:t>ēku saimnieki</w:t>
            </w:r>
          </w:p>
        </w:tc>
        <w:tc>
          <w:tcPr>
            <w:tcW w:w="1425" w:type="pct"/>
            <w:vAlign w:val="center"/>
          </w:tcPr>
          <w:p w14:paraId="7FB2D715" w14:textId="3EBC1B4D" w:rsidR="00FD752D" w:rsidRPr="007200DB" w:rsidRDefault="00FD752D" w:rsidP="00FD752D">
            <w:pPr>
              <w:cnfStyle w:val="000000000000" w:firstRow="0" w:lastRow="0" w:firstColumn="0" w:lastColumn="0" w:oddVBand="0" w:evenVBand="0" w:oddHBand="0" w:evenHBand="0" w:firstRowFirstColumn="0" w:firstRowLastColumn="0" w:lastRowFirstColumn="0" w:lastRowLastColumn="0"/>
            </w:pPr>
            <w:r>
              <w:t>Labs iekšējais klimats</w:t>
            </w:r>
          </w:p>
        </w:tc>
      </w:tr>
      <w:tr w:rsidR="00FD752D" w:rsidRPr="007200DB" w14:paraId="44221474"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tcBorders>
              <w:bottom w:val="single" w:sz="4" w:space="0" w:color="auto"/>
            </w:tcBorders>
            <w:shd w:val="clear" w:color="auto" w:fill="E7E6E6" w:themeFill="background2"/>
            <w:vAlign w:val="center"/>
          </w:tcPr>
          <w:p w14:paraId="6B03D8D5" w14:textId="77777777" w:rsidR="00FD752D" w:rsidRPr="007200DB" w:rsidRDefault="00FD752D" w:rsidP="00FD752D">
            <w:pPr>
              <w:jc w:val="center"/>
              <w:rPr>
                <w:color w:val="000000" w:themeColor="text1"/>
              </w:rPr>
            </w:pPr>
          </w:p>
        </w:tc>
        <w:tc>
          <w:tcPr>
            <w:tcW w:w="1660" w:type="pct"/>
            <w:tcBorders>
              <w:bottom w:val="single" w:sz="4" w:space="0" w:color="auto"/>
            </w:tcBorders>
            <w:vAlign w:val="center"/>
          </w:tcPr>
          <w:p w14:paraId="0DA25F8A" w14:textId="77777777" w:rsidR="00FD752D" w:rsidRPr="00047272" w:rsidRDefault="00FD752D" w:rsidP="00FD752D">
            <w:pPr>
              <w:cnfStyle w:val="000000100000" w:firstRow="0" w:lastRow="0" w:firstColumn="0" w:lastColumn="0" w:oddVBand="0" w:evenVBand="0" w:oddHBand="1" w:evenHBand="0" w:firstRowFirstColumn="0" w:firstRowLastColumn="0" w:lastRowFirstColumn="0" w:lastRowLastColumn="0"/>
            </w:pPr>
          </w:p>
        </w:tc>
        <w:tc>
          <w:tcPr>
            <w:tcW w:w="1072" w:type="pct"/>
            <w:tcBorders>
              <w:bottom w:val="single" w:sz="4" w:space="0" w:color="auto"/>
            </w:tcBorders>
            <w:vAlign w:val="center"/>
          </w:tcPr>
          <w:p w14:paraId="2937E3DC" w14:textId="77777777" w:rsidR="00FD752D" w:rsidRPr="00047272" w:rsidRDefault="00FD752D" w:rsidP="00FD752D">
            <w:pPr>
              <w:jc w:val="center"/>
              <w:cnfStyle w:val="000000100000" w:firstRow="0" w:lastRow="0" w:firstColumn="0" w:lastColumn="0" w:oddVBand="0" w:evenVBand="0" w:oddHBand="1" w:evenHBand="0" w:firstRowFirstColumn="0" w:firstRowLastColumn="0" w:lastRowFirstColumn="0" w:lastRowLastColumn="0"/>
            </w:pPr>
          </w:p>
        </w:tc>
        <w:tc>
          <w:tcPr>
            <w:tcW w:w="1425" w:type="pct"/>
            <w:tcBorders>
              <w:bottom w:val="single" w:sz="4" w:space="0" w:color="auto"/>
            </w:tcBorders>
            <w:vAlign w:val="center"/>
          </w:tcPr>
          <w:p w14:paraId="602D47A3" w14:textId="77777777" w:rsidR="00FD752D" w:rsidRPr="007200DB" w:rsidRDefault="00FD752D" w:rsidP="00FD752D">
            <w:pPr>
              <w:cnfStyle w:val="000000100000" w:firstRow="0" w:lastRow="0" w:firstColumn="0" w:lastColumn="0" w:oddVBand="0" w:evenVBand="0" w:oddHBand="1" w:evenHBand="0" w:firstRowFirstColumn="0" w:firstRowLastColumn="0" w:lastRowFirstColumn="0" w:lastRowLastColumn="0"/>
            </w:pPr>
          </w:p>
        </w:tc>
      </w:tr>
      <w:tr w:rsidR="007E1BFB" w:rsidRPr="007200DB" w14:paraId="0F1CD146" w14:textId="77777777" w:rsidTr="00BE0AA8">
        <w:tc>
          <w:tcPr>
            <w:cnfStyle w:val="001000000000" w:firstRow="0" w:lastRow="0" w:firstColumn="1" w:lastColumn="0" w:oddVBand="0" w:evenVBand="0" w:oddHBand="0" w:evenHBand="0" w:firstRowFirstColumn="0" w:firstRowLastColumn="0" w:lastRowFirstColumn="0" w:lastRowLastColumn="0"/>
            <w:tcW w:w="843" w:type="pct"/>
            <w:vMerge w:val="restart"/>
            <w:tcBorders>
              <w:top w:val="single" w:sz="4" w:space="0" w:color="auto"/>
            </w:tcBorders>
            <w:vAlign w:val="center"/>
          </w:tcPr>
          <w:p w14:paraId="39D1EA8F" w14:textId="12E51D98" w:rsidR="007E1BFB" w:rsidRPr="007200DB" w:rsidRDefault="007E1BFB" w:rsidP="007E1BFB">
            <w:pPr>
              <w:rPr>
                <w:color w:val="000000" w:themeColor="text1"/>
              </w:rPr>
            </w:pPr>
            <w:r w:rsidRPr="007200DB">
              <w:rPr>
                <w:color w:val="000000" w:themeColor="text1"/>
              </w:rPr>
              <w:t>Publiskais ielu apgaismojums</w:t>
            </w:r>
            <w:r>
              <w:rPr>
                <w:color w:val="000000" w:themeColor="text1"/>
              </w:rPr>
              <w:t xml:space="preserve"> Olaines novadā</w:t>
            </w:r>
          </w:p>
        </w:tc>
        <w:tc>
          <w:tcPr>
            <w:tcW w:w="1660" w:type="pct"/>
            <w:tcBorders>
              <w:top w:val="single" w:sz="4" w:space="0" w:color="auto"/>
            </w:tcBorders>
          </w:tcPr>
          <w:p w14:paraId="45203B2D" w14:textId="5FBFFA4D" w:rsidR="007E1BFB" w:rsidRPr="00047272" w:rsidRDefault="007E1BFB" w:rsidP="007E1BFB">
            <w:pPr>
              <w:cnfStyle w:val="000000000000" w:firstRow="0" w:lastRow="0" w:firstColumn="0" w:lastColumn="0" w:oddVBand="0" w:evenVBand="0" w:oddHBand="0" w:evenHBand="0" w:firstRowFirstColumn="0" w:firstRowLastColumn="0" w:lastRowFirstColumn="0" w:lastRowLastColumn="0"/>
            </w:pPr>
            <w:r w:rsidRPr="00047272">
              <w:t xml:space="preserve">Elektroenerģijas patēriņa rādījumu nolasīšana, nodošana elektroenerģijas piegādātājam, ielu apgaismojuma apsaimniekošana. Datu ievade EMP </w:t>
            </w:r>
          </w:p>
        </w:tc>
        <w:tc>
          <w:tcPr>
            <w:tcW w:w="1072" w:type="pct"/>
            <w:tcBorders>
              <w:top w:val="single" w:sz="4" w:space="0" w:color="auto"/>
            </w:tcBorders>
          </w:tcPr>
          <w:p w14:paraId="7C24F7B5" w14:textId="77777777" w:rsidR="00055B95" w:rsidRPr="00047272" w:rsidRDefault="002F19F0" w:rsidP="007E1BFB">
            <w:pPr>
              <w:jc w:val="center"/>
              <w:cnfStyle w:val="000000000000" w:firstRow="0" w:lastRow="0" w:firstColumn="0" w:lastColumn="0" w:oddVBand="0" w:evenVBand="0" w:oddHBand="0" w:evenHBand="0" w:firstRowFirstColumn="0" w:firstRowLastColumn="0" w:lastRowFirstColumn="0" w:lastRowLastColumn="0"/>
            </w:pPr>
            <w:r w:rsidRPr="00047272">
              <w:t>Ielu apgaismojuma apsaimniekotājs</w:t>
            </w:r>
            <w:r w:rsidR="00055B95" w:rsidRPr="00047272">
              <w:t>/</w:t>
            </w:r>
          </w:p>
          <w:p w14:paraId="72BBF5CB" w14:textId="779DCF41" w:rsidR="007E1BFB" w:rsidRPr="00047272" w:rsidRDefault="00905D38" w:rsidP="007E1BFB">
            <w:pPr>
              <w:jc w:val="center"/>
              <w:cnfStyle w:val="000000000000" w:firstRow="0" w:lastRow="0" w:firstColumn="0" w:lastColumn="0" w:oddVBand="0" w:evenVBand="0" w:oddHBand="0" w:evenHBand="0" w:firstRowFirstColumn="0" w:firstRowLastColumn="0" w:lastRowFirstColumn="0" w:lastRowLastColumn="0"/>
            </w:pPr>
            <w:r w:rsidRPr="00047272">
              <w:t>energopārvaldnieks</w:t>
            </w:r>
            <w:r w:rsidR="00055B95" w:rsidRPr="00047272">
              <w:t>/ būvinženieris</w:t>
            </w:r>
            <w:r w:rsidR="002F19F0" w:rsidRPr="00047272">
              <w:t xml:space="preserve"> </w:t>
            </w:r>
          </w:p>
        </w:tc>
        <w:tc>
          <w:tcPr>
            <w:tcW w:w="1425" w:type="pct"/>
            <w:tcBorders>
              <w:top w:val="single" w:sz="4" w:space="0" w:color="auto"/>
            </w:tcBorders>
          </w:tcPr>
          <w:p w14:paraId="2FD16502" w14:textId="24BBAB1E" w:rsidR="007E1BFB" w:rsidRPr="007200DB" w:rsidRDefault="008268E9" w:rsidP="007E1BFB">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t xml:space="preserve">Piekļuve elektroenerģijas skaitītājiem; </w:t>
            </w:r>
            <w:r>
              <w:t>cilvēkresursi; apmācības; piekļuve EMP</w:t>
            </w:r>
          </w:p>
        </w:tc>
      </w:tr>
      <w:tr w:rsidR="007E1BFB" w:rsidRPr="007200DB" w14:paraId="1D5E0E1B"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tcPr>
          <w:p w14:paraId="5F953236" w14:textId="77777777" w:rsidR="007E1BFB" w:rsidRPr="007200DB" w:rsidRDefault="007E1BFB" w:rsidP="007E1BFB">
            <w:pPr>
              <w:rPr>
                <w:color w:val="000000" w:themeColor="text1"/>
              </w:rPr>
            </w:pPr>
          </w:p>
        </w:tc>
        <w:tc>
          <w:tcPr>
            <w:tcW w:w="1660" w:type="pct"/>
          </w:tcPr>
          <w:p w14:paraId="79B41BE7" w14:textId="481DC073" w:rsidR="007E1BFB" w:rsidRPr="007200DB" w:rsidRDefault="007E1BFB" w:rsidP="007E1BFB">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 xml:space="preserve">Ikmēneša rēķina par patērēto elektroenerģiju sagatavošana un iesniegšana </w:t>
            </w:r>
            <w:r>
              <w:rPr>
                <w:color w:val="000000" w:themeColor="text1"/>
              </w:rPr>
              <w:t>Olaines</w:t>
            </w:r>
            <w:r w:rsidRPr="007200DB">
              <w:rPr>
                <w:color w:val="000000" w:themeColor="text1"/>
              </w:rPr>
              <w:t xml:space="preserve"> novada pašvaldībai</w:t>
            </w:r>
          </w:p>
        </w:tc>
        <w:tc>
          <w:tcPr>
            <w:tcW w:w="1072" w:type="pct"/>
          </w:tcPr>
          <w:p w14:paraId="0D9F6867" w14:textId="5B258246" w:rsidR="007E1BFB" w:rsidRPr="007200DB" w:rsidRDefault="00E115DE" w:rsidP="007E1BF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Elektroenerģijas piegādātājs</w:t>
            </w:r>
          </w:p>
        </w:tc>
        <w:tc>
          <w:tcPr>
            <w:tcW w:w="1425" w:type="pct"/>
          </w:tcPr>
          <w:p w14:paraId="3774F815" w14:textId="28DD73CC" w:rsidR="007E1BFB" w:rsidRPr="007200DB" w:rsidRDefault="00C857C6" w:rsidP="007E1BFB">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Elektroenerģijas patēriņa rādījumi</w:t>
            </w:r>
            <w:r>
              <w:rPr>
                <w:color w:val="000000" w:themeColor="text1"/>
              </w:rPr>
              <w:t xml:space="preserve"> no viedajiem skaitītājiem</w:t>
            </w:r>
          </w:p>
        </w:tc>
      </w:tr>
      <w:tr w:rsidR="002F19F0" w:rsidRPr="007200DB" w14:paraId="0B04D6E1" w14:textId="77777777" w:rsidTr="00507CD2">
        <w:tc>
          <w:tcPr>
            <w:cnfStyle w:val="001000000000" w:firstRow="0" w:lastRow="0" w:firstColumn="1" w:lastColumn="0" w:oddVBand="0" w:evenVBand="0" w:oddHBand="0" w:evenHBand="0" w:firstRowFirstColumn="0" w:firstRowLastColumn="0" w:lastRowFirstColumn="0" w:lastRowLastColumn="0"/>
            <w:tcW w:w="843" w:type="pct"/>
            <w:vMerge/>
          </w:tcPr>
          <w:p w14:paraId="2D998779" w14:textId="77777777" w:rsidR="002F19F0" w:rsidRPr="007200DB" w:rsidRDefault="002F19F0" w:rsidP="002F19F0">
            <w:pPr>
              <w:rPr>
                <w:color w:val="000000" w:themeColor="text1"/>
              </w:rPr>
            </w:pPr>
          </w:p>
        </w:tc>
        <w:tc>
          <w:tcPr>
            <w:tcW w:w="1660" w:type="pct"/>
          </w:tcPr>
          <w:p w14:paraId="75EEE6CC" w14:textId="47089274" w:rsidR="002F19F0"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w:t>
            </w:r>
            <w:r w:rsidRPr="007200DB">
              <w:rPr>
                <w:color w:val="000000" w:themeColor="text1"/>
              </w:rPr>
              <w:t>lektroenerģijas patēriņa rēķina apmaksa</w:t>
            </w:r>
          </w:p>
        </w:tc>
        <w:tc>
          <w:tcPr>
            <w:tcW w:w="1072" w:type="pct"/>
          </w:tcPr>
          <w:p w14:paraId="69192900" w14:textId="2EE74994" w:rsidR="002F19F0" w:rsidRDefault="002F19F0" w:rsidP="002F19F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Grāmatvedības un finanšu nodaļa</w:t>
            </w:r>
            <w:r>
              <w:rPr>
                <w:color w:val="000000" w:themeColor="text1"/>
              </w:rPr>
              <w:t xml:space="preserve"> </w:t>
            </w:r>
          </w:p>
        </w:tc>
        <w:tc>
          <w:tcPr>
            <w:tcW w:w="1425" w:type="pct"/>
          </w:tcPr>
          <w:p w14:paraId="0546DFD0" w14:textId="79FE79A5" w:rsidR="002F19F0"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r>
              <w:t>F</w:t>
            </w:r>
            <w:r w:rsidRPr="007200DB">
              <w:t>inanšu resursi</w:t>
            </w:r>
          </w:p>
        </w:tc>
      </w:tr>
      <w:tr w:rsidR="002F19F0" w:rsidRPr="007200DB" w14:paraId="1E31EE68"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tcPr>
          <w:p w14:paraId="49C72CCB" w14:textId="77777777" w:rsidR="002F19F0" w:rsidRPr="007200DB" w:rsidRDefault="002F19F0" w:rsidP="002F19F0">
            <w:pPr>
              <w:rPr>
                <w:color w:val="000000" w:themeColor="text1"/>
              </w:rPr>
            </w:pPr>
          </w:p>
        </w:tc>
        <w:tc>
          <w:tcPr>
            <w:tcW w:w="1660" w:type="pct"/>
            <w:vAlign w:val="center"/>
          </w:tcPr>
          <w:p w14:paraId="790E3FC9" w14:textId="0184E944" w:rsidR="002F19F0" w:rsidRPr="007200DB" w:rsidRDefault="002F19F0" w:rsidP="002F19F0">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Nodrošināt finansējumu publiskajam ielu apgaismojumam</w:t>
            </w:r>
          </w:p>
        </w:tc>
        <w:tc>
          <w:tcPr>
            <w:tcW w:w="1072" w:type="pct"/>
            <w:vAlign w:val="center"/>
          </w:tcPr>
          <w:p w14:paraId="32B1EC45" w14:textId="674553BC" w:rsidR="002F19F0" w:rsidRDefault="002F19F0" w:rsidP="002F19F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Pašvaldības vadība</w:t>
            </w:r>
          </w:p>
        </w:tc>
        <w:tc>
          <w:tcPr>
            <w:tcW w:w="1425" w:type="pct"/>
          </w:tcPr>
          <w:p w14:paraId="6EC1DC6B" w14:textId="7C2B7AF1" w:rsidR="002F19F0" w:rsidRPr="007200DB" w:rsidRDefault="002F19F0" w:rsidP="002F19F0">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Nepieciešama informācija, cik ir ikgadējās ielu apgaismojuma ekspluatācijas izmaksas, kā arī nepieciešamais finansējums uzlabošanas pasākumiem</w:t>
            </w:r>
          </w:p>
        </w:tc>
      </w:tr>
      <w:tr w:rsidR="002F19F0" w:rsidRPr="007200DB" w14:paraId="3C7B075D" w14:textId="77777777" w:rsidTr="00BE0AA8">
        <w:tc>
          <w:tcPr>
            <w:cnfStyle w:val="001000000000" w:firstRow="0" w:lastRow="0" w:firstColumn="1" w:lastColumn="0" w:oddVBand="0" w:evenVBand="0" w:oddHBand="0" w:evenHBand="0" w:firstRowFirstColumn="0" w:firstRowLastColumn="0" w:lastRowFirstColumn="0" w:lastRowLastColumn="0"/>
            <w:tcW w:w="843" w:type="pct"/>
            <w:vMerge/>
            <w:tcBorders>
              <w:bottom w:val="single" w:sz="4" w:space="0" w:color="auto"/>
            </w:tcBorders>
          </w:tcPr>
          <w:p w14:paraId="372D4322" w14:textId="77777777" w:rsidR="002F19F0" w:rsidRPr="007200DB" w:rsidRDefault="002F19F0" w:rsidP="002F19F0">
            <w:pPr>
              <w:rPr>
                <w:color w:val="000000" w:themeColor="text1"/>
              </w:rPr>
            </w:pPr>
          </w:p>
        </w:tc>
        <w:tc>
          <w:tcPr>
            <w:tcW w:w="1660" w:type="pct"/>
            <w:tcBorders>
              <w:bottom w:val="single" w:sz="4" w:space="0" w:color="auto"/>
            </w:tcBorders>
          </w:tcPr>
          <w:p w14:paraId="5E7533AF" w14:textId="296D73C9" w:rsidR="002F19F0" w:rsidRPr="007200DB"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72" w:type="pct"/>
            <w:tcBorders>
              <w:bottom w:val="single" w:sz="4" w:space="0" w:color="auto"/>
            </w:tcBorders>
          </w:tcPr>
          <w:p w14:paraId="514CB397" w14:textId="77777777" w:rsidR="002F19F0" w:rsidRPr="007200DB" w:rsidRDefault="002F19F0" w:rsidP="002F19F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25" w:type="pct"/>
            <w:tcBorders>
              <w:bottom w:val="single" w:sz="4" w:space="0" w:color="auto"/>
            </w:tcBorders>
          </w:tcPr>
          <w:p w14:paraId="06927ABB" w14:textId="77777777" w:rsidR="002F19F0" w:rsidRPr="007200DB"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4C9E92D7" w14:textId="4F1A4DF4" w:rsidR="009616AC" w:rsidRDefault="009616AC" w:rsidP="009616AC"/>
    <w:p w14:paraId="03F00784" w14:textId="77777777" w:rsidR="00E52DDD" w:rsidRPr="00A9178C" w:rsidRDefault="00E52DDD" w:rsidP="00A9178C">
      <w:pPr>
        <w:pStyle w:val="EPS"/>
      </w:pPr>
      <w:bookmarkStart w:id="8" w:name="_Toc508362471"/>
      <w:bookmarkStart w:id="9" w:name="_Toc125614624"/>
      <w:r w:rsidRPr="00A9178C">
        <w:t>Normatīvie nosacījumi un citas prasības</w:t>
      </w:r>
      <w:bookmarkEnd w:id="8"/>
      <w:bookmarkEnd w:id="9"/>
    </w:p>
    <w:p w14:paraId="2A5CF426" w14:textId="6D4D4739" w:rsidR="00E52DDD" w:rsidRPr="007200DB" w:rsidRDefault="00E52DDD" w:rsidP="00E52DDD">
      <w:pPr>
        <w:spacing w:before="60" w:after="60" w:line="240" w:lineRule="auto"/>
        <w:jc w:val="both"/>
        <w:rPr>
          <w:sz w:val="24"/>
          <w:szCs w:val="24"/>
        </w:rPr>
      </w:pPr>
      <w:r w:rsidRPr="007200DB">
        <w:rPr>
          <w:sz w:val="24"/>
          <w:szCs w:val="24"/>
        </w:rPr>
        <w:t>Lai nodrošinātu saistīto normatīvo aktu piemērošanu darbā un pakalpojumu sniegšanā EPS robežās, vienu reizi gadā vai gadījumos, kad kādā no iepriekš minētajām nozarēm ir veiktas likumdošanas izmaiņas, energopārvaldnieks veic normatīvo aktu un tajos noteikto nosacījumu novērtējumu un aizpilda normatīvo aktu reģistru (</w:t>
      </w:r>
      <w:r w:rsidR="00DF3B0F">
        <w:rPr>
          <w:i/>
          <w:sz w:val="24"/>
          <w:szCs w:val="24"/>
        </w:rPr>
        <w:t>M0</w:t>
      </w:r>
      <w:r w:rsidR="007A09A1">
        <w:rPr>
          <w:i/>
          <w:sz w:val="24"/>
          <w:szCs w:val="24"/>
        </w:rPr>
        <w:t>2</w:t>
      </w:r>
      <w:r w:rsidRPr="007200DB">
        <w:rPr>
          <w:i/>
          <w:sz w:val="24"/>
          <w:szCs w:val="24"/>
        </w:rPr>
        <w:t xml:space="preserve"> modulis - </w:t>
      </w:r>
      <w:r w:rsidRPr="007200DB">
        <w:rPr>
          <w:sz w:val="24"/>
          <w:szCs w:val="24"/>
        </w:rPr>
        <w:t xml:space="preserve">Normatīvo aktu reģistrs). </w:t>
      </w:r>
    </w:p>
    <w:p w14:paraId="4B0F1B30" w14:textId="77777777" w:rsidR="00E52DDD" w:rsidRPr="007200DB" w:rsidRDefault="00E52DDD" w:rsidP="00E52DDD">
      <w:pPr>
        <w:spacing w:after="40" w:line="240" w:lineRule="auto"/>
        <w:ind w:firstLine="567"/>
        <w:jc w:val="both"/>
        <w:rPr>
          <w:sz w:val="24"/>
          <w:szCs w:val="24"/>
        </w:rPr>
      </w:pPr>
      <w:r w:rsidRPr="007200DB">
        <w:rPr>
          <w:sz w:val="24"/>
          <w:szCs w:val="24"/>
        </w:rPr>
        <w:t xml:space="preserve">Ar normatīviem aktiem un dokumentiem tiek saprasti šādi dokumenti: </w:t>
      </w:r>
    </w:p>
    <w:p w14:paraId="1D92E1EC" w14:textId="77777777" w:rsidR="00E52DDD" w:rsidRPr="007200DB" w:rsidRDefault="00E52DDD" w:rsidP="00E52DDD">
      <w:pPr>
        <w:pStyle w:val="Sarakstarindkopa"/>
        <w:numPr>
          <w:ilvl w:val="0"/>
          <w:numId w:val="30"/>
        </w:numPr>
        <w:spacing w:before="40" w:after="40" w:line="240" w:lineRule="auto"/>
        <w:ind w:left="1276" w:hanging="357"/>
        <w:contextualSpacing w:val="0"/>
        <w:jc w:val="both"/>
        <w:rPr>
          <w:sz w:val="24"/>
          <w:szCs w:val="24"/>
        </w:rPr>
      </w:pPr>
      <w:r w:rsidRPr="007200DB">
        <w:rPr>
          <w:sz w:val="24"/>
          <w:szCs w:val="24"/>
        </w:rPr>
        <w:t>ES direktīvas un lēmumi;</w:t>
      </w:r>
    </w:p>
    <w:p w14:paraId="26F1DA47" w14:textId="77777777" w:rsidR="00E52DDD" w:rsidRPr="007200DB" w:rsidRDefault="00E52DDD" w:rsidP="00E52DDD">
      <w:pPr>
        <w:pStyle w:val="Sarakstarindkopa"/>
        <w:numPr>
          <w:ilvl w:val="0"/>
          <w:numId w:val="30"/>
        </w:numPr>
        <w:spacing w:before="40" w:after="40" w:line="240" w:lineRule="auto"/>
        <w:ind w:left="1276" w:hanging="357"/>
        <w:contextualSpacing w:val="0"/>
        <w:jc w:val="both"/>
        <w:rPr>
          <w:sz w:val="24"/>
          <w:szCs w:val="24"/>
        </w:rPr>
      </w:pPr>
      <w:r w:rsidRPr="007200DB">
        <w:rPr>
          <w:sz w:val="24"/>
          <w:szCs w:val="24"/>
        </w:rPr>
        <w:t>likumi, rīkojumi, MK noteikumi;</w:t>
      </w:r>
    </w:p>
    <w:p w14:paraId="274F8A78" w14:textId="77777777" w:rsidR="00E52DDD" w:rsidRPr="007200DB" w:rsidRDefault="00E52DDD" w:rsidP="00E52DDD">
      <w:pPr>
        <w:pStyle w:val="Sarakstarindkopa"/>
        <w:numPr>
          <w:ilvl w:val="0"/>
          <w:numId w:val="30"/>
        </w:numPr>
        <w:spacing w:before="40" w:after="40" w:line="240" w:lineRule="auto"/>
        <w:ind w:left="1276" w:hanging="357"/>
        <w:contextualSpacing w:val="0"/>
        <w:jc w:val="both"/>
        <w:rPr>
          <w:sz w:val="24"/>
          <w:szCs w:val="24"/>
        </w:rPr>
      </w:pPr>
      <w:r w:rsidRPr="007200DB">
        <w:rPr>
          <w:sz w:val="24"/>
          <w:szCs w:val="24"/>
        </w:rPr>
        <w:t>pašvaldības tiesību akti un noteikumi;</w:t>
      </w:r>
    </w:p>
    <w:p w14:paraId="317FEBAC" w14:textId="77777777" w:rsidR="00E52DDD" w:rsidRPr="007200DB" w:rsidRDefault="00E52DDD" w:rsidP="00E52DDD">
      <w:pPr>
        <w:pStyle w:val="Sarakstarindkopa"/>
        <w:numPr>
          <w:ilvl w:val="0"/>
          <w:numId w:val="30"/>
        </w:numPr>
        <w:spacing w:before="40" w:after="40" w:line="240" w:lineRule="auto"/>
        <w:ind w:left="1276" w:hanging="357"/>
        <w:contextualSpacing w:val="0"/>
        <w:jc w:val="both"/>
        <w:rPr>
          <w:sz w:val="24"/>
          <w:szCs w:val="24"/>
        </w:rPr>
      </w:pPr>
      <w:r w:rsidRPr="007200DB">
        <w:rPr>
          <w:sz w:val="24"/>
          <w:szCs w:val="24"/>
        </w:rPr>
        <w:t>nolīgumi vai vienošanās.</w:t>
      </w:r>
    </w:p>
    <w:p w14:paraId="1380E34E" w14:textId="77777777" w:rsidR="00E52DDD" w:rsidRPr="007200DB" w:rsidRDefault="00E52DDD" w:rsidP="00E52DDD">
      <w:pPr>
        <w:spacing w:before="40" w:afterLines="40" w:after="96" w:line="240" w:lineRule="auto"/>
        <w:ind w:firstLine="567"/>
        <w:jc w:val="both"/>
        <w:rPr>
          <w:rFonts w:cs="Tahoma"/>
          <w:sz w:val="24"/>
          <w:szCs w:val="24"/>
        </w:rPr>
      </w:pPr>
      <w:r w:rsidRPr="007200DB">
        <w:rPr>
          <w:rFonts w:cs="Tahoma"/>
          <w:sz w:val="24"/>
          <w:szCs w:val="24"/>
        </w:rPr>
        <w:t>Normatīvo aktu reģistrā ir iekļauta šāda informācija:</w:t>
      </w:r>
    </w:p>
    <w:p w14:paraId="529CD531"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atbildīgā struktūrvienība par attiecīgā normatīvā akta papildināšanu;</w:t>
      </w:r>
    </w:p>
    <w:p w14:paraId="65AB98EF"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normatīvā akta nosaukums un numurs (ja ir);</w:t>
      </w:r>
    </w:p>
    <w:p w14:paraId="0316E464"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panti/punkti normatīvajā aktā, kas attiecas uz pašvaldību (viss, daļēji - īsi jāpaskaidro);</w:t>
      </w:r>
    </w:p>
    <w:p w14:paraId="20448275"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atbilstības novērtējums (jā, nē), vai šī normatīvā akta prasība pašvaldībai ir jāņem vērā;</w:t>
      </w:r>
    </w:p>
    <w:p w14:paraId="7F4D89D6"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datums, kad akts izstrādāts vai papildināts;</w:t>
      </w:r>
    </w:p>
    <w:p w14:paraId="5CADC496"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 xml:space="preserve">rīcības, kas pašvaldībai jāīsteno, lai šo normatīvo aktu pašvaldībā ņemtu vērā; </w:t>
      </w:r>
    </w:p>
    <w:p w14:paraId="115B936C" w14:textId="77777777" w:rsidR="00E52DDD" w:rsidRPr="007200DB" w:rsidRDefault="00E52DDD" w:rsidP="00E52DDD">
      <w:pPr>
        <w:pStyle w:val="Sarakstarindkopa"/>
        <w:numPr>
          <w:ilvl w:val="0"/>
          <w:numId w:val="31"/>
        </w:numPr>
        <w:spacing w:before="40" w:afterLines="40" w:after="96" w:line="240" w:lineRule="auto"/>
        <w:ind w:left="1276"/>
        <w:jc w:val="both"/>
        <w:rPr>
          <w:rFonts w:cs="Tahoma"/>
          <w:sz w:val="24"/>
          <w:szCs w:val="24"/>
        </w:rPr>
      </w:pPr>
      <w:r w:rsidRPr="007200DB">
        <w:rPr>
          <w:rFonts w:cs="Tahoma"/>
          <w:sz w:val="24"/>
          <w:szCs w:val="24"/>
        </w:rPr>
        <w:t>ārējie informācijas avoti (atbildīgā ministrija, citi avoti);</w:t>
      </w:r>
    </w:p>
    <w:p w14:paraId="0133636A" w14:textId="77777777" w:rsidR="00E52DDD" w:rsidRPr="007200DB" w:rsidRDefault="00E52DDD" w:rsidP="00E52DDD">
      <w:pPr>
        <w:pStyle w:val="Sarakstarindkopa"/>
        <w:numPr>
          <w:ilvl w:val="0"/>
          <w:numId w:val="31"/>
        </w:numPr>
        <w:spacing w:before="40" w:after="40" w:line="240" w:lineRule="auto"/>
        <w:ind w:left="1276" w:hanging="357"/>
        <w:contextualSpacing w:val="0"/>
        <w:jc w:val="both"/>
        <w:rPr>
          <w:rFonts w:cs="Tahoma"/>
          <w:sz w:val="24"/>
          <w:szCs w:val="24"/>
        </w:rPr>
      </w:pPr>
      <w:r w:rsidRPr="007200DB">
        <w:rPr>
          <w:rFonts w:cs="Tahoma"/>
          <w:sz w:val="24"/>
          <w:szCs w:val="24"/>
        </w:rPr>
        <w:t xml:space="preserve">termiņi, kas noteikti normatīvajā aktā un pašvaldībai ir jāievēro.  </w:t>
      </w:r>
    </w:p>
    <w:p w14:paraId="2B79906F" w14:textId="77777777" w:rsidR="00E52DDD" w:rsidRPr="007200DB" w:rsidRDefault="00E52DDD" w:rsidP="00E52DDD">
      <w:pPr>
        <w:spacing w:after="0" w:line="240" w:lineRule="auto"/>
        <w:ind w:firstLine="567"/>
        <w:jc w:val="both"/>
        <w:rPr>
          <w:rFonts w:cs="Tahoma"/>
          <w:sz w:val="24"/>
          <w:szCs w:val="24"/>
        </w:rPr>
      </w:pPr>
    </w:p>
    <w:p w14:paraId="71A6AB45" w14:textId="77777777" w:rsidR="00E52DDD" w:rsidRPr="007200DB" w:rsidRDefault="00E52DDD" w:rsidP="00E52DDD">
      <w:pPr>
        <w:spacing w:after="0" w:line="240" w:lineRule="auto"/>
        <w:ind w:firstLine="567"/>
        <w:jc w:val="both"/>
        <w:rPr>
          <w:rFonts w:cs="Tahoma"/>
          <w:sz w:val="24"/>
          <w:szCs w:val="24"/>
        </w:rPr>
      </w:pPr>
      <w:r w:rsidRPr="007200DB">
        <w:rPr>
          <w:rFonts w:cs="Tahoma"/>
          <w:sz w:val="24"/>
          <w:szCs w:val="24"/>
        </w:rPr>
        <w:t>EPS darba grupas vadītājs sadarbībā ar EPS darba grupas locekļiem identificē tās atbildīgās struktūrvienības, kas ir atbildīgas par attiecīgās tēmas normatīvo aktu reģistra ailītes atjaunošanu, informācijas apkopošanu un nodošanu pārbaudei</w:t>
      </w:r>
      <w:r w:rsidRPr="007200DB" w:rsidDel="00E57704">
        <w:rPr>
          <w:rFonts w:cs="Tahoma"/>
          <w:sz w:val="24"/>
          <w:szCs w:val="24"/>
        </w:rPr>
        <w:t xml:space="preserve"> </w:t>
      </w:r>
      <w:r w:rsidRPr="007200DB">
        <w:rPr>
          <w:rFonts w:cs="Tahoma"/>
          <w:sz w:val="24"/>
          <w:szCs w:val="24"/>
        </w:rPr>
        <w:t xml:space="preserve">energopārvaldniekam. Struktūrvienību atbildīgie darbinieki 1 reizi gadā izvērtē atbilstību normatīvajiem aktiem un tajos noteiktajiem nosacījumiem, kas saistīti ar enerģijas lietojumu un patēriņu, un par to ziņo energopārvaldniekam, kas tālāk informē EPS vadības grupu. </w:t>
      </w:r>
    </w:p>
    <w:p w14:paraId="22055D35" w14:textId="77777777" w:rsidR="00E52DDD" w:rsidRPr="007200DB" w:rsidRDefault="00E52DDD" w:rsidP="00E52DDD">
      <w:pPr>
        <w:spacing w:after="0" w:line="240" w:lineRule="auto"/>
        <w:ind w:firstLine="567"/>
        <w:jc w:val="both"/>
        <w:rPr>
          <w:rFonts w:cs="Tahoma"/>
          <w:sz w:val="24"/>
          <w:szCs w:val="24"/>
        </w:rPr>
      </w:pPr>
      <w:r w:rsidRPr="007200DB">
        <w:rPr>
          <w:rFonts w:cs="Tahoma"/>
          <w:sz w:val="24"/>
          <w:szCs w:val="24"/>
        </w:rPr>
        <w:t xml:space="preserve">Informācija par normatīvajiem aktiem un to izmaiņām un citiem dokumentiem tiek apkopota no šādiem informācijas avotiem: </w:t>
      </w:r>
    </w:p>
    <w:p w14:paraId="42D5821C" w14:textId="77777777" w:rsidR="00E52DDD" w:rsidRPr="007200DB" w:rsidRDefault="00E52DDD" w:rsidP="00E52DDD">
      <w:pPr>
        <w:pStyle w:val="Sarakstarindkopa"/>
        <w:numPr>
          <w:ilvl w:val="0"/>
          <w:numId w:val="32"/>
        </w:numPr>
        <w:spacing w:after="0" w:line="240" w:lineRule="auto"/>
        <w:ind w:left="1276"/>
        <w:jc w:val="both"/>
        <w:rPr>
          <w:rFonts w:cs="Tahoma"/>
          <w:sz w:val="24"/>
          <w:szCs w:val="24"/>
        </w:rPr>
      </w:pPr>
      <w:r w:rsidRPr="007200DB">
        <w:rPr>
          <w:rFonts w:cs="Tahoma"/>
          <w:sz w:val="24"/>
          <w:szCs w:val="24"/>
        </w:rPr>
        <w:t>Latvijas Vēstnesis;</w:t>
      </w:r>
    </w:p>
    <w:p w14:paraId="13ED4D6F" w14:textId="77777777" w:rsidR="00E52DDD" w:rsidRPr="007200DB" w:rsidRDefault="00E52DDD" w:rsidP="00E52DDD">
      <w:pPr>
        <w:pStyle w:val="Sarakstarindkopa"/>
        <w:numPr>
          <w:ilvl w:val="0"/>
          <w:numId w:val="32"/>
        </w:numPr>
        <w:spacing w:after="0" w:line="240" w:lineRule="auto"/>
        <w:ind w:left="1276"/>
        <w:jc w:val="both"/>
        <w:rPr>
          <w:rFonts w:cs="Tahoma"/>
          <w:sz w:val="24"/>
          <w:szCs w:val="24"/>
        </w:rPr>
      </w:pPr>
      <w:r w:rsidRPr="007200DB">
        <w:rPr>
          <w:rFonts w:cs="Tahoma"/>
          <w:sz w:val="24"/>
          <w:szCs w:val="24"/>
        </w:rPr>
        <w:t>MK mājas lapa;</w:t>
      </w:r>
    </w:p>
    <w:p w14:paraId="11C045F6" w14:textId="77777777" w:rsidR="00E52DDD" w:rsidRPr="007200DB" w:rsidRDefault="00E52DDD" w:rsidP="00E52DDD">
      <w:pPr>
        <w:pStyle w:val="Sarakstarindkopa"/>
        <w:numPr>
          <w:ilvl w:val="0"/>
          <w:numId w:val="32"/>
        </w:numPr>
        <w:spacing w:after="0" w:line="240" w:lineRule="auto"/>
        <w:ind w:left="1276"/>
        <w:jc w:val="both"/>
        <w:rPr>
          <w:rFonts w:cs="Tahoma"/>
          <w:sz w:val="24"/>
          <w:szCs w:val="24"/>
        </w:rPr>
      </w:pPr>
      <w:r w:rsidRPr="007200DB">
        <w:rPr>
          <w:rFonts w:cs="Tahoma"/>
          <w:sz w:val="24"/>
          <w:szCs w:val="24"/>
        </w:rPr>
        <w:t>ministriju mājas lapas;</w:t>
      </w:r>
    </w:p>
    <w:p w14:paraId="1848AF68" w14:textId="77777777" w:rsidR="00E52DDD" w:rsidRPr="007200DB" w:rsidRDefault="00E52DDD" w:rsidP="00E52DDD">
      <w:pPr>
        <w:pStyle w:val="Sarakstarindkopa"/>
        <w:numPr>
          <w:ilvl w:val="0"/>
          <w:numId w:val="32"/>
        </w:numPr>
        <w:spacing w:before="60" w:after="60" w:line="240" w:lineRule="auto"/>
        <w:ind w:left="1276"/>
        <w:jc w:val="both"/>
        <w:rPr>
          <w:sz w:val="24"/>
          <w:szCs w:val="24"/>
        </w:rPr>
      </w:pPr>
      <w:r w:rsidRPr="007200DB">
        <w:rPr>
          <w:rFonts w:cs="Tahoma"/>
          <w:sz w:val="24"/>
          <w:szCs w:val="24"/>
        </w:rPr>
        <w:t>citiem informācijas avotiem, kas publicē aktuālu informāciju par normatīvajiem aktiem un to izmaiņām.</w:t>
      </w:r>
    </w:p>
    <w:p w14:paraId="377DF5BC" w14:textId="77777777" w:rsidR="00E52DDD" w:rsidRPr="007200DB" w:rsidRDefault="00E52DDD" w:rsidP="00E52DDD">
      <w:pPr>
        <w:spacing w:after="40" w:line="240" w:lineRule="auto"/>
        <w:ind w:firstLine="567"/>
        <w:jc w:val="both"/>
        <w:rPr>
          <w:rFonts w:cs="Tahoma"/>
          <w:sz w:val="24"/>
          <w:szCs w:val="24"/>
        </w:rPr>
      </w:pPr>
      <w:r w:rsidRPr="007200DB">
        <w:rPr>
          <w:rFonts w:cs="Tahoma"/>
          <w:sz w:val="24"/>
          <w:szCs w:val="24"/>
        </w:rPr>
        <w:t xml:space="preserve">Pēc reģistra atjaunošanas energopārvaldnieks informē par kārtējo reģistra atjaunošanu un nodrošina visām struktūrvienībām pieeju aktuālajai informācijai. Tas tiek nodrošināts ar vienu vai vairākām pieejām: </w:t>
      </w:r>
    </w:p>
    <w:p w14:paraId="7648F5AD" w14:textId="77777777" w:rsidR="00E52DDD" w:rsidRPr="007200DB" w:rsidRDefault="00E52DDD" w:rsidP="00E52DDD">
      <w:pPr>
        <w:pStyle w:val="Sarakstarindkopa"/>
        <w:numPr>
          <w:ilvl w:val="0"/>
          <w:numId w:val="33"/>
        </w:numPr>
        <w:spacing w:after="0" w:line="240" w:lineRule="auto"/>
        <w:ind w:left="1276"/>
        <w:jc w:val="both"/>
        <w:rPr>
          <w:rFonts w:cs="Tahoma"/>
          <w:sz w:val="24"/>
          <w:szCs w:val="24"/>
        </w:rPr>
      </w:pPr>
      <w:r w:rsidRPr="007200DB">
        <w:rPr>
          <w:rFonts w:cs="Tahoma"/>
          <w:sz w:val="24"/>
          <w:szCs w:val="24"/>
        </w:rPr>
        <w:t>elektroniski e-pastā, nosūtot struktūrvienībām informāciju par normatīvajiem aktiem, kas iekļaujas to atbildības sfērā;</w:t>
      </w:r>
    </w:p>
    <w:p w14:paraId="6805D984" w14:textId="77777777" w:rsidR="00E52DDD" w:rsidRPr="007200DB" w:rsidRDefault="00E52DDD" w:rsidP="00E52DDD">
      <w:pPr>
        <w:pStyle w:val="Sarakstarindkopa"/>
        <w:numPr>
          <w:ilvl w:val="0"/>
          <w:numId w:val="33"/>
        </w:numPr>
        <w:spacing w:after="0" w:line="240" w:lineRule="auto"/>
        <w:ind w:left="1276"/>
        <w:jc w:val="both"/>
        <w:rPr>
          <w:rFonts w:cs="Tahoma"/>
          <w:sz w:val="24"/>
          <w:szCs w:val="24"/>
        </w:rPr>
      </w:pPr>
      <w:r w:rsidRPr="007200DB">
        <w:rPr>
          <w:rFonts w:cs="Tahoma"/>
          <w:sz w:val="24"/>
          <w:szCs w:val="24"/>
        </w:rPr>
        <w:t xml:space="preserve">iekšējā sistēmā, nodrošinot pieeju tām reģistra sadaļām, kas ir struktūrvienības atbildībā. </w:t>
      </w:r>
    </w:p>
    <w:p w14:paraId="4A0E5A29" w14:textId="4C8708F7" w:rsidR="00C65D39" w:rsidRPr="007200DB" w:rsidRDefault="00E52DDD" w:rsidP="00DE60F7">
      <w:pPr>
        <w:spacing w:after="0" w:line="240" w:lineRule="auto"/>
        <w:ind w:firstLine="567"/>
        <w:jc w:val="both"/>
        <w:rPr>
          <w:rFonts w:ascii="Open Sans" w:hAnsi="Open Sans" w:cs="Arial"/>
          <w:color w:val="222222"/>
          <w:sz w:val="27"/>
          <w:szCs w:val="27"/>
        </w:rPr>
      </w:pPr>
      <w:r w:rsidRPr="007200DB">
        <w:rPr>
          <w:sz w:val="24"/>
          <w:szCs w:val="24"/>
        </w:rPr>
        <w:t xml:space="preserve">Konkrētajam iestādes, struktūrvienības atbildīgajam ir pienākums iepazīties ar saņemto informāciju un jautājumu gadījumā vērsties pie energopārvaldnieka. Gadījumā, ja normatīvie akti paredz arī plašāku sabiedrības informēšanu, EPS darba grupa lemj par informācijas publicēšanu pašvaldības mājaslapā vai citur. </w:t>
      </w:r>
      <w:r w:rsidR="00C65D39" w:rsidRPr="007200DB">
        <w:rPr>
          <w:rFonts w:ascii="Open Sans" w:hAnsi="Open Sans" w:cs="Arial"/>
          <w:color w:val="222222"/>
          <w:sz w:val="27"/>
          <w:szCs w:val="27"/>
        </w:rPr>
        <w:br w:type="page"/>
      </w:r>
      <w:bookmarkStart w:id="10" w:name="_Toc508362465"/>
    </w:p>
    <w:tbl>
      <w:tblPr>
        <w:tblStyle w:val="Reatabula"/>
        <w:tblW w:w="9731" w:type="dxa"/>
        <w:tblLook w:val="04A0" w:firstRow="1" w:lastRow="0" w:firstColumn="1" w:lastColumn="0" w:noHBand="0" w:noVBand="1"/>
      </w:tblPr>
      <w:tblGrid>
        <w:gridCol w:w="1522"/>
        <w:gridCol w:w="6499"/>
        <w:gridCol w:w="1710"/>
      </w:tblGrid>
      <w:tr w:rsidR="0079537C" w:rsidRPr="007200DB" w14:paraId="5218CF1C" w14:textId="77777777" w:rsidTr="00D618D8">
        <w:trPr>
          <w:trHeight w:val="1228"/>
        </w:trPr>
        <w:tc>
          <w:tcPr>
            <w:tcW w:w="1522" w:type="dxa"/>
            <w:vAlign w:val="center"/>
          </w:tcPr>
          <w:p w14:paraId="401FCCCF" w14:textId="35F99883" w:rsidR="0079537C" w:rsidRPr="007200DB" w:rsidRDefault="00D618D8" w:rsidP="009E6EDA">
            <w:pPr>
              <w:jc w:val="center"/>
              <w:rPr>
                <w:rFonts w:ascii="Open Sans" w:hAnsi="Open Sans" w:cs="Arial"/>
              </w:rPr>
            </w:pPr>
            <w:r>
              <w:rPr>
                <w:rFonts w:ascii="Open Sans" w:hAnsi="Open Sans" w:cs="Arial"/>
                <w:noProof/>
              </w:rPr>
              <w:drawing>
                <wp:inline distT="0" distB="0" distL="0" distR="0" wp14:anchorId="72E1AEEE" wp14:editId="1FE1D6C9">
                  <wp:extent cx="591185" cy="7073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99" w:type="dxa"/>
            <w:vAlign w:val="center"/>
          </w:tcPr>
          <w:p w14:paraId="1F00EDDA" w14:textId="42AE72D2" w:rsidR="0079537C" w:rsidRPr="007200DB" w:rsidRDefault="0079537C" w:rsidP="009E6EDA">
            <w:pPr>
              <w:pStyle w:val="EPSvirsraksts"/>
            </w:pPr>
            <w:bookmarkStart w:id="11" w:name="_Toc125614625"/>
            <w:r>
              <w:t>LĪDERĪBA</w:t>
            </w:r>
            <w:bookmarkEnd w:id="11"/>
          </w:p>
        </w:tc>
        <w:tc>
          <w:tcPr>
            <w:tcW w:w="1710" w:type="dxa"/>
            <w:vAlign w:val="center"/>
          </w:tcPr>
          <w:p w14:paraId="01B19712" w14:textId="77777777" w:rsidR="0079537C" w:rsidRPr="007200DB" w:rsidRDefault="0079537C" w:rsidP="009E6EDA">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14FD3CF9" w14:textId="77777777" w:rsidR="0079537C" w:rsidRPr="007200DB" w:rsidRDefault="0079537C" w:rsidP="009E6EDA">
            <w:pPr>
              <w:jc w:val="center"/>
              <w:rPr>
                <w:rFonts w:ascii="Open Sans" w:hAnsi="Open Sans" w:cs="Arial"/>
              </w:rPr>
            </w:pPr>
            <w:r w:rsidRPr="007200DB">
              <w:rPr>
                <w:rFonts w:ascii="Open Sans" w:hAnsi="Open Sans" w:cs="Arial"/>
              </w:rPr>
              <w:t>Redakcija: 1</w:t>
            </w:r>
          </w:p>
        </w:tc>
      </w:tr>
    </w:tbl>
    <w:p w14:paraId="431E7D51" w14:textId="77777777" w:rsidR="00C65D39" w:rsidRPr="007200DB" w:rsidRDefault="00C65D39" w:rsidP="00E77699">
      <w:bookmarkStart w:id="12" w:name="_Toc508362466"/>
      <w:bookmarkEnd w:id="10"/>
    </w:p>
    <w:p w14:paraId="03BA62E6" w14:textId="567B857E" w:rsidR="00C65D39" w:rsidRPr="00A9178C" w:rsidRDefault="00C65D39" w:rsidP="00A9178C">
      <w:pPr>
        <w:pStyle w:val="EPS"/>
      </w:pPr>
      <w:bookmarkStart w:id="13" w:name="_Toc125614626"/>
      <w:bookmarkStart w:id="14" w:name="_Hlk124946381"/>
      <w:r w:rsidRPr="00A9178C">
        <w:t>Augstākā vadība</w:t>
      </w:r>
      <w:bookmarkEnd w:id="13"/>
      <w:r w:rsidRPr="00A9178C">
        <w:t xml:space="preserve"> </w:t>
      </w:r>
      <w:bookmarkEnd w:id="12"/>
    </w:p>
    <w:p w14:paraId="1F7FDA8E" w14:textId="500CF786" w:rsidR="00ED28AD" w:rsidRPr="007200DB" w:rsidRDefault="00ED28AD" w:rsidP="00ED28AD">
      <w:pPr>
        <w:spacing w:after="0" w:line="240" w:lineRule="auto"/>
        <w:ind w:firstLine="567"/>
        <w:jc w:val="both"/>
        <w:rPr>
          <w:rFonts w:ascii="Calibri" w:hAnsi="Calibri"/>
          <w:sz w:val="24"/>
          <w:szCs w:val="24"/>
        </w:rPr>
      </w:pPr>
      <w:r w:rsidRPr="007200DB">
        <w:rPr>
          <w:rFonts w:ascii="Calibri" w:hAnsi="Calibri"/>
          <w:sz w:val="24"/>
          <w:szCs w:val="24"/>
        </w:rPr>
        <w:t xml:space="preserve">Olaines novada pašvaldības pārvaldes struktūru nosaka </w:t>
      </w:r>
      <w:r w:rsidRPr="00575180">
        <w:rPr>
          <w:rFonts w:ascii="Calibri" w:hAnsi="Calibri"/>
          <w:sz w:val="24"/>
          <w:szCs w:val="24"/>
        </w:rPr>
        <w:t>2017.gada 27.septembra Olaines novada domes saistošie noteikumi Nr.</w:t>
      </w:r>
      <w:r w:rsidRPr="00575180">
        <w:t xml:space="preserve"> </w:t>
      </w:r>
      <w:r w:rsidRPr="00575180">
        <w:rPr>
          <w:rFonts w:ascii="Calibri" w:hAnsi="Calibri"/>
          <w:sz w:val="24"/>
          <w:szCs w:val="24"/>
        </w:rPr>
        <w:t>SN9/2017</w:t>
      </w:r>
      <w:r w:rsidRPr="00575180" w:rsidDel="004D2BB4">
        <w:rPr>
          <w:rFonts w:ascii="Calibri" w:hAnsi="Calibri"/>
          <w:sz w:val="24"/>
          <w:szCs w:val="24"/>
        </w:rPr>
        <w:t xml:space="preserve"> </w:t>
      </w:r>
      <w:r w:rsidRPr="00575180">
        <w:rPr>
          <w:rFonts w:ascii="Calibri" w:hAnsi="Calibri"/>
          <w:sz w:val="24"/>
          <w:szCs w:val="24"/>
        </w:rPr>
        <w:t>“Olaines novada pašvaldības nolikums”.</w:t>
      </w:r>
      <w:r w:rsidRPr="007200DB">
        <w:rPr>
          <w:rFonts w:ascii="Calibri" w:hAnsi="Calibri"/>
          <w:sz w:val="24"/>
          <w:szCs w:val="24"/>
        </w:rPr>
        <w:t xml:space="preserve"> Olaines novada </w:t>
      </w:r>
      <w:r w:rsidRPr="00C827E5">
        <w:rPr>
          <w:rFonts w:ascii="Calibri" w:hAnsi="Calibri"/>
          <w:sz w:val="24"/>
          <w:szCs w:val="24"/>
        </w:rPr>
        <w:t>pārvaldi veido dome un domes izveidota augstākā izpildinstitūcija jeb administrācija. Olaines novada domi veido 1</w:t>
      </w:r>
      <w:r w:rsidR="00C827E5" w:rsidRPr="00C827E5">
        <w:rPr>
          <w:rFonts w:ascii="Calibri" w:hAnsi="Calibri"/>
          <w:sz w:val="24"/>
          <w:szCs w:val="24"/>
        </w:rPr>
        <w:t>5</w:t>
      </w:r>
      <w:r w:rsidRPr="00C827E5">
        <w:rPr>
          <w:rFonts w:ascii="Calibri" w:hAnsi="Calibri"/>
          <w:sz w:val="24"/>
          <w:szCs w:val="24"/>
        </w:rPr>
        <w:t xml:space="preserve"> deputāti un domes darbības nodrošināšanai ir izveidotas trīs pastāvīgās komitejas un </w:t>
      </w:r>
      <w:r w:rsidR="00C827E5" w:rsidRPr="00C827E5">
        <w:rPr>
          <w:rFonts w:ascii="Calibri" w:hAnsi="Calibri"/>
          <w:sz w:val="24"/>
          <w:szCs w:val="24"/>
        </w:rPr>
        <w:t>8</w:t>
      </w:r>
      <w:r w:rsidRPr="00C827E5">
        <w:rPr>
          <w:rFonts w:ascii="Calibri" w:hAnsi="Calibri"/>
          <w:sz w:val="24"/>
          <w:szCs w:val="24"/>
        </w:rPr>
        <w:t xml:space="preserve"> komisijas</w:t>
      </w:r>
      <w:r w:rsidRPr="00C827E5">
        <w:rPr>
          <w:rFonts w:ascii="Calibri" w:hAnsi="Calibri"/>
          <w:color w:val="FF0000"/>
          <w:sz w:val="24"/>
          <w:szCs w:val="24"/>
        </w:rPr>
        <w:t>.</w:t>
      </w:r>
      <w:r w:rsidRPr="00AD1344">
        <w:rPr>
          <w:rFonts w:ascii="Calibri" w:hAnsi="Calibri"/>
          <w:color w:val="FF0000"/>
          <w:sz w:val="24"/>
          <w:szCs w:val="24"/>
        </w:rPr>
        <w:t xml:space="preserve"> </w:t>
      </w:r>
      <w:r w:rsidRPr="007200DB">
        <w:rPr>
          <w:rFonts w:ascii="Calibri" w:hAnsi="Calibri"/>
          <w:sz w:val="24"/>
          <w:szCs w:val="24"/>
        </w:rPr>
        <w:t>Domes darbu vada domes priekšsēdētājs un domes priekšsēdētāja vietniek</w:t>
      </w:r>
      <w:r w:rsidR="00905D38">
        <w:rPr>
          <w:rFonts w:ascii="Calibri" w:hAnsi="Calibri"/>
          <w:sz w:val="24"/>
          <w:szCs w:val="24"/>
        </w:rPr>
        <w:t>i</w:t>
      </w:r>
      <w:r w:rsidRPr="007200DB">
        <w:rPr>
          <w:rFonts w:ascii="Calibri" w:hAnsi="Calibri"/>
          <w:sz w:val="24"/>
          <w:szCs w:val="24"/>
        </w:rPr>
        <w:t xml:space="preserve">, administrācijas vadītājs ir pašvaldības izpilddirektors. Pašvaldības pārvaldībā atrodas </w:t>
      </w:r>
      <w:r w:rsidR="00905D38">
        <w:rPr>
          <w:rFonts w:ascii="Calibri" w:hAnsi="Calibri"/>
          <w:sz w:val="24"/>
          <w:szCs w:val="24"/>
        </w:rPr>
        <w:t xml:space="preserve">divas </w:t>
      </w:r>
      <w:r w:rsidRPr="007200DB">
        <w:rPr>
          <w:rFonts w:ascii="Calibri" w:hAnsi="Calibri"/>
          <w:sz w:val="24"/>
          <w:szCs w:val="24"/>
        </w:rPr>
        <w:t>kapitālsabiedrības (AS “Olaines ūdens un siltums”,</w:t>
      </w:r>
      <w:r w:rsidR="009F7758">
        <w:rPr>
          <w:rFonts w:ascii="Calibri" w:hAnsi="Calibri"/>
          <w:sz w:val="24"/>
          <w:szCs w:val="24"/>
        </w:rPr>
        <w:t xml:space="preserve"> </w:t>
      </w:r>
      <w:r w:rsidRPr="007200DB">
        <w:rPr>
          <w:rFonts w:ascii="Calibri" w:hAnsi="Calibri"/>
          <w:sz w:val="24"/>
          <w:szCs w:val="24"/>
        </w:rPr>
        <w:t>SIA “Zemgales 29”</w:t>
      </w:r>
      <w:r w:rsidR="00905D38">
        <w:rPr>
          <w:rFonts w:ascii="Calibri" w:hAnsi="Calibri"/>
          <w:sz w:val="24"/>
          <w:szCs w:val="24"/>
        </w:rPr>
        <w:t>)</w:t>
      </w:r>
      <w:r w:rsidRPr="007200DB">
        <w:rPr>
          <w:rFonts w:ascii="Calibri" w:hAnsi="Calibri"/>
          <w:sz w:val="24"/>
          <w:szCs w:val="24"/>
        </w:rPr>
        <w:t>,</w:t>
      </w:r>
      <w:r w:rsidR="00905D38">
        <w:rPr>
          <w:rFonts w:ascii="Calibri" w:hAnsi="Calibri"/>
          <w:sz w:val="24"/>
          <w:szCs w:val="24"/>
        </w:rPr>
        <w:t xml:space="preserve"> </w:t>
      </w:r>
      <w:r w:rsidR="00C827E5" w:rsidRPr="00C827E5">
        <w:rPr>
          <w:rFonts w:ascii="Calibri" w:hAnsi="Calibri"/>
          <w:sz w:val="24"/>
          <w:szCs w:val="24"/>
        </w:rPr>
        <w:t>nodibinājums “Olaines novada uzņēmējdarbības atbalsta centrs”</w:t>
      </w:r>
      <w:r w:rsidRPr="007200DB">
        <w:rPr>
          <w:rFonts w:ascii="Calibri" w:hAnsi="Calibri"/>
          <w:sz w:val="24"/>
          <w:szCs w:val="24"/>
        </w:rPr>
        <w:t xml:space="preserve"> un 13 dažāda profila pašvaldības iestādes.</w:t>
      </w:r>
    </w:p>
    <w:bookmarkEnd w:id="14"/>
    <w:p w14:paraId="06F02E30" w14:textId="77777777" w:rsidR="00ED28AD" w:rsidRPr="007200DB" w:rsidRDefault="00ED28AD" w:rsidP="00ED28AD">
      <w:pPr>
        <w:spacing w:after="60" w:line="240" w:lineRule="auto"/>
        <w:ind w:firstLine="567"/>
        <w:jc w:val="both"/>
        <w:rPr>
          <w:rFonts w:ascii="Calibri" w:hAnsi="Calibri"/>
          <w:sz w:val="24"/>
          <w:szCs w:val="24"/>
        </w:rPr>
      </w:pPr>
      <w:r w:rsidRPr="007200DB">
        <w:rPr>
          <w:rFonts w:ascii="Calibri" w:hAnsi="Calibri"/>
          <w:sz w:val="24"/>
          <w:szCs w:val="24"/>
        </w:rPr>
        <w:t xml:space="preserve">Energopārvaldības sistēmas (EPS) izveide un uzturēšana Olaines novadā izriet no Olaines novada pašvaldības Ilgtspējīgas enerģijas un klimata rīcības plānā (IEKRP) noteiktajiem mērķiem un tā uzskatāma par saturiski saistītu IERP sastāvdaļu. Atbilstoši IEKRP Olaines novada augstākā vadība ir apliecinājusi savu apņemšanos atbalstīt energopārvaldības sistēmu Olaines novadā un nepārtraukti uzlabot tās efektivitāti. Lai demonstrētu savu nodomu atbalstīt energopārvaldības uzturēšanu pašvaldībā un nodrošināt tās nepārtrauktu efektivitāti, </w:t>
      </w:r>
      <w:r w:rsidRPr="007200DB">
        <w:rPr>
          <w:rFonts w:ascii="Calibri" w:hAnsi="Calibri"/>
          <w:b/>
          <w:sz w:val="24"/>
          <w:szCs w:val="24"/>
        </w:rPr>
        <w:t>Olaines novada dome</w:t>
      </w:r>
      <w:r w:rsidRPr="007200DB">
        <w:rPr>
          <w:rFonts w:ascii="Calibri" w:hAnsi="Calibri"/>
          <w:sz w:val="24"/>
          <w:szCs w:val="24"/>
        </w:rPr>
        <w:t>:</w:t>
      </w:r>
    </w:p>
    <w:p w14:paraId="40AB4743" w14:textId="0C7DCFC6" w:rsidR="00FB1CB6" w:rsidRPr="007200DB" w:rsidRDefault="00FB1CB6" w:rsidP="00FB1CB6">
      <w:pPr>
        <w:pStyle w:val="Sarakstarindkopa"/>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formulējusi, īsteno un uztur energopo</w:t>
      </w:r>
      <w:r w:rsidR="0095642E">
        <w:rPr>
          <w:rFonts w:ascii="Calibri" w:hAnsi="Calibri"/>
          <w:sz w:val="24"/>
          <w:szCs w:val="24"/>
        </w:rPr>
        <w:t>litiku</w:t>
      </w:r>
      <w:r w:rsidRPr="007200DB">
        <w:rPr>
          <w:rFonts w:ascii="Calibri" w:hAnsi="Calibri"/>
          <w:sz w:val="24"/>
          <w:szCs w:val="24"/>
        </w:rPr>
        <w:t>;</w:t>
      </w:r>
    </w:p>
    <w:p w14:paraId="05D99ACD" w14:textId="77777777" w:rsidR="00FB1CB6" w:rsidRPr="007200DB" w:rsidRDefault="00FB1CB6" w:rsidP="00FB1CB6">
      <w:pPr>
        <w:pStyle w:val="Sarakstarindkopa"/>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iecēlusi vadības pārstāvi un apstiprinājusi EPS darba grupas izveidi</w:t>
      </w:r>
      <w:r w:rsidRPr="007200DB">
        <w:rPr>
          <w:sz w:val="24"/>
          <w:szCs w:val="24"/>
        </w:rPr>
        <w:t>;</w:t>
      </w:r>
    </w:p>
    <w:p w14:paraId="08146C90" w14:textId="72F582E1" w:rsidR="00FB1CB6" w:rsidRPr="007200DB" w:rsidRDefault="00FB1CB6" w:rsidP="00FB1CB6">
      <w:pPr>
        <w:pStyle w:val="Sarakstarindkopa"/>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nodrošina nepieciešamos resursus (cilvēkresursus, finanšu un citus) EPS un energosnieguma izveidei</w:t>
      </w:r>
      <w:r w:rsidR="00D079BE" w:rsidRPr="007200DB">
        <w:rPr>
          <w:rFonts w:ascii="Calibri" w:hAnsi="Calibri"/>
          <w:sz w:val="24"/>
          <w:szCs w:val="24"/>
        </w:rPr>
        <w:t xml:space="preserve"> </w:t>
      </w:r>
      <w:r w:rsidRPr="007200DB">
        <w:rPr>
          <w:rFonts w:ascii="Calibri" w:hAnsi="Calibri"/>
          <w:sz w:val="24"/>
          <w:szCs w:val="24"/>
        </w:rPr>
        <w:t>un uzlabošanai, kā rezultātā tiks sasniegti noteikti enerģijas rādītāji;</w:t>
      </w:r>
    </w:p>
    <w:p w14:paraId="12958BBC" w14:textId="77777777" w:rsidR="00FB1CB6" w:rsidRPr="007200DB" w:rsidRDefault="00FB1CB6" w:rsidP="00FB1CB6">
      <w:pPr>
        <w:pStyle w:val="Sarakstarindkopa"/>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noteikusi EPS aptverto darbības lauku un robežas un apņēmusies tās paplašināt iespēju robežās;</w:t>
      </w:r>
    </w:p>
    <w:p w14:paraId="0E1E6059" w14:textId="77777777" w:rsidR="00FB1CB6" w:rsidRPr="007200DB" w:rsidRDefault="00FB1CB6" w:rsidP="00FB1CB6">
      <w:pPr>
        <w:pStyle w:val="Sarakstarindkopa"/>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definējusi pašvaldībai atbilstošus enerģijas mērķus, sasniedzamos energosnieguma rādītājus un energopārvaldības uzdevumus, apņemas tos regulāri pārskatīt, nodrošināt sasniegto rezultātu monitoringu un energosnieguma rādītāju iekļaušanu ilgtermiņa plānošanas procesā;</w:t>
      </w:r>
    </w:p>
    <w:p w14:paraId="3E6300E3" w14:textId="77777777" w:rsidR="00FB1CB6" w:rsidRPr="007200DB" w:rsidRDefault="00FB1CB6" w:rsidP="00FB1CB6">
      <w:pPr>
        <w:pStyle w:val="Sarakstarindkopa"/>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informējusi visus iesaistītos pašvaldībā par energopārvaldības nozīmīgumu (iestāžu vadītāju kopsapulcē) un apņemas turpināt personāla un EPS iesaistīto pušu informēšanu;</w:t>
      </w:r>
    </w:p>
    <w:p w14:paraId="7725D409" w14:textId="681DCAB6" w:rsidR="00FB1CB6" w:rsidRDefault="00FB1CB6" w:rsidP="00FB1CB6">
      <w:pPr>
        <w:pStyle w:val="Sarakstarindkopa"/>
        <w:numPr>
          <w:ilvl w:val="0"/>
          <w:numId w:val="3"/>
        </w:numPr>
        <w:spacing w:before="40" w:after="60" w:line="240" w:lineRule="auto"/>
        <w:ind w:left="992" w:hanging="425"/>
        <w:contextualSpacing w:val="0"/>
        <w:jc w:val="both"/>
        <w:rPr>
          <w:rFonts w:ascii="Calibri" w:hAnsi="Calibri"/>
          <w:sz w:val="24"/>
          <w:szCs w:val="24"/>
        </w:rPr>
      </w:pPr>
      <w:r w:rsidRPr="007200DB">
        <w:rPr>
          <w:rFonts w:ascii="Calibri" w:hAnsi="Calibri"/>
          <w:sz w:val="24"/>
          <w:szCs w:val="24"/>
        </w:rPr>
        <w:t xml:space="preserve">ir apņēmusies reizi gadā sagatavot vadības pārskatu. </w:t>
      </w:r>
    </w:p>
    <w:p w14:paraId="43569149" w14:textId="77777777" w:rsidR="005C57CC" w:rsidRPr="007200DB" w:rsidRDefault="005C57CC" w:rsidP="005C57CC">
      <w:pPr>
        <w:spacing w:after="0" w:line="240" w:lineRule="auto"/>
        <w:ind w:firstLine="567"/>
        <w:jc w:val="both"/>
        <w:rPr>
          <w:sz w:val="24"/>
          <w:szCs w:val="24"/>
        </w:rPr>
      </w:pPr>
    </w:p>
    <w:p w14:paraId="746357B3" w14:textId="2B2A616E" w:rsidR="005C57CC" w:rsidRPr="007200DB" w:rsidRDefault="005C57CC" w:rsidP="005C57CC">
      <w:pPr>
        <w:pStyle w:val="EPS"/>
      </w:pPr>
      <w:bookmarkStart w:id="15" w:name="_Toc125614627"/>
      <w:r>
        <w:t>Energopolitika</w:t>
      </w:r>
      <w:bookmarkEnd w:id="15"/>
    </w:p>
    <w:p w14:paraId="2228647E" w14:textId="70D089F2" w:rsidR="005C57CC" w:rsidRDefault="005C57CC" w:rsidP="005C57CC">
      <w:pPr>
        <w:spacing w:after="0" w:line="240" w:lineRule="auto"/>
        <w:ind w:firstLine="567"/>
        <w:jc w:val="both"/>
        <w:rPr>
          <w:sz w:val="24"/>
          <w:szCs w:val="24"/>
        </w:rPr>
      </w:pPr>
      <w:r w:rsidRPr="007200DB">
        <w:rPr>
          <w:sz w:val="24"/>
          <w:szCs w:val="24"/>
        </w:rPr>
        <w:t xml:space="preserve">Mēs uzskatām, ka energoefektivitāte ir viens no pamatkritērijiem, lai virzītos ilgtspējīgas attīstības virzienā, kā rezultātā ir iespējams ieekonomēt publisko finansējumu. </w:t>
      </w:r>
      <w:r w:rsidR="00A90B97">
        <w:rPr>
          <w:sz w:val="24"/>
          <w:szCs w:val="24"/>
        </w:rPr>
        <w:t>Olaines</w:t>
      </w:r>
      <w:r w:rsidRPr="007200DB">
        <w:rPr>
          <w:sz w:val="24"/>
          <w:szCs w:val="24"/>
        </w:rPr>
        <w:t xml:space="preserve"> novada pašvaldība ir spērusi pirmos soļus ilgtspējīgas attīstības virzienā, izstrādājot Ilgtspējīgas enerģ</w:t>
      </w:r>
      <w:r w:rsidR="00E60AD3">
        <w:rPr>
          <w:sz w:val="24"/>
          <w:szCs w:val="24"/>
        </w:rPr>
        <w:t xml:space="preserve">ētikas </w:t>
      </w:r>
      <w:r w:rsidRPr="007200DB">
        <w:rPr>
          <w:sz w:val="24"/>
          <w:szCs w:val="24"/>
        </w:rPr>
        <w:t>un klimata rīcības plānu</w:t>
      </w:r>
      <w:r w:rsidR="00E60AD3">
        <w:rPr>
          <w:sz w:val="24"/>
          <w:szCs w:val="24"/>
        </w:rPr>
        <w:t xml:space="preserve"> līdz 2030.gadam</w:t>
      </w:r>
      <w:r w:rsidRPr="007200DB">
        <w:rPr>
          <w:sz w:val="24"/>
          <w:szCs w:val="24"/>
        </w:rPr>
        <w:t xml:space="preserve">, kurā izvirzīts mērķis samazināt novada teritorijā radītās oglekļa dioksīda emisijas par </w:t>
      </w:r>
      <w:r w:rsidR="00BF39C0">
        <w:rPr>
          <w:sz w:val="24"/>
          <w:szCs w:val="24"/>
        </w:rPr>
        <w:t>34</w:t>
      </w:r>
      <w:r w:rsidRPr="007200DB">
        <w:rPr>
          <w:sz w:val="24"/>
          <w:szCs w:val="24"/>
        </w:rPr>
        <w:t xml:space="preserve">% attiecībā pret </w:t>
      </w:r>
      <w:r w:rsidR="00BF39C0">
        <w:rPr>
          <w:sz w:val="24"/>
          <w:szCs w:val="24"/>
        </w:rPr>
        <w:t>20</w:t>
      </w:r>
      <w:r w:rsidR="0095642E">
        <w:rPr>
          <w:sz w:val="24"/>
          <w:szCs w:val="24"/>
        </w:rPr>
        <w:t>20</w:t>
      </w:r>
      <w:r w:rsidRPr="007200DB">
        <w:rPr>
          <w:sz w:val="24"/>
          <w:szCs w:val="24"/>
        </w:rPr>
        <w:t xml:space="preserve">.gadu. Mēs ticam, ka aktīva iesaistīto pušu dalība ir pamatnosacījums, lai mēs sasniegtu izvirzīto mērķi. </w:t>
      </w:r>
    </w:p>
    <w:p w14:paraId="7D0F8C5F" w14:textId="77777777" w:rsidR="006E2B16" w:rsidRPr="007200DB" w:rsidRDefault="006E2B16" w:rsidP="005C57CC">
      <w:pPr>
        <w:spacing w:after="0" w:line="240" w:lineRule="auto"/>
        <w:ind w:firstLine="567"/>
        <w:jc w:val="both"/>
        <w:rPr>
          <w:sz w:val="24"/>
          <w:szCs w:val="24"/>
        </w:rPr>
      </w:pPr>
    </w:p>
    <w:p w14:paraId="02A3EFFF" w14:textId="0B490766" w:rsidR="005C57CC" w:rsidRDefault="005C57CC" w:rsidP="005C57CC">
      <w:pPr>
        <w:spacing w:after="0" w:line="240" w:lineRule="auto"/>
        <w:ind w:firstLine="567"/>
        <w:jc w:val="both"/>
        <w:rPr>
          <w:sz w:val="24"/>
          <w:szCs w:val="24"/>
        </w:rPr>
      </w:pPr>
      <w:r w:rsidRPr="007200DB">
        <w:rPr>
          <w:sz w:val="24"/>
          <w:szCs w:val="24"/>
        </w:rPr>
        <w:t xml:space="preserve">Ar šo enerģētikas politiku mūsu pašvaldība apņemas īstenot un nepārtraukti uzlabot energopārvaldību </w:t>
      </w:r>
      <w:r w:rsidR="00A90B97">
        <w:rPr>
          <w:sz w:val="24"/>
          <w:szCs w:val="24"/>
        </w:rPr>
        <w:t>Olaines</w:t>
      </w:r>
      <w:r w:rsidRPr="007200DB">
        <w:rPr>
          <w:sz w:val="24"/>
          <w:szCs w:val="24"/>
        </w:rPr>
        <w:t xml:space="preserve"> novadā atbilstoši LVS EN ISO 50001:2018 standartam. Energopārvaldības pasākumi ir virzīti uz to, lai, pirmkārt, samazinātu enerģijas patēriņu pašvaldības ēkās un publiskajam ielu apgaismojumam un, otrkārt, lai veicinātu atjaunojamo energoresursu plašāku lietojumu </w:t>
      </w:r>
      <w:r w:rsidR="00292514">
        <w:rPr>
          <w:sz w:val="24"/>
          <w:szCs w:val="24"/>
        </w:rPr>
        <w:t xml:space="preserve">Olaines </w:t>
      </w:r>
      <w:r w:rsidRPr="007200DB">
        <w:rPr>
          <w:sz w:val="24"/>
          <w:szCs w:val="24"/>
        </w:rPr>
        <w:t>novada teritorijā atbilstoši novada Ilgtspējīgas enerģētikas un klimata rīcības plānam līdz 2030.gadam. Energopārvaldības sistēmas ietvaros mēs apņemamies izveidot nepārtrauktu enerģijas patēriņa uzska</w:t>
      </w:r>
      <w:r w:rsidR="0095642E">
        <w:rPr>
          <w:sz w:val="24"/>
          <w:szCs w:val="24"/>
        </w:rPr>
        <w:t>i</w:t>
      </w:r>
      <w:r w:rsidRPr="007200DB">
        <w:rPr>
          <w:sz w:val="24"/>
          <w:szCs w:val="24"/>
        </w:rPr>
        <w:t>tes sistēmu energopārvaldības sistēmas robežās, uz kuru pamatojoties tiek izvirzīti jauni energoefektivitātes mērķi un uzdevumi, kā arī veicināt enerģijas patēriņa samazināšanu un monitoringu visā novada teritorijā, sadarbojoties gan ar enerģijas piegādātājiem, gan ar iesaistītajām pusēm visā procesā. Plānošanā mēs apņemamies ņemt vērā visus normatīvos aktus, kā arī veikt nepieciešamos uzlabojumus energoefektivitātes paaugstināšanai mūsu novada teritorijā.</w:t>
      </w:r>
    </w:p>
    <w:p w14:paraId="3DCBFF08" w14:textId="77777777" w:rsidR="006E2B16" w:rsidRPr="007200DB" w:rsidRDefault="006E2B16" w:rsidP="005C57CC">
      <w:pPr>
        <w:spacing w:after="0" w:line="240" w:lineRule="auto"/>
        <w:ind w:firstLine="567"/>
        <w:jc w:val="both"/>
        <w:rPr>
          <w:sz w:val="24"/>
          <w:szCs w:val="24"/>
        </w:rPr>
      </w:pPr>
    </w:p>
    <w:p w14:paraId="663AC248" w14:textId="644CC1C0" w:rsidR="005C57CC" w:rsidRPr="007200DB" w:rsidRDefault="005C57CC" w:rsidP="005C57CC">
      <w:pPr>
        <w:spacing w:after="0" w:line="240" w:lineRule="auto"/>
        <w:ind w:firstLine="567"/>
        <w:jc w:val="both"/>
        <w:rPr>
          <w:sz w:val="24"/>
          <w:szCs w:val="24"/>
        </w:rPr>
      </w:pPr>
      <w:r w:rsidRPr="007200DB">
        <w:rPr>
          <w:sz w:val="24"/>
          <w:szCs w:val="24"/>
        </w:rPr>
        <w:t xml:space="preserve">Šī </w:t>
      </w:r>
      <w:r w:rsidR="00292514">
        <w:rPr>
          <w:sz w:val="24"/>
          <w:szCs w:val="24"/>
        </w:rPr>
        <w:t xml:space="preserve">Olaines </w:t>
      </w:r>
      <w:r w:rsidRPr="007200DB">
        <w:rPr>
          <w:sz w:val="24"/>
          <w:szCs w:val="24"/>
        </w:rPr>
        <w:t xml:space="preserve">novada enerģētikas politika tiks skaidrota gan visiem pašvaldības darbiniekiem, gan mūsu sadarbības partneriem, gan sabiedrībai kopumā. </w:t>
      </w:r>
      <w:r w:rsidR="00292514">
        <w:rPr>
          <w:sz w:val="24"/>
          <w:szCs w:val="24"/>
        </w:rPr>
        <w:t xml:space="preserve">Olaines </w:t>
      </w:r>
      <w:r w:rsidRPr="007200DB">
        <w:rPr>
          <w:sz w:val="24"/>
          <w:szCs w:val="24"/>
        </w:rPr>
        <w:t>novada pašvaldības darbinieki tiks iesaistīti energopārvaldības sistēmas izveidē un uzturēšanā, kā arī par to informēs citas iesaistītās puses. Mēs apņemamies atbalstīt energoefektīvu produktu iegādi un pakalpojumus, kā arī ilgtspējīguma kritērijus piemērot infrastruktūras projektēšanā novada teritorijā.</w:t>
      </w:r>
    </w:p>
    <w:p w14:paraId="773C2A48" w14:textId="77777777" w:rsidR="005C57CC" w:rsidRPr="007200DB" w:rsidRDefault="005C57CC" w:rsidP="005C57CC">
      <w:pPr>
        <w:spacing w:after="0" w:line="240" w:lineRule="auto"/>
        <w:ind w:firstLine="567"/>
        <w:jc w:val="both"/>
        <w:rPr>
          <w:sz w:val="24"/>
          <w:szCs w:val="24"/>
        </w:rPr>
      </w:pPr>
    </w:p>
    <w:p w14:paraId="5A2F131A" w14:textId="77777777" w:rsidR="005C57CC" w:rsidRPr="007200DB" w:rsidRDefault="005C57CC" w:rsidP="005C57CC">
      <w:pPr>
        <w:spacing w:after="0" w:line="240" w:lineRule="auto"/>
        <w:ind w:firstLine="567"/>
        <w:jc w:val="both"/>
        <w:rPr>
          <w:sz w:val="24"/>
          <w:szCs w:val="24"/>
        </w:rPr>
      </w:pPr>
    </w:p>
    <w:p w14:paraId="5AFCAB87" w14:textId="77777777" w:rsidR="005C57CC" w:rsidRPr="007200DB" w:rsidRDefault="005C57CC" w:rsidP="005C57CC">
      <w:pPr>
        <w:spacing w:after="0" w:line="240" w:lineRule="auto"/>
        <w:ind w:firstLine="567"/>
        <w:jc w:val="both"/>
        <w:rPr>
          <w:sz w:val="24"/>
          <w:szCs w:val="24"/>
        </w:rPr>
      </w:pPr>
    </w:p>
    <w:p w14:paraId="2A4D4724" w14:textId="11D419B0" w:rsidR="005C57CC" w:rsidRPr="00047272" w:rsidRDefault="00794DC9" w:rsidP="005C57CC">
      <w:pPr>
        <w:spacing w:after="0" w:line="240" w:lineRule="auto"/>
        <w:jc w:val="both"/>
        <w:rPr>
          <w:sz w:val="24"/>
          <w:szCs w:val="24"/>
        </w:rPr>
      </w:pPr>
      <w:r w:rsidRPr="00047272">
        <w:rPr>
          <w:sz w:val="24"/>
          <w:szCs w:val="24"/>
        </w:rPr>
        <w:t>Olainē</w:t>
      </w:r>
      <w:r w:rsidR="005C57CC" w:rsidRPr="00047272">
        <w:rPr>
          <w:sz w:val="24"/>
          <w:szCs w:val="24"/>
        </w:rPr>
        <w:t xml:space="preserve">, </w:t>
      </w:r>
    </w:p>
    <w:p w14:paraId="71AEF589" w14:textId="7281B568" w:rsidR="005C57CC" w:rsidRPr="00047272" w:rsidRDefault="005C57CC" w:rsidP="005C57CC">
      <w:pPr>
        <w:spacing w:after="0" w:line="240" w:lineRule="auto"/>
        <w:jc w:val="both"/>
        <w:rPr>
          <w:sz w:val="24"/>
          <w:szCs w:val="24"/>
        </w:rPr>
      </w:pPr>
      <w:r w:rsidRPr="00047272">
        <w:rPr>
          <w:sz w:val="24"/>
          <w:szCs w:val="24"/>
        </w:rPr>
        <w:t>202</w:t>
      </w:r>
      <w:r w:rsidR="006B102C" w:rsidRPr="00047272">
        <w:rPr>
          <w:sz w:val="24"/>
          <w:szCs w:val="24"/>
        </w:rPr>
        <w:t>2</w:t>
      </w:r>
      <w:r w:rsidRPr="00047272">
        <w:rPr>
          <w:sz w:val="24"/>
          <w:szCs w:val="24"/>
        </w:rPr>
        <w:t xml:space="preserve">.gada </w:t>
      </w:r>
      <w:r w:rsidR="009F7758" w:rsidRPr="00047272">
        <w:rPr>
          <w:sz w:val="24"/>
          <w:szCs w:val="24"/>
        </w:rPr>
        <w:t>23.novembrī</w:t>
      </w:r>
    </w:p>
    <w:p w14:paraId="600E7138" w14:textId="77777777" w:rsidR="005C57CC" w:rsidRPr="00047272" w:rsidRDefault="005C57CC" w:rsidP="005C57CC">
      <w:pPr>
        <w:spacing w:after="0" w:line="240" w:lineRule="auto"/>
        <w:ind w:firstLine="567"/>
        <w:jc w:val="both"/>
        <w:rPr>
          <w:sz w:val="24"/>
          <w:szCs w:val="24"/>
        </w:rPr>
      </w:pPr>
    </w:p>
    <w:p w14:paraId="251A5347" w14:textId="77777777" w:rsidR="005C57CC" w:rsidRPr="007200DB" w:rsidRDefault="005C57CC" w:rsidP="005C57CC">
      <w:pPr>
        <w:spacing w:after="0" w:line="240" w:lineRule="auto"/>
        <w:ind w:firstLine="567"/>
        <w:jc w:val="both"/>
        <w:rPr>
          <w:sz w:val="24"/>
          <w:szCs w:val="24"/>
        </w:rPr>
      </w:pPr>
    </w:p>
    <w:p w14:paraId="7DF98DC7" w14:textId="2E302731" w:rsidR="005C57CC" w:rsidRPr="007200DB" w:rsidRDefault="006B102C" w:rsidP="005C57CC">
      <w:pPr>
        <w:spacing w:after="0" w:line="240" w:lineRule="auto"/>
        <w:jc w:val="both"/>
        <w:rPr>
          <w:rFonts w:cstheme="minorHAnsi"/>
          <w:sz w:val="24"/>
          <w:szCs w:val="24"/>
          <w:shd w:val="clear" w:color="auto" w:fill="FFFFFF"/>
        </w:rPr>
      </w:pPr>
      <w:r>
        <w:rPr>
          <w:rFonts w:cstheme="minorHAnsi"/>
          <w:sz w:val="24"/>
          <w:szCs w:val="24"/>
          <w:shd w:val="clear" w:color="auto" w:fill="FFFFFF"/>
        </w:rPr>
        <w:t>Andris Bergs</w:t>
      </w:r>
    </w:p>
    <w:p w14:paraId="69C0F3F7" w14:textId="0A1B99B6" w:rsidR="005C57CC" w:rsidRPr="007200DB" w:rsidRDefault="00292514" w:rsidP="005C57CC">
      <w:pPr>
        <w:spacing w:after="0" w:line="240" w:lineRule="auto"/>
        <w:jc w:val="both"/>
        <w:rPr>
          <w:sz w:val="24"/>
          <w:szCs w:val="24"/>
        </w:rPr>
      </w:pPr>
      <w:r>
        <w:rPr>
          <w:sz w:val="24"/>
          <w:szCs w:val="24"/>
        </w:rPr>
        <w:t>Olaines</w:t>
      </w:r>
      <w:r w:rsidR="005C57CC" w:rsidRPr="007200DB">
        <w:rPr>
          <w:sz w:val="24"/>
          <w:szCs w:val="24"/>
        </w:rPr>
        <w:t xml:space="preserve"> novada domes priekšsēdētājs</w:t>
      </w:r>
    </w:p>
    <w:p w14:paraId="2377BB3B" w14:textId="77777777" w:rsidR="005C57CC" w:rsidRDefault="005C57CC" w:rsidP="00F60ABB">
      <w:pPr>
        <w:spacing w:before="40" w:after="60" w:line="240" w:lineRule="auto"/>
        <w:jc w:val="both"/>
        <w:rPr>
          <w:rFonts w:ascii="Calibri" w:hAnsi="Calibri"/>
          <w:sz w:val="24"/>
          <w:szCs w:val="24"/>
        </w:rPr>
      </w:pPr>
    </w:p>
    <w:p w14:paraId="2B6E5D6B" w14:textId="77777777" w:rsidR="005C57CC" w:rsidRDefault="005C57CC" w:rsidP="00F60ABB">
      <w:pPr>
        <w:spacing w:before="40" w:after="60" w:line="240" w:lineRule="auto"/>
        <w:jc w:val="both"/>
        <w:rPr>
          <w:rFonts w:ascii="Calibri" w:hAnsi="Calibri"/>
          <w:sz w:val="24"/>
          <w:szCs w:val="24"/>
        </w:rPr>
      </w:pPr>
    </w:p>
    <w:p w14:paraId="2E19A24A" w14:textId="3ED94BCD" w:rsidR="00F60ABB" w:rsidRPr="00F60ABB" w:rsidRDefault="005C57CC" w:rsidP="005C57CC">
      <w:pPr>
        <w:pStyle w:val="EPS"/>
      </w:pPr>
      <w:bookmarkStart w:id="16" w:name="_Toc125614628"/>
      <w:r>
        <w:t>Organizācijas lomas, atbildības un pilnvaras</w:t>
      </w:r>
      <w:bookmarkEnd w:id="16"/>
    </w:p>
    <w:p w14:paraId="014459BB" w14:textId="0F0075E4" w:rsidR="00FB1CB6" w:rsidRPr="007200DB" w:rsidRDefault="00FB1CB6" w:rsidP="00FB1CB6">
      <w:pPr>
        <w:spacing w:after="60" w:line="240" w:lineRule="auto"/>
        <w:ind w:firstLine="567"/>
        <w:jc w:val="both"/>
        <w:rPr>
          <w:rFonts w:ascii="Calibri" w:hAnsi="Calibri"/>
          <w:sz w:val="24"/>
          <w:szCs w:val="24"/>
        </w:rPr>
      </w:pPr>
      <w:r w:rsidRPr="007200DB">
        <w:rPr>
          <w:rFonts w:ascii="Calibri" w:hAnsi="Calibri"/>
          <w:sz w:val="24"/>
          <w:szCs w:val="24"/>
        </w:rPr>
        <w:t xml:space="preserve">Par lēmuma izpildi atbildīgais </w:t>
      </w:r>
      <w:r w:rsidRPr="007200DB">
        <w:rPr>
          <w:rFonts w:ascii="Calibri" w:hAnsi="Calibri"/>
          <w:b/>
          <w:sz w:val="24"/>
          <w:szCs w:val="24"/>
        </w:rPr>
        <w:t>augstākās vadības pārstāvis</w:t>
      </w:r>
      <w:r w:rsidRPr="007200DB">
        <w:rPr>
          <w:rFonts w:ascii="Calibri" w:hAnsi="Calibri"/>
          <w:sz w:val="24"/>
          <w:szCs w:val="24"/>
        </w:rPr>
        <w:t xml:space="preserve"> ir </w:t>
      </w:r>
      <w:r w:rsidR="00905D38" w:rsidRPr="00905D38">
        <w:rPr>
          <w:rFonts w:ascii="Calibri" w:hAnsi="Calibri"/>
          <w:sz w:val="24"/>
          <w:szCs w:val="24"/>
        </w:rPr>
        <w:t>domes priekšsēdētāja otrais vietnieks</w:t>
      </w:r>
      <w:r w:rsidRPr="007200DB">
        <w:rPr>
          <w:rFonts w:ascii="Calibri" w:hAnsi="Calibri"/>
          <w:sz w:val="24"/>
          <w:szCs w:val="24"/>
        </w:rPr>
        <w:t xml:space="preserve">, bet EPS izveidei, uzturēšanai ir izveidota darba grupa. </w:t>
      </w:r>
      <w:r w:rsidR="00575180">
        <w:rPr>
          <w:rFonts w:ascii="Calibri" w:hAnsi="Calibri"/>
          <w:sz w:val="24"/>
          <w:szCs w:val="24"/>
        </w:rPr>
        <w:t>A</w:t>
      </w:r>
      <w:r w:rsidR="00575180" w:rsidRPr="00575180">
        <w:rPr>
          <w:rFonts w:ascii="Calibri" w:hAnsi="Calibri"/>
          <w:sz w:val="24"/>
          <w:szCs w:val="24"/>
        </w:rPr>
        <w:t>ugstākās vadības pārstāv</w:t>
      </w:r>
      <w:r w:rsidR="00575180">
        <w:rPr>
          <w:rFonts w:ascii="Calibri" w:hAnsi="Calibri"/>
          <w:sz w:val="24"/>
          <w:szCs w:val="24"/>
        </w:rPr>
        <w:t>ja</w:t>
      </w:r>
      <w:r w:rsidRPr="007200DB">
        <w:rPr>
          <w:rFonts w:ascii="Calibri" w:hAnsi="Calibri"/>
          <w:sz w:val="24"/>
          <w:szCs w:val="24"/>
        </w:rPr>
        <w:t xml:space="preserve"> pienākumos ietilpst: </w:t>
      </w:r>
    </w:p>
    <w:p w14:paraId="3633032C" w14:textId="75948F6D" w:rsidR="00FB1CB6" w:rsidRPr="007200DB" w:rsidRDefault="00FB1CB6" w:rsidP="00FB1CB6">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pārraudzīt, ka EPS tiek izveidota, uzturēta un nepārtraukti uzlabota atbilstoši LVS EN ISO 50001:2018 standarta prasībām;</w:t>
      </w:r>
    </w:p>
    <w:p w14:paraId="5E0D7737" w14:textId="313AE976" w:rsidR="00FB1CB6" w:rsidRPr="007200DB" w:rsidRDefault="00FB1CB6" w:rsidP="00FB1CB6">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identificēt un norīkot darbiniekus, kas ir atbildīg</w:t>
      </w:r>
      <w:r w:rsidR="00347824">
        <w:rPr>
          <w:rFonts w:ascii="Calibri" w:hAnsi="Calibri"/>
          <w:sz w:val="24"/>
          <w:szCs w:val="24"/>
        </w:rPr>
        <w:t>i</w:t>
      </w:r>
      <w:r w:rsidRPr="007200DB">
        <w:rPr>
          <w:rFonts w:ascii="Calibri" w:hAnsi="Calibri"/>
          <w:sz w:val="24"/>
          <w:szCs w:val="24"/>
        </w:rPr>
        <w:t xml:space="preserve">, lai </w:t>
      </w:r>
      <w:r w:rsidR="003F1CFE" w:rsidRPr="007200DB">
        <w:rPr>
          <w:rFonts w:ascii="Calibri" w:hAnsi="Calibri"/>
          <w:sz w:val="24"/>
          <w:szCs w:val="24"/>
        </w:rPr>
        <w:t>uzturētu</w:t>
      </w:r>
      <w:r w:rsidRPr="007200DB">
        <w:rPr>
          <w:rFonts w:ascii="Calibri" w:hAnsi="Calibri"/>
          <w:sz w:val="24"/>
          <w:szCs w:val="24"/>
        </w:rPr>
        <w:t xml:space="preserve"> EPS aktivitātes;</w:t>
      </w:r>
    </w:p>
    <w:p w14:paraId="45A3622E" w14:textId="3BC34576" w:rsidR="00FB1CB6" w:rsidRPr="007200DB" w:rsidRDefault="00FB1CB6" w:rsidP="00FB1CB6">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sniegt pārskatu </w:t>
      </w:r>
      <w:r w:rsidR="00292514">
        <w:rPr>
          <w:rFonts w:ascii="Calibri" w:hAnsi="Calibri"/>
          <w:sz w:val="24"/>
          <w:szCs w:val="24"/>
        </w:rPr>
        <w:t>Olaines</w:t>
      </w:r>
      <w:r w:rsidR="00BF7230" w:rsidRPr="007200DB">
        <w:rPr>
          <w:rFonts w:ascii="Calibri" w:hAnsi="Calibri"/>
          <w:sz w:val="24"/>
          <w:szCs w:val="24"/>
        </w:rPr>
        <w:t xml:space="preserve"> </w:t>
      </w:r>
      <w:r w:rsidRPr="007200DB">
        <w:rPr>
          <w:rFonts w:ascii="Calibri" w:hAnsi="Calibri"/>
          <w:sz w:val="24"/>
          <w:szCs w:val="24"/>
        </w:rPr>
        <w:t>novada domei par energosnieguma rādītāju sasniegšanu un EPS darbību;</w:t>
      </w:r>
    </w:p>
    <w:p w14:paraId="27FA5973" w14:textId="77777777" w:rsidR="00FB1CB6" w:rsidRPr="007200DB" w:rsidRDefault="00FB1CB6" w:rsidP="00FB1CB6">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nodrošināt, ka energopārvaldības pasākumu plānošana tiek veikta, ņemot vērā pašvaldības enerģētikas politiku;</w:t>
      </w:r>
    </w:p>
    <w:p w14:paraId="71E4DFAB" w14:textId="0C4A9776" w:rsidR="007D4C81" w:rsidRPr="007200DB" w:rsidRDefault="007D4C81" w:rsidP="007D4C81">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noteikt atbildīgos un iesaistītos darbiniekus, lai sekmētu efektīvu energopārvaldību un par to paziņot visiem iesaistītajiem;</w:t>
      </w:r>
    </w:p>
    <w:p w14:paraId="1AC89E7F" w14:textId="77777777" w:rsidR="00FB1CB6" w:rsidRPr="007200DB" w:rsidRDefault="00FB1CB6" w:rsidP="00FB1CB6">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noteikt nepieciešamos kritērijus un metodes, lai EPS uzturēšana un kontrole būtu efektīva;</w:t>
      </w:r>
    </w:p>
    <w:p w14:paraId="10408CEC" w14:textId="3B2F6F3C" w:rsidR="00C65D39" w:rsidRPr="00D618D8" w:rsidRDefault="00FB1CB6" w:rsidP="00D618D8">
      <w:pPr>
        <w:pStyle w:val="Sarakstarindkopa"/>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veicināt izpratni par enerģētikas politiku un noteiktajiem mērķiem visos pašvaldības līmeņos. </w:t>
      </w:r>
    </w:p>
    <w:p w14:paraId="176AEB44" w14:textId="4DE21077" w:rsidR="00C65D39" w:rsidRPr="00A9178C" w:rsidRDefault="00C65D39" w:rsidP="00A9178C">
      <w:pPr>
        <w:pStyle w:val="EPS"/>
      </w:pPr>
      <w:bookmarkStart w:id="17" w:name="_Toc508362467"/>
      <w:bookmarkStart w:id="18" w:name="_Toc125614629"/>
      <w:r w:rsidRPr="00A9178C">
        <w:t>Pārvaldības atbildīgie</w:t>
      </w:r>
      <w:bookmarkEnd w:id="17"/>
      <w:bookmarkEnd w:id="18"/>
    </w:p>
    <w:p w14:paraId="4CDCC466" w14:textId="258831EB" w:rsidR="00796CB0" w:rsidRPr="007200DB" w:rsidRDefault="00796CB0" w:rsidP="00796CB0">
      <w:pPr>
        <w:spacing w:after="0" w:line="240" w:lineRule="auto"/>
        <w:jc w:val="both"/>
        <w:rPr>
          <w:rFonts w:ascii="Calibri" w:hAnsi="Calibri"/>
          <w:sz w:val="24"/>
          <w:szCs w:val="24"/>
        </w:rPr>
      </w:pPr>
      <w:r w:rsidRPr="007200DB">
        <w:rPr>
          <w:rFonts w:ascii="Calibri" w:hAnsi="Calibri"/>
          <w:sz w:val="24"/>
          <w:szCs w:val="24"/>
        </w:rPr>
        <w:t>EPS pārvaldības struktūra ir parādīta 1. attēlā. EPS izveidi</w:t>
      </w:r>
      <w:r w:rsidR="00D079BE" w:rsidRPr="007200DB">
        <w:rPr>
          <w:rFonts w:ascii="Calibri" w:hAnsi="Calibri"/>
          <w:sz w:val="24"/>
          <w:szCs w:val="24"/>
        </w:rPr>
        <w:t xml:space="preserve"> </w:t>
      </w:r>
      <w:r w:rsidRPr="007200DB">
        <w:rPr>
          <w:rFonts w:ascii="Calibri" w:hAnsi="Calibri"/>
          <w:sz w:val="24"/>
          <w:szCs w:val="24"/>
        </w:rPr>
        <w:t xml:space="preserve">un uzturēšanu </w:t>
      </w:r>
      <w:r w:rsidR="00322A93">
        <w:rPr>
          <w:rFonts w:ascii="Calibri" w:hAnsi="Calibri"/>
          <w:sz w:val="24"/>
          <w:szCs w:val="24"/>
        </w:rPr>
        <w:t>Olaines</w:t>
      </w:r>
      <w:r w:rsidR="00E77D12" w:rsidRPr="007200DB">
        <w:rPr>
          <w:rFonts w:ascii="Calibri" w:hAnsi="Calibri"/>
          <w:sz w:val="24"/>
          <w:szCs w:val="24"/>
        </w:rPr>
        <w:t xml:space="preserve"> </w:t>
      </w:r>
      <w:r w:rsidRPr="007200DB">
        <w:rPr>
          <w:rFonts w:ascii="Calibri" w:hAnsi="Calibri"/>
          <w:sz w:val="24"/>
          <w:szCs w:val="24"/>
        </w:rPr>
        <w:t xml:space="preserve">novadā atbilstoši definētajam darbības laukam un sistēmas robežām, kā arī nepārtrauktu energosnieguma rādītāju un energopārvaldības sistēmas uzlabošanu novada administratīvajā teritorijā nodrošina </w:t>
      </w:r>
      <w:r w:rsidRPr="007200DB">
        <w:rPr>
          <w:rFonts w:ascii="Calibri" w:hAnsi="Calibri"/>
          <w:b/>
          <w:sz w:val="24"/>
          <w:szCs w:val="24"/>
        </w:rPr>
        <w:t>EPS darba grupa</w:t>
      </w:r>
      <w:r w:rsidR="00347824">
        <w:rPr>
          <w:rFonts w:ascii="Calibri" w:hAnsi="Calibri"/>
          <w:sz w:val="24"/>
          <w:szCs w:val="24"/>
        </w:rPr>
        <w:t xml:space="preserve">, kas </w:t>
      </w:r>
      <w:r w:rsidRPr="007200DB">
        <w:rPr>
          <w:rFonts w:ascii="Calibri" w:hAnsi="Calibri"/>
          <w:sz w:val="24"/>
          <w:szCs w:val="24"/>
        </w:rPr>
        <w:t>izveid</w:t>
      </w:r>
      <w:r w:rsidR="00DE7457">
        <w:rPr>
          <w:rFonts w:ascii="Calibri" w:hAnsi="Calibri"/>
          <w:sz w:val="24"/>
          <w:szCs w:val="24"/>
        </w:rPr>
        <w:t>ota ar</w:t>
      </w:r>
      <w:r w:rsidR="009422E1">
        <w:rPr>
          <w:rFonts w:ascii="Calibri" w:hAnsi="Calibri"/>
          <w:sz w:val="24"/>
          <w:szCs w:val="24"/>
        </w:rPr>
        <w:t xml:space="preserve"> 2021.gada 8.novembr</w:t>
      </w:r>
      <w:r w:rsidR="00DE7457">
        <w:rPr>
          <w:rFonts w:ascii="Calibri" w:hAnsi="Calibri"/>
          <w:sz w:val="24"/>
          <w:szCs w:val="24"/>
        </w:rPr>
        <w:t>a</w:t>
      </w:r>
      <w:r w:rsidRPr="007200DB">
        <w:rPr>
          <w:rFonts w:ascii="Calibri" w:hAnsi="Calibri"/>
          <w:sz w:val="24"/>
          <w:szCs w:val="24"/>
        </w:rPr>
        <w:t xml:space="preserve"> </w:t>
      </w:r>
      <w:r w:rsidR="00DE7457">
        <w:rPr>
          <w:rFonts w:ascii="Calibri" w:hAnsi="Calibri"/>
          <w:sz w:val="24"/>
          <w:szCs w:val="24"/>
        </w:rPr>
        <w:t>Olaines novada</w:t>
      </w:r>
      <w:r w:rsidRPr="007200DB">
        <w:rPr>
          <w:rFonts w:ascii="Calibri" w:hAnsi="Calibri"/>
          <w:sz w:val="24"/>
          <w:szCs w:val="24"/>
        </w:rPr>
        <w:t xml:space="preserve"> </w:t>
      </w:r>
      <w:r w:rsidR="0003309C" w:rsidRPr="0003309C">
        <w:rPr>
          <w:rFonts w:ascii="Calibri" w:hAnsi="Calibri"/>
          <w:sz w:val="24"/>
          <w:szCs w:val="24"/>
        </w:rPr>
        <w:t>pašvaldības izpilddirektor</w:t>
      </w:r>
      <w:r w:rsidR="00DE7457">
        <w:rPr>
          <w:rFonts w:ascii="Calibri" w:hAnsi="Calibri"/>
          <w:sz w:val="24"/>
          <w:szCs w:val="24"/>
        </w:rPr>
        <w:t xml:space="preserve">a </w:t>
      </w:r>
      <w:r w:rsidRPr="007200DB">
        <w:rPr>
          <w:sz w:val="24"/>
          <w:szCs w:val="24"/>
        </w:rPr>
        <w:t>rīkojum</w:t>
      </w:r>
      <w:r w:rsidR="00DE7457">
        <w:rPr>
          <w:sz w:val="24"/>
          <w:szCs w:val="24"/>
        </w:rPr>
        <w:t>u</w:t>
      </w:r>
      <w:r w:rsidRPr="007200DB">
        <w:rPr>
          <w:sz w:val="24"/>
          <w:szCs w:val="24"/>
        </w:rPr>
        <w:t xml:space="preserve"> Nr.</w:t>
      </w:r>
      <w:r w:rsidR="009422E1">
        <w:rPr>
          <w:sz w:val="24"/>
          <w:szCs w:val="24"/>
        </w:rPr>
        <w:t>ONP/1.27.</w:t>
      </w:r>
      <w:r w:rsidR="0072006C">
        <w:rPr>
          <w:sz w:val="24"/>
          <w:szCs w:val="24"/>
        </w:rPr>
        <w:t>/21/537-IR</w:t>
      </w:r>
      <w:r w:rsidR="00E25A17">
        <w:rPr>
          <w:sz w:val="24"/>
          <w:szCs w:val="24"/>
        </w:rPr>
        <w:t xml:space="preserve">. </w:t>
      </w:r>
      <w:r w:rsidR="00347824">
        <w:rPr>
          <w:sz w:val="24"/>
          <w:szCs w:val="24"/>
        </w:rPr>
        <w:t>Atbilstoši rīkojumam darba</w:t>
      </w:r>
      <w:r w:rsidR="00DE7457">
        <w:rPr>
          <w:sz w:val="24"/>
          <w:szCs w:val="24"/>
        </w:rPr>
        <w:t xml:space="preserve"> grupas locekļi </w:t>
      </w:r>
      <w:r w:rsidR="00347824">
        <w:rPr>
          <w:sz w:val="24"/>
          <w:szCs w:val="24"/>
        </w:rPr>
        <w:t>norādīti</w:t>
      </w:r>
      <w:r w:rsidR="00DE7457">
        <w:rPr>
          <w:sz w:val="24"/>
          <w:szCs w:val="24"/>
        </w:rPr>
        <w:t xml:space="preserve"> 1.attēlā. Darba grupa var tikt</w:t>
      </w:r>
      <w:r w:rsidR="00347824">
        <w:rPr>
          <w:sz w:val="24"/>
          <w:szCs w:val="24"/>
        </w:rPr>
        <w:t>/tiks</w:t>
      </w:r>
      <w:r w:rsidR="00DE7457">
        <w:rPr>
          <w:sz w:val="24"/>
          <w:szCs w:val="24"/>
        </w:rPr>
        <w:t xml:space="preserve"> aktualizēta</w:t>
      </w:r>
      <w:r w:rsidR="00DE7457" w:rsidRPr="00DE7457">
        <w:rPr>
          <w:sz w:val="24"/>
          <w:szCs w:val="24"/>
        </w:rPr>
        <w:t xml:space="preserve"> atbilstoši esošajai situācijai</w:t>
      </w:r>
      <w:r w:rsidR="00DE7457">
        <w:rPr>
          <w:sz w:val="24"/>
          <w:szCs w:val="24"/>
        </w:rPr>
        <w:t>.</w:t>
      </w:r>
      <w:r w:rsidR="00DE7457" w:rsidRPr="00DE7457">
        <w:rPr>
          <w:sz w:val="24"/>
          <w:szCs w:val="24"/>
        </w:rPr>
        <w:t xml:space="preserve"> </w:t>
      </w:r>
    </w:p>
    <w:p w14:paraId="26913157" w14:textId="7DB587C3" w:rsidR="00796CB0" w:rsidRPr="00543625" w:rsidRDefault="00796CB0" w:rsidP="00543625">
      <w:pPr>
        <w:tabs>
          <w:tab w:val="left" w:pos="1276"/>
        </w:tabs>
        <w:spacing w:before="40" w:after="60" w:line="240" w:lineRule="auto"/>
        <w:jc w:val="both"/>
        <w:rPr>
          <w:sz w:val="24"/>
          <w:szCs w:val="24"/>
        </w:rPr>
      </w:pPr>
    </w:p>
    <w:p w14:paraId="5436054A" w14:textId="3C18DB4C" w:rsidR="00266B0A" w:rsidRPr="007200DB" w:rsidRDefault="003F025B" w:rsidP="003F025B">
      <w:pPr>
        <w:spacing w:after="0" w:line="240" w:lineRule="auto"/>
        <w:jc w:val="center"/>
        <w:rPr>
          <w:sz w:val="24"/>
          <w:szCs w:val="24"/>
        </w:rPr>
      </w:pPr>
      <w:r>
        <w:object w:dxaOrig="9511" w:dyaOrig="8051" w14:anchorId="74DB2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06pt" o:ole="">
            <v:imagedata r:id="rId10" o:title=""/>
          </v:shape>
          <o:OLEObject Type="Embed" ProgID="Visio.Drawing.15" ShapeID="_x0000_i1025" DrawAspect="Content" ObjectID="_1736238685" r:id="rId11"/>
        </w:object>
      </w:r>
    </w:p>
    <w:p w14:paraId="5840FB10" w14:textId="3245A415" w:rsidR="00796CB0" w:rsidRPr="005D5CC5" w:rsidRDefault="00796CB0" w:rsidP="005D5CC5">
      <w:pPr>
        <w:spacing w:before="120" w:after="120" w:line="240" w:lineRule="auto"/>
        <w:rPr>
          <w:i/>
          <w:iCs/>
          <w:sz w:val="24"/>
          <w:szCs w:val="24"/>
        </w:rPr>
      </w:pPr>
      <w:r w:rsidRPr="005D5CC5">
        <w:rPr>
          <w:i/>
          <w:iCs/>
          <w:sz w:val="24"/>
          <w:szCs w:val="24"/>
        </w:rPr>
        <w:t>1.att</w:t>
      </w:r>
      <w:r w:rsidR="005D5CC5">
        <w:rPr>
          <w:i/>
          <w:iCs/>
          <w:sz w:val="24"/>
          <w:szCs w:val="24"/>
        </w:rPr>
        <w:t>ēls:</w:t>
      </w:r>
      <w:r w:rsidRPr="005D5CC5">
        <w:rPr>
          <w:i/>
          <w:iCs/>
          <w:sz w:val="24"/>
          <w:szCs w:val="24"/>
        </w:rPr>
        <w:t xml:space="preserve"> EPS pārvaldības struktūra </w:t>
      </w:r>
      <w:r w:rsidR="00543625" w:rsidRPr="005D5CC5">
        <w:rPr>
          <w:i/>
          <w:iCs/>
          <w:sz w:val="24"/>
          <w:szCs w:val="24"/>
        </w:rPr>
        <w:t>Olaines</w:t>
      </w:r>
      <w:r w:rsidRPr="005D5CC5">
        <w:rPr>
          <w:i/>
          <w:iCs/>
          <w:sz w:val="24"/>
          <w:szCs w:val="24"/>
        </w:rPr>
        <w:t xml:space="preserve"> novadā</w:t>
      </w:r>
      <w:r w:rsidR="00DE7457">
        <w:rPr>
          <w:i/>
          <w:iCs/>
          <w:sz w:val="24"/>
          <w:szCs w:val="24"/>
        </w:rPr>
        <w:t xml:space="preserve"> </w:t>
      </w:r>
    </w:p>
    <w:p w14:paraId="633AEB21" w14:textId="77777777" w:rsidR="00266B0A" w:rsidRPr="007200DB" w:rsidRDefault="00266B0A" w:rsidP="00095639">
      <w:pPr>
        <w:spacing w:after="0" w:line="240" w:lineRule="auto"/>
        <w:ind w:firstLine="567"/>
        <w:jc w:val="both"/>
        <w:rPr>
          <w:sz w:val="24"/>
          <w:szCs w:val="24"/>
        </w:rPr>
      </w:pPr>
    </w:p>
    <w:p w14:paraId="233A5D3B" w14:textId="1B89C32C" w:rsidR="00266B0A" w:rsidRPr="00047272" w:rsidRDefault="007D4C81" w:rsidP="00095639">
      <w:pPr>
        <w:spacing w:after="0" w:line="240" w:lineRule="auto"/>
        <w:ind w:firstLine="567"/>
        <w:jc w:val="both"/>
        <w:rPr>
          <w:sz w:val="24"/>
          <w:szCs w:val="24"/>
        </w:rPr>
      </w:pPr>
      <w:r w:rsidRPr="007200DB">
        <w:rPr>
          <w:sz w:val="24"/>
          <w:szCs w:val="24"/>
        </w:rPr>
        <w:t xml:space="preserve">Darba grupas galvenais mērķis ir nodrošināt efektīvu energopārvaldības sistēmas uzturēšanu un uzraudzību. Par darba grupas vadītāju un augstākās vadības pārstāvi darba grupā ir iecelts </w:t>
      </w:r>
      <w:r w:rsidR="0002518A">
        <w:rPr>
          <w:sz w:val="24"/>
          <w:szCs w:val="24"/>
        </w:rPr>
        <w:t xml:space="preserve">Olaines </w:t>
      </w:r>
      <w:r w:rsidRPr="00047272">
        <w:rPr>
          <w:sz w:val="24"/>
          <w:szCs w:val="24"/>
        </w:rPr>
        <w:t xml:space="preserve">novada pašvaldības </w:t>
      </w:r>
      <w:r w:rsidR="00905D38" w:rsidRPr="00047272">
        <w:rPr>
          <w:sz w:val="24"/>
          <w:szCs w:val="24"/>
        </w:rPr>
        <w:t>domes priekšsēdētāja otrais vietnieks</w:t>
      </w:r>
      <w:r w:rsidRPr="00047272">
        <w:rPr>
          <w:sz w:val="24"/>
          <w:szCs w:val="24"/>
        </w:rPr>
        <w:t>, bet atbildīgais par EPS izstrādi</w:t>
      </w:r>
      <w:r w:rsidR="00D079BE" w:rsidRPr="00047272">
        <w:rPr>
          <w:sz w:val="24"/>
          <w:szCs w:val="24"/>
        </w:rPr>
        <w:t xml:space="preserve"> </w:t>
      </w:r>
      <w:r w:rsidRPr="00047272">
        <w:rPr>
          <w:sz w:val="24"/>
          <w:szCs w:val="24"/>
        </w:rPr>
        <w:t xml:space="preserve">un uzturēšanu ir </w:t>
      </w:r>
      <w:r w:rsidR="0002518A" w:rsidRPr="00047272">
        <w:rPr>
          <w:sz w:val="24"/>
          <w:szCs w:val="24"/>
        </w:rPr>
        <w:t xml:space="preserve">Olaines </w:t>
      </w:r>
      <w:r w:rsidRPr="00047272">
        <w:rPr>
          <w:sz w:val="24"/>
          <w:szCs w:val="24"/>
        </w:rPr>
        <w:t>novada pašvaldības</w:t>
      </w:r>
      <w:r w:rsidR="00DE7457" w:rsidRPr="00047272">
        <w:rPr>
          <w:sz w:val="24"/>
          <w:szCs w:val="24"/>
        </w:rPr>
        <w:t xml:space="preserve"> energopārvaldnieks</w:t>
      </w:r>
      <w:r w:rsidRPr="00047272">
        <w:rPr>
          <w:sz w:val="24"/>
          <w:szCs w:val="24"/>
        </w:rPr>
        <w:t xml:space="preserve">. Par EPS izpildi darba grupa informē </w:t>
      </w:r>
      <w:r w:rsidR="00774A6B" w:rsidRPr="00047272">
        <w:rPr>
          <w:sz w:val="24"/>
          <w:szCs w:val="24"/>
        </w:rPr>
        <w:t xml:space="preserve">Olaines </w:t>
      </w:r>
      <w:r w:rsidRPr="00047272">
        <w:rPr>
          <w:sz w:val="24"/>
          <w:szCs w:val="24"/>
        </w:rPr>
        <w:t>novada domi.</w:t>
      </w:r>
    </w:p>
    <w:p w14:paraId="2B1A09A6" w14:textId="108E7A58" w:rsidR="00F66D48" w:rsidRPr="007200DB" w:rsidRDefault="00F66D48" w:rsidP="00F670F7">
      <w:pPr>
        <w:spacing w:after="0" w:line="240" w:lineRule="auto"/>
        <w:ind w:firstLine="567"/>
        <w:jc w:val="both"/>
        <w:rPr>
          <w:sz w:val="24"/>
          <w:szCs w:val="24"/>
        </w:rPr>
      </w:pPr>
      <w:r w:rsidRPr="00047272">
        <w:rPr>
          <w:sz w:val="24"/>
          <w:szCs w:val="24"/>
        </w:rPr>
        <w:t>Domes deputātu galvenā atbildība ir politiskā atbalsta nodrošināšana un informācijas izplatīšana domes deputātu un vēlētāju vidū. Izpilddirektors ir atbildīgs par EPS iekļaušanu vispārējā pašvaldības attīstības plānošanas procesā un pašvaldības darbā kopumā</w:t>
      </w:r>
      <w:r w:rsidR="00F670F7" w:rsidRPr="00047272">
        <w:rPr>
          <w:sz w:val="24"/>
          <w:szCs w:val="24"/>
        </w:rPr>
        <w:t xml:space="preserve">. </w:t>
      </w:r>
      <w:r w:rsidR="00BE65C9" w:rsidRPr="00047272">
        <w:rPr>
          <w:sz w:val="24"/>
          <w:szCs w:val="24"/>
        </w:rPr>
        <w:t>E</w:t>
      </w:r>
      <w:r w:rsidRPr="00047272">
        <w:rPr>
          <w:sz w:val="24"/>
          <w:szCs w:val="24"/>
        </w:rPr>
        <w:t>nergopārvaldnie</w:t>
      </w:r>
      <w:r w:rsidR="00C33B1C" w:rsidRPr="00047272">
        <w:rPr>
          <w:sz w:val="24"/>
          <w:szCs w:val="24"/>
        </w:rPr>
        <w:t>ka</w:t>
      </w:r>
      <w:r w:rsidRPr="00047272">
        <w:rPr>
          <w:sz w:val="24"/>
          <w:szCs w:val="24"/>
        </w:rPr>
        <w:t xml:space="preserve"> </w:t>
      </w:r>
      <w:r w:rsidRPr="007200DB">
        <w:rPr>
          <w:sz w:val="24"/>
          <w:szCs w:val="24"/>
        </w:rPr>
        <w:t>galvenā atbildības joma ir EPS izstrāde</w:t>
      </w:r>
      <w:r w:rsidR="00D079BE" w:rsidRPr="007200DB">
        <w:rPr>
          <w:sz w:val="24"/>
          <w:szCs w:val="24"/>
        </w:rPr>
        <w:t xml:space="preserve"> </w:t>
      </w:r>
      <w:r w:rsidRPr="007200DB">
        <w:rPr>
          <w:sz w:val="24"/>
          <w:szCs w:val="24"/>
        </w:rPr>
        <w:t xml:space="preserve">un uzturēšana, ar energopārvaldību saistīto projektu vadība un koordinēšana. </w:t>
      </w:r>
      <w:r w:rsidR="00E77D12" w:rsidRPr="007200DB">
        <w:rPr>
          <w:sz w:val="24"/>
          <w:szCs w:val="24"/>
        </w:rPr>
        <w:t xml:space="preserve"> </w:t>
      </w:r>
    </w:p>
    <w:p w14:paraId="5581E000" w14:textId="04A2745D" w:rsidR="00095639" w:rsidRPr="007200DB" w:rsidRDefault="00F66D48" w:rsidP="00C65D39">
      <w:pPr>
        <w:spacing w:after="0" w:line="240" w:lineRule="auto"/>
        <w:ind w:firstLine="567"/>
        <w:jc w:val="both"/>
        <w:rPr>
          <w:sz w:val="24"/>
          <w:szCs w:val="24"/>
        </w:rPr>
      </w:pPr>
      <w:r w:rsidRPr="007200DB">
        <w:rPr>
          <w:sz w:val="24"/>
          <w:szCs w:val="24"/>
        </w:rPr>
        <w:t xml:space="preserve">Pašvaldības speciālistu pienākumi energopārvaldības jomā ir definēti B pielikumā. </w:t>
      </w:r>
    </w:p>
    <w:p w14:paraId="4A4DEBE7" w14:textId="77777777" w:rsidR="00C65D39" w:rsidRPr="007200DB" w:rsidRDefault="00C65D39" w:rsidP="00C65D39">
      <w:pPr>
        <w:spacing w:after="0" w:line="240" w:lineRule="auto"/>
        <w:ind w:firstLine="567"/>
        <w:jc w:val="center"/>
        <w:rPr>
          <w:sz w:val="24"/>
          <w:szCs w:val="24"/>
        </w:rPr>
      </w:pPr>
    </w:p>
    <w:p w14:paraId="418D2935" w14:textId="77777777" w:rsidR="0021567E" w:rsidRDefault="00C65D39">
      <w:pPr>
        <w:rPr>
          <w:sz w:val="24"/>
          <w:szCs w:val="24"/>
        </w:rPr>
      </w:pPr>
      <w:r w:rsidRPr="007200DB">
        <w:rPr>
          <w:sz w:val="24"/>
          <w:szCs w:val="24"/>
        </w:rPr>
        <w:br w:type="page"/>
      </w:r>
    </w:p>
    <w:tbl>
      <w:tblPr>
        <w:tblStyle w:val="Reatabula"/>
        <w:tblW w:w="9790" w:type="dxa"/>
        <w:tblLook w:val="04A0" w:firstRow="1" w:lastRow="0" w:firstColumn="1" w:lastColumn="0" w:noHBand="0" w:noVBand="1"/>
      </w:tblPr>
      <w:tblGrid>
        <w:gridCol w:w="1541"/>
        <w:gridCol w:w="6531"/>
        <w:gridCol w:w="1718"/>
      </w:tblGrid>
      <w:tr w:rsidR="0021567E" w:rsidRPr="007200DB" w14:paraId="27F8933F" w14:textId="77777777" w:rsidTr="00D618D8">
        <w:trPr>
          <w:trHeight w:val="1154"/>
        </w:trPr>
        <w:tc>
          <w:tcPr>
            <w:tcW w:w="1541" w:type="dxa"/>
            <w:vAlign w:val="center"/>
          </w:tcPr>
          <w:p w14:paraId="7BA121C3" w14:textId="1766C5F4" w:rsidR="0021567E" w:rsidRPr="007200DB" w:rsidRDefault="00D618D8" w:rsidP="002A0E85">
            <w:pPr>
              <w:jc w:val="center"/>
              <w:rPr>
                <w:rFonts w:ascii="Open Sans" w:hAnsi="Open Sans" w:cs="Arial"/>
              </w:rPr>
            </w:pPr>
            <w:r>
              <w:rPr>
                <w:rFonts w:ascii="Open Sans" w:hAnsi="Open Sans" w:cs="Arial"/>
                <w:noProof/>
              </w:rPr>
              <w:drawing>
                <wp:inline distT="0" distB="0" distL="0" distR="0" wp14:anchorId="18A08858" wp14:editId="345AB88D">
                  <wp:extent cx="591185" cy="7073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31" w:type="dxa"/>
            <w:vAlign w:val="center"/>
          </w:tcPr>
          <w:p w14:paraId="6F992D0C" w14:textId="126ECBD4" w:rsidR="0021567E" w:rsidRPr="007200DB" w:rsidRDefault="0021567E" w:rsidP="002A0E85">
            <w:pPr>
              <w:pStyle w:val="EPSvirsraksts"/>
            </w:pPr>
            <w:bookmarkStart w:id="19" w:name="_Toc125614630"/>
            <w:r>
              <w:t>PLĀNOŠANA</w:t>
            </w:r>
            <w:bookmarkEnd w:id="19"/>
          </w:p>
        </w:tc>
        <w:tc>
          <w:tcPr>
            <w:tcW w:w="1718" w:type="dxa"/>
            <w:vAlign w:val="center"/>
          </w:tcPr>
          <w:p w14:paraId="62622543" w14:textId="77777777" w:rsidR="0021567E" w:rsidRPr="007200DB" w:rsidRDefault="0021567E" w:rsidP="002A0E85">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6A3C5793" w14:textId="77777777" w:rsidR="0021567E" w:rsidRPr="007200DB" w:rsidRDefault="0021567E" w:rsidP="002A0E85">
            <w:pPr>
              <w:jc w:val="center"/>
              <w:rPr>
                <w:rFonts w:ascii="Open Sans" w:hAnsi="Open Sans" w:cs="Arial"/>
              </w:rPr>
            </w:pPr>
            <w:r w:rsidRPr="007200DB">
              <w:rPr>
                <w:rFonts w:ascii="Open Sans" w:hAnsi="Open Sans" w:cs="Arial"/>
              </w:rPr>
              <w:t>Redakcija: 1</w:t>
            </w:r>
          </w:p>
        </w:tc>
      </w:tr>
    </w:tbl>
    <w:p w14:paraId="4AE37C88" w14:textId="77777777" w:rsidR="0021567E" w:rsidRDefault="0021567E">
      <w:pPr>
        <w:rPr>
          <w:sz w:val="24"/>
          <w:szCs w:val="24"/>
        </w:rPr>
      </w:pPr>
    </w:p>
    <w:p w14:paraId="4C4542E4" w14:textId="77777777" w:rsidR="005D3322" w:rsidRDefault="005D3322" w:rsidP="005D3322">
      <w:pPr>
        <w:pStyle w:val="EPS"/>
      </w:pPr>
      <w:bookmarkStart w:id="20" w:name="_Toc125614631"/>
      <w:r>
        <w:t>Rīcības ar riskiem un iespējām</w:t>
      </w:r>
      <w:bookmarkEnd w:id="20"/>
    </w:p>
    <w:p w14:paraId="1823F59B" w14:textId="66429C98" w:rsidR="005D3322" w:rsidRPr="006F1E8D" w:rsidRDefault="005D3322" w:rsidP="005D3322">
      <w:pPr>
        <w:spacing w:after="0" w:line="240" w:lineRule="auto"/>
        <w:ind w:firstLine="567"/>
        <w:jc w:val="both"/>
        <w:rPr>
          <w:sz w:val="24"/>
          <w:szCs w:val="24"/>
        </w:rPr>
      </w:pPr>
      <w:r w:rsidRPr="006F1E8D">
        <w:rPr>
          <w:sz w:val="24"/>
          <w:szCs w:val="24"/>
        </w:rPr>
        <w:t xml:space="preserve">Risku un iespēju izvērtējums ir veids, kā proaktīvi identificēt un risināt riskus un iespējas, kas attiecas uz pašvaldības energopārvaldības sistēmu. Risku un iespēju izvērtējuma mērķis ir novērst/ samazināt negatīvās ietekmes (riskus), kas kavē vai var kavēt </w:t>
      </w:r>
      <w:r w:rsidR="00A6661C">
        <w:rPr>
          <w:sz w:val="24"/>
          <w:szCs w:val="24"/>
        </w:rPr>
        <w:t xml:space="preserve">Olaines </w:t>
      </w:r>
      <w:r w:rsidRPr="006F1E8D">
        <w:rPr>
          <w:sz w:val="24"/>
          <w:szCs w:val="24"/>
        </w:rPr>
        <w:t xml:space="preserve">novada pašvaldības energopārvaldības sistēmas mērķu un uzdevumu sasniegšanu, kā arī izmantot/ sekmēt pozitīvās ietekmes (iespējas), kas veicina vai var veicināt </w:t>
      </w:r>
      <w:r w:rsidR="00A6661C">
        <w:rPr>
          <w:sz w:val="24"/>
          <w:szCs w:val="24"/>
        </w:rPr>
        <w:t xml:space="preserve">Olaines </w:t>
      </w:r>
      <w:r w:rsidRPr="006F1E8D">
        <w:rPr>
          <w:sz w:val="24"/>
          <w:szCs w:val="24"/>
        </w:rPr>
        <w:t xml:space="preserve">novada pašvaldības energopārvaldības sistēmas mērķu un uzdevumu sasniegšanu. </w:t>
      </w:r>
    </w:p>
    <w:p w14:paraId="3691E771" w14:textId="77777777" w:rsidR="005D3322" w:rsidRPr="007200DB" w:rsidRDefault="005D3322" w:rsidP="005D3322">
      <w:pPr>
        <w:spacing w:after="0" w:line="240" w:lineRule="auto"/>
        <w:ind w:firstLine="567"/>
        <w:jc w:val="both"/>
        <w:rPr>
          <w:sz w:val="24"/>
          <w:szCs w:val="24"/>
        </w:rPr>
      </w:pPr>
      <w:r w:rsidRPr="007200DB">
        <w:rPr>
          <w:sz w:val="24"/>
          <w:szCs w:val="24"/>
        </w:rPr>
        <w:t>Risku un iespēju izvērtējums tiek veikts visās EPS darbības jomās un ietver:</w:t>
      </w:r>
    </w:p>
    <w:p w14:paraId="1668B35E" w14:textId="77777777" w:rsidR="005D3322" w:rsidRPr="007200DB" w:rsidRDefault="005D3322" w:rsidP="005D3322">
      <w:pPr>
        <w:pStyle w:val="Sarakstarindkopa"/>
        <w:numPr>
          <w:ilvl w:val="0"/>
          <w:numId w:val="37"/>
        </w:numPr>
        <w:spacing w:after="200" w:line="276" w:lineRule="auto"/>
        <w:jc w:val="both"/>
        <w:rPr>
          <w:sz w:val="24"/>
          <w:szCs w:val="24"/>
        </w:rPr>
      </w:pPr>
      <w:r w:rsidRPr="007200DB">
        <w:rPr>
          <w:sz w:val="24"/>
          <w:szCs w:val="24"/>
        </w:rPr>
        <w:t>risku un iespēju identificēšanu;</w:t>
      </w:r>
    </w:p>
    <w:p w14:paraId="49B5E468" w14:textId="05D682AC" w:rsidR="005D3322" w:rsidRPr="007200DB" w:rsidRDefault="005D3322" w:rsidP="005D3322">
      <w:pPr>
        <w:pStyle w:val="Sarakstarindkopa"/>
        <w:numPr>
          <w:ilvl w:val="0"/>
          <w:numId w:val="37"/>
        </w:numPr>
        <w:spacing w:after="200" w:line="276" w:lineRule="auto"/>
        <w:jc w:val="both"/>
        <w:rPr>
          <w:sz w:val="24"/>
          <w:szCs w:val="24"/>
        </w:rPr>
      </w:pPr>
      <w:r w:rsidRPr="007200DB">
        <w:rPr>
          <w:sz w:val="24"/>
          <w:szCs w:val="24"/>
        </w:rPr>
        <w:t>risku un iespēju novērtējumu</w:t>
      </w:r>
      <w:r w:rsidR="00597489">
        <w:rPr>
          <w:sz w:val="24"/>
          <w:szCs w:val="24"/>
        </w:rPr>
        <w:t>;</w:t>
      </w:r>
    </w:p>
    <w:p w14:paraId="620839A7" w14:textId="77777777" w:rsidR="005D3322" w:rsidRPr="007200DB" w:rsidRDefault="005D3322" w:rsidP="005D3322">
      <w:pPr>
        <w:pStyle w:val="Sarakstarindkopa"/>
        <w:numPr>
          <w:ilvl w:val="0"/>
          <w:numId w:val="37"/>
        </w:numPr>
        <w:spacing w:after="200" w:line="276" w:lineRule="auto"/>
        <w:jc w:val="both"/>
        <w:rPr>
          <w:sz w:val="24"/>
          <w:szCs w:val="24"/>
        </w:rPr>
      </w:pPr>
      <w:r w:rsidRPr="007200DB">
        <w:rPr>
          <w:sz w:val="24"/>
          <w:szCs w:val="24"/>
        </w:rPr>
        <w:t>lēmumu pār tālākas rīcības nepieciešamību;</w:t>
      </w:r>
    </w:p>
    <w:p w14:paraId="7098ADA2" w14:textId="77777777" w:rsidR="005D3322" w:rsidRPr="007200DB" w:rsidRDefault="005D3322" w:rsidP="005D3322">
      <w:pPr>
        <w:pStyle w:val="Sarakstarindkopa"/>
        <w:numPr>
          <w:ilvl w:val="0"/>
          <w:numId w:val="37"/>
        </w:numPr>
        <w:spacing w:after="200" w:line="276" w:lineRule="auto"/>
        <w:jc w:val="both"/>
        <w:rPr>
          <w:sz w:val="24"/>
          <w:szCs w:val="24"/>
        </w:rPr>
      </w:pPr>
      <w:r w:rsidRPr="007200DB">
        <w:rPr>
          <w:sz w:val="24"/>
          <w:szCs w:val="24"/>
        </w:rPr>
        <w:t xml:space="preserve">rīcības plāna izstrādi, ieviešanu un monitoringu; </w:t>
      </w:r>
    </w:p>
    <w:p w14:paraId="2C4A0442" w14:textId="77777777" w:rsidR="005D3322" w:rsidRPr="007200DB" w:rsidRDefault="005D3322" w:rsidP="005D3322">
      <w:pPr>
        <w:pStyle w:val="Sarakstarindkopa"/>
        <w:numPr>
          <w:ilvl w:val="0"/>
          <w:numId w:val="37"/>
        </w:numPr>
        <w:spacing w:after="200" w:line="276" w:lineRule="auto"/>
        <w:jc w:val="both"/>
        <w:rPr>
          <w:sz w:val="24"/>
          <w:szCs w:val="24"/>
        </w:rPr>
      </w:pPr>
      <w:r w:rsidRPr="007200DB">
        <w:rPr>
          <w:sz w:val="24"/>
          <w:szCs w:val="24"/>
        </w:rPr>
        <w:t xml:space="preserve">risku un iespēju reģistra pārskatīšanu un atjaunošanu (ja nepieciešams). </w:t>
      </w:r>
    </w:p>
    <w:p w14:paraId="2E921ABD" w14:textId="7843EF41" w:rsidR="005D3322" w:rsidRDefault="005D3322" w:rsidP="005D3322">
      <w:pPr>
        <w:spacing w:after="0" w:line="240" w:lineRule="auto"/>
        <w:ind w:firstLine="567"/>
        <w:jc w:val="both"/>
        <w:rPr>
          <w:sz w:val="24"/>
          <w:szCs w:val="24"/>
        </w:rPr>
      </w:pPr>
      <w:r w:rsidRPr="007200DB">
        <w:rPr>
          <w:sz w:val="24"/>
          <w:szCs w:val="24"/>
        </w:rPr>
        <w:t xml:space="preserve">Detalizēta kārtība risku un iespēju izvērtējumam ir aprakstīta </w:t>
      </w:r>
      <w:r>
        <w:rPr>
          <w:sz w:val="24"/>
          <w:szCs w:val="24"/>
        </w:rPr>
        <w:t xml:space="preserve">modulī </w:t>
      </w:r>
      <w:r w:rsidR="00DF3B0F">
        <w:rPr>
          <w:sz w:val="24"/>
          <w:szCs w:val="24"/>
        </w:rPr>
        <w:t>M0</w:t>
      </w:r>
      <w:r>
        <w:rPr>
          <w:sz w:val="24"/>
          <w:szCs w:val="24"/>
        </w:rPr>
        <w:t xml:space="preserve">3 </w:t>
      </w:r>
      <w:r w:rsidRPr="007200DB">
        <w:rPr>
          <w:sz w:val="24"/>
          <w:szCs w:val="24"/>
        </w:rPr>
        <w:t>„</w:t>
      </w:r>
      <w:r>
        <w:rPr>
          <w:sz w:val="24"/>
          <w:szCs w:val="24"/>
        </w:rPr>
        <w:t>R</w:t>
      </w:r>
      <w:r w:rsidRPr="007200DB">
        <w:rPr>
          <w:sz w:val="24"/>
          <w:szCs w:val="24"/>
        </w:rPr>
        <w:t xml:space="preserve">isku un iespēju </w:t>
      </w:r>
      <w:r w:rsidRPr="001A46EB">
        <w:rPr>
          <w:sz w:val="24"/>
          <w:szCs w:val="24"/>
        </w:rPr>
        <w:t>izvērtēšana</w:t>
      </w:r>
      <w:r w:rsidRPr="007200DB">
        <w:rPr>
          <w:sz w:val="24"/>
          <w:szCs w:val="24"/>
        </w:rPr>
        <w:t>”. Par risku un iespēju izvērtējumu atbild EPS darba grupa. Risku un iespēju izvērtējums tiek veikts ne retāk kā reizi gadā.</w:t>
      </w:r>
    </w:p>
    <w:p w14:paraId="3618986E" w14:textId="77777777" w:rsidR="005D3322" w:rsidRDefault="005D3322" w:rsidP="005D3322">
      <w:pPr>
        <w:spacing w:after="0" w:line="240" w:lineRule="auto"/>
        <w:jc w:val="both"/>
        <w:rPr>
          <w:sz w:val="24"/>
          <w:szCs w:val="24"/>
        </w:rPr>
      </w:pPr>
    </w:p>
    <w:p w14:paraId="689C90A5" w14:textId="77777777" w:rsidR="005D3322" w:rsidRDefault="005D3322" w:rsidP="005D3322">
      <w:pPr>
        <w:pStyle w:val="EPS"/>
      </w:pPr>
      <w:bookmarkStart w:id="21" w:name="_Toc125614632"/>
      <w:r>
        <w:t>Mērķi, energouzdevumi un plāni tos sasniegt</w:t>
      </w:r>
      <w:bookmarkEnd w:id="21"/>
    </w:p>
    <w:p w14:paraId="2811FAA8" w14:textId="77777777" w:rsidR="00822E2B" w:rsidRDefault="00743B6A" w:rsidP="00743B6A">
      <w:pPr>
        <w:spacing w:before="60" w:after="60" w:line="240" w:lineRule="auto"/>
        <w:ind w:firstLine="360"/>
        <w:jc w:val="both"/>
        <w:rPr>
          <w:sz w:val="24"/>
          <w:szCs w:val="24"/>
        </w:rPr>
      </w:pPr>
      <w:r>
        <w:rPr>
          <w:sz w:val="24"/>
          <w:szCs w:val="24"/>
        </w:rPr>
        <w:t>Olaines</w:t>
      </w:r>
      <w:r w:rsidR="005D3322" w:rsidRPr="007200DB">
        <w:rPr>
          <w:sz w:val="24"/>
          <w:szCs w:val="24"/>
        </w:rPr>
        <w:t xml:space="preserve"> novada pašvaldība ilgtermiņā apņemas nodrošināt novada attīstību, piemērojot ilgtspējīgus un videi draudzīgus principus, nosakot </w:t>
      </w:r>
      <w:r>
        <w:rPr>
          <w:sz w:val="24"/>
          <w:szCs w:val="24"/>
        </w:rPr>
        <w:t>Olaines</w:t>
      </w:r>
      <w:r w:rsidR="005D3322" w:rsidRPr="007200DB">
        <w:rPr>
          <w:sz w:val="24"/>
          <w:szCs w:val="24"/>
        </w:rPr>
        <w:t xml:space="preserve"> novada Ilgtspējīgas klimata enerģijas rīcības plānā (IEKRP) šādu</w:t>
      </w:r>
      <w:r w:rsidR="00781702">
        <w:rPr>
          <w:sz w:val="24"/>
          <w:szCs w:val="24"/>
        </w:rPr>
        <w:t>s</w:t>
      </w:r>
      <w:r w:rsidR="005D3322" w:rsidRPr="007200DB">
        <w:rPr>
          <w:sz w:val="24"/>
          <w:szCs w:val="24"/>
        </w:rPr>
        <w:t xml:space="preserve"> </w:t>
      </w:r>
      <w:r w:rsidR="00781702">
        <w:rPr>
          <w:sz w:val="24"/>
          <w:szCs w:val="24"/>
        </w:rPr>
        <w:t xml:space="preserve">2030.gada </w:t>
      </w:r>
      <w:r w:rsidR="005D3322" w:rsidRPr="007200DB">
        <w:rPr>
          <w:sz w:val="24"/>
          <w:szCs w:val="24"/>
        </w:rPr>
        <w:t>mērķ</w:t>
      </w:r>
      <w:r w:rsidR="00822E2B">
        <w:rPr>
          <w:sz w:val="24"/>
          <w:szCs w:val="24"/>
        </w:rPr>
        <w:t>us</w:t>
      </w:r>
      <w:r w:rsidR="005D3322" w:rsidRPr="007200DB">
        <w:rPr>
          <w:sz w:val="24"/>
          <w:szCs w:val="24"/>
        </w:rPr>
        <w:t xml:space="preserve">: </w:t>
      </w:r>
    </w:p>
    <w:p w14:paraId="2C7CA58C" w14:textId="66226A64" w:rsidR="00822E2B" w:rsidRDefault="00822E2B" w:rsidP="00822E2B">
      <w:pPr>
        <w:pStyle w:val="Sarakstarindkopa"/>
        <w:numPr>
          <w:ilvl w:val="0"/>
          <w:numId w:val="41"/>
        </w:numPr>
        <w:spacing w:before="60" w:after="60" w:line="240" w:lineRule="auto"/>
        <w:jc w:val="both"/>
        <w:rPr>
          <w:sz w:val="24"/>
          <w:szCs w:val="24"/>
        </w:rPr>
      </w:pPr>
      <w:r w:rsidRPr="00822E2B">
        <w:rPr>
          <w:sz w:val="24"/>
          <w:szCs w:val="24"/>
        </w:rPr>
        <w:t>samazināt enerģijas patēriņu pašvaldības ēkās un ielu apgaismojumam par 20%</w:t>
      </w:r>
      <w:r>
        <w:rPr>
          <w:sz w:val="24"/>
          <w:szCs w:val="24"/>
        </w:rPr>
        <w:t>, salīdzinot ar 20</w:t>
      </w:r>
      <w:r w:rsidR="009F7758">
        <w:rPr>
          <w:sz w:val="24"/>
          <w:szCs w:val="24"/>
        </w:rPr>
        <w:t>20</w:t>
      </w:r>
      <w:r>
        <w:rPr>
          <w:sz w:val="24"/>
          <w:szCs w:val="24"/>
        </w:rPr>
        <w:t>.gadu;</w:t>
      </w:r>
    </w:p>
    <w:p w14:paraId="5965FE3B" w14:textId="3D3E5A48" w:rsidR="005D3322" w:rsidRPr="00822E2B" w:rsidRDefault="005D3322" w:rsidP="00822E2B">
      <w:pPr>
        <w:pStyle w:val="Sarakstarindkopa"/>
        <w:numPr>
          <w:ilvl w:val="0"/>
          <w:numId w:val="41"/>
        </w:numPr>
        <w:spacing w:before="60" w:after="60" w:line="240" w:lineRule="auto"/>
        <w:jc w:val="both"/>
        <w:rPr>
          <w:sz w:val="24"/>
          <w:szCs w:val="24"/>
        </w:rPr>
      </w:pPr>
      <w:r w:rsidRPr="00822E2B">
        <w:rPr>
          <w:sz w:val="24"/>
          <w:szCs w:val="24"/>
        </w:rPr>
        <w:t>samazināt CO</w:t>
      </w:r>
      <w:r w:rsidRPr="00822E2B">
        <w:rPr>
          <w:sz w:val="24"/>
          <w:szCs w:val="24"/>
          <w:vertAlign w:val="subscript"/>
        </w:rPr>
        <w:t>2</w:t>
      </w:r>
      <w:r w:rsidRPr="00822E2B">
        <w:rPr>
          <w:sz w:val="24"/>
          <w:szCs w:val="24"/>
        </w:rPr>
        <w:t xml:space="preserve"> emisijas par </w:t>
      </w:r>
      <w:r w:rsidR="006378CB" w:rsidRPr="00822E2B">
        <w:rPr>
          <w:sz w:val="24"/>
          <w:szCs w:val="24"/>
        </w:rPr>
        <w:t>34</w:t>
      </w:r>
      <w:r w:rsidRPr="00822E2B">
        <w:rPr>
          <w:sz w:val="24"/>
          <w:szCs w:val="24"/>
        </w:rPr>
        <w:t xml:space="preserve">%, salīdzinot ar </w:t>
      </w:r>
      <w:r w:rsidR="006378CB" w:rsidRPr="00822E2B">
        <w:rPr>
          <w:sz w:val="24"/>
          <w:szCs w:val="24"/>
        </w:rPr>
        <w:t>2020</w:t>
      </w:r>
      <w:r w:rsidRPr="00822E2B">
        <w:rPr>
          <w:sz w:val="24"/>
          <w:szCs w:val="24"/>
        </w:rPr>
        <w:t>. gada emisiju līmeni</w:t>
      </w:r>
      <w:r w:rsidR="00822E2B">
        <w:rPr>
          <w:sz w:val="24"/>
          <w:szCs w:val="24"/>
        </w:rPr>
        <w:t>.</w:t>
      </w:r>
    </w:p>
    <w:p w14:paraId="38D6F3AD" w14:textId="5602CA92" w:rsidR="005D3322" w:rsidRPr="007200DB" w:rsidRDefault="005D3322" w:rsidP="005D3322">
      <w:pPr>
        <w:spacing w:before="60" w:after="60" w:line="240" w:lineRule="auto"/>
        <w:ind w:firstLine="360"/>
        <w:jc w:val="both"/>
        <w:rPr>
          <w:sz w:val="24"/>
          <w:szCs w:val="24"/>
        </w:rPr>
      </w:pPr>
      <w:r w:rsidRPr="007200DB">
        <w:rPr>
          <w:sz w:val="24"/>
          <w:szCs w:val="24"/>
        </w:rPr>
        <w:t xml:space="preserve">Lai sasniegtu izvirzīto mērķi, </w:t>
      </w:r>
      <w:r w:rsidR="00A004FA">
        <w:rPr>
          <w:sz w:val="24"/>
          <w:szCs w:val="24"/>
        </w:rPr>
        <w:t xml:space="preserve">Olaines </w:t>
      </w:r>
      <w:r w:rsidRPr="007200DB">
        <w:rPr>
          <w:sz w:val="24"/>
          <w:szCs w:val="24"/>
        </w:rPr>
        <w:t xml:space="preserve">IEKRP ir iekļauta virkne īstermiņa un ilgtermiņa pasākumu, tai starpā arī energopārvaldības sistēmas izveide, kas ir viens no pirmajiem pasākumiem. Plānā ir arī atrunāta monitoringa kārtībā ar energosnieguma rādītājiem, kā pašvaldība sekos ik gadu līdzi mērķu izpildei. </w:t>
      </w:r>
    </w:p>
    <w:p w14:paraId="294F1050" w14:textId="6BE2626C" w:rsidR="005D3322" w:rsidRPr="007200DB" w:rsidRDefault="005D3322" w:rsidP="005D3322">
      <w:pPr>
        <w:spacing w:before="40" w:after="40" w:line="240" w:lineRule="auto"/>
        <w:ind w:firstLine="567"/>
        <w:jc w:val="both"/>
        <w:rPr>
          <w:sz w:val="24"/>
          <w:szCs w:val="24"/>
        </w:rPr>
      </w:pPr>
      <w:r w:rsidRPr="007200DB">
        <w:rPr>
          <w:sz w:val="24"/>
          <w:szCs w:val="24"/>
        </w:rPr>
        <w:t xml:space="preserve">Lai veicinātu ilgtermiņa mērķu sasniegšanu, </w:t>
      </w:r>
      <w:r w:rsidR="00A004FA">
        <w:rPr>
          <w:sz w:val="24"/>
          <w:szCs w:val="24"/>
        </w:rPr>
        <w:t>Olaines</w:t>
      </w:r>
      <w:r w:rsidRPr="007200DB">
        <w:rPr>
          <w:sz w:val="24"/>
          <w:szCs w:val="24"/>
        </w:rPr>
        <w:t xml:space="preserve"> novada pašvaldība EPS ietvaros līdz </w:t>
      </w:r>
      <w:r w:rsidR="00CE5983">
        <w:rPr>
          <w:sz w:val="24"/>
          <w:szCs w:val="24"/>
        </w:rPr>
        <w:t>2023</w:t>
      </w:r>
      <w:r w:rsidRPr="007200DB">
        <w:rPr>
          <w:sz w:val="24"/>
          <w:szCs w:val="24"/>
        </w:rPr>
        <w:t>. gada</w:t>
      </w:r>
      <w:r w:rsidR="00A004FA">
        <w:rPr>
          <w:sz w:val="24"/>
          <w:szCs w:val="24"/>
        </w:rPr>
        <w:t xml:space="preserve"> beigām</w:t>
      </w:r>
      <w:r w:rsidRPr="007200DB">
        <w:rPr>
          <w:sz w:val="24"/>
          <w:szCs w:val="24"/>
        </w:rPr>
        <w:t xml:space="preserve">, izvirza šādus mērķus: </w:t>
      </w:r>
    </w:p>
    <w:p w14:paraId="59318615" w14:textId="36746971" w:rsidR="005D3322" w:rsidRPr="007200DB" w:rsidRDefault="000829D0" w:rsidP="005D3322">
      <w:pPr>
        <w:pStyle w:val="Sarakstarindkopa"/>
        <w:numPr>
          <w:ilvl w:val="0"/>
          <w:numId w:val="39"/>
        </w:numPr>
        <w:spacing w:before="40" w:after="40" w:line="240" w:lineRule="auto"/>
        <w:jc w:val="both"/>
        <w:rPr>
          <w:sz w:val="24"/>
          <w:szCs w:val="24"/>
        </w:rPr>
      </w:pPr>
      <w:r>
        <w:rPr>
          <w:sz w:val="24"/>
          <w:szCs w:val="24"/>
        </w:rPr>
        <w:t>u</w:t>
      </w:r>
      <w:r w:rsidR="005D3322" w:rsidRPr="007200DB">
        <w:rPr>
          <w:sz w:val="24"/>
          <w:szCs w:val="24"/>
        </w:rPr>
        <w:t xml:space="preserve">zturēt un nepārtraukti uzlabot energopārvaldības sistēmu pašvaldībā atbilstoši LVS </w:t>
      </w:r>
      <w:r>
        <w:rPr>
          <w:sz w:val="24"/>
          <w:szCs w:val="24"/>
        </w:rPr>
        <w:t>EN</w:t>
      </w:r>
      <w:r w:rsidR="005D3322" w:rsidRPr="007200DB">
        <w:rPr>
          <w:sz w:val="24"/>
          <w:szCs w:val="24"/>
        </w:rPr>
        <w:t xml:space="preserve"> ISO 50001:2018 standartam;</w:t>
      </w:r>
    </w:p>
    <w:p w14:paraId="5BF1B63C" w14:textId="3148367A" w:rsidR="005D3322" w:rsidRPr="007200DB" w:rsidRDefault="000829D0" w:rsidP="005D3322">
      <w:pPr>
        <w:pStyle w:val="Sarakstarindkopa"/>
        <w:numPr>
          <w:ilvl w:val="0"/>
          <w:numId w:val="39"/>
        </w:numPr>
        <w:spacing w:before="40" w:after="40" w:line="240" w:lineRule="auto"/>
        <w:jc w:val="both"/>
        <w:rPr>
          <w:sz w:val="24"/>
          <w:szCs w:val="24"/>
        </w:rPr>
      </w:pPr>
      <w:r>
        <w:rPr>
          <w:sz w:val="24"/>
          <w:szCs w:val="24"/>
        </w:rPr>
        <w:t>sa</w:t>
      </w:r>
      <w:r w:rsidR="005D3322" w:rsidRPr="007200DB">
        <w:rPr>
          <w:sz w:val="24"/>
          <w:szCs w:val="24"/>
        </w:rPr>
        <w:t xml:space="preserve">mazināt kopējo enerģijas patēriņu </w:t>
      </w:r>
      <w:r>
        <w:rPr>
          <w:sz w:val="24"/>
          <w:szCs w:val="24"/>
        </w:rPr>
        <w:t xml:space="preserve">10 </w:t>
      </w:r>
      <w:r w:rsidR="005D3322" w:rsidRPr="007200DB">
        <w:rPr>
          <w:sz w:val="24"/>
          <w:szCs w:val="24"/>
        </w:rPr>
        <w:t xml:space="preserve">pašvaldības ēkās </w:t>
      </w:r>
      <w:r>
        <w:rPr>
          <w:sz w:val="24"/>
          <w:szCs w:val="24"/>
        </w:rPr>
        <w:t>ar lielākajiem īpatnējiem</w:t>
      </w:r>
      <w:r w:rsidR="008028FA">
        <w:rPr>
          <w:sz w:val="24"/>
          <w:szCs w:val="24"/>
        </w:rPr>
        <w:t xml:space="preserve"> un absolūtajiem</w:t>
      </w:r>
      <w:r>
        <w:rPr>
          <w:sz w:val="24"/>
          <w:szCs w:val="24"/>
        </w:rPr>
        <w:t xml:space="preserve"> patēriņiem </w:t>
      </w:r>
      <w:r w:rsidR="005D3322" w:rsidRPr="007200DB">
        <w:rPr>
          <w:sz w:val="24"/>
          <w:szCs w:val="24"/>
        </w:rPr>
        <w:t xml:space="preserve">par </w:t>
      </w:r>
      <w:r w:rsidR="006B6D48">
        <w:rPr>
          <w:sz w:val="24"/>
          <w:szCs w:val="24"/>
        </w:rPr>
        <w:t>3</w:t>
      </w:r>
      <w:r w:rsidR="005D3322" w:rsidRPr="007200DB">
        <w:rPr>
          <w:sz w:val="24"/>
          <w:szCs w:val="24"/>
        </w:rPr>
        <w:t xml:space="preserve">% attiecībā pret </w:t>
      </w:r>
      <w:r w:rsidR="00C17AD6">
        <w:rPr>
          <w:sz w:val="24"/>
          <w:szCs w:val="24"/>
        </w:rPr>
        <w:t xml:space="preserve">to </w:t>
      </w:r>
      <w:r w:rsidR="005D3322" w:rsidRPr="007200DB">
        <w:rPr>
          <w:sz w:val="24"/>
          <w:szCs w:val="24"/>
        </w:rPr>
        <w:t>noteikto enerģijas bāzes līniju.</w:t>
      </w:r>
    </w:p>
    <w:p w14:paraId="62E8F722" w14:textId="4E118CF3" w:rsidR="005D3322" w:rsidRPr="007200DB" w:rsidRDefault="006B6D48" w:rsidP="005D3322">
      <w:pPr>
        <w:pStyle w:val="Sarakstarindkopa"/>
        <w:numPr>
          <w:ilvl w:val="0"/>
          <w:numId w:val="39"/>
        </w:numPr>
        <w:spacing w:before="40" w:after="40" w:line="240" w:lineRule="auto"/>
        <w:jc w:val="both"/>
        <w:rPr>
          <w:sz w:val="24"/>
          <w:szCs w:val="24"/>
        </w:rPr>
      </w:pPr>
      <w:r>
        <w:rPr>
          <w:sz w:val="24"/>
          <w:szCs w:val="24"/>
        </w:rPr>
        <w:t>s</w:t>
      </w:r>
      <w:r w:rsidR="005D3322" w:rsidRPr="007200DB">
        <w:rPr>
          <w:sz w:val="24"/>
          <w:szCs w:val="24"/>
        </w:rPr>
        <w:t>amazināt kopējo enerģijas patēriņu</w:t>
      </w:r>
      <w:r w:rsidR="00C17AD6">
        <w:rPr>
          <w:sz w:val="24"/>
          <w:szCs w:val="24"/>
        </w:rPr>
        <w:t xml:space="preserve"> lielākajos 10</w:t>
      </w:r>
      <w:r w:rsidR="005D3322" w:rsidRPr="007200DB">
        <w:rPr>
          <w:sz w:val="24"/>
          <w:szCs w:val="24"/>
        </w:rPr>
        <w:t xml:space="preserve"> ielu apgaismojuma</w:t>
      </w:r>
      <w:r w:rsidR="00C17AD6">
        <w:rPr>
          <w:sz w:val="24"/>
          <w:szCs w:val="24"/>
        </w:rPr>
        <w:t xml:space="preserve"> posmos</w:t>
      </w:r>
      <w:r w:rsidR="005D3322" w:rsidRPr="007200DB">
        <w:rPr>
          <w:sz w:val="24"/>
          <w:szCs w:val="24"/>
        </w:rPr>
        <w:t xml:space="preserve"> par </w:t>
      </w:r>
      <w:r>
        <w:rPr>
          <w:sz w:val="24"/>
          <w:szCs w:val="24"/>
        </w:rPr>
        <w:t>0,5</w:t>
      </w:r>
      <w:r w:rsidR="005D3322" w:rsidRPr="007200DB">
        <w:rPr>
          <w:sz w:val="24"/>
          <w:szCs w:val="24"/>
        </w:rPr>
        <w:t xml:space="preserve">% attiecībā pret </w:t>
      </w:r>
      <w:r w:rsidR="00C17AD6">
        <w:rPr>
          <w:sz w:val="24"/>
          <w:szCs w:val="24"/>
        </w:rPr>
        <w:t xml:space="preserve">to </w:t>
      </w:r>
      <w:r w:rsidR="005D3322" w:rsidRPr="007200DB">
        <w:rPr>
          <w:sz w:val="24"/>
          <w:szCs w:val="24"/>
        </w:rPr>
        <w:t>noteikto enerģijas bāzes līniju.</w:t>
      </w:r>
    </w:p>
    <w:p w14:paraId="0D3406AC" w14:textId="3DFBA8BF" w:rsidR="005D3322" w:rsidRPr="007200DB" w:rsidRDefault="005D3322" w:rsidP="005D3322">
      <w:pPr>
        <w:pStyle w:val="Sarakstarindkopa"/>
        <w:ind w:left="0" w:firstLine="567"/>
        <w:jc w:val="both"/>
        <w:rPr>
          <w:sz w:val="24"/>
          <w:szCs w:val="24"/>
        </w:rPr>
      </w:pPr>
      <w:r w:rsidRPr="007200DB">
        <w:rPr>
          <w:sz w:val="24"/>
          <w:szCs w:val="24"/>
        </w:rPr>
        <w:t>Minēto mērķu sasniegšanai ir sagatavots rīcības plāns līdz 202</w:t>
      </w:r>
      <w:r w:rsidR="00CE5983">
        <w:rPr>
          <w:sz w:val="24"/>
          <w:szCs w:val="24"/>
        </w:rPr>
        <w:t>3</w:t>
      </w:r>
      <w:r w:rsidRPr="007200DB">
        <w:rPr>
          <w:sz w:val="24"/>
          <w:szCs w:val="24"/>
        </w:rPr>
        <w:t xml:space="preserve">.gada beigām (skat. </w:t>
      </w:r>
      <w:r w:rsidR="005D5CC5">
        <w:rPr>
          <w:sz w:val="24"/>
          <w:szCs w:val="24"/>
        </w:rPr>
        <w:t>2.</w:t>
      </w:r>
      <w:r w:rsidRPr="007200DB">
        <w:rPr>
          <w:sz w:val="24"/>
          <w:szCs w:val="24"/>
        </w:rPr>
        <w:t xml:space="preserve">tabulu). </w:t>
      </w:r>
    </w:p>
    <w:p w14:paraId="1FF0A3D7" w14:textId="6E2E8614" w:rsidR="005D3322" w:rsidRPr="006B6D48" w:rsidRDefault="005D5CC5" w:rsidP="006B6D48">
      <w:pPr>
        <w:spacing w:before="120" w:line="240" w:lineRule="auto"/>
        <w:rPr>
          <w:i/>
          <w:iCs/>
          <w:sz w:val="24"/>
          <w:szCs w:val="24"/>
        </w:rPr>
      </w:pPr>
      <w:r>
        <w:rPr>
          <w:i/>
          <w:iCs/>
          <w:sz w:val="24"/>
          <w:szCs w:val="24"/>
        </w:rPr>
        <w:t>2.</w:t>
      </w:r>
      <w:r w:rsidR="005D3322" w:rsidRPr="006B6D48">
        <w:rPr>
          <w:i/>
          <w:iCs/>
          <w:sz w:val="24"/>
          <w:szCs w:val="24"/>
        </w:rPr>
        <w:t>tabula</w:t>
      </w:r>
      <w:r w:rsidR="006B6D48" w:rsidRPr="006B6D48">
        <w:rPr>
          <w:i/>
          <w:iCs/>
          <w:sz w:val="24"/>
          <w:szCs w:val="24"/>
        </w:rPr>
        <w:t>:</w:t>
      </w:r>
      <w:r w:rsidR="005D3322" w:rsidRPr="006B6D48">
        <w:rPr>
          <w:i/>
          <w:iCs/>
          <w:sz w:val="24"/>
          <w:szCs w:val="24"/>
        </w:rPr>
        <w:t xml:space="preserve"> </w:t>
      </w:r>
      <w:r w:rsidR="006B6D48" w:rsidRPr="006B6D48">
        <w:rPr>
          <w:i/>
          <w:iCs/>
          <w:sz w:val="24"/>
          <w:szCs w:val="24"/>
        </w:rPr>
        <w:t xml:space="preserve">Olaines </w:t>
      </w:r>
      <w:r w:rsidR="005D3322" w:rsidRPr="006B6D48">
        <w:rPr>
          <w:i/>
          <w:iCs/>
          <w:sz w:val="24"/>
          <w:szCs w:val="24"/>
        </w:rPr>
        <w:t>novada energopārvaldības rīcības plāns līdz 202</w:t>
      </w:r>
      <w:r w:rsidR="00CE5983">
        <w:rPr>
          <w:i/>
          <w:iCs/>
          <w:sz w:val="24"/>
          <w:szCs w:val="24"/>
        </w:rPr>
        <w:t>3</w:t>
      </w:r>
      <w:r w:rsidR="005D3322" w:rsidRPr="006B6D48">
        <w:rPr>
          <w:i/>
          <w:iCs/>
          <w:sz w:val="24"/>
          <w:szCs w:val="24"/>
        </w:rPr>
        <w:t>.gada beigām</w:t>
      </w:r>
    </w:p>
    <w:tbl>
      <w:tblPr>
        <w:tblStyle w:val="Reatabula"/>
        <w:tblW w:w="5000" w:type="pct"/>
        <w:jc w:val="center"/>
        <w:tblBorders>
          <w:top w:val="single" w:sz="8" w:space="0" w:color="DCDDDF"/>
          <w:left w:val="none" w:sz="0" w:space="0" w:color="auto"/>
          <w:bottom w:val="single" w:sz="8" w:space="0" w:color="DCDDDF"/>
          <w:right w:val="none" w:sz="0" w:space="0" w:color="auto"/>
          <w:insideH w:val="single" w:sz="8" w:space="0" w:color="DCDDDF"/>
          <w:insideV w:val="none" w:sz="0" w:space="0" w:color="auto"/>
        </w:tblBorders>
        <w:tblLook w:val="04A0" w:firstRow="1" w:lastRow="0" w:firstColumn="1" w:lastColumn="0" w:noHBand="0" w:noVBand="1"/>
      </w:tblPr>
      <w:tblGrid>
        <w:gridCol w:w="498"/>
        <w:gridCol w:w="3039"/>
        <w:gridCol w:w="1975"/>
        <w:gridCol w:w="1336"/>
        <w:gridCol w:w="948"/>
        <w:gridCol w:w="1841"/>
      </w:tblGrid>
      <w:tr w:rsidR="00121DE3" w:rsidRPr="007200DB" w14:paraId="1848A6AE" w14:textId="2198CB07" w:rsidTr="006B1E22">
        <w:trPr>
          <w:jc w:val="center"/>
        </w:trPr>
        <w:tc>
          <w:tcPr>
            <w:tcW w:w="258" w:type="pct"/>
            <w:shd w:val="clear" w:color="auto" w:fill="2670AA"/>
            <w:vAlign w:val="center"/>
          </w:tcPr>
          <w:p w14:paraId="6DCA4126" w14:textId="77777777" w:rsidR="00121DE3" w:rsidRPr="007200DB" w:rsidRDefault="00121DE3" w:rsidP="002A0E85">
            <w:pPr>
              <w:spacing w:before="60" w:after="60"/>
              <w:jc w:val="center"/>
              <w:rPr>
                <w:color w:val="F2F2F2" w:themeColor="background1" w:themeShade="F2"/>
              </w:rPr>
            </w:pPr>
            <w:r w:rsidRPr="007200DB">
              <w:rPr>
                <w:b/>
                <w:color w:val="F2F2F2" w:themeColor="background1" w:themeShade="F2"/>
              </w:rPr>
              <w:t>Nr.</w:t>
            </w:r>
          </w:p>
        </w:tc>
        <w:tc>
          <w:tcPr>
            <w:tcW w:w="1577" w:type="pct"/>
            <w:shd w:val="clear" w:color="auto" w:fill="2670AA"/>
            <w:vAlign w:val="center"/>
          </w:tcPr>
          <w:p w14:paraId="03324B0A" w14:textId="77777777" w:rsidR="00121DE3" w:rsidRPr="007200DB" w:rsidRDefault="00121DE3" w:rsidP="002A0E85">
            <w:pPr>
              <w:spacing w:before="60" w:after="60"/>
              <w:rPr>
                <w:color w:val="F2F2F2" w:themeColor="background1" w:themeShade="F2"/>
              </w:rPr>
            </w:pPr>
            <w:r w:rsidRPr="007200DB">
              <w:rPr>
                <w:b/>
                <w:color w:val="F2F2F2" w:themeColor="background1" w:themeShade="F2"/>
              </w:rPr>
              <w:t>Rīcība</w:t>
            </w:r>
          </w:p>
        </w:tc>
        <w:tc>
          <w:tcPr>
            <w:tcW w:w="1025" w:type="pct"/>
            <w:shd w:val="clear" w:color="auto" w:fill="2670AA"/>
            <w:vAlign w:val="center"/>
          </w:tcPr>
          <w:p w14:paraId="3B757867" w14:textId="77777777" w:rsidR="00121DE3" w:rsidRPr="007200DB" w:rsidRDefault="00121DE3" w:rsidP="002A0E85">
            <w:pPr>
              <w:spacing w:before="60" w:after="60"/>
              <w:jc w:val="center"/>
              <w:rPr>
                <w:color w:val="F2F2F2" w:themeColor="background1" w:themeShade="F2"/>
              </w:rPr>
            </w:pPr>
            <w:r w:rsidRPr="007200DB">
              <w:rPr>
                <w:b/>
                <w:color w:val="F2F2F2" w:themeColor="background1" w:themeShade="F2"/>
              </w:rPr>
              <w:t>Atbildīgais</w:t>
            </w:r>
          </w:p>
        </w:tc>
        <w:tc>
          <w:tcPr>
            <w:tcW w:w="693" w:type="pct"/>
            <w:shd w:val="clear" w:color="auto" w:fill="2670AA"/>
            <w:vAlign w:val="center"/>
          </w:tcPr>
          <w:p w14:paraId="2498E2FC" w14:textId="77777777" w:rsidR="00121DE3" w:rsidRPr="007200DB" w:rsidRDefault="00121DE3" w:rsidP="002A0E85">
            <w:pPr>
              <w:spacing w:before="60" w:after="60"/>
              <w:jc w:val="center"/>
              <w:rPr>
                <w:color w:val="F2F2F2" w:themeColor="background1" w:themeShade="F2"/>
              </w:rPr>
            </w:pPr>
            <w:r w:rsidRPr="007200DB">
              <w:rPr>
                <w:b/>
                <w:color w:val="F2F2F2" w:themeColor="background1" w:themeShade="F2"/>
              </w:rPr>
              <w:t>Termiņš</w:t>
            </w:r>
          </w:p>
        </w:tc>
        <w:tc>
          <w:tcPr>
            <w:tcW w:w="492" w:type="pct"/>
            <w:shd w:val="clear" w:color="auto" w:fill="2670AA"/>
          </w:tcPr>
          <w:p w14:paraId="0BBDD80F" w14:textId="04DF0437" w:rsidR="00121DE3" w:rsidRPr="007200DB" w:rsidRDefault="00121DE3" w:rsidP="002A0E85">
            <w:pPr>
              <w:spacing w:before="60" w:after="60"/>
              <w:jc w:val="center"/>
              <w:rPr>
                <w:b/>
                <w:color w:val="F2F2F2" w:themeColor="background1" w:themeShade="F2"/>
              </w:rPr>
            </w:pPr>
            <w:r>
              <w:rPr>
                <w:b/>
                <w:color w:val="F2F2F2" w:themeColor="background1" w:themeShade="F2"/>
              </w:rPr>
              <w:t>Resursi</w:t>
            </w:r>
            <w:r w:rsidR="006B1E22">
              <w:rPr>
                <w:b/>
                <w:color w:val="F2F2F2" w:themeColor="background1" w:themeShade="F2"/>
              </w:rPr>
              <w:t>, EUR</w:t>
            </w:r>
          </w:p>
        </w:tc>
        <w:tc>
          <w:tcPr>
            <w:tcW w:w="955" w:type="pct"/>
            <w:shd w:val="clear" w:color="auto" w:fill="2670AA"/>
            <w:vAlign w:val="center"/>
          </w:tcPr>
          <w:p w14:paraId="7DB1987E" w14:textId="502AA91F" w:rsidR="00121DE3" w:rsidRDefault="00121DE3" w:rsidP="006B1E22">
            <w:pPr>
              <w:spacing w:before="60" w:after="60"/>
              <w:jc w:val="center"/>
              <w:rPr>
                <w:b/>
                <w:color w:val="F2F2F2" w:themeColor="background1" w:themeShade="F2"/>
              </w:rPr>
            </w:pPr>
            <w:r>
              <w:rPr>
                <w:b/>
                <w:color w:val="F2F2F2" w:themeColor="background1" w:themeShade="F2"/>
              </w:rPr>
              <w:t>Rezultāts</w:t>
            </w:r>
          </w:p>
        </w:tc>
      </w:tr>
      <w:tr w:rsidR="00121DE3" w:rsidRPr="007200DB" w14:paraId="76902785" w14:textId="445FE361" w:rsidTr="00121DE3">
        <w:trPr>
          <w:jc w:val="center"/>
        </w:trPr>
        <w:tc>
          <w:tcPr>
            <w:tcW w:w="258" w:type="pct"/>
            <w:shd w:val="clear" w:color="auto" w:fill="DCDDDF"/>
            <w:vAlign w:val="center"/>
          </w:tcPr>
          <w:p w14:paraId="362F1F7A" w14:textId="77777777" w:rsidR="00121DE3" w:rsidRPr="007200DB" w:rsidRDefault="00121DE3" w:rsidP="002A0E85">
            <w:pPr>
              <w:spacing w:before="60" w:after="60"/>
              <w:jc w:val="center"/>
            </w:pPr>
            <w:r w:rsidRPr="007200DB">
              <w:t>1.</w:t>
            </w:r>
          </w:p>
        </w:tc>
        <w:tc>
          <w:tcPr>
            <w:tcW w:w="1577" w:type="pct"/>
            <w:shd w:val="clear" w:color="auto" w:fill="DCDDDF"/>
            <w:vAlign w:val="center"/>
          </w:tcPr>
          <w:p w14:paraId="48D762FC" w14:textId="374C03C5" w:rsidR="00121DE3" w:rsidRPr="00940B35" w:rsidRDefault="00121DE3" w:rsidP="002A0E85">
            <w:pPr>
              <w:spacing w:before="60" w:after="60"/>
              <w:rPr>
                <w:highlight w:val="yellow"/>
              </w:rPr>
            </w:pPr>
            <w:r>
              <w:t>Nozīmēt atbildīgo personu pašvaldībā par energopārvaldības sistēmas uzturēšanu</w:t>
            </w:r>
          </w:p>
        </w:tc>
        <w:tc>
          <w:tcPr>
            <w:tcW w:w="1025" w:type="pct"/>
            <w:vAlign w:val="center"/>
          </w:tcPr>
          <w:p w14:paraId="09FD4B52" w14:textId="6BE43F79" w:rsidR="00121DE3" w:rsidRPr="00F24DA4" w:rsidRDefault="00121DE3" w:rsidP="002A0E85">
            <w:pPr>
              <w:spacing w:before="60" w:after="60"/>
              <w:jc w:val="center"/>
            </w:pPr>
            <w:r w:rsidRPr="00F24DA4">
              <w:t>Darba grupa</w:t>
            </w:r>
          </w:p>
        </w:tc>
        <w:tc>
          <w:tcPr>
            <w:tcW w:w="693" w:type="pct"/>
            <w:vAlign w:val="center"/>
          </w:tcPr>
          <w:p w14:paraId="553F403C" w14:textId="50EDDC83" w:rsidR="00121DE3" w:rsidRPr="00F24DA4" w:rsidRDefault="00CE5983" w:rsidP="002A0E85">
            <w:pPr>
              <w:spacing w:before="60" w:after="60"/>
              <w:jc w:val="center"/>
            </w:pPr>
            <w:r w:rsidRPr="00CE5983">
              <w:t>0</w:t>
            </w:r>
            <w:r>
              <w:t>3</w:t>
            </w:r>
            <w:r w:rsidR="00121DE3" w:rsidRPr="00CE5983">
              <w:t>.202</w:t>
            </w:r>
            <w:r w:rsidR="009F7758" w:rsidRPr="00CE5983">
              <w:t>3</w:t>
            </w:r>
            <w:r w:rsidR="00121DE3" w:rsidRPr="00CE5983">
              <w:t>.</w:t>
            </w:r>
          </w:p>
        </w:tc>
        <w:tc>
          <w:tcPr>
            <w:tcW w:w="492" w:type="pct"/>
            <w:vAlign w:val="center"/>
          </w:tcPr>
          <w:p w14:paraId="21E507C2" w14:textId="76A03A51" w:rsidR="00121DE3" w:rsidRPr="00F24DA4" w:rsidRDefault="00CA66BE" w:rsidP="00121DE3">
            <w:pPr>
              <w:spacing w:before="60" w:after="60"/>
              <w:jc w:val="center"/>
            </w:pPr>
            <w:r>
              <w:t>-</w:t>
            </w:r>
          </w:p>
        </w:tc>
        <w:tc>
          <w:tcPr>
            <w:tcW w:w="955" w:type="pct"/>
            <w:vAlign w:val="center"/>
          </w:tcPr>
          <w:p w14:paraId="2DA2E205" w14:textId="68139B3B" w:rsidR="00121DE3" w:rsidRPr="00F24DA4" w:rsidRDefault="00121DE3" w:rsidP="00121DE3">
            <w:pPr>
              <w:spacing w:before="60" w:after="60"/>
              <w:jc w:val="center"/>
            </w:pPr>
          </w:p>
        </w:tc>
      </w:tr>
      <w:tr w:rsidR="00CC4ED0" w:rsidRPr="007200DB" w14:paraId="61355338" w14:textId="00D0537D" w:rsidTr="00121DE3">
        <w:trPr>
          <w:jc w:val="center"/>
        </w:trPr>
        <w:tc>
          <w:tcPr>
            <w:tcW w:w="258" w:type="pct"/>
            <w:shd w:val="clear" w:color="auto" w:fill="DCDDDF"/>
            <w:vAlign w:val="center"/>
          </w:tcPr>
          <w:p w14:paraId="1348FE79" w14:textId="77777777" w:rsidR="00CC4ED0" w:rsidRPr="007200DB" w:rsidRDefault="00CC4ED0" w:rsidP="002A0E85">
            <w:pPr>
              <w:spacing w:before="60" w:after="60"/>
              <w:jc w:val="center"/>
            </w:pPr>
            <w:r w:rsidRPr="007200DB">
              <w:t>2.</w:t>
            </w:r>
          </w:p>
        </w:tc>
        <w:tc>
          <w:tcPr>
            <w:tcW w:w="1577" w:type="pct"/>
            <w:shd w:val="clear" w:color="auto" w:fill="DCDDDF"/>
            <w:vAlign w:val="center"/>
          </w:tcPr>
          <w:p w14:paraId="725723D2" w14:textId="3217CEC3" w:rsidR="00CC4ED0" w:rsidRPr="007200DB" w:rsidRDefault="00CC4ED0" w:rsidP="002A0E85">
            <w:pPr>
              <w:spacing w:before="60" w:after="60"/>
              <w:rPr>
                <w:highlight w:val="yellow"/>
              </w:rPr>
            </w:pPr>
            <w:r>
              <w:t>U</w:t>
            </w:r>
            <w:r w:rsidRPr="00F24DA4">
              <w:t>zturēt un nepārtraukti uzlabot energopārvaldības sistēmu pašvaldībā atbilstoši LVS EN ISO 50001:2018 standartam</w:t>
            </w:r>
          </w:p>
        </w:tc>
        <w:tc>
          <w:tcPr>
            <w:tcW w:w="1025" w:type="pct"/>
            <w:vAlign w:val="center"/>
          </w:tcPr>
          <w:p w14:paraId="14063484" w14:textId="0F068424" w:rsidR="00CC4ED0" w:rsidRPr="007200DB" w:rsidRDefault="00CC4ED0" w:rsidP="002A0E85">
            <w:pPr>
              <w:spacing w:before="60" w:after="60"/>
              <w:jc w:val="center"/>
              <w:rPr>
                <w:color w:val="000000" w:themeColor="text1"/>
              </w:rPr>
            </w:pPr>
            <w:r>
              <w:rPr>
                <w:color w:val="000000" w:themeColor="text1"/>
              </w:rPr>
              <w:t>Darba grupa</w:t>
            </w:r>
          </w:p>
        </w:tc>
        <w:tc>
          <w:tcPr>
            <w:tcW w:w="693" w:type="pct"/>
            <w:vAlign w:val="center"/>
          </w:tcPr>
          <w:p w14:paraId="4D195DEE" w14:textId="46A2BBD1" w:rsidR="00CC4ED0" w:rsidRPr="007200DB" w:rsidRDefault="00CC4ED0" w:rsidP="002A0E85">
            <w:pPr>
              <w:spacing w:before="60" w:after="60"/>
              <w:jc w:val="center"/>
              <w:rPr>
                <w:highlight w:val="yellow"/>
              </w:rPr>
            </w:pPr>
            <w:r w:rsidRPr="00550BBA">
              <w:t>nepārtraukti</w:t>
            </w:r>
          </w:p>
        </w:tc>
        <w:tc>
          <w:tcPr>
            <w:tcW w:w="492" w:type="pct"/>
            <w:vMerge w:val="restart"/>
            <w:vAlign w:val="center"/>
          </w:tcPr>
          <w:p w14:paraId="3918361E" w14:textId="77BBB1C8" w:rsidR="00CC4ED0" w:rsidRPr="00550BBA" w:rsidRDefault="00CC4ED0" w:rsidP="00121DE3">
            <w:pPr>
              <w:spacing w:before="60" w:after="60"/>
              <w:jc w:val="center"/>
            </w:pPr>
            <w:r>
              <w:t>20 000</w:t>
            </w:r>
          </w:p>
        </w:tc>
        <w:tc>
          <w:tcPr>
            <w:tcW w:w="955" w:type="pct"/>
            <w:vAlign w:val="center"/>
          </w:tcPr>
          <w:p w14:paraId="531F9223" w14:textId="196B85E9" w:rsidR="00CC4ED0" w:rsidRPr="00550BBA" w:rsidRDefault="00CC4ED0" w:rsidP="00121DE3">
            <w:pPr>
              <w:spacing w:before="60" w:after="60"/>
              <w:jc w:val="center"/>
            </w:pPr>
            <w:r>
              <w:t>Sertifikāts</w:t>
            </w:r>
          </w:p>
        </w:tc>
      </w:tr>
      <w:tr w:rsidR="00CC4ED0" w:rsidRPr="007200DB" w14:paraId="6F5DB6E5" w14:textId="2DCDA31C" w:rsidTr="00121DE3">
        <w:trPr>
          <w:jc w:val="center"/>
        </w:trPr>
        <w:tc>
          <w:tcPr>
            <w:tcW w:w="258" w:type="pct"/>
            <w:shd w:val="clear" w:color="auto" w:fill="DCDDDF"/>
            <w:vAlign w:val="center"/>
          </w:tcPr>
          <w:p w14:paraId="55C66A6D" w14:textId="77777777" w:rsidR="00CC4ED0" w:rsidRPr="007200DB" w:rsidRDefault="00CC4ED0" w:rsidP="002A0E85">
            <w:pPr>
              <w:spacing w:before="60" w:after="60"/>
              <w:jc w:val="center"/>
            </w:pPr>
            <w:r w:rsidRPr="007200DB">
              <w:t>3.</w:t>
            </w:r>
          </w:p>
        </w:tc>
        <w:tc>
          <w:tcPr>
            <w:tcW w:w="1577" w:type="pct"/>
            <w:shd w:val="clear" w:color="auto" w:fill="DCDDDF"/>
            <w:vAlign w:val="center"/>
          </w:tcPr>
          <w:p w14:paraId="37EDC4B2" w14:textId="37859A0C" w:rsidR="00CC4ED0" w:rsidRPr="00550BBA" w:rsidRDefault="00CC4ED0" w:rsidP="002A0E85">
            <w:pPr>
              <w:spacing w:before="60" w:after="60"/>
            </w:pPr>
            <w:r>
              <w:t xml:space="preserve">Informēt visas iesaistītās puses par energopārvaldības sistēmas izveidi un uzturēšanu </w:t>
            </w:r>
          </w:p>
        </w:tc>
        <w:tc>
          <w:tcPr>
            <w:tcW w:w="1025" w:type="pct"/>
            <w:vAlign w:val="center"/>
          </w:tcPr>
          <w:p w14:paraId="379FA620" w14:textId="4B6FCA83" w:rsidR="00CC4ED0" w:rsidRPr="002A76E4" w:rsidRDefault="00CC4ED0" w:rsidP="002A0E85">
            <w:pPr>
              <w:spacing w:before="60" w:after="60"/>
              <w:jc w:val="center"/>
            </w:pPr>
            <w:r w:rsidRPr="002A76E4">
              <w:t>Energopārvaldnieks</w:t>
            </w:r>
          </w:p>
        </w:tc>
        <w:tc>
          <w:tcPr>
            <w:tcW w:w="693" w:type="pct"/>
            <w:vAlign w:val="center"/>
          </w:tcPr>
          <w:p w14:paraId="02B4DBB7" w14:textId="4F639C0C" w:rsidR="00CC4ED0" w:rsidRPr="002A76E4" w:rsidRDefault="00CE5983" w:rsidP="002A0E85">
            <w:pPr>
              <w:spacing w:before="60" w:after="60"/>
              <w:jc w:val="center"/>
            </w:pPr>
            <w:r w:rsidRPr="00CE5983">
              <w:t>0</w:t>
            </w:r>
            <w:r>
              <w:t>3</w:t>
            </w:r>
            <w:r w:rsidR="00CC4ED0" w:rsidRPr="00CE5983">
              <w:t>.202</w:t>
            </w:r>
            <w:r w:rsidR="009F7758" w:rsidRPr="00CE5983">
              <w:t>3</w:t>
            </w:r>
            <w:r w:rsidR="00CC4ED0" w:rsidRPr="00CE5983">
              <w:t xml:space="preserve">. un </w:t>
            </w:r>
            <w:r>
              <w:t>06</w:t>
            </w:r>
            <w:r w:rsidR="00CC4ED0" w:rsidRPr="00CE5983">
              <w:t>.202</w:t>
            </w:r>
            <w:r>
              <w:t>3</w:t>
            </w:r>
            <w:r w:rsidR="00CC4ED0" w:rsidRPr="00CE5983">
              <w:t>.</w:t>
            </w:r>
          </w:p>
        </w:tc>
        <w:tc>
          <w:tcPr>
            <w:tcW w:w="492" w:type="pct"/>
            <w:vMerge/>
            <w:vAlign w:val="center"/>
          </w:tcPr>
          <w:p w14:paraId="164AA5B9" w14:textId="77777777" w:rsidR="00CC4ED0" w:rsidRPr="002A76E4" w:rsidRDefault="00CC4ED0" w:rsidP="00121DE3">
            <w:pPr>
              <w:spacing w:before="60" w:after="60"/>
              <w:jc w:val="center"/>
            </w:pPr>
          </w:p>
        </w:tc>
        <w:tc>
          <w:tcPr>
            <w:tcW w:w="955" w:type="pct"/>
            <w:vAlign w:val="center"/>
          </w:tcPr>
          <w:p w14:paraId="44F73AD8" w14:textId="0DD185FE" w:rsidR="00CC4ED0" w:rsidRPr="002A76E4" w:rsidRDefault="005A2E8A" w:rsidP="00121DE3">
            <w:pPr>
              <w:spacing w:before="60" w:after="60"/>
              <w:jc w:val="center"/>
            </w:pPr>
            <w:r>
              <w:t>E-pasti, semināri</w:t>
            </w:r>
          </w:p>
        </w:tc>
      </w:tr>
      <w:tr w:rsidR="00CC4ED0" w:rsidRPr="007200DB" w14:paraId="438A561E" w14:textId="5356BC8E" w:rsidTr="00121DE3">
        <w:trPr>
          <w:jc w:val="center"/>
        </w:trPr>
        <w:tc>
          <w:tcPr>
            <w:tcW w:w="258" w:type="pct"/>
            <w:shd w:val="clear" w:color="auto" w:fill="DCDDDF"/>
            <w:vAlign w:val="center"/>
          </w:tcPr>
          <w:p w14:paraId="793E70F7" w14:textId="77777777" w:rsidR="00CC4ED0" w:rsidRPr="007200DB" w:rsidRDefault="00CC4ED0" w:rsidP="002A0E85">
            <w:pPr>
              <w:spacing w:before="60" w:after="60"/>
              <w:jc w:val="center"/>
            </w:pPr>
            <w:r w:rsidRPr="007200DB">
              <w:t>4.</w:t>
            </w:r>
          </w:p>
        </w:tc>
        <w:tc>
          <w:tcPr>
            <w:tcW w:w="1577" w:type="pct"/>
            <w:shd w:val="clear" w:color="auto" w:fill="DCDDDF"/>
            <w:vAlign w:val="center"/>
          </w:tcPr>
          <w:p w14:paraId="6B80BBB9" w14:textId="07EC5859" w:rsidR="00CC4ED0" w:rsidRPr="00550BBA" w:rsidRDefault="00CC4ED0" w:rsidP="002A0E85">
            <w:pPr>
              <w:spacing w:before="60" w:after="60"/>
            </w:pPr>
            <w:r>
              <w:t>Veikt 10 lielāko patērētāju (ēku) apskati un enerģijas patēriņa izvērtējumu (kopā ar ēkas saimniekiem un būvinženieri). Noteikt pasākumus un mērķus</w:t>
            </w:r>
          </w:p>
        </w:tc>
        <w:tc>
          <w:tcPr>
            <w:tcW w:w="1025" w:type="pct"/>
            <w:vAlign w:val="center"/>
          </w:tcPr>
          <w:p w14:paraId="44AE9C1F" w14:textId="24B3EA01" w:rsidR="00CC4ED0" w:rsidRPr="002A76E4" w:rsidRDefault="00CC4ED0" w:rsidP="002A0E85">
            <w:pPr>
              <w:spacing w:before="60" w:after="60"/>
              <w:jc w:val="center"/>
            </w:pPr>
            <w:r>
              <w:t xml:space="preserve">Energopārvaldnieks </w:t>
            </w:r>
          </w:p>
        </w:tc>
        <w:tc>
          <w:tcPr>
            <w:tcW w:w="693" w:type="pct"/>
            <w:vAlign w:val="center"/>
          </w:tcPr>
          <w:p w14:paraId="79A82B19" w14:textId="2B0A6AA9" w:rsidR="00CC4ED0" w:rsidRPr="002A76E4" w:rsidRDefault="00CE5983" w:rsidP="002A0E85">
            <w:pPr>
              <w:spacing w:before="60" w:after="60"/>
              <w:jc w:val="center"/>
            </w:pPr>
            <w:r>
              <w:t>12</w:t>
            </w:r>
            <w:r w:rsidR="00CC4ED0">
              <w:t>.202</w:t>
            </w:r>
            <w:r>
              <w:t>3</w:t>
            </w:r>
            <w:r w:rsidR="00CC4ED0">
              <w:t>.</w:t>
            </w:r>
          </w:p>
        </w:tc>
        <w:tc>
          <w:tcPr>
            <w:tcW w:w="492" w:type="pct"/>
            <w:vMerge/>
            <w:vAlign w:val="center"/>
          </w:tcPr>
          <w:p w14:paraId="36A0797A" w14:textId="77777777" w:rsidR="00CC4ED0" w:rsidRDefault="00CC4ED0" w:rsidP="00121DE3">
            <w:pPr>
              <w:spacing w:before="60" w:after="60"/>
              <w:jc w:val="center"/>
            </w:pPr>
          </w:p>
        </w:tc>
        <w:tc>
          <w:tcPr>
            <w:tcW w:w="955" w:type="pct"/>
            <w:vAlign w:val="center"/>
          </w:tcPr>
          <w:p w14:paraId="418C85ED" w14:textId="10C7DA7C" w:rsidR="00CC4ED0" w:rsidRDefault="005A2E8A" w:rsidP="00121DE3">
            <w:pPr>
              <w:spacing w:before="60" w:after="60"/>
              <w:jc w:val="center"/>
            </w:pPr>
            <w:r>
              <w:t>Apkopojums ar rezultātiem</w:t>
            </w:r>
          </w:p>
        </w:tc>
      </w:tr>
      <w:tr w:rsidR="00047272" w:rsidRPr="00047272" w14:paraId="5A080C85" w14:textId="56B9F908" w:rsidTr="00121DE3">
        <w:trPr>
          <w:jc w:val="center"/>
        </w:trPr>
        <w:tc>
          <w:tcPr>
            <w:tcW w:w="258" w:type="pct"/>
            <w:shd w:val="clear" w:color="auto" w:fill="DCDDDF"/>
            <w:vAlign w:val="center"/>
          </w:tcPr>
          <w:p w14:paraId="2D169670" w14:textId="77777777" w:rsidR="00CC4ED0" w:rsidRPr="00047272" w:rsidRDefault="00CC4ED0" w:rsidP="002A0E85">
            <w:pPr>
              <w:spacing w:before="60" w:after="60"/>
              <w:jc w:val="center"/>
            </w:pPr>
            <w:r w:rsidRPr="00047272">
              <w:t>5.</w:t>
            </w:r>
          </w:p>
        </w:tc>
        <w:tc>
          <w:tcPr>
            <w:tcW w:w="1577" w:type="pct"/>
            <w:shd w:val="clear" w:color="auto" w:fill="DCDDDF"/>
            <w:vAlign w:val="center"/>
          </w:tcPr>
          <w:p w14:paraId="569622D9" w14:textId="70C2A79B" w:rsidR="00CC4ED0" w:rsidRPr="00047272" w:rsidRDefault="00CC4ED0" w:rsidP="002A0E85">
            <w:pPr>
              <w:spacing w:before="60" w:after="60"/>
            </w:pPr>
            <w:r w:rsidRPr="00047272">
              <w:t xml:space="preserve">Veikt ikmēneša iesniegto patēriņu analīzi un monitoringu </w:t>
            </w:r>
          </w:p>
        </w:tc>
        <w:tc>
          <w:tcPr>
            <w:tcW w:w="1025" w:type="pct"/>
            <w:vAlign w:val="center"/>
          </w:tcPr>
          <w:p w14:paraId="58C3C8B4" w14:textId="6D946C13" w:rsidR="00CC4ED0" w:rsidRPr="00047272" w:rsidRDefault="00CC4ED0" w:rsidP="002A0E85">
            <w:pPr>
              <w:spacing w:before="60" w:after="60"/>
              <w:jc w:val="center"/>
            </w:pPr>
            <w:r w:rsidRPr="00047272">
              <w:t>Energopārvaldnieks</w:t>
            </w:r>
          </w:p>
        </w:tc>
        <w:tc>
          <w:tcPr>
            <w:tcW w:w="693" w:type="pct"/>
            <w:vAlign w:val="center"/>
          </w:tcPr>
          <w:p w14:paraId="69F7947A" w14:textId="435AB4E1" w:rsidR="00CC4ED0" w:rsidRPr="00047272" w:rsidRDefault="00CC4ED0" w:rsidP="002A0E85">
            <w:pPr>
              <w:spacing w:before="60" w:after="60"/>
              <w:jc w:val="center"/>
            </w:pPr>
            <w:r w:rsidRPr="00047272">
              <w:t>Katru mēnesi</w:t>
            </w:r>
          </w:p>
        </w:tc>
        <w:tc>
          <w:tcPr>
            <w:tcW w:w="492" w:type="pct"/>
            <w:vMerge/>
            <w:vAlign w:val="center"/>
          </w:tcPr>
          <w:p w14:paraId="2A8F5213" w14:textId="77777777" w:rsidR="00CC4ED0" w:rsidRPr="00047272" w:rsidRDefault="00CC4ED0" w:rsidP="00121DE3">
            <w:pPr>
              <w:spacing w:before="60" w:after="60"/>
              <w:jc w:val="center"/>
            </w:pPr>
          </w:p>
        </w:tc>
        <w:tc>
          <w:tcPr>
            <w:tcW w:w="955" w:type="pct"/>
            <w:vAlign w:val="center"/>
          </w:tcPr>
          <w:p w14:paraId="37939959" w14:textId="0BD2CE10" w:rsidR="00CC4ED0" w:rsidRPr="00047272" w:rsidRDefault="00546789" w:rsidP="00121DE3">
            <w:pPr>
              <w:spacing w:before="60" w:after="60"/>
              <w:jc w:val="center"/>
            </w:pPr>
            <w:r w:rsidRPr="00047272">
              <w:t>Platforma, Excel fails</w:t>
            </w:r>
          </w:p>
        </w:tc>
      </w:tr>
      <w:tr w:rsidR="00CC4ED0" w:rsidRPr="007200DB" w14:paraId="2C8B4D4E" w14:textId="1CBFAC34" w:rsidTr="00121DE3">
        <w:trPr>
          <w:jc w:val="center"/>
        </w:trPr>
        <w:tc>
          <w:tcPr>
            <w:tcW w:w="258" w:type="pct"/>
            <w:shd w:val="clear" w:color="auto" w:fill="DCDDDF"/>
            <w:vAlign w:val="center"/>
          </w:tcPr>
          <w:p w14:paraId="01D5425B" w14:textId="77777777" w:rsidR="00CC4ED0" w:rsidRPr="007200DB" w:rsidRDefault="00CC4ED0" w:rsidP="002A0E85">
            <w:pPr>
              <w:spacing w:before="60" w:after="60"/>
              <w:jc w:val="center"/>
            </w:pPr>
            <w:r w:rsidRPr="007200DB">
              <w:t>6.</w:t>
            </w:r>
          </w:p>
        </w:tc>
        <w:tc>
          <w:tcPr>
            <w:tcW w:w="1577" w:type="pct"/>
            <w:shd w:val="clear" w:color="auto" w:fill="DCDDDF"/>
            <w:vAlign w:val="center"/>
          </w:tcPr>
          <w:p w14:paraId="6D5F5015" w14:textId="07090F71" w:rsidR="00CC4ED0" w:rsidRPr="007200DB" w:rsidRDefault="00CC4ED0" w:rsidP="002A0E85">
            <w:pPr>
              <w:spacing w:before="60" w:after="60"/>
            </w:pPr>
            <w:r>
              <w:t xml:space="preserve">Veikt sistēmas iekšējo auditu (pa daļām, kas neskar tieši energopārvaldnieku) </w:t>
            </w:r>
          </w:p>
        </w:tc>
        <w:tc>
          <w:tcPr>
            <w:tcW w:w="1025" w:type="pct"/>
            <w:vAlign w:val="center"/>
          </w:tcPr>
          <w:p w14:paraId="7C902A37" w14:textId="220F0C23" w:rsidR="00CC4ED0" w:rsidRPr="002A76E4" w:rsidRDefault="00CC4ED0" w:rsidP="002A0E85">
            <w:pPr>
              <w:spacing w:before="60" w:after="60"/>
              <w:jc w:val="center"/>
            </w:pPr>
            <w:r>
              <w:t>Energopārvaldnieks</w:t>
            </w:r>
          </w:p>
        </w:tc>
        <w:tc>
          <w:tcPr>
            <w:tcW w:w="693" w:type="pct"/>
            <w:vAlign w:val="center"/>
          </w:tcPr>
          <w:p w14:paraId="41B0892D" w14:textId="0FF625BC" w:rsidR="00CC4ED0" w:rsidRPr="002A76E4" w:rsidRDefault="00CC4ED0" w:rsidP="00F01C2B">
            <w:pPr>
              <w:spacing w:before="60" w:after="60"/>
              <w:jc w:val="center"/>
            </w:pPr>
            <w:r>
              <w:t>0</w:t>
            </w:r>
            <w:r w:rsidR="00CE5983">
              <w:t>2</w:t>
            </w:r>
            <w:r>
              <w:t>.202</w:t>
            </w:r>
            <w:r w:rsidR="00CE5983">
              <w:t>4</w:t>
            </w:r>
            <w:r>
              <w:t>.</w:t>
            </w:r>
          </w:p>
        </w:tc>
        <w:tc>
          <w:tcPr>
            <w:tcW w:w="492" w:type="pct"/>
            <w:vMerge/>
            <w:vAlign w:val="center"/>
          </w:tcPr>
          <w:p w14:paraId="097213FF" w14:textId="77777777" w:rsidR="00CC4ED0" w:rsidRDefault="00CC4ED0" w:rsidP="00121DE3">
            <w:pPr>
              <w:spacing w:before="60" w:after="60"/>
              <w:jc w:val="center"/>
            </w:pPr>
          </w:p>
        </w:tc>
        <w:tc>
          <w:tcPr>
            <w:tcW w:w="955" w:type="pct"/>
            <w:vAlign w:val="center"/>
          </w:tcPr>
          <w:p w14:paraId="003E15DF" w14:textId="53DAD9DD" w:rsidR="00CC4ED0" w:rsidRPr="00F92C31" w:rsidRDefault="00546789" w:rsidP="00121DE3">
            <w:pPr>
              <w:spacing w:before="60" w:after="60"/>
              <w:jc w:val="center"/>
            </w:pPr>
            <w:r w:rsidRPr="00F92C31">
              <w:t>Apkopojums ar rezultātiem</w:t>
            </w:r>
          </w:p>
        </w:tc>
      </w:tr>
      <w:tr w:rsidR="00047272" w:rsidRPr="00047272" w14:paraId="73077C2A" w14:textId="40DD983D" w:rsidTr="00121DE3">
        <w:trPr>
          <w:jc w:val="center"/>
        </w:trPr>
        <w:tc>
          <w:tcPr>
            <w:tcW w:w="258" w:type="pct"/>
            <w:shd w:val="clear" w:color="auto" w:fill="DCDDDF"/>
            <w:vAlign w:val="center"/>
          </w:tcPr>
          <w:p w14:paraId="77216786" w14:textId="77777777" w:rsidR="00CC4ED0" w:rsidRPr="00047272" w:rsidRDefault="00CC4ED0" w:rsidP="00C5689D">
            <w:pPr>
              <w:spacing w:before="60" w:after="60"/>
              <w:jc w:val="center"/>
            </w:pPr>
            <w:r w:rsidRPr="00047272">
              <w:t>7.</w:t>
            </w:r>
          </w:p>
        </w:tc>
        <w:tc>
          <w:tcPr>
            <w:tcW w:w="1577" w:type="pct"/>
            <w:shd w:val="clear" w:color="auto" w:fill="DCDDDF"/>
            <w:vAlign w:val="center"/>
          </w:tcPr>
          <w:p w14:paraId="578D76BD" w14:textId="7BA9D262" w:rsidR="00CC4ED0" w:rsidRPr="00047272" w:rsidRDefault="00CC4ED0" w:rsidP="00C5689D">
            <w:pPr>
              <w:spacing w:before="60" w:after="60"/>
            </w:pPr>
            <w:r w:rsidRPr="00047272">
              <w:t>Noteikt 10 apgaismojuma lielākos patēriņa posmus. Noteikt pasākumus un mērķus (sadarbībā ar ielu apgaismojuma apsaimniekotāju)</w:t>
            </w:r>
          </w:p>
        </w:tc>
        <w:tc>
          <w:tcPr>
            <w:tcW w:w="1025" w:type="pct"/>
            <w:vAlign w:val="center"/>
          </w:tcPr>
          <w:p w14:paraId="691122A0" w14:textId="081CF685" w:rsidR="00CC4ED0" w:rsidRPr="00047272" w:rsidRDefault="00CC4ED0" w:rsidP="00C5689D">
            <w:pPr>
              <w:spacing w:before="60" w:after="60"/>
              <w:jc w:val="center"/>
            </w:pPr>
            <w:r w:rsidRPr="00047272">
              <w:t>Energopārvaldnieks</w:t>
            </w:r>
          </w:p>
        </w:tc>
        <w:tc>
          <w:tcPr>
            <w:tcW w:w="693" w:type="pct"/>
            <w:vAlign w:val="center"/>
          </w:tcPr>
          <w:p w14:paraId="516A3887" w14:textId="2B5056F4" w:rsidR="00CC4ED0" w:rsidRPr="00047272" w:rsidRDefault="00CC4ED0" w:rsidP="00C5689D">
            <w:pPr>
              <w:spacing w:before="60" w:after="60"/>
              <w:jc w:val="center"/>
            </w:pPr>
            <w:r w:rsidRPr="00047272">
              <w:t>0</w:t>
            </w:r>
            <w:r w:rsidR="00CE5983" w:rsidRPr="00047272">
              <w:t>1</w:t>
            </w:r>
            <w:r w:rsidRPr="00047272">
              <w:t>.202</w:t>
            </w:r>
            <w:r w:rsidR="00CE5983" w:rsidRPr="00047272">
              <w:t>4</w:t>
            </w:r>
            <w:r w:rsidRPr="00047272">
              <w:t>.</w:t>
            </w:r>
          </w:p>
        </w:tc>
        <w:tc>
          <w:tcPr>
            <w:tcW w:w="492" w:type="pct"/>
            <w:vMerge/>
            <w:vAlign w:val="center"/>
          </w:tcPr>
          <w:p w14:paraId="32AD3CB5" w14:textId="77777777" w:rsidR="00CC4ED0" w:rsidRPr="00047272" w:rsidRDefault="00CC4ED0" w:rsidP="00121DE3">
            <w:pPr>
              <w:spacing w:before="60" w:after="60"/>
              <w:jc w:val="center"/>
            </w:pPr>
          </w:p>
        </w:tc>
        <w:tc>
          <w:tcPr>
            <w:tcW w:w="955" w:type="pct"/>
            <w:vAlign w:val="center"/>
          </w:tcPr>
          <w:p w14:paraId="10262F09" w14:textId="2F3C8148" w:rsidR="00CC4ED0" w:rsidRPr="00047272" w:rsidRDefault="00546789" w:rsidP="00121DE3">
            <w:pPr>
              <w:spacing w:before="60" w:after="60"/>
              <w:jc w:val="center"/>
            </w:pPr>
            <w:r w:rsidRPr="00047272">
              <w:t>Platforma, Excel fails</w:t>
            </w:r>
          </w:p>
        </w:tc>
      </w:tr>
      <w:tr w:rsidR="00CC4ED0" w:rsidRPr="007200DB" w14:paraId="6C9CE7BC" w14:textId="38787004" w:rsidTr="00121DE3">
        <w:trPr>
          <w:jc w:val="center"/>
        </w:trPr>
        <w:tc>
          <w:tcPr>
            <w:tcW w:w="258" w:type="pct"/>
            <w:shd w:val="clear" w:color="auto" w:fill="DCDDDF"/>
            <w:vAlign w:val="center"/>
          </w:tcPr>
          <w:p w14:paraId="01335165" w14:textId="77777777" w:rsidR="00CC4ED0" w:rsidRPr="007200DB" w:rsidRDefault="00CC4ED0" w:rsidP="00C5689D">
            <w:pPr>
              <w:spacing w:before="60" w:after="60"/>
              <w:jc w:val="center"/>
            </w:pPr>
            <w:r w:rsidRPr="007200DB">
              <w:t>8.</w:t>
            </w:r>
          </w:p>
        </w:tc>
        <w:tc>
          <w:tcPr>
            <w:tcW w:w="1577" w:type="pct"/>
            <w:shd w:val="clear" w:color="auto" w:fill="DCDDDF"/>
            <w:vAlign w:val="center"/>
          </w:tcPr>
          <w:p w14:paraId="28C6462B" w14:textId="2C8743E0" w:rsidR="00CC4ED0" w:rsidRPr="007200DB" w:rsidRDefault="00CC4ED0" w:rsidP="00C5689D">
            <w:pPr>
              <w:spacing w:before="60" w:after="60"/>
            </w:pPr>
            <w:r>
              <w:t>Veikt sistēmas iekšējo auditu (sistēmas elementi, par kuriem atbild energopārvaldnieks)</w:t>
            </w:r>
          </w:p>
        </w:tc>
        <w:tc>
          <w:tcPr>
            <w:tcW w:w="1025" w:type="pct"/>
            <w:vAlign w:val="center"/>
          </w:tcPr>
          <w:p w14:paraId="597E951F" w14:textId="2A2716F4" w:rsidR="00CC4ED0" w:rsidRPr="007200DB" w:rsidRDefault="00CC4ED0" w:rsidP="00C5689D">
            <w:pPr>
              <w:spacing w:before="60" w:after="60"/>
              <w:jc w:val="center"/>
            </w:pPr>
            <w:r>
              <w:t>Ārējais auditors</w:t>
            </w:r>
          </w:p>
        </w:tc>
        <w:tc>
          <w:tcPr>
            <w:tcW w:w="693" w:type="pct"/>
            <w:vAlign w:val="center"/>
          </w:tcPr>
          <w:p w14:paraId="682B9FC3" w14:textId="11755998" w:rsidR="00CC4ED0" w:rsidRPr="007200DB" w:rsidRDefault="00CC4ED0" w:rsidP="00C5689D">
            <w:pPr>
              <w:spacing w:before="60" w:after="60"/>
              <w:jc w:val="center"/>
            </w:pPr>
            <w:r>
              <w:t>1</w:t>
            </w:r>
            <w:r w:rsidR="00CE5983">
              <w:t>1</w:t>
            </w:r>
            <w:r>
              <w:t>.202</w:t>
            </w:r>
            <w:r w:rsidR="00CE5983">
              <w:t>3</w:t>
            </w:r>
            <w:r>
              <w:t>.</w:t>
            </w:r>
          </w:p>
        </w:tc>
        <w:tc>
          <w:tcPr>
            <w:tcW w:w="492" w:type="pct"/>
            <w:vMerge/>
            <w:vAlign w:val="center"/>
          </w:tcPr>
          <w:p w14:paraId="03F9103C" w14:textId="77777777" w:rsidR="00CC4ED0" w:rsidRDefault="00CC4ED0" w:rsidP="00121DE3">
            <w:pPr>
              <w:spacing w:before="60" w:after="60"/>
              <w:jc w:val="center"/>
            </w:pPr>
          </w:p>
        </w:tc>
        <w:tc>
          <w:tcPr>
            <w:tcW w:w="955" w:type="pct"/>
            <w:vAlign w:val="center"/>
          </w:tcPr>
          <w:p w14:paraId="7F6E1667" w14:textId="3C0DD686" w:rsidR="00CC4ED0" w:rsidRDefault="00AD760B" w:rsidP="00121DE3">
            <w:pPr>
              <w:spacing w:before="60" w:after="60"/>
              <w:jc w:val="center"/>
            </w:pPr>
            <w:r>
              <w:t>Apkopojums ar rezultātiem</w:t>
            </w:r>
          </w:p>
        </w:tc>
      </w:tr>
      <w:tr w:rsidR="00CC4ED0" w:rsidRPr="007200DB" w14:paraId="2D4EDBBF" w14:textId="427760EE" w:rsidTr="00121DE3">
        <w:trPr>
          <w:jc w:val="center"/>
        </w:trPr>
        <w:tc>
          <w:tcPr>
            <w:tcW w:w="258" w:type="pct"/>
            <w:shd w:val="clear" w:color="auto" w:fill="DCDDDF"/>
            <w:vAlign w:val="center"/>
          </w:tcPr>
          <w:p w14:paraId="5A7306B7" w14:textId="77777777" w:rsidR="00CC4ED0" w:rsidRPr="007200DB" w:rsidRDefault="00CC4ED0" w:rsidP="00C5689D">
            <w:pPr>
              <w:spacing w:before="60" w:after="60"/>
              <w:jc w:val="center"/>
            </w:pPr>
            <w:r w:rsidRPr="007200DB">
              <w:t>9.</w:t>
            </w:r>
          </w:p>
        </w:tc>
        <w:tc>
          <w:tcPr>
            <w:tcW w:w="1577" w:type="pct"/>
            <w:shd w:val="clear" w:color="auto" w:fill="DCDDDF"/>
            <w:vAlign w:val="center"/>
          </w:tcPr>
          <w:p w14:paraId="09D57838" w14:textId="78431653" w:rsidR="00CC4ED0" w:rsidRPr="007200DB" w:rsidRDefault="00CC4ED0" w:rsidP="00C5689D">
            <w:pPr>
              <w:spacing w:before="60" w:after="60"/>
              <w:rPr>
                <w:color w:val="000000" w:themeColor="text1"/>
              </w:rPr>
            </w:pPr>
            <w:r>
              <w:rPr>
                <w:color w:val="000000" w:themeColor="text1"/>
              </w:rPr>
              <w:t>Sagatavot nolikumu sacensību organizēšanai starp pašvaldības ēkām</w:t>
            </w:r>
          </w:p>
        </w:tc>
        <w:tc>
          <w:tcPr>
            <w:tcW w:w="1025" w:type="pct"/>
            <w:vAlign w:val="center"/>
          </w:tcPr>
          <w:p w14:paraId="5D71B8BC" w14:textId="62EF6443" w:rsidR="00CC4ED0" w:rsidRPr="007200DB" w:rsidRDefault="00CC4ED0" w:rsidP="00C5689D">
            <w:pPr>
              <w:spacing w:before="60" w:after="60"/>
              <w:jc w:val="center"/>
              <w:rPr>
                <w:color w:val="000000" w:themeColor="text1"/>
              </w:rPr>
            </w:pPr>
            <w:r>
              <w:rPr>
                <w:color w:val="000000" w:themeColor="text1"/>
              </w:rPr>
              <w:t>Energopārvaldnieks</w:t>
            </w:r>
          </w:p>
        </w:tc>
        <w:tc>
          <w:tcPr>
            <w:tcW w:w="693" w:type="pct"/>
            <w:vAlign w:val="center"/>
          </w:tcPr>
          <w:p w14:paraId="6EC8ED92" w14:textId="390ACADF" w:rsidR="00CC4ED0" w:rsidRPr="007200DB" w:rsidRDefault="00CC4ED0" w:rsidP="00C5689D">
            <w:pPr>
              <w:spacing w:before="60" w:after="60"/>
              <w:jc w:val="center"/>
              <w:rPr>
                <w:color w:val="000000" w:themeColor="text1"/>
              </w:rPr>
            </w:pPr>
            <w:r>
              <w:rPr>
                <w:color w:val="000000" w:themeColor="text1"/>
              </w:rPr>
              <w:t>1</w:t>
            </w:r>
            <w:r w:rsidR="00CE5983">
              <w:rPr>
                <w:color w:val="000000" w:themeColor="text1"/>
              </w:rPr>
              <w:t>1</w:t>
            </w:r>
            <w:r>
              <w:rPr>
                <w:color w:val="000000" w:themeColor="text1"/>
              </w:rPr>
              <w:t>.202</w:t>
            </w:r>
            <w:r w:rsidR="00CE5983">
              <w:rPr>
                <w:color w:val="000000" w:themeColor="text1"/>
              </w:rPr>
              <w:t>3</w:t>
            </w:r>
            <w:r>
              <w:rPr>
                <w:color w:val="000000" w:themeColor="text1"/>
              </w:rPr>
              <w:t>.</w:t>
            </w:r>
          </w:p>
        </w:tc>
        <w:tc>
          <w:tcPr>
            <w:tcW w:w="492" w:type="pct"/>
            <w:vMerge/>
            <w:vAlign w:val="center"/>
          </w:tcPr>
          <w:p w14:paraId="11EF3FCC" w14:textId="77777777" w:rsidR="00CC4ED0" w:rsidRDefault="00CC4ED0" w:rsidP="00121DE3">
            <w:pPr>
              <w:spacing w:before="60" w:after="60"/>
              <w:jc w:val="center"/>
              <w:rPr>
                <w:color w:val="000000" w:themeColor="text1"/>
              </w:rPr>
            </w:pPr>
          </w:p>
        </w:tc>
        <w:tc>
          <w:tcPr>
            <w:tcW w:w="955" w:type="pct"/>
            <w:vAlign w:val="center"/>
          </w:tcPr>
          <w:p w14:paraId="78CE6C3D" w14:textId="3E704033" w:rsidR="00CC4ED0" w:rsidRDefault="00AD760B" w:rsidP="00121DE3">
            <w:pPr>
              <w:spacing w:before="60" w:after="60"/>
              <w:jc w:val="center"/>
              <w:rPr>
                <w:color w:val="000000" w:themeColor="text1"/>
              </w:rPr>
            </w:pPr>
            <w:r>
              <w:rPr>
                <w:color w:val="000000" w:themeColor="text1"/>
              </w:rPr>
              <w:t>Nolikums</w:t>
            </w:r>
          </w:p>
        </w:tc>
      </w:tr>
      <w:tr w:rsidR="00121DE3" w:rsidRPr="007200DB" w14:paraId="2684DE3A" w14:textId="15A18E9A" w:rsidTr="00121DE3">
        <w:trPr>
          <w:jc w:val="center"/>
        </w:trPr>
        <w:tc>
          <w:tcPr>
            <w:tcW w:w="258" w:type="pct"/>
            <w:shd w:val="clear" w:color="auto" w:fill="DCDDDF"/>
            <w:vAlign w:val="center"/>
          </w:tcPr>
          <w:p w14:paraId="16CE2F26" w14:textId="77777777" w:rsidR="00121DE3" w:rsidRPr="007200DB" w:rsidRDefault="00121DE3" w:rsidP="00C5689D">
            <w:pPr>
              <w:spacing w:before="60" w:after="60"/>
              <w:jc w:val="center"/>
            </w:pPr>
          </w:p>
        </w:tc>
        <w:tc>
          <w:tcPr>
            <w:tcW w:w="1577" w:type="pct"/>
            <w:shd w:val="clear" w:color="auto" w:fill="DCDDDF"/>
            <w:vAlign w:val="center"/>
          </w:tcPr>
          <w:p w14:paraId="7EF381A5" w14:textId="77777777" w:rsidR="00121DE3" w:rsidRDefault="00121DE3" w:rsidP="00C5689D">
            <w:pPr>
              <w:spacing w:before="60" w:after="60"/>
              <w:rPr>
                <w:color w:val="000000" w:themeColor="text1"/>
              </w:rPr>
            </w:pPr>
          </w:p>
        </w:tc>
        <w:tc>
          <w:tcPr>
            <w:tcW w:w="1025" w:type="pct"/>
            <w:vAlign w:val="center"/>
          </w:tcPr>
          <w:p w14:paraId="5EC183A9" w14:textId="77777777" w:rsidR="00121DE3" w:rsidRDefault="00121DE3" w:rsidP="00C5689D">
            <w:pPr>
              <w:spacing w:before="60" w:after="60"/>
              <w:jc w:val="center"/>
              <w:rPr>
                <w:color w:val="000000" w:themeColor="text1"/>
              </w:rPr>
            </w:pPr>
          </w:p>
        </w:tc>
        <w:tc>
          <w:tcPr>
            <w:tcW w:w="693" w:type="pct"/>
            <w:vAlign w:val="center"/>
          </w:tcPr>
          <w:p w14:paraId="40E4D9D0" w14:textId="77777777" w:rsidR="00121DE3" w:rsidRDefault="00121DE3" w:rsidP="00C5689D">
            <w:pPr>
              <w:spacing w:before="60" w:after="60"/>
              <w:jc w:val="center"/>
              <w:rPr>
                <w:color w:val="000000" w:themeColor="text1"/>
              </w:rPr>
            </w:pPr>
          </w:p>
        </w:tc>
        <w:tc>
          <w:tcPr>
            <w:tcW w:w="492" w:type="pct"/>
            <w:vAlign w:val="center"/>
          </w:tcPr>
          <w:p w14:paraId="1CFEAB2D" w14:textId="77777777" w:rsidR="00121DE3" w:rsidRDefault="00121DE3" w:rsidP="00121DE3">
            <w:pPr>
              <w:spacing w:before="60" w:after="60"/>
              <w:jc w:val="center"/>
              <w:rPr>
                <w:color w:val="000000" w:themeColor="text1"/>
              </w:rPr>
            </w:pPr>
          </w:p>
        </w:tc>
        <w:tc>
          <w:tcPr>
            <w:tcW w:w="955" w:type="pct"/>
            <w:vAlign w:val="center"/>
          </w:tcPr>
          <w:p w14:paraId="71E859AC" w14:textId="77777777" w:rsidR="00121DE3" w:rsidRDefault="00121DE3" w:rsidP="00121DE3">
            <w:pPr>
              <w:spacing w:before="60" w:after="60"/>
              <w:jc w:val="center"/>
              <w:rPr>
                <w:color w:val="000000" w:themeColor="text1"/>
              </w:rPr>
            </w:pPr>
          </w:p>
        </w:tc>
      </w:tr>
    </w:tbl>
    <w:p w14:paraId="455102D5" w14:textId="77777777" w:rsidR="005D3322" w:rsidRPr="007200DB" w:rsidRDefault="005D3322" w:rsidP="005D3322"/>
    <w:p w14:paraId="207CDAE1" w14:textId="735BB12D" w:rsidR="00F3433C" w:rsidRDefault="005D3322" w:rsidP="005D3322">
      <w:pPr>
        <w:spacing w:after="0" w:line="240" w:lineRule="auto"/>
        <w:ind w:firstLine="720"/>
        <w:jc w:val="both"/>
        <w:rPr>
          <w:rFonts w:ascii="Calibri" w:hAnsi="Calibri"/>
          <w:color w:val="000000" w:themeColor="text1"/>
          <w:sz w:val="24"/>
          <w:szCs w:val="24"/>
        </w:rPr>
      </w:pPr>
      <w:r w:rsidRPr="007200DB">
        <w:rPr>
          <w:rFonts w:ascii="Calibri" w:hAnsi="Calibri"/>
          <w:color w:val="000000" w:themeColor="text1"/>
          <w:sz w:val="24"/>
          <w:szCs w:val="24"/>
        </w:rPr>
        <w:t xml:space="preserve">EPS mērķu noteikšana un rīcības plāna izstrāde tiek veikta vismaz vienu reizi gadā vai būtisku izmaiņu gadījumā. </w:t>
      </w:r>
    </w:p>
    <w:p w14:paraId="4FE6740E" w14:textId="78E881EF" w:rsidR="005D3322" w:rsidRPr="007200DB" w:rsidRDefault="00F751A2" w:rsidP="005D3322">
      <w:pPr>
        <w:spacing w:after="0" w:line="240" w:lineRule="auto"/>
        <w:ind w:firstLine="720"/>
        <w:jc w:val="both"/>
        <w:rPr>
          <w:rFonts w:ascii="Calibri" w:hAnsi="Calibri"/>
          <w:color w:val="000000" w:themeColor="text1"/>
          <w:sz w:val="24"/>
          <w:szCs w:val="24"/>
        </w:rPr>
      </w:pPr>
      <w:r>
        <w:rPr>
          <w:rFonts w:ascii="Calibri" w:hAnsi="Calibri"/>
          <w:color w:val="000000" w:themeColor="text1"/>
          <w:sz w:val="24"/>
          <w:szCs w:val="24"/>
        </w:rPr>
        <w:t xml:space="preserve">  </w:t>
      </w:r>
    </w:p>
    <w:p w14:paraId="56FF0C49" w14:textId="77777777" w:rsidR="005D3322" w:rsidRPr="007200DB" w:rsidRDefault="005D3322" w:rsidP="005D3322">
      <w:pPr>
        <w:spacing w:after="0" w:line="240" w:lineRule="auto"/>
        <w:jc w:val="both"/>
        <w:rPr>
          <w:sz w:val="24"/>
          <w:szCs w:val="24"/>
        </w:rPr>
      </w:pPr>
    </w:p>
    <w:p w14:paraId="11872623" w14:textId="77777777" w:rsidR="005D3322" w:rsidRPr="007200DB" w:rsidRDefault="005D3322" w:rsidP="005D3322">
      <w:pPr>
        <w:pStyle w:val="EPS"/>
      </w:pPr>
      <w:bookmarkStart w:id="22" w:name="_Toc125614633"/>
      <w:r>
        <w:t>Energonovērtējums</w:t>
      </w:r>
      <w:bookmarkEnd w:id="22"/>
    </w:p>
    <w:p w14:paraId="08CEC97C" w14:textId="5A81C399" w:rsidR="005D3322" w:rsidRPr="007200DB" w:rsidRDefault="005D3322" w:rsidP="005D3322">
      <w:pPr>
        <w:spacing w:after="0" w:line="240" w:lineRule="auto"/>
        <w:ind w:firstLine="567"/>
        <w:jc w:val="both"/>
        <w:rPr>
          <w:sz w:val="24"/>
          <w:szCs w:val="24"/>
        </w:rPr>
      </w:pPr>
      <w:r w:rsidRPr="007200DB">
        <w:rPr>
          <w:sz w:val="24"/>
          <w:szCs w:val="24"/>
        </w:rPr>
        <w:t xml:space="preserve">Detalizēts </w:t>
      </w:r>
      <w:r w:rsidR="00F80578">
        <w:rPr>
          <w:sz w:val="24"/>
          <w:szCs w:val="24"/>
        </w:rPr>
        <w:t xml:space="preserve">Olaines </w:t>
      </w:r>
      <w:r w:rsidRPr="007200DB">
        <w:rPr>
          <w:sz w:val="24"/>
          <w:szCs w:val="24"/>
        </w:rPr>
        <w:t xml:space="preserve">novada enerģijas pārskats (ietver </w:t>
      </w:r>
      <w:r w:rsidR="00F80578">
        <w:rPr>
          <w:sz w:val="24"/>
          <w:szCs w:val="24"/>
        </w:rPr>
        <w:t>Olaines</w:t>
      </w:r>
      <w:r w:rsidRPr="007200DB">
        <w:rPr>
          <w:sz w:val="24"/>
          <w:szCs w:val="24"/>
        </w:rPr>
        <w:t xml:space="preserve"> pilsētu un </w:t>
      </w:r>
      <w:r w:rsidR="00506AFC">
        <w:rPr>
          <w:sz w:val="24"/>
          <w:szCs w:val="24"/>
        </w:rPr>
        <w:t xml:space="preserve">Olaines </w:t>
      </w:r>
      <w:r w:rsidRPr="007200DB">
        <w:rPr>
          <w:sz w:val="24"/>
          <w:szCs w:val="24"/>
        </w:rPr>
        <w:t xml:space="preserve">pagastu) ir sagatavots </w:t>
      </w:r>
      <w:r w:rsidR="0078551E">
        <w:rPr>
          <w:sz w:val="24"/>
          <w:szCs w:val="24"/>
        </w:rPr>
        <w:t xml:space="preserve">Olaines </w:t>
      </w:r>
      <w:r w:rsidRPr="007200DB">
        <w:rPr>
          <w:sz w:val="24"/>
          <w:szCs w:val="24"/>
        </w:rPr>
        <w:t>novada Ilgtspējīgas enerģijas un klimata rīcības plāna 202</w:t>
      </w:r>
      <w:r>
        <w:rPr>
          <w:sz w:val="24"/>
          <w:szCs w:val="24"/>
        </w:rPr>
        <w:t>2</w:t>
      </w:r>
      <w:r w:rsidRPr="007200DB">
        <w:rPr>
          <w:sz w:val="24"/>
          <w:szCs w:val="24"/>
        </w:rPr>
        <w:t>.-2030.gadam</w:t>
      </w:r>
      <w:r w:rsidRPr="007200DB">
        <w:rPr>
          <w:sz w:val="24"/>
          <w:szCs w:val="24"/>
          <w:vertAlign w:val="superscript"/>
        </w:rPr>
        <w:footnoteReference w:id="5"/>
      </w:r>
      <w:r w:rsidRPr="007200DB">
        <w:rPr>
          <w:sz w:val="24"/>
          <w:szCs w:val="24"/>
        </w:rPr>
        <w:t xml:space="preserve"> ietvaros. Šajā EPS rokasgrāmatas sadaļā sniegts kopsavilkums par enerģijas patēriņu EPS darbības laukā. Pašvaldības enerģijas patēriņu veido </w:t>
      </w:r>
      <w:r w:rsidR="0078551E">
        <w:rPr>
          <w:sz w:val="24"/>
          <w:szCs w:val="24"/>
        </w:rPr>
        <w:t xml:space="preserve">divi </w:t>
      </w:r>
      <w:r w:rsidRPr="007200DB">
        <w:rPr>
          <w:sz w:val="24"/>
          <w:szCs w:val="24"/>
        </w:rPr>
        <w:t>galvenie enerģijas patēriņa avoti:</w:t>
      </w:r>
    </w:p>
    <w:p w14:paraId="00145971" w14:textId="77777777" w:rsidR="005D3322" w:rsidRPr="007200DB" w:rsidRDefault="005D3322" w:rsidP="005D3322">
      <w:pPr>
        <w:pStyle w:val="Sarakstarindkopa"/>
        <w:numPr>
          <w:ilvl w:val="0"/>
          <w:numId w:val="22"/>
        </w:numPr>
        <w:spacing w:before="40" w:afterLines="40" w:after="96" w:line="240" w:lineRule="auto"/>
        <w:ind w:left="1281" w:hanging="357"/>
        <w:contextualSpacing w:val="0"/>
        <w:jc w:val="both"/>
        <w:rPr>
          <w:sz w:val="24"/>
          <w:szCs w:val="24"/>
        </w:rPr>
      </w:pPr>
      <w:r w:rsidRPr="007200DB">
        <w:rPr>
          <w:sz w:val="24"/>
          <w:szCs w:val="24"/>
        </w:rPr>
        <w:t>siltumenerģijas un elektroenerģijas patēriņš pašvaldības ēkas;</w:t>
      </w:r>
    </w:p>
    <w:p w14:paraId="55B71DB3" w14:textId="6472F11D" w:rsidR="005D3322" w:rsidRPr="0078551E" w:rsidRDefault="005D3322" w:rsidP="001F3AB7">
      <w:pPr>
        <w:pStyle w:val="Sarakstarindkopa"/>
        <w:numPr>
          <w:ilvl w:val="0"/>
          <w:numId w:val="22"/>
        </w:numPr>
        <w:spacing w:before="40" w:afterLines="40" w:after="96" w:line="240" w:lineRule="auto"/>
        <w:ind w:left="1281" w:hanging="357"/>
        <w:contextualSpacing w:val="0"/>
        <w:jc w:val="both"/>
        <w:rPr>
          <w:sz w:val="24"/>
          <w:szCs w:val="24"/>
        </w:rPr>
      </w:pPr>
      <w:r w:rsidRPr="007200DB">
        <w:rPr>
          <w:noProof/>
          <w:sz w:val="24"/>
          <w:szCs w:val="24"/>
        </w:rPr>
        <mc:AlternateContent>
          <mc:Choice Requires="wpi">
            <w:drawing>
              <wp:anchor distT="0" distB="0" distL="114300" distR="114300" simplePos="0" relativeHeight="251666944" behindDoc="0" locked="0" layoutInCell="1" allowOverlap="1" wp14:anchorId="77C962CC" wp14:editId="03E031DC">
                <wp:simplePos x="0" y="0"/>
                <wp:positionH relativeFrom="column">
                  <wp:posOffset>5891390</wp:posOffset>
                </wp:positionH>
                <wp:positionV relativeFrom="paragraph">
                  <wp:posOffset>97535</wp:posOffset>
                </wp:positionV>
                <wp:extent cx="360" cy="360"/>
                <wp:effectExtent l="38100" t="38100" r="57150" b="57150"/>
                <wp:wrapNone/>
                <wp:docPr id="4" name="Rokraksts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5CD3DA35" id="Rokraksts 4" o:spid="_x0000_s1026" type="#_x0000_t75" style="position:absolute;margin-left:463.2pt;margin-top:7pt;width:1.45pt;height:1.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v6POcsMBAABkBAAAEAAAAAAAAAAAAAAAAADQAwAAZHJzL2lu&#10;ay9pbmsxLnhtbFBLAQItABQABgAIAAAAIQBsshvk4QAAAAkBAAAPAAAAAAAAAAAAAAAAAMEFAABk&#10;cnMvZG93bnJldi54bWxQSwECLQAUAAYACAAAACEAeRi8nb8AAAAhAQAAGQAAAAAAAAAAAAAAAADP&#10;BgAAZHJzL19yZWxzL2Uyb0RvYy54bWwucmVsc1BLBQYAAAAABgAGAHgBAADFBwAAAAA=&#10;">
                <v:imagedata r:id="rId13" o:title=""/>
              </v:shape>
            </w:pict>
          </mc:Fallback>
        </mc:AlternateContent>
      </w:r>
      <w:r w:rsidRPr="0078551E">
        <w:rPr>
          <w:sz w:val="24"/>
          <w:szCs w:val="24"/>
        </w:rPr>
        <w:t>elektroenerģijas patēriņš publiskajam ielu apgaismojumam</w:t>
      </w:r>
      <w:r w:rsidR="0078551E" w:rsidRPr="0078551E">
        <w:rPr>
          <w:sz w:val="24"/>
          <w:szCs w:val="24"/>
        </w:rPr>
        <w:t>.</w:t>
      </w:r>
    </w:p>
    <w:p w14:paraId="6CFB4D17" w14:textId="05B856BD" w:rsidR="005D3322" w:rsidRPr="007200DB" w:rsidRDefault="005D3322" w:rsidP="005D3322">
      <w:pPr>
        <w:spacing w:before="60" w:after="60" w:line="240" w:lineRule="auto"/>
        <w:ind w:firstLine="567"/>
        <w:jc w:val="both"/>
        <w:rPr>
          <w:sz w:val="24"/>
          <w:szCs w:val="24"/>
        </w:rPr>
      </w:pPr>
      <w:r w:rsidRPr="007200DB">
        <w:rPr>
          <w:sz w:val="24"/>
          <w:szCs w:val="24"/>
        </w:rPr>
        <w:t xml:space="preserve">Šī enerģijas pārskata vajadzībām enerģijas patēriņa dati par ēkām un ielu apgaismojumu ir apkopoti par laika periodu no </w:t>
      </w:r>
      <w:r w:rsidR="006070E8">
        <w:rPr>
          <w:sz w:val="24"/>
          <w:szCs w:val="24"/>
        </w:rPr>
        <w:t>2016</w:t>
      </w:r>
      <w:r w:rsidRPr="007200DB">
        <w:rPr>
          <w:sz w:val="24"/>
          <w:szCs w:val="24"/>
        </w:rPr>
        <w:t xml:space="preserve">.gada līdz </w:t>
      </w:r>
      <w:r w:rsidR="006070E8">
        <w:rPr>
          <w:sz w:val="24"/>
          <w:szCs w:val="24"/>
        </w:rPr>
        <w:t>2020</w:t>
      </w:r>
      <w:r w:rsidRPr="007200DB">
        <w:rPr>
          <w:sz w:val="24"/>
          <w:szCs w:val="24"/>
        </w:rPr>
        <w:t xml:space="preserve">.gadam un ir </w:t>
      </w:r>
      <w:r w:rsidRPr="005D5CC5">
        <w:rPr>
          <w:sz w:val="24"/>
          <w:szCs w:val="24"/>
        </w:rPr>
        <w:t xml:space="preserve">parādīti </w:t>
      </w:r>
      <w:r w:rsidR="005D5CC5" w:rsidRPr="005D5CC5">
        <w:rPr>
          <w:sz w:val="24"/>
          <w:szCs w:val="24"/>
        </w:rPr>
        <w:t>2. un 3.</w:t>
      </w:r>
      <w:r w:rsidRPr="005D5CC5">
        <w:rPr>
          <w:sz w:val="24"/>
          <w:szCs w:val="24"/>
        </w:rPr>
        <w:t>attēlā.</w:t>
      </w:r>
    </w:p>
    <w:p w14:paraId="6DBCF848" w14:textId="21733521" w:rsidR="005D3322" w:rsidRPr="007200DB" w:rsidRDefault="005D3322" w:rsidP="005D3322">
      <w:pPr>
        <w:spacing w:before="60" w:after="60" w:line="240" w:lineRule="auto"/>
        <w:ind w:firstLine="567"/>
        <w:jc w:val="both"/>
        <w:rPr>
          <w:color w:val="000000" w:themeColor="text1"/>
          <w:sz w:val="24"/>
          <w:szCs w:val="24"/>
        </w:rPr>
      </w:pPr>
      <w:r w:rsidRPr="007200DB">
        <w:rPr>
          <w:color w:val="000000" w:themeColor="text1"/>
          <w:sz w:val="24"/>
          <w:szCs w:val="24"/>
        </w:rPr>
        <w:t xml:space="preserve">Pamatojoties uz pieejamajiem apkopotajiem datiem, vidējais enerģijas patēriņš </w:t>
      </w:r>
      <w:r w:rsidR="006B2C3B">
        <w:rPr>
          <w:color w:val="000000" w:themeColor="text1"/>
          <w:sz w:val="24"/>
          <w:szCs w:val="24"/>
        </w:rPr>
        <w:t xml:space="preserve">Olaines </w:t>
      </w:r>
      <w:r w:rsidRPr="007200DB">
        <w:rPr>
          <w:color w:val="000000" w:themeColor="text1"/>
          <w:sz w:val="24"/>
          <w:szCs w:val="24"/>
        </w:rPr>
        <w:t>novada EPS robežās pēdējos trīs gados</w:t>
      </w:r>
      <w:r w:rsidR="00DF5D86">
        <w:rPr>
          <w:color w:val="000000" w:themeColor="text1"/>
          <w:sz w:val="24"/>
          <w:szCs w:val="24"/>
        </w:rPr>
        <w:t xml:space="preserve"> (201</w:t>
      </w:r>
      <w:r w:rsidR="007B3177">
        <w:rPr>
          <w:color w:val="000000" w:themeColor="text1"/>
          <w:sz w:val="24"/>
          <w:szCs w:val="24"/>
        </w:rPr>
        <w:t>8</w:t>
      </w:r>
      <w:r w:rsidR="00DF5D86">
        <w:rPr>
          <w:color w:val="000000" w:themeColor="text1"/>
          <w:sz w:val="24"/>
          <w:szCs w:val="24"/>
        </w:rPr>
        <w:t>.-20</w:t>
      </w:r>
      <w:r w:rsidR="007B3177">
        <w:rPr>
          <w:color w:val="000000" w:themeColor="text1"/>
          <w:sz w:val="24"/>
          <w:szCs w:val="24"/>
        </w:rPr>
        <w:t>20</w:t>
      </w:r>
      <w:r w:rsidR="00DF5D86">
        <w:rPr>
          <w:color w:val="000000" w:themeColor="text1"/>
          <w:sz w:val="24"/>
          <w:szCs w:val="24"/>
        </w:rPr>
        <w:t>.gadā)</w:t>
      </w:r>
      <w:r w:rsidRPr="007200DB">
        <w:rPr>
          <w:color w:val="000000" w:themeColor="text1"/>
          <w:sz w:val="24"/>
          <w:szCs w:val="24"/>
        </w:rPr>
        <w:t xml:space="preserve"> bija </w:t>
      </w:r>
      <w:r w:rsidR="00DD75D9">
        <w:rPr>
          <w:color w:val="000000" w:themeColor="text1"/>
          <w:sz w:val="24"/>
          <w:szCs w:val="24"/>
        </w:rPr>
        <w:t>8938</w:t>
      </w:r>
      <w:r w:rsidRPr="007200DB">
        <w:rPr>
          <w:color w:val="000000" w:themeColor="text1"/>
          <w:sz w:val="24"/>
          <w:szCs w:val="24"/>
        </w:rPr>
        <w:t xml:space="preserve"> MWh/gadā</w:t>
      </w:r>
      <w:r w:rsidR="00384828">
        <w:rPr>
          <w:color w:val="000000" w:themeColor="text1"/>
          <w:sz w:val="24"/>
          <w:szCs w:val="24"/>
        </w:rPr>
        <w:t xml:space="preserve">. Ņemot vērā COVID-19 ietekmi 2020.gadā, kura laikā ēkas </w:t>
      </w:r>
      <w:r w:rsidR="00C37ACD">
        <w:rPr>
          <w:color w:val="000000" w:themeColor="text1"/>
          <w:sz w:val="24"/>
          <w:szCs w:val="24"/>
        </w:rPr>
        <w:t>ne</w:t>
      </w:r>
      <w:r w:rsidR="00384828">
        <w:rPr>
          <w:color w:val="000000" w:themeColor="text1"/>
          <w:sz w:val="24"/>
          <w:szCs w:val="24"/>
        </w:rPr>
        <w:t xml:space="preserve">tika </w:t>
      </w:r>
      <w:r w:rsidR="00C37ACD">
        <w:rPr>
          <w:color w:val="000000" w:themeColor="text1"/>
          <w:sz w:val="24"/>
          <w:szCs w:val="24"/>
        </w:rPr>
        <w:t>pilnībā noslogotas</w:t>
      </w:r>
      <w:r w:rsidR="00384828">
        <w:rPr>
          <w:color w:val="000000" w:themeColor="text1"/>
          <w:sz w:val="24"/>
          <w:szCs w:val="24"/>
        </w:rPr>
        <w:t xml:space="preserve">, vidējais enerģijas patēriņš 2017.-2019.gadā bija </w:t>
      </w:r>
      <w:r w:rsidR="00C37ACD">
        <w:rPr>
          <w:color w:val="000000" w:themeColor="text1"/>
          <w:sz w:val="24"/>
          <w:szCs w:val="24"/>
        </w:rPr>
        <w:t>9192 MWh/gadā</w:t>
      </w:r>
      <w:r w:rsidRPr="007200DB">
        <w:rPr>
          <w:color w:val="000000" w:themeColor="text1"/>
          <w:sz w:val="24"/>
          <w:szCs w:val="24"/>
        </w:rPr>
        <w:t xml:space="preserve">. Lielāko enerģijas patēriņu EPS darbības laukā veido </w:t>
      </w:r>
      <w:r w:rsidRPr="00DD75D9">
        <w:rPr>
          <w:color w:val="000000" w:themeColor="text1"/>
          <w:sz w:val="24"/>
          <w:szCs w:val="24"/>
        </w:rPr>
        <w:t>siltumenerģijas un elektroenerģijas patēriņš pašvaldības ēkās.</w:t>
      </w:r>
      <w:r w:rsidRPr="007200DB">
        <w:rPr>
          <w:color w:val="000000" w:themeColor="text1"/>
          <w:sz w:val="24"/>
          <w:szCs w:val="24"/>
        </w:rPr>
        <w:t xml:space="preserve"> Enerģijas patēriņš </w:t>
      </w:r>
      <w:r w:rsidR="004931AB">
        <w:rPr>
          <w:color w:val="000000" w:themeColor="text1"/>
          <w:sz w:val="24"/>
          <w:szCs w:val="24"/>
        </w:rPr>
        <w:t>ēkās</w:t>
      </w:r>
      <w:r w:rsidRPr="007200DB">
        <w:rPr>
          <w:color w:val="000000" w:themeColor="text1"/>
          <w:sz w:val="24"/>
          <w:szCs w:val="24"/>
        </w:rPr>
        <w:t xml:space="preserve"> sastāda </w:t>
      </w:r>
      <w:r w:rsidR="004931AB">
        <w:rPr>
          <w:color w:val="000000" w:themeColor="text1"/>
          <w:sz w:val="24"/>
          <w:szCs w:val="24"/>
        </w:rPr>
        <w:t>90</w:t>
      </w:r>
      <w:r w:rsidRPr="007200DB">
        <w:rPr>
          <w:color w:val="000000" w:themeColor="text1"/>
          <w:sz w:val="24"/>
          <w:szCs w:val="24"/>
        </w:rPr>
        <w:t xml:space="preserve">% no kopējā enerģijas patēriņa EPS darbības laukā, atlikušo daļu veido </w:t>
      </w:r>
      <w:r w:rsidR="00852815">
        <w:rPr>
          <w:color w:val="000000" w:themeColor="text1"/>
          <w:sz w:val="24"/>
          <w:szCs w:val="24"/>
        </w:rPr>
        <w:t xml:space="preserve">ielu apgaismojuma </w:t>
      </w:r>
      <w:r w:rsidRPr="007200DB">
        <w:rPr>
          <w:color w:val="000000" w:themeColor="text1"/>
          <w:sz w:val="24"/>
          <w:szCs w:val="24"/>
        </w:rPr>
        <w:t>enerģijas patēriņš</w:t>
      </w:r>
      <w:r w:rsidR="00852815">
        <w:rPr>
          <w:color w:val="000000" w:themeColor="text1"/>
          <w:sz w:val="24"/>
          <w:szCs w:val="24"/>
        </w:rPr>
        <w:t xml:space="preserve"> </w:t>
      </w:r>
      <w:r w:rsidRPr="007200DB">
        <w:rPr>
          <w:color w:val="000000" w:themeColor="text1"/>
          <w:sz w:val="24"/>
          <w:szCs w:val="24"/>
        </w:rPr>
        <w:t xml:space="preserve">– </w:t>
      </w:r>
      <w:r w:rsidR="00852815">
        <w:rPr>
          <w:color w:val="000000" w:themeColor="text1"/>
          <w:sz w:val="24"/>
          <w:szCs w:val="24"/>
        </w:rPr>
        <w:t>10</w:t>
      </w:r>
      <w:r w:rsidRPr="007200DB">
        <w:rPr>
          <w:color w:val="000000" w:themeColor="text1"/>
          <w:sz w:val="24"/>
          <w:szCs w:val="24"/>
        </w:rPr>
        <w:t xml:space="preserve">%. </w:t>
      </w:r>
    </w:p>
    <w:p w14:paraId="2D9F4747" w14:textId="758045A2" w:rsidR="005D3322" w:rsidRPr="007200DB" w:rsidRDefault="00F81FBD" w:rsidP="00F81FBD">
      <w:pPr>
        <w:spacing w:before="60" w:after="60" w:line="240" w:lineRule="auto"/>
        <w:jc w:val="center"/>
        <w:rPr>
          <w:color w:val="000000" w:themeColor="text1"/>
          <w:sz w:val="24"/>
          <w:szCs w:val="24"/>
        </w:rPr>
      </w:pPr>
      <w:r>
        <w:rPr>
          <w:noProof/>
        </w:rPr>
        <w:drawing>
          <wp:inline distT="0" distB="0" distL="0" distR="0" wp14:anchorId="54FC422D" wp14:editId="188C596A">
            <wp:extent cx="4572000" cy="2784475"/>
            <wp:effectExtent l="0" t="0" r="0" b="15875"/>
            <wp:docPr id="2" name="Chart 2">
              <a:extLst xmlns:a="http://schemas.openxmlformats.org/drawingml/2006/main">
                <a:ext uri="{FF2B5EF4-FFF2-40B4-BE49-F238E27FC236}">
                  <a16:creationId xmlns:a16="http://schemas.microsoft.com/office/drawing/2014/main" id="{4C58EA8B-63C6-49B7-B8B9-154212F19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7E2A49" w14:textId="00B470E0" w:rsidR="005D3322" w:rsidRPr="005D5CC5" w:rsidRDefault="005D5CC5" w:rsidP="005D3322">
      <w:pPr>
        <w:spacing w:before="120" w:line="240" w:lineRule="auto"/>
        <w:rPr>
          <w:i/>
          <w:iCs/>
          <w:color w:val="000000" w:themeColor="text1"/>
          <w:sz w:val="24"/>
          <w:szCs w:val="24"/>
        </w:rPr>
      </w:pPr>
      <w:r w:rsidRPr="005D5CC5">
        <w:rPr>
          <w:i/>
          <w:iCs/>
          <w:color w:val="000000" w:themeColor="text1"/>
          <w:sz w:val="24"/>
          <w:szCs w:val="24"/>
        </w:rPr>
        <w:t>2.</w:t>
      </w:r>
      <w:r w:rsidR="005D3322" w:rsidRPr="005D5CC5">
        <w:rPr>
          <w:i/>
          <w:iCs/>
          <w:color w:val="000000" w:themeColor="text1"/>
          <w:sz w:val="24"/>
          <w:szCs w:val="24"/>
        </w:rPr>
        <w:t>att</w:t>
      </w:r>
      <w:r w:rsidRPr="005D5CC5">
        <w:rPr>
          <w:i/>
          <w:iCs/>
          <w:color w:val="000000" w:themeColor="text1"/>
          <w:sz w:val="24"/>
          <w:szCs w:val="24"/>
        </w:rPr>
        <w:t>ēls:</w:t>
      </w:r>
      <w:r w:rsidR="005D3322" w:rsidRPr="005D5CC5">
        <w:rPr>
          <w:i/>
          <w:iCs/>
          <w:color w:val="000000" w:themeColor="text1"/>
          <w:sz w:val="24"/>
          <w:szCs w:val="24"/>
        </w:rPr>
        <w:t xml:space="preserve"> Enerģijas patēriņa izmaiņas pa gadiem </w:t>
      </w:r>
      <w:r w:rsidR="006B2C3B" w:rsidRPr="005D5CC5">
        <w:rPr>
          <w:i/>
          <w:iCs/>
          <w:color w:val="000000" w:themeColor="text1"/>
          <w:sz w:val="24"/>
          <w:szCs w:val="24"/>
        </w:rPr>
        <w:t xml:space="preserve">Olaines </w:t>
      </w:r>
      <w:r w:rsidR="005D3322" w:rsidRPr="005D5CC5">
        <w:rPr>
          <w:i/>
          <w:iCs/>
          <w:color w:val="000000" w:themeColor="text1"/>
          <w:sz w:val="24"/>
          <w:szCs w:val="24"/>
        </w:rPr>
        <w:t>novadā EPS darbības laukā</w:t>
      </w:r>
    </w:p>
    <w:p w14:paraId="3C13A85A" w14:textId="04C2A3A2" w:rsidR="005D3322" w:rsidRPr="007200DB" w:rsidRDefault="005D3322" w:rsidP="005D3322">
      <w:pPr>
        <w:spacing w:before="60" w:after="60" w:line="240" w:lineRule="auto"/>
        <w:ind w:firstLine="567"/>
        <w:jc w:val="both"/>
        <w:rPr>
          <w:color w:val="000000" w:themeColor="text1"/>
          <w:sz w:val="24"/>
          <w:szCs w:val="24"/>
        </w:rPr>
      </w:pPr>
      <w:r w:rsidRPr="007200DB">
        <w:rPr>
          <w:color w:val="000000" w:themeColor="text1"/>
          <w:sz w:val="24"/>
          <w:szCs w:val="24"/>
        </w:rPr>
        <w:t xml:space="preserve">Ēkās siltumenerģija tiek izmantota apkures vajadzībām. Dati par siltumenerģijas un elektroenerģijas patēriņu ēkās ir pieejami par katru ēku atsevišķi mēneša griezumā. Veicot enerģijas patēriņa salīdzinājumu apkures vajadzībām, tiek izmantoti siltumenerģijas patēriņa dati ar klimata korekciju, kas veikta atbilstoši </w:t>
      </w:r>
      <w:r>
        <w:rPr>
          <w:color w:val="000000" w:themeColor="text1"/>
          <w:sz w:val="24"/>
          <w:szCs w:val="24"/>
        </w:rPr>
        <w:t>normatīvo aktu prasībām</w:t>
      </w:r>
      <w:r w:rsidRPr="007200DB">
        <w:rPr>
          <w:color w:val="000000" w:themeColor="text1"/>
          <w:sz w:val="24"/>
          <w:szCs w:val="24"/>
        </w:rPr>
        <w:t xml:space="preserve">. Klimata korekcija ir veikta ēkas siltumenerģijas patēriņam apkures vajadzībām. </w:t>
      </w:r>
    </w:p>
    <w:p w14:paraId="592E54A5" w14:textId="442494D9" w:rsidR="005D3322" w:rsidRPr="007200DB" w:rsidRDefault="005D3322" w:rsidP="005D3322">
      <w:pPr>
        <w:spacing w:before="60" w:after="60" w:line="240" w:lineRule="auto"/>
        <w:ind w:firstLine="567"/>
        <w:jc w:val="both"/>
        <w:rPr>
          <w:color w:val="000000" w:themeColor="text1"/>
          <w:sz w:val="24"/>
          <w:szCs w:val="24"/>
        </w:rPr>
      </w:pPr>
      <w:r w:rsidRPr="007200DB">
        <w:rPr>
          <w:color w:val="000000" w:themeColor="text1"/>
          <w:sz w:val="24"/>
          <w:szCs w:val="24"/>
        </w:rPr>
        <w:t>Vidējais enerģijas patēriņš ēkās laika posmā</w:t>
      </w:r>
      <w:r w:rsidR="000D6CED">
        <w:rPr>
          <w:color w:val="000000" w:themeColor="text1"/>
          <w:sz w:val="24"/>
          <w:szCs w:val="24"/>
        </w:rPr>
        <w:t xml:space="preserve"> no </w:t>
      </w:r>
      <w:r w:rsidR="00417E27">
        <w:rPr>
          <w:color w:val="000000" w:themeColor="text1"/>
          <w:sz w:val="24"/>
          <w:szCs w:val="24"/>
        </w:rPr>
        <w:t>2017</w:t>
      </w:r>
      <w:r w:rsidR="00D54B51">
        <w:rPr>
          <w:color w:val="000000" w:themeColor="text1"/>
          <w:sz w:val="24"/>
          <w:szCs w:val="24"/>
        </w:rPr>
        <w:t xml:space="preserve">. līdz 2019. </w:t>
      </w:r>
      <w:r w:rsidRPr="007200DB">
        <w:rPr>
          <w:color w:val="000000" w:themeColor="text1"/>
          <w:sz w:val="24"/>
          <w:szCs w:val="24"/>
        </w:rPr>
        <w:t xml:space="preserve">gadam </w:t>
      </w:r>
      <w:r w:rsidR="00D54B51">
        <w:rPr>
          <w:color w:val="000000" w:themeColor="text1"/>
          <w:sz w:val="24"/>
          <w:szCs w:val="24"/>
        </w:rPr>
        <w:t xml:space="preserve">bija </w:t>
      </w:r>
      <w:r w:rsidR="00D54B51">
        <w:rPr>
          <w:rFonts w:eastAsia="Times New Roman" w:cs="Times New Roman"/>
          <w:color w:val="000000" w:themeColor="text1"/>
          <w:sz w:val="24"/>
          <w:szCs w:val="24"/>
          <w:lang w:eastAsia="lv-LV"/>
        </w:rPr>
        <w:t xml:space="preserve">6484 </w:t>
      </w:r>
      <w:r w:rsidRPr="007200DB">
        <w:rPr>
          <w:rFonts w:eastAsia="Times New Roman" w:cs="Times New Roman"/>
          <w:color w:val="000000" w:themeColor="text1"/>
          <w:sz w:val="24"/>
          <w:szCs w:val="24"/>
          <w:lang w:eastAsia="lv-LV"/>
        </w:rPr>
        <w:t xml:space="preserve">MWh/gadā, kas ir par </w:t>
      </w:r>
      <w:r w:rsidR="005976EE">
        <w:rPr>
          <w:rFonts w:eastAsia="Times New Roman" w:cs="Times New Roman"/>
          <w:color w:val="000000" w:themeColor="text1"/>
          <w:sz w:val="24"/>
          <w:szCs w:val="24"/>
          <w:lang w:eastAsia="lv-LV"/>
        </w:rPr>
        <w:t>11</w:t>
      </w:r>
      <w:r w:rsidRPr="007200DB">
        <w:rPr>
          <w:rFonts w:eastAsia="Times New Roman" w:cs="Times New Roman"/>
          <w:color w:val="000000" w:themeColor="text1"/>
          <w:sz w:val="24"/>
          <w:szCs w:val="24"/>
          <w:lang w:eastAsia="lv-LV"/>
        </w:rPr>
        <w:t xml:space="preserve"> % jeb </w:t>
      </w:r>
      <w:r w:rsidR="00353206">
        <w:rPr>
          <w:rFonts w:eastAsia="Times New Roman" w:cs="Times New Roman"/>
          <w:color w:val="000000" w:themeColor="text1"/>
          <w:sz w:val="24"/>
          <w:szCs w:val="24"/>
          <w:lang w:eastAsia="lv-LV"/>
        </w:rPr>
        <w:t>743</w:t>
      </w:r>
      <w:r w:rsidRPr="007200DB">
        <w:rPr>
          <w:rFonts w:eastAsia="Times New Roman" w:cs="Times New Roman"/>
          <w:color w:val="000000" w:themeColor="text1"/>
          <w:sz w:val="24"/>
          <w:szCs w:val="24"/>
          <w:lang w:eastAsia="lv-LV"/>
        </w:rPr>
        <w:t xml:space="preserve"> MWh vairāk </w:t>
      </w:r>
      <w:r w:rsidR="00353206">
        <w:rPr>
          <w:rFonts w:eastAsia="Times New Roman" w:cs="Times New Roman"/>
          <w:color w:val="000000" w:themeColor="text1"/>
          <w:sz w:val="24"/>
          <w:szCs w:val="24"/>
          <w:lang w:eastAsia="lv-LV"/>
        </w:rPr>
        <w:t xml:space="preserve">nekā 2020.gadā, kurā </w:t>
      </w:r>
      <w:r w:rsidR="000D48D0">
        <w:rPr>
          <w:rFonts w:eastAsia="Times New Roman" w:cs="Times New Roman"/>
          <w:color w:val="000000" w:themeColor="text1"/>
          <w:sz w:val="24"/>
          <w:szCs w:val="24"/>
          <w:lang w:eastAsia="lv-LV"/>
        </w:rPr>
        <w:t>enerģijas patēriņš ēkās bija zemāk</w:t>
      </w:r>
      <w:r w:rsidR="00F92C31">
        <w:rPr>
          <w:rFonts w:eastAsia="Times New Roman" w:cs="Times New Roman"/>
          <w:color w:val="000000" w:themeColor="text1"/>
          <w:sz w:val="24"/>
          <w:szCs w:val="24"/>
          <w:lang w:eastAsia="lv-LV"/>
        </w:rPr>
        <w:t>s</w:t>
      </w:r>
      <w:r w:rsidR="000D48D0">
        <w:rPr>
          <w:rFonts w:eastAsia="Times New Roman" w:cs="Times New Roman"/>
          <w:color w:val="000000" w:themeColor="text1"/>
          <w:sz w:val="24"/>
          <w:szCs w:val="24"/>
          <w:lang w:eastAsia="lv-LV"/>
        </w:rPr>
        <w:t xml:space="preserve"> COVID-19 dēļ. </w:t>
      </w:r>
      <w:r w:rsidRPr="007200DB">
        <w:rPr>
          <w:rFonts w:eastAsia="Times New Roman" w:cs="Times New Roman"/>
          <w:color w:val="000000" w:themeColor="text1"/>
          <w:sz w:val="24"/>
          <w:szCs w:val="24"/>
          <w:lang w:eastAsia="lv-LV"/>
        </w:rPr>
        <w:t xml:space="preserve">Siltumenerģijas patēriņš apkurei veido vidēji </w:t>
      </w:r>
      <w:r w:rsidR="009E6988">
        <w:rPr>
          <w:rFonts w:eastAsia="Times New Roman" w:cs="Times New Roman"/>
          <w:color w:val="000000" w:themeColor="text1"/>
          <w:sz w:val="24"/>
          <w:szCs w:val="24"/>
          <w:lang w:eastAsia="lv-LV"/>
        </w:rPr>
        <w:t>67</w:t>
      </w:r>
      <w:r w:rsidRPr="007200DB">
        <w:rPr>
          <w:rFonts w:eastAsia="Times New Roman" w:cs="Times New Roman"/>
          <w:color w:val="000000" w:themeColor="text1"/>
          <w:sz w:val="24"/>
          <w:szCs w:val="24"/>
          <w:lang w:eastAsia="lv-LV"/>
        </w:rPr>
        <w:t xml:space="preserve">%, bet elektroenerģija – </w:t>
      </w:r>
      <w:r w:rsidR="009E6988">
        <w:rPr>
          <w:rFonts w:eastAsia="Times New Roman" w:cs="Times New Roman"/>
          <w:color w:val="000000" w:themeColor="text1"/>
          <w:sz w:val="24"/>
          <w:szCs w:val="24"/>
          <w:lang w:eastAsia="lv-LV"/>
        </w:rPr>
        <w:t>23</w:t>
      </w:r>
      <w:r w:rsidRPr="007200DB">
        <w:rPr>
          <w:rFonts w:eastAsia="Times New Roman" w:cs="Times New Roman"/>
          <w:color w:val="000000" w:themeColor="text1"/>
          <w:sz w:val="24"/>
          <w:szCs w:val="24"/>
          <w:lang w:eastAsia="lv-LV"/>
        </w:rPr>
        <w:t xml:space="preserve">% no ēku enerģijas patēriņa. </w:t>
      </w:r>
      <w:r w:rsidR="007D2CEE">
        <w:rPr>
          <w:color w:val="000000" w:themeColor="text1"/>
          <w:sz w:val="24"/>
          <w:szCs w:val="24"/>
        </w:rPr>
        <w:t>Ī</w:t>
      </w:r>
      <w:r w:rsidRPr="007200DB">
        <w:rPr>
          <w:sz w:val="24"/>
          <w:szCs w:val="24"/>
        </w:rPr>
        <w:t xml:space="preserve">patnējais enerģijas patēriņš </w:t>
      </w:r>
      <w:r w:rsidR="007D2CEE">
        <w:rPr>
          <w:sz w:val="24"/>
          <w:szCs w:val="24"/>
        </w:rPr>
        <w:t xml:space="preserve">Olaines </w:t>
      </w:r>
      <w:r w:rsidRPr="007200DB">
        <w:rPr>
          <w:sz w:val="24"/>
          <w:szCs w:val="24"/>
        </w:rPr>
        <w:t xml:space="preserve">novada pašvaldības ēkās </w:t>
      </w:r>
      <w:r w:rsidR="007D2CEE">
        <w:rPr>
          <w:sz w:val="24"/>
          <w:szCs w:val="24"/>
        </w:rPr>
        <w:t>2020.gadā variē no 80 līdz pat 862 kWh/</w:t>
      </w:r>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gadā.</w:t>
      </w:r>
    </w:p>
    <w:p w14:paraId="61721083" w14:textId="45650A04" w:rsidR="005D3322" w:rsidRPr="007200DB" w:rsidRDefault="005D3322" w:rsidP="005D3322">
      <w:pPr>
        <w:spacing w:before="60" w:after="60" w:line="240" w:lineRule="auto"/>
        <w:ind w:firstLine="567"/>
        <w:jc w:val="both"/>
        <w:rPr>
          <w:rFonts w:eastAsia="Times New Roman" w:cs="Times New Roman"/>
          <w:color w:val="000000" w:themeColor="text1"/>
          <w:sz w:val="24"/>
          <w:szCs w:val="24"/>
          <w:lang w:eastAsia="lv-LV"/>
        </w:rPr>
      </w:pPr>
      <w:r w:rsidRPr="007200DB">
        <w:rPr>
          <w:rFonts w:eastAsia="Times New Roman" w:cs="Times New Roman"/>
          <w:color w:val="000000" w:themeColor="text1"/>
          <w:sz w:val="24"/>
          <w:szCs w:val="24"/>
          <w:lang w:eastAsia="lv-LV"/>
        </w:rPr>
        <w:t xml:space="preserve">Elektroenerģijas patēriņš ielu apgaismojumam </w:t>
      </w:r>
      <w:r w:rsidR="007D2CEE">
        <w:rPr>
          <w:rFonts w:eastAsia="Times New Roman" w:cs="Times New Roman"/>
          <w:color w:val="000000" w:themeColor="text1"/>
          <w:sz w:val="24"/>
          <w:szCs w:val="24"/>
          <w:lang w:eastAsia="lv-LV"/>
        </w:rPr>
        <w:t xml:space="preserve">Olaines </w:t>
      </w:r>
      <w:r w:rsidRPr="007200DB">
        <w:rPr>
          <w:rFonts w:eastAsia="Times New Roman" w:cs="Times New Roman"/>
          <w:color w:val="000000" w:themeColor="text1"/>
          <w:sz w:val="24"/>
          <w:szCs w:val="24"/>
          <w:lang w:eastAsia="lv-LV"/>
        </w:rPr>
        <w:t xml:space="preserve">novadā </w:t>
      </w:r>
      <w:r w:rsidR="00F25485">
        <w:rPr>
          <w:rFonts w:eastAsia="Times New Roman" w:cs="Times New Roman"/>
          <w:color w:val="000000" w:themeColor="text1"/>
          <w:sz w:val="24"/>
          <w:szCs w:val="24"/>
          <w:lang w:eastAsia="lv-LV"/>
        </w:rPr>
        <w:t>2020</w:t>
      </w:r>
      <w:r w:rsidRPr="007200DB">
        <w:rPr>
          <w:rFonts w:eastAsia="Times New Roman" w:cs="Times New Roman"/>
          <w:color w:val="000000" w:themeColor="text1"/>
          <w:sz w:val="24"/>
          <w:szCs w:val="24"/>
          <w:lang w:eastAsia="lv-LV"/>
        </w:rPr>
        <w:t xml:space="preserve">.gadā bija </w:t>
      </w:r>
      <w:r w:rsidR="00F25485">
        <w:rPr>
          <w:rFonts w:eastAsia="Times New Roman" w:cs="Times New Roman"/>
          <w:color w:val="000000" w:themeColor="text1"/>
          <w:sz w:val="24"/>
          <w:szCs w:val="24"/>
          <w:lang w:eastAsia="lv-LV"/>
        </w:rPr>
        <w:t>872</w:t>
      </w:r>
      <w:r w:rsidRPr="007200DB">
        <w:rPr>
          <w:rFonts w:eastAsia="Times New Roman" w:cs="Times New Roman"/>
          <w:color w:val="000000" w:themeColor="text1"/>
          <w:sz w:val="24"/>
          <w:szCs w:val="24"/>
          <w:lang w:eastAsia="lv-LV"/>
        </w:rPr>
        <w:t xml:space="preserve"> MWh, kas ir par </w:t>
      </w:r>
      <w:r w:rsidR="00D342F1">
        <w:rPr>
          <w:rFonts w:eastAsia="Times New Roman" w:cs="Times New Roman"/>
          <w:color w:val="000000" w:themeColor="text1"/>
          <w:sz w:val="24"/>
          <w:szCs w:val="24"/>
          <w:lang w:eastAsia="lv-LV"/>
        </w:rPr>
        <w:t>32</w:t>
      </w:r>
      <w:r w:rsidRPr="007200DB">
        <w:rPr>
          <w:rFonts w:eastAsia="Times New Roman" w:cs="Times New Roman"/>
          <w:color w:val="000000" w:themeColor="text1"/>
          <w:sz w:val="24"/>
          <w:szCs w:val="24"/>
          <w:lang w:eastAsia="lv-LV"/>
        </w:rPr>
        <w:t xml:space="preserve"> MWh jeb </w:t>
      </w:r>
      <w:r w:rsidR="00D342F1">
        <w:rPr>
          <w:rFonts w:eastAsia="Times New Roman" w:cs="Times New Roman"/>
          <w:color w:val="000000" w:themeColor="text1"/>
          <w:sz w:val="24"/>
          <w:szCs w:val="24"/>
          <w:lang w:eastAsia="lv-LV"/>
        </w:rPr>
        <w:t>3</w:t>
      </w:r>
      <w:r w:rsidRPr="007200DB">
        <w:rPr>
          <w:rFonts w:eastAsia="Times New Roman" w:cs="Times New Roman"/>
          <w:color w:val="000000" w:themeColor="text1"/>
          <w:sz w:val="24"/>
          <w:szCs w:val="24"/>
          <w:lang w:eastAsia="lv-LV"/>
        </w:rPr>
        <w:t xml:space="preserve">% mazāk kā </w:t>
      </w:r>
      <w:r w:rsidR="00D342F1">
        <w:rPr>
          <w:rFonts w:eastAsia="Times New Roman" w:cs="Times New Roman"/>
          <w:color w:val="000000" w:themeColor="text1"/>
          <w:sz w:val="24"/>
          <w:szCs w:val="24"/>
          <w:lang w:eastAsia="lv-LV"/>
        </w:rPr>
        <w:t>2019</w:t>
      </w:r>
      <w:r w:rsidRPr="007200DB">
        <w:rPr>
          <w:rFonts w:eastAsia="Times New Roman" w:cs="Times New Roman"/>
          <w:color w:val="000000" w:themeColor="text1"/>
          <w:sz w:val="24"/>
          <w:szCs w:val="24"/>
          <w:lang w:eastAsia="lv-LV"/>
        </w:rPr>
        <w:t>. gadā.</w:t>
      </w:r>
    </w:p>
    <w:p w14:paraId="7181C182" w14:textId="5FE86262" w:rsidR="005D3322" w:rsidRDefault="0075614F" w:rsidP="0075614F">
      <w:pPr>
        <w:jc w:val="center"/>
        <w:rPr>
          <w:color w:val="000000" w:themeColor="text1"/>
          <w:sz w:val="24"/>
          <w:szCs w:val="24"/>
        </w:rPr>
      </w:pPr>
      <w:r>
        <w:rPr>
          <w:noProof/>
        </w:rPr>
        <w:drawing>
          <wp:inline distT="0" distB="0" distL="0" distR="0" wp14:anchorId="71132529" wp14:editId="5B4EF001">
            <wp:extent cx="4572000" cy="2784475"/>
            <wp:effectExtent l="0" t="0" r="0" b="15875"/>
            <wp:docPr id="3" name="Chart 3">
              <a:extLst xmlns:a="http://schemas.openxmlformats.org/drawingml/2006/main">
                <a:ext uri="{FF2B5EF4-FFF2-40B4-BE49-F238E27FC236}">
                  <a16:creationId xmlns:a16="http://schemas.microsoft.com/office/drawing/2014/main" id="{FA418EC8-5600-493E-A93F-469F2A8AE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E98ED7" w14:textId="54B0DB4E" w:rsidR="005D3322" w:rsidRPr="005D5CC5" w:rsidRDefault="005D5CC5" w:rsidP="005D3322">
      <w:pPr>
        <w:rPr>
          <w:i/>
          <w:iCs/>
          <w:color w:val="000000" w:themeColor="text1"/>
          <w:sz w:val="24"/>
          <w:szCs w:val="24"/>
        </w:rPr>
      </w:pPr>
      <w:r w:rsidRPr="005D5CC5">
        <w:rPr>
          <w:i/>
          <w:iCs/>
          <w:color w:val="000000" w:themeColor="text1"/>
          <w:sz w:val="24"/>
          <w:szCs w:val="24"/>
        </w:rPr>
        <w:t>3.</w:t>
      </w:r>
      <w:r w:rsidR="005D3322" w:rsidRPr="005D5CC5">
        <w:rPr>
          <w:i/>
          <w:iCs/>
          <w:color w:val="000000" w:themeColor="text1"/>
          <w:sz w:val="24"/>
          <w:szCs w:val="24"/>
        </w:rPr>
        <w:t xml:space="preserve">attēls. Enerģijas patēriņa sadalījums </w:t>
      </w:r>
      <w:r w:rsidR="006B2C3B" w:rsidRPr="005D5CC5">
        <w:rPr>
          <w:i/>
          <w:iCs/>
          <w:color w:val="000000" w:themeColor="text1"/>
          <w:sz w:val="24"/>
          <w:szCs w:val="24"/>
        </w:rPr>
        <w:t>Olaines</w:t>
      </w:r>
      <w:r w:rsidR="005D3322" w:rsidRPr="005D5CC5">
        <w:rPr>
          <w:i/>
          <w:iCs/>
          <w:color w:val="000000" w:themeColor="text1"/>
          <w:sz w:val="24"/>
          <w:szCs w:val="24"/>
        </w:rPr>
        <w:t xml:space="preserve"> novada EPS </w:t>
      </w:r>
      <w:r w:rsidR="00D342F1" w:rsidRPr="005D5CC5">
        <w:rPr>
          <w:i/>
          <w:iCs/>
          <w:color w:val="000000" w:themeColor="text1"/>
          <w:sz w:val="24"/>
          <w:szCs w:val="24"/>
        </w:rPr>
        <w:t>2020</w:t>
      </w:r>
      <w:r w:rsidR="005D3322" w:rsidRPr="005D5CC5">
        <w:rPr>
          <w:i/>
          <w:iCs/>
          <w:color w:val="000000" w:themeColor="text1"/>
          <w:sz w:val="24"/>
          <w:szCs w:val="24"/>
        </w:rPr>
        <w:t>.gadā</w:t>
      </w:r>
    </w:p>
    <w:p w14:paraId="60A65F1B" w14:textId="3886255B" w:rsidR="005D3322" w:rsidRPr="00BF0D79" w:rsidRDefault="005D3322" w:rsidP="00831AE1">
      <w:pPr>
        <w:spacing w:before="60" w:after="60" w:line="240" w:lineRule="auto"/>
        <w:ind w:firstLine="567"/>
        <w:jc w:val="both"/>
        <w:rPr>
          <w:sz w:val="24"/>
          <w:szCs w:val="24"/>
        </w:rPr>
      </w:pPr>
      <w:r w:rsidRPr="00BF0D79">
        <w:rPr>
          <w:sz w:val="24"/>
          <w:szCs w:val="24"/>
        </w:rPr>
        <w:t xml:space="preserve">Apkopojums par vēsturiskā enerģijas patēriņa galvenajiem raksturlielumiem </w:t>
      </w:r>
      <w:r w:rsidR="0075614F" w:rsidRPr="00BF0D79">
        <w:rPr>
          <w:sz w:val="24"/>
          <w:szCs w:val="24"/>
        </w:rPr>
        <w:t xml:space="preserve">Olaines </w:t>
      </w:r>
      <w:r w:rsidRPr="00BF0D79">
        <w:rPr>
          <w:sz w:val="24"/>
          <w:szCs w:val="24"/>
        </w:rPr>
        <w:t xml:space="preserve">novada EPS ir doti </w:t>
      </w:r>
      <w:r w:rsidR="00AA1C16" w:rsidRPr="00BF0D79">
        <w:rPr>
          <w:sz w:val="24"/>
          <w:szCs w:val="24"/>
        </w:rPr>
        <w:t>3.</w:t>
      </w:r>
      <w:r w:rsidRPr="00BF0D79">
        <w:rPr>
          <w:sz w:val="24"/>
          <w:szCs w:val="24"/>
        </w:rPr>
        <w:t>tabulā zemāk. Papildus enerģijas patēriņa datu analīze ir veikta datu uzskaites lapās</w:t>
      </w:r>
      <w:r w:rsidR="003C00AB" w:rsidRPr="00BF0D79">
        <w:rPr>
          <w:sz w:val="24"/>
          <w:szCs w:val="24"/>
        </w:rPr>
        <w:t xml:space="preserve"> Excel failā “Izejas_datu_anketa_Olaines_novads</w:t>
      </w:r>
      <w:r w:rsidR="00960B31" w:rsidRPr="00BF0D79">
        <w:rPr>
          <w:sz w:val="24"/>
          <w:szCs w:val="24"/>
        </w:rPr>
        <w:t>_v5”</w:t>
      </w:r>
      <w:r w:rsidRPr="00BF0D79">
        <w:rPr>
          <w:sz w:val="24"/>
          <w:szCs w:val="24"/>
        </w:rPr>
        <w:t xml:space="preserve">. Plānotais enerģijas patēriņš </w:t>
      </w:r>
      <w:r w:rsidR="00AA1C16" w:rsidRPr="00BF0D79">
        <w:rPr>
          <w:sz w:val="24"/>
          <w:szCs w:val="24"/>
        </w:rPr>
        <w:t>(</w:t>
      </w:r>
      <w:r w:rsidRPr="00BF0D79">
        <w:rPr>
          <w:sz w:val="24"/>
          <w:szCs w:val="24"/>
        </w:rPr>
        <w:t>2021.gadā</w:t>
      </w:r>
      <w:r w:rsidR="00AA1C16" w:rsidRPr="00BF0D79">
        <w:rPr>
          <w:sz w:val="24"/>
          <w:szCs w:val="24"/>
        </w:rPr>
        <w:t xml:space="preserve"> un 2022.gadā)</w:t>
      </w:r>
      <w:r w:rsidRPr="00BF0D79">
        <w:rPr>
          <w:sz w:val="24"/>
          <w:szCs w:val="24"/>
        </w:rPr>
        <w:t xml:space="preserve"> </w:t>
      </w:r>
      <w:r w:rsidR="00831AE1">
        <w:rPr>
          <w:sz w:val="24"/>
          <w:szCs w:val="24"/>
        </w:rPr>
        <w:t>tika</w:t>
      </w:r>
      <w:r w:rsidRPr="00BF0D79">
        <w:rPr>
          <w:sz w:val="24"/>
          <w:szCs w:val="24"/>
        </w:rPr>
        <w:t xml:space="preserve"> noteikts, balstoties uz </w:t>
      </w:r>
      <w:r w:rsidR="00B773A8" w:rsidRPr="00BF0D79">
        <w:rPr>
          <w:sz w:val="24"/>
          <w:szCs w:val="24"/>
        </w:rPr>
        <w:t xml:space="preserve">prognozēto situāciju ar COVID-19, kā arī plānotajiem pasākumiem, to skaitā </w:t>
      </w:r>
      <w:r w:rsidRPr="00BF0D79">
        <w:rPr>
          <w:sz w:val="24"/>
          <w:szCs w:val="24"/>
        </w:rPr>
        <w:t>plānot</w:t>
      </w:r>
      <w:r w:rsidR="00B773A8" w:rsidRPr="00BF0D79">
        <w:rPr>
          <w:sz w:val="24"/>
          <w:szCs w:val="24"/>
        </w:rPr>
        <w:t>ajiem</w:t>
      </w:r>
      <w:r w:rsidRPr="00BF0D79">
        <w:rPr>
          <w:sz w:val="24"/>
          <w:szCs w:val="24"/>
        </w:rPr>
        <w:t xml:space="preserve"> nelieli</w:t>
      </w:r>
      <w:r w:rsidR="00B773A8" w:rsidRPr="00BF0D79">
        <w:rPr>
          <w:sz w:val="24"/>
          <w:szCs w:val="24"/>
        </w:rPr>
        <w:t>em</w:t>
      </w:r>
      <w:r w:rsidRPr="00BF0D79">
        <w:rPr>
          <w:sz w:val="24"/>
          <w:szCs w:val="24"/>
        </w:rPr>
        <w:t xml:space="preserve"> energoefekt</w:t>
      </w:r>
      <w:r w:rsidR="00B773A8" w:rsidRPr="00BF0D79">
        <w:rPr>
          <w:sz w:val="24"/>
          <w:szCs w:val="24"/>
        </w:rPr>
        <w:t>i</w:t>
      </w:r>
      <w:r w:rsidRPr="00BF0D79">
        <w:rPr>
          <w:sz w:val="24"/>
          <w:szCs w:val="24"/>
        </w:rPr>
        <w:t>v</w:t>
      </w:r>
      <w:r w:rsidR="00B773A8" w:rsidRPr="00BF0D79">
        <w:rPr>
          <w:sz w:val="24"/>
          <w:szCs w:val="24"/>
        </w:rPr>
        <w:t>itātes</w:t>
      </w:r>
      <w:r w:rsidRPr="00BF0D79">
        <w:rPr>
          <w:sz w:val="24"/>
          <w:szCs w:val="24"/>
        </w:rPr>
        <w:t xml:space="preserve"> pasākumi</w:t>
      </w:r>
      <w:r w:rsidR="00B773A8" w:rsidRPr="00BF0D79">
        <w:rPr>
          <w:sz w:val="24"/>
          <w:szCs w:val="24"/>
        </w:rPr>
        <w:t>em</w:t>
      </w:r>
      <w:r w:rsidR="00BF0D79" w:rsidRPr="00BF0D79">
        <w:rPr>
          <w:sz w:val="24"/>
          <w:szCs w:val="24"/>
        </w:rPr>
        <w:t>, piemēram,</w:t>
      </w:r>
      <w:r w:rsidRPr="00BF0D79">
        <w:rPr>
          <w:sz w:val="24"/>
          <w:szCs w:val="24"/>
        </w:rPr>
        <w:t xml:space="preserve"> pašvaldības ēkās sekojot līdzi iekštelpas temperatūrām un brīvdienu režīmiem.</w:t>
      </w:r>
    </w:p>
    <w:p w14:paraId="699B75AF" w14:textId="1FBC8DEE" w:rsidR="005D3322" w:rsidRPr="007200DB" w:rsidRDefault="005D3322" w:rsidP="005D3322">
      <w:pPr>
        <w:spacing w:before="60" w:after="60" w:line="240" w:lineRule="auto"/>
        <w:ind w:firstLine="567"/>
        <w:jc w:val="both"/>
        <w:rPr>
          <w:sz w:val="24"/>
          <w:szCs w:val="24"/>
        </w:rPr>
      </w:pPr>
      <w:r w:rsidRPr="007200DB">
        <w:rPr>
          <w:sz w:val="24"/>
          <w:szCs w:val="24"/>
        </w:rPr>
        <w:t xml:space="preserve">Enerģijas pārskats tiek veikts vismaz vienu reizi gadā, kā arī gadījumā, ja notikušas izmaiņas, kas būtiski ietekmē enerģijas patēriņu EPS ietvertajās darbības jomās. </w:t>
      </w:r>
    </w:p>
    <w:p w14:paraId="42D23E2F" w14:textId="0E5BBF21" w:rsidR="005D3322" w:rsidRPr="005D5CC5" w:rsidRDefault="005D5CC5" w:rsidP="005D3322">
      <w:pPr>
        <w:spacing w:before="120" w:line="240" w:lineRule="auto"/>
        <w:rPr>
          <w:rFonts w:cs="Arial"/>
          <w:i/>
          <w:iCs/>
          <w:color w:val="000000" w:themeColor="text1"/>
          <w:sz w:val="24"/>
          <w:szCs w:val="24"/>
          <w:lang w:eastAsia="lv-LV"/>
        </w:rPr>
      </w:pPr>
      <w:r w:rsidRPr="005D5CC5">
        <w:rPr>
          <w:rFonts w:cs="Arial"/>
          <w:i/>
          <w:iCs/>
          <w:color w:val="000000" w:themeColor="text1"/>
          <w:sz w:val="24"/>
          <w:szCs w:val="24"/>
          <w:lang w:eastAsia="lv-LV"/>
        </w:rPr>
        <w:t>3.</w:t>
      </w:r>
      <w:r w:rsidR="005D3322" w:rsidRPr="005D5CC5">
        <w:rPr>
          <w:rFonts w:cs="Arial"/>
          <w:i/>
          <w:iCs/>
          <w:color w:val="000000" w:themeColor="text1"/>
          <w:sz w:val="24"/>
          <w:szCs w:val="24"/>
          <w:lang w:eastAsia="lv-LV"/>
        </w:rPr>
        <w:t>tabula</w:t>
      </w:r>
      <w:r>
        <w:rPr>
          <w:rFonts w:cs="Arial"/>
          <w:i/>
          <w:iCs/>
          <w:color w:val="000000" w:themeColor="text1"/>
          <w:sz w:val="24"/>
          <w:szCs w:val="24"/>
          <w:lang w:eastAsia="lv-LV"/>
        </w:rPr>
        <w:t>:</w:t>
      </w:r>
      <w:r w:rsidR="005D3322" w:rsidRPr="005D5CC5">
        <w:rPr>
          <w:rFonts w:cs="Arial"/>
          <w:i/>
          <w:iCs/>
          <w:color w:val="000000" w:themeColor="text1"/>
          <w:sz w:val="24"/>
          <w:szCs w:val="24"/>
          <w:lang w:eastAsia="lv-LV"/>
        </w:rPr>
        <w:t xml:space="preserve"> Vēsturiskais enerģijas patēriņš EPS darbības laukā</w:t>
      </w:r>
    </w:p>
    <w:tbl>
      <w:tblPr>
        <w:tblStyle w:val="Sarakstatabula4-izclums5"/>
        <w:tblW w:w="4882" w:type="pct"/>
        <w:jc w:val="center"/>
        <w:tblLayout w:type="fixed"/>
        <w:tblLook w:val="04A0" w:firstRow="1" w:lastRow="0" w:firstColumn="1" w:lastColumn="0" w:noHBand="0" w:noVBand="1"/>
      </w:tblPr>
      <w:tblGrid>
        <w:gridCol w:w="3968"/>
        <w:gridCol w:w="737"/>
        <w:gridCol w:w="737"/>
        <w:gridCol w:w="737"/>
        <w:gridCol w:w="737"/>
        <w:gridCol w:w="737"/>
        <w:gridCol w:w="850"/>
        <w:gridCol w:w="897"/>
      </w:tblGrid>
      <w:tr w:rsidR="00B45C99" w:rsidRPr="00BF0D79" w14:paraId="66A285A4" w14:textId="77777777" w:rsidTr="005D5CC5">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11" w:type="pct"/>
            <w:vMerge w:val="restart"/>
            <w:vAlign w:val="center"/>
            <w:hideMark/>
          </w:tcPr>
          <w:p w14:paraId="16A87A20" w14:textId="77777777" w:rsidR="00B45C99" w:rsidRPr="00BF0D79" w:rsidRDefault="00B45C99" w:rsidP="00BF0D79">
            <w:pPr>
              <w:spacing w:before="60"/>
              <w:jc w:val="center"/>
              <w:rPr>
                <w:rFonts w:cstheme="minorHAnsi"/>
                <w:b w:val="0"/>
              </w:rPr>
            </w:pPr>
            <w:r w:rsidRPr="00BF0D79">
              <w:rPr>
                <w:rFonts w:cstheme="minorHAnsi"/>
              </w:rPr>
              <w:t>Patērētāja grupa</w:t>
            </w:r>
          </w:p>
        </w:tc>
        <w:tc>
          <w:tcPr>
            <w:tcW w:w="2889" w:type="pct"/>
            <w:gridSpan w:val="7"/>
            <w:vAlign w:val="center"/>
          </w:tcPr>
          <w:p w14:paraId="0F5FBB56" w14:textId="6125FAB5" w:rsidR="00B45C99" w:rsidRPr="00BF0D79" w:rsidRDefault="00B45C99" w:rsidP="00BF0D79">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F0D79">
              <w:rPr>
                <w:rFonts w:cstheme="minorHAnsi"/>
              </w:rPr>
              <w:t>Gads</w:t>
            </w:r>
          </w:p>
        </w:tc>
      </w:tr>
      <w:tr w:rsidR="00A0526A" w:rsidRPr="00BF0D79" w14:paraId="5D5F3293" w14:textId="77777777" w:rsidTr="005D5CC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11" w:type="pct"/>
            <w:vMerge/>
            <w:vAlign w:val="center"/>
            <w:hideMark/>
          </w:tcPr>
          <w:p w14:paraId="03EDD5A6" w14:textId="77777777" w:rsidR="00B45C99" w:rsidRPr="00BF0D79" w:rsidRDefault="00B45C99" w:rsidP="00BF0D79">
            <w:pPr>
              <w:spacing w:before="60"/>
              <w:jc w:val="center"/>
              <w:rPr>
                <w:rFonts w:cstheme="minorHAnsi"/>
                <w:b w:val="0"/>
                <w:color w:val="FFFFFF" w:themeColor="background1"/>
              </w:rPr>
            </w:pPr>
          </w:p>
        </w:tc>
        <w:tc>
          <w:tcPr>
            <w:tcW w:w="392" w:type="pct"/>
            <w:shd w:val="clear" w:color="auto" w:fill="4472C4" w:themeFill="accent5"/>
            <w:vAlign w:val="center"/>
          </w:tcPr>
          <w:p w14:paraId="5629F873" w14:textId="5DF221C7"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2016</w:t>
            </w:r>
          </w:p>
        </w:tc>
        <w:tc>
          <w:tcPr>
            <w:tcW w:w="392" w:type="pct"/>
            <w:shd w:val="clear" w:color="auto" w:fill="4472C4" w:themeFill="accent5"/>
            <w:vAlign w:val="center"/>
          </w:tcPr>
          <w:p w14:paraId="232D47FE" w14:textId="6F970EF9"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2017</w:t>
            </w:r>
          </w:p>
        </w:tc>
        <w:tc>
          <w:tcPr>
            <w:tcW w:w="392" w:type="pct"/>
            <w:shd w:val="clear" w:color="auto" w:fill="4472C4" w:themeFill="accent5"/>
            <w:vAlign w:val="center"/>
          </w:tcPr>
          <w:p w14:paraId="1B2FAA8D" w14:textId="71942D22"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2018</w:t>
            </w:r>
          </w:p>
        </w:tc>
        <w:tc>
          <w:tcPr>
            <w:tcW w:w="392" w:type="pct"/>
            <w:shd w:val="clear" w:color="auto" w:fill="4472C4" w:themeFill="accent5"/>
            <w:vAlign w:val="center"/>
          </w:tcPr>
          <w:p w14:paraId="0EAE9D72" w14:textId="0D3E7EA0"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2019</w:t>
            </w:r>
          </w:p>
        </w:tc>
        <w:tc>
          <w:tcPr>
            <w:tcW w:w="392" w:type="pct"/>
            <w:shd w:val="clear" w:color="auto" w:fill="4472C4" w:themeFill="accent5"/>
            <w:vAlign w:val="center"/>
          </w:tcPr>
          <w:p w14:paraId="5BDAD70F" w14:textId="4233B1EA"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2020</w:t>
            </w:r>
          </w:p>
        </w:tc>
        <w:tc>
          <w:tcPr>
            <w:tcW w:w="452" w:type="pct"/>
            <w:shd w:val="clear" w:color="auto" w:fill="4472C4" w:themeFill="accent5"/>
            <w:vAlign w:val="center"/>
          </w:tcPr>
          <w:p w14:paraId="52868C34" w14:textId="77777777"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2021</w:t>
            </w:r>
          </w:p>
          <w:p w14:paraId="4011F59A" w14:textId="5234E43B"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(plāns)</w:t>
            </w:r>
          </w:p>
        </w:tc>
        <w:tc>
          <w:tcPr>
            <w:tcW w:w="477" w:type="pct"/>
            <w:shd w:val="clear" w:color="auto" w:fill="4472C4" w:themeFill="accent5"/>
            <w:vAlign w:val="center"/>
          </w:tcPr>
          <w:p w14:paraId="004C320B" w14:textId="397E5F12"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2022</w:t>
            </w:r>
          </w:p>
          <w:p w14:paraId="0628916A" w14:textId="1D78A105"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(plāns)</w:t>
            </w:r>
          </w:p>
        </w:tc>
      </w:tr>
      <w:tr w:rsidR="008A1E93" w:rsidRPr="00BF0D79" w14:paraId="3D5AF50D" w14:textId="77777777" w:rsidTr="005D5CC5">
        <w:trPr>
          <w:trHeight w:val="691"/>
          <w:jc w:val="center"/>
        </w:trPr>
        <w:tc>
          <w:tcPr>
            <w:cnfStyle w:val="001000000000" w:firstRow="0" w:lastRow="0" w:firstColumn="1" w:lastColumn="0" w:oddVBand="0" w:evenVBand="0" w:oddHBand="0" w:evenHBand="0" w:firstRowFirstColumn="0" w:firstRowLastColumn="0" w:lastRowFirstColumn="0" w:lastRowLastColumn="0"/>
            <w:tcW w:w="2111" w:type="pct"/>
          </w:tcPr>
          <w:p w14:paraId="282419EA" w14:textId="77777777" w:rsidR="00BE6211" w:rsidRPr="00BF0D79" w:rsidRDefault="00BE6211" w:rsidP="00BF0D79">
            <w:pPr>
              <w:rPr>
                <w:rFonts w:cstheme="minorHAnsi"/>
                <w:b w:val="0"/>
                <w:bCs w:val="0"/>
                <w:color w:val="000000" w:themeColor="text1"/>
              </w:rPr>
            </w:pPr>
            <w:r w:rsidRPr="00BF0D79">
              <w:rPr>
                <w:rFonts w:cstheme="minorHAnsi"/>
                <w:b w:val="0"/>
                <w:bCs w:val="0"/>
                <w:color w:val="000000" w:themeColor="text1"/>
              </w:rPr>
              <w:t>Siltumenerģijas patēriņš apkurei pašvaldības ēkās (ar klimata korekciju), MWh/gadā</w:t>
            </w:r>
          </w:p>
        </w:tc>
        <w:tc>
          <w:tcPr>
            <w:tcW w:w="392" w:type="pct"/>
            <w:vAlign w:val="center"/>
          </w:tcPr>
          <w:p w14:paraId="0C02F7E8" w14:textId="5BB63264"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6357</w:t>
            </w:r>
          </w:p>
        </w:tc>
        <w:tc>
          <w:tcPr>
            <w:tcW w:w="392" w:type="pct"/>
            <w:vAlign w:val="center"/>
          </w:tcPr>
          <w:p w14:paraId="68ED4736" w14:textId="77B80DCD"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6449</w:t>
            </w:r>
          </w:p>
        </w:tc>
        <w:tc>
          <w:tcPr>
            <w:tcW w:w="392" w:type="pct"/>
            <w:vAlign w:val="center"/>
          </w:tcPr>
          <w:p w14:paraId="71D1CAD7" w14:textId="6AF66BC1"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6730</w:t>
            </w:r>
          </w:p>
        </w:tc>
        <w:tc>
          <w:tcPr>
            <w:tcW w:w="392" w:type="pct"/>
            <w:vAlign w:val="center"/>
          </w:tcPr>
          <w:p w14:paraId="185F8D59" w14:textId="0A90B5BD"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6273</w:t>
            </w:r>
          </w:p>
        </w:tc>
        <w:tc>
          <w:tcPr>
            <w:tcW w:w="392" w:type="pct"/>
            <w:vAlign w:val="center"/>
          </w:tcPr>
          <w:p w14:paraId="24BE50E5" w14:textId="6C98D96A"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5741</w:t>
            </w:r>
          </w:p>
        </w:tc>
        <w:tc>
          <w:tcPr>
            <w:tcW w:w="452" w:type="pct"/>
            <w:vAlign w:val="center"/>
          </w:tcPr>
          <w:p w14:paraId="7FC17CF3" w14:textId="332F4509" w:rsidR="00BE6211" w:rsidRPr="00BF0D79" w:rsidRDefault="007C229F"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5750</w:t>
            </w:r>
          </w:p>
        </w:tc>
        <w:tc>
          <w:tcPr>
            <w:tcW w:w="477" w:type="pct"/>
            <w:vAlign w:val="center"/>
          </w:tcPr>
          <w:p w14:paraId="34084C11" w14:textId="169224C7" w:rsidR="00BE6211" w:rsidRPr="00BF0D79" w:rsidRDefault="007C229F"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6000</w:t>
            </w:r>
          </w:p>
        </w:tc>
      </w:tr>
      <w:tr w:rsidR="008A1E93" w:rsidRPr="00BF0D79" w14:paraId="18F835DF" w14:textId="77777777" w:rsidTr="005D5CC5">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2111" w:type="pct"/>
          </w:tcPr>
          <w:p w14:paraId="6D04F0C6" w14:textId="436D95AE" w:rsidR="00D46CE0" w:rsidRPr="00BF0D79" w:rsidRDefault="00D46CE0" w:rsidP="00BF0D79">
            <w:pPr>
              <w:rPr>
                <w:rFonts w:cstheme="minorHAnsi"/>
                <w:b w:val="0"/>
                <w:bCs w:val="0"/>
                <w:color w:val="000000" w:themeColor="text1"/>
              </w:rPr>
            </w:pPr>
            <w:r w:rsidRPr="00BF0D79">
              <w:rPr>
                <w:rFonts w:cstheme="minorHAnsi"/>
                <w:b w:val="0"/>
                <w:bCs w:val="0"/>
                <w:color w:val="000000" w:themeColor="text1"/>
              </w:rPr>
              <w:t>Siltumenerģijas patēriņš apkurei pašvaldības ēkās, MWh/gadā</w:t>
            </w:r>
          </w:p>
        </w:tc>
        <w:tc>
          <w:tcPr>
            <w:tcW w:w="392" w:type="pct"/>
            <w:vAlign w:val="center"/>
          </w:tcPr>
          <w:p w14:paraId="7195D7A2" w14:textId="364EA9F0"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6808</w:t>
            </w:r>
          </w:p>
        </w:tc>
        <w:tc>
          <w:tcPr>
            <w:tcW w:w="392" w:type="pct"/>
            <w:vAlign w:val="center"/>
          </w:tcPr>
          <w:p w14:paraId="1C7E5DDC" w14:textId="02DA2459"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7158</w:t>
            </w:r>
          </w:p>
        </w:tc>
        <w:tc>
          <w:tcPr>
            <w:tcW w:w="392" w:type="pct"/>
            <w:vAlign w:val="center"/>
          </w:tcPr>
          <w:p w14:paraId="36E38C13" w14:textId="05B11ABD"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7274</w:t>
            </w:r>
          </w:p>
        </w:tc>
        <w:tc>
          <w:tcPr>
            <w:tcW w:w="392" w:type="pct"/>
            <w:vAlign w:val="center"/>
          </w:tcPr>
          <w:p w14:paraId="528195DC" w14:textId="765B852C"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7641</w:t>
            </w:r>
          </w:p>
        </w:tc>
        <w:tc>
          <w:tcPr>
            <w:tcW w:w="392" w:type="pct"/>
            <w:vAlign w:val="center"/>
          </w:tcPr>
          <w:p w14:paraId="505EF469" w14:textId="3010E8E1"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7482</w:t>
            </w:r>
          </w:p>
        </w:tc>
        <w:tc>
          <w:tcPr>
            <w:tcW w:w="452" w:type="pct"/>
            <w:vAlign w:val="center"/>
          </w:tcPr>
          <w:p w14:paraId="65D331AA" w14:textId="77777777"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p>
        </w:tc>
        <w:tc>
          <w:tcPr>
            <w:tcW w:w="477" w:type="pct"/>
            <w:vAlign w:val="center"/>
          </w:tcPr>
          <w:p w14:paraId="72253892" w14:textId="77777777"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p>
        </w:tc>
      </w:tr>
      <w:tr w:rsidR="008A1E93" w:rsidRPr="00BF0D79" w14:paraId="7ABEF02F" w14:textId="77777777" w:rsidTr="005D5CC5">
        <w:trPr>
          <w:trHeight w:val="463"/>
          <w:jc w:val="center"/>
        </w:trPr>
        <w:tc>
          <w:tcPr>
            <w:cnfStyle w:val="001000000000" w:firstRow="0" w:lastRow="0" w:firstColumn="1" w:lastColumn="0" w:oddVBand="0" w:evenVBand="0" w:oddHBand="0" w:evenHBand="0" w:firstRowFirstColumn="0" w:firstRowLastColumn="0" w:lastRowFirstColumn="0" w:lastRowLastColumn="0"/>
            <w:tcW w:w="2111" w:type="pct"/>
          </w:tcPr>
          <w:p w14:paraId="6577DB7F" w14:textId="77777777" w:rsidR="00F62148" w:rsidRPr="00BF0D79" w:rsidRDefault="00F62148" w:rsidP="00BF0D79">
            <w:pPr>
              <w:rPr>
                <w:rFonts w:cstheme="minorHAnsi"/>
                <w:b w:val="0"/>
                <w:bCs w:val="0"/>
                <w:color w:val="000000" w:themeColor="text1"/>
              </w:rPr>
            </w:pPr>
            <w:r w:rsidRPr="00BF0D79">
              <w:rPr>
                <w:rFonts w:cstheme="minorHAnsi"/>
                <w:b w:val="0"/>
                <w:bCs w:val="0"/>
                <w:color w:val="000000" w:themeColor="text1"/>
              </w:rPr>
              <w:t>Elektroenerģijas patēriņš pašvaldības ēkās, MWh/gadā</w:t>
            </w:r>
          </w:p>
        </w:tc>
        <w:tc>
          <w:tcPr>
            <w:tcW w:w="392" w:type="pct"/>
            <w:vAlign w:val="center"/>
          </w:tcPr>
          <w:p w14:paraId="422C86EE" w14:textId="7B52C7C1"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1707</w:t>
            </w:r>
          </w:p>
        </w:tc>
        <w:tc>
          <w:tcPr>
            <w:tcW w:w="392" w:type="pct"/>
            <w:vAlign w:val="center"/>
          </w:tcPr>
          <w:p w14:paraId="4141329A" w14:textId="31C62E40"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1782</w:t>
            </w:r>
          </w:p>
        </w:tc>
        <w:tc>
          <w:tcPr>
            <w:tcW w:w="392" w:type="pct"/>
            <w:vAlign w:val="center"/>
          </w:tcPr>
          <w:p w14:paraId="7D3F0520" w14:textId="1AE91FE6"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1837</w:t>
            </w:r>
          </w:p>
        </w:tc>
        <w:tc>
          <w:tcPr>
            <w:tcW w:w="392" w:type="pct"/>
            <w:vAlign w:val="center"/>
          </w:tcPr>
          <w:p w14:paraId="75B48BE4" w14:textId="7C797B70"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1851</w:t>
            </w:r>
          </w:p>
        </w:tc>
        <w:tc>
          <w:tcPr>
            <w:tcW w:w="392" w:type="pct"/>
            <w:vAlign w:val="center"/>
          </w:tcPr>
          <w:p w14:paraId="2A679FFE" w14:textId="5B81836D"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1723</w:t>
            </w:r>
          </w:p>
        </w:tc>
        <w:tc>
          <w:tcPr>
            <w:tcW w:w="452" w:type="pct"/>
            <w:vAlign w:val="center"/>
          </w:tcPr>
          <w:p w14:paraId="42D73838" w14:textId="08D9372A" w:rsidR="00F62148" w:rsidRPr="00BF0D79" w:rsidRDefault="007E1585"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1730</w:t>
            </w:r>
          </w:p>
        </w:tc>
        <w:tc>
          <w:tcPr>
            <w:tcW w:w="477" w:type="pct"/>
            <w:vAlign w:val="center"/>
          </w:tcPr>
          <w:p w14:paraId="047AEC11" w14:textId="51A54717" w:rsidR="00F62148" w:rsidRPr="00BF0D79" w:rsidRDefault="00EF3CA3"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1770</w:t>
            </w:r>
          </w:p>
        </w:tc>
      </w:tr>
      <w:tr w:rsidR="00BF0D79" w:rsidRPr="00BF0D79" w14:paraId="2836F1CB" w14:textId="77777777" w:rsidTr="005D5CC5">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111" w:type="pct"/>
          </w:tcPr>
          <w:p w14:paraId="0A113B21" w14:textId="77777777" w:rsidR="00F62148" w:rsidRPr="00BF0D79" w:rsidRDefault="00F62148" w:rsidP="00BF0D79">
            <w:pPr>
              <w:rPr>
                <w:rFonts w:cstheme="minorHAnsi"/>
                <w:b w:val="0"/>
                <w:bCs w:val="0"/>
                <w:color w:val="000000" w:themeColor="text1"/>
              </w:rPr>
            </w:pPr>
            <w:r w:rsidRPr="00BF0D79">
              <w:rPr>
                <w:rFonts w:cstheme="minorHAnsi"/>
                <w:b w:val="0"/>
                <w:bCs w:val="0"/>
                <w:color w:val="000000" w:themeColor="text1"/>
              </w:rPr>
              <w:t>Elektroenerģijas patēriņš publiskajam ielu apgaismojumam, MWh/gadā</w:t>
            </w:r>
          </w:p>
        </w:tc>
        <w:tc>
          <w:tcPr>
            <w:tcW w:w="392" w:type="pct"/>
            <w:vAlign w:val="center"/>
          </w:tcPr>
          <w:p w14:paraId="521624CC" w14:textId="7E06A11D"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rPr>
            </w:pPr>
            <w:r w:rsidRPr="00BF0D79">
              <w:rPr>
                <w:rFonts w:cstheme="minorHAnsi"/>
                <w:color w:val="000000"/>
              </w:rPr>
              <w:t>783</w:t>
            </w:r>
          </w:p>
        </w:tc>
        <w:tc>
          <w:tcPr>
            <w:tcW w:w="392" w:type="pct"/>
            <w:vAlign w:val="center"/>
          </w:tcPr>
          <w:p w14:paraId="368E8EB6" w14:textId="5F5FBF1C"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F0D79">
              <w:rPr>
                <w:rFonts w:cstheme="minorHAnsi"/>
                <w:color w:val="000000"/>
              </w:rPr>
              <w:t>866</w:t>
            </w:r>
          </w:p>
        </w:tc>
        <w:tc>
          <w:tcPr>
            <w:tcW w:w="392" w:type="pct"/>
            <w:vAlign w:val="center"/>
          </w:tcPr>
          <w:p w14:paraId="1605A57A" w14:textId="77338363"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F0D79">
              <w:rPr>
                <w:rFonts w:cstheme="minorHAnsi"/>
                <w:color w:val="000000"/>
              </w:rPr>
              <w:t>884</w:t>
            </w:r>
          </w:p>
        </w:tc>
        <w:tc>
          <w:tcPr>
            <w:tcW w:w="392" w:type="pct"/>
            <w:vAlign w:val="center"/>
          </w:tcPr>
          <w:p w14:paraId="71A9E620" w14:textId="0E447497"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903</w:t>
            </w:r>
          </w:p>
        </w:tc>
        <w:tc>
          <w:tcPr>
            <w:tcW w:w="392" w:type="pct"/>
            <w:vAlign w:val="center"/>
          </w:tcPr>
          <w:p w14:paraId="1DEE4B4B" w14:textId="73396FA3"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872</w:t>
            </w:r>
          </w:p>
        </w:tc>
        <w:tc>
          <w:tcPr>
            <w:tcW w:w="452" w:type="pct"/>
            <w:vAlign w:val="center"/>
          </w:tcPr>
          <w:p w14:paraId="0308199A" w14:textId="5F2F19E2" w:rsidR="00F62148" w:rsidRPr="00BF0D79" w:rsidRDefault="007E1585"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r w:rsidRPr="00BF0D79">
              <w:rPr>
                <w:rFonts w:cstheme="minorHAnsi"/>
                <w:i/>
                <w:iCs/>
                <w:color w:val="000000"/>
              </w:rPr>
              <w:t>865</w:t>
            </w:r>
          </w:p>
        </w:tc>
        <w:tc>
          <w:tcPr>
            <w:tcW w:w="477" w:type="pct"/>
            <w:vAlign w:val="center"/>
          </w:tcPr>
          <w:p w14:paraId="77F90B64" w14:textId="399CC148" w:rsidR="00F62148" w:rsidRPr="00BF0D79" w:rsidRDefault="007E1585"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r w:rsidRPr="00BF0D79">
              <w:rPr>
                <w:rFonts w:cstheme="minorHAnsi"/>
                <w:i/>
                <w:iCs/>
                <w:color w:val="000000"/>
              </w:rPr>
              <w:t>860</w:t>
            </w:r>
          </w:p>
        </w:tc>
      </w:tr>
      <w:tr w:rsidR="008A1E93" w:rsidRPr="00BF0D79" w14:paraId="07A233A5" w14:textId="77777777" w:rsidTr="005D5CC5">
        <w:trPr>
          <w:trHeight w:val="53"/>
          <w:jc w:val="center"/>
        </w:trPr>
        <w:tc>
          <w:tcPr>
            <w:cnfStyle w:val="001000000000" w:firstRow="0" w:lastRow="0" w:firstColumn="1" w:lastColumn="0" w:oddVBand="0" w:evenVBand="0" w:oddHBand="0" w:evenHBand="0" w:firstRowFirstColumn="0" w:firstRowLastColumn="0" w:lastRowFirstColumn="0" w:lastRowLastColumn="0"/>
            <w:tcW w:w="2111" w:type="pct"/>
          </w:tcPr>
          <w:p w14:paraId="5EE6B2F7" w14:textId="77777777" w:rsidR="00F969AD" w:rsidRPr="00BF0D79" w:rsidRDefault="00F969AD" w:rsidP="00BF0D79">
            <w:pPr>
              <w:rPr>
                <w:rFonts w:cstheme="minorHAnsi"/>
                <w:color w:val="000000" w:themeColor="text1"/>
              </w:rPr>
            </w:pPr>
            <w:r w:rsidRPr="00BF0D79">
              <w:rPr>
                <w:rFonts w:cstheme="minorHAnsi"/>
                <w:color w:val="000000" w:themeColor="text1"/>
              </w:rPr>
              <w:t>Kopējais enerģijas patēriņš, MWh/gadā</w:t>
            </w:r>
          </w:p>
        </w:tc>
        <w:tc>
          <w:tcPr>
            <w:tcW w:w="392" w:type="pct"/>
            <w:vAlign w:val="center"/>
          </w:tcPr>
          <w:p w14:paraId="536C8CBD" w14:textId="52851011"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F0D79">
              <w:rPr>
                <w:rFonts w:cstheme="minorHAnsi"/>
                <w:b/>
                <w:bCs/>
                <w:color w:val="000000"/>
              </w:rPr>
              <w:t>8846</w:t>
            </w:r>
          </w:p>
        </w:tc>
        <w:tc>
          <w:tcPr>
            <w:tcW w:w="392" w:type="pct"/>
            <w:vAlign w:val="center"/>
          </w:tcPr>
          <w:p w14:paraId="066014CB" w14:textId="55C64154"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F0D79">
              <w:rPr>
                <w:rFonts w:cstheme="minorHAnsi"/>
                <w:b/>
                <w:bCs/>
                <w:color w:val="000000"/>
              </w:rPr>
              <w:t>9097</w:t>
            </w:r>
          </w:p>
        </w:tc>
        <w:tc>
          <w:tcPr>
            <w:tcW w:w="392" w:type="pct"/>
            <w:vAlign w:val="center"/>
          </w:tcPr>
          <w:p w14:paraId="2F0A52F7" w14:textId="31C51599"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F0D79">
              <w:rPr>
                <w:rFonts w:cstheme="minorHAnsi"/>
                <w:b/>
                <w:bCs/>
                <w:color w:val="000000"/>
              </w:rPr>
              <w:t>9452</w:t>
            </w:r>
          </w:p>
        </w:tc>
        <w:tc>
          <w:tcPr>
            <w:tcW w:w="392" w:type="pct"/>
            <w:vAlign w:val="center"/>
          </w:tcPr>
          <w:p w14:paraId="3A1D8F71" w14:textId="70DA5F80"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BF0D79">
              <w:rPr>
                <w:rFonts w:cstheme="minorHAnsi"/>
                <w:b/>
                <w:bCs/>
                <w:color w:val="000000"/>
              </w:rPr>
              <w:t>9027</w:t>
            </w:r>
          </w:p>
        </w:tc>
        <w:tc>
          <w:tcPr>
            <w:tcW w:w="392" w:type="pct"/>
            <w:vAlign w:val="center"/>
          </w:tcPr>
          <w:p w14:paraId="1B14C75B" w14:textId="048EB84D"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BF0D79">
              <w:rPr>
                <w:rFonts w:cstheme="minorHAnsi"/>
                <w:b/>
                <w:bCs/>
                <w:color w:val="000000"/>
              </w:rPr>
              <w:t>8336</w:t>
            </w:r>
          </w:p>
        </w:tc>
        <w:tc>
          <w:tcPr>
            <w:tcW w:w="452" w:type="pct"/>
            <w:vAlign w:val="center"/>
          </w:tcPr>
          <w:p w14:paraId="74B9BFF0" w14:textId="3FD0A52F" w:rsidR="00F969AD" w:rsidRPr="00BF0D79" w:rsidRDefault="004314AC"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i/>
                <w:iCs/>
                <w:color w:val="000000"/>
              </w:rPr>
            </w:pPr>
            <w:r w:rsidRPr="00BF0D79">
              <w:rPr>
                <w:rFonts w:cstheme="minorHAnsi"/>
                <w:b/>
                <w:bCs/>
                <w:i/>
                <w:iCs/>
                <w:color w:val="000000"/>
              </w:rPr>
              <w:t>8345</w:t>
            </w:r>
          </w:p>
        </w:tc>
        <w:tc>
          <w:tcPr>
            <w:tcW w:w="477" w:type="pct"/>
            <w:vAlign w:val="center"/>
          </w:tcPr>
          <w:p w14:paraId="587B275E" w14:textId="39CAA9BE" w:rsidR="00F969AD" w:rsidRPr="00BF0D79" w:rsidRDefault="004314AC"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i/>
                <w:iCs/>
                <w:color w:val="000000"/>
              </w:rPr>
            </w:pPr>
            <w:r w:rsidRPr="00BF0D79">
              <w:rPr>
                <w:rFonts w:cstheme="minorHAnsi"/>
                <w:b/>
                <w:bCs/>
                <w:i/>
                <w:iCs/>
                <w:color w:val="000000"/>
              </w:rPr>
              <w:t>8630</w:t>
            </w:r>
          </w:p>
        </w:tc>
      </w:tr>
    </w:tbl>
    <w:p w14:paraId="74A3E308" w14:textId="77777777" w:rsidR="005D3322" w:rsidRDefault="005D3322" w:rsidP="005D3322">
      <w:pPr>
        <w:spacing w:before="120" w:line="240" w:lineRule="auto"/>
        <w:rPr>
          <w:rFonts w:cs="Arial"/>
          <w:color w:val="000000" w:themeColor="text1"/>
          <w:sz w:val="24"/>
          <w:szCs w:val="24"/>
          <w:lang w:eastAsia="lv-LV"/>
        </w:rPr>
      </w:pPr>
    </w:p>
    <w:p w14:paraId="4E499C8C" w14:textId="77777777" w:rsidR="005D3322" w:rsidRPr="007567F4" w:rsidRDefault="005D3322" w:rsidP="005D3322">
      <w:pPr>
        <w:pStyle w:val="EPS"/>
      </w:pPr>
      <w:bookmarkStart w:id="23" w:name="_Toc85008191"/>
      <w:bookmarkStart w:id="24" w:name="_Toc125614634"/>
      <w:r w:rsidRPr="007567F4">
        <w:t>Energosnieguma rādītāji</w:t>
      </w:r>
      <w:bookmarkEnd w:id="23"/>
      <w:bookmarkEnd w:id="24"/>
    </w:p>
    <w:p w14:paraId="79077D66" w14:textId="77777777" w:rsidR="005D3322" w:rsidRPr="007200DB" w:rsidRDefault="005D3322" w:rsidP="005D3322">
      <w:pPr>
        <w:spacing w:before="60" w:after="60" w:line="240" w:lineRule="auto"/>
        <w:jc w:val="both"/>
        <w:rPr>
          <w:color w:val="000000" w:themeColor="text1"/>
          <w:sz w:val="24"/>
          <w:szCs w:val="24"/>
        </w:rPr>
      </w:pPr>
      <w:r w:rsidRPr="007200DB">
        <w:rPr>
          <w:color w:val="000000" w:themeColor="text1"/>
          <w:sz w:val="24"/>
          <w:szCs w:val="24"/>
        </w:rPr>
        <w:t xml:space="preserve">Lai novērtētu ikmēneša un ikgadējās enerģijas patēriņa izmaiņas EPS ietvaros, tiek izmantoti šādi energosnieguma rādītāji: </w:t>
      </w:r>
    </w:p>
    <w:p w14:paraId="2F62AA64" w14:textId="77777777" w:rsidR="005D3322" w:rsidRPr="007200DB" w:rsidRDefault="005D3322" w:rsidP="005D3322">
      <w:pPr>
        <w:pStyle w:val="Sarakstarindkopa"/>
        <w:numPr>
          <w:ilvl w:val="0"/>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Pašvaldības ēku novērtējumam:</w:t>
      </w:r>
    </w:p>
    <w:p w14:paraId="772F8D60"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siltumenerģijas patēriņš, MWh/mēnesī un MWh/gadā;</w:t>
      </w:r>
    </w:p>
    <w:p w14:paraId="764F8DEA"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siltumenerģijas patēriņš, kWh/m</w:t>
      </w:r>
      <w:r w:rsidRPr="007200DB">
        <w:rPr>
          <w:color w:val="000000" w:themeColor="text1"/>
          <w:sz w:val="24"/>
          <w:szCs w:val="24"/>
          <w:vertAlign w:val="superscript"/>
        </w:rPr>
        <w:t>2</w:t>
      </w:r>
      <w:r w:rsidRPr="007200DB">
        <w:rPr>
          <w:color w:val="000000" w:themeColor="text1"/>
          <w:sz w:val="24"/>
          <w:szCs w:val="24"/>
        </w:rPr>
        <w:t xml:space="preserve"> mēnesī un kWh/m</w:t>
      </w:r>
      <w:r w:rsidRPr="007200DB">
        <w:rPr>
          <w:color w:val="000000" w:themeColor="text1"/>
          <w:sz w:val="24"/>
          <w:szCs w:val="24"/>
          <w:vertAlign w:val="superscript"/>
        </w:rPr>
        <w:t>2</w:t>
      </w:r>
      <w:r w:rsidRPr="007200DB">
        <w:rPr>
          <w:color w:val="000000" w:themeColor="text1"/>
          <w:sz w:val="24"/>
          <w:szCs w:val="24"/>
        </w:rPr>
        <w:t xml:space="preserve"> gadā;</w:t>
      </w:r>
    </w:p>
    <w:p w14:paraId="65043587" w14:textId="59E33EFC"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siltumenerģijas patēriņš ar klimata korekciju, kWh/m</w:t>
      </w:r>
      <w:r w:rsidRPr="007200DB">
        <w:rPr>
          <w:color w:val="000000" w:themeColor="text1"/>
          <w:sz w:val="24"/>
          <w:szCs w:val="24"/>
          <w:vertAlign w:val="superscript"/>
        </w:rPr>
        <w:t>2</w:t>
      </w:r>
      <w:r w:rsidR="00BF41A5">
        <w:rPr>
          <w:color w:val="000000" w:themeColor="text1"/>
          <w:sz w:val="24"/>
          <w:szCs w:val="24"/>
        </w:rPr>
        <w:t xml:space="preserve"> </w:t>
      </w:r>
      <w:r w:rsidRPr="007200DB">
        <w:rPr>
          <w:color w:val="000000" w:themeColor="text1"/>
          <w:sz w:val="24"/>
          <w:szCs w:val="24"/>
        </w:rPr>
        <w:t>gadā;</w:t>
      </w:r>
    </w:p>
    <w:p w14:paraId="6D866F0E"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elektroenerģijas patēriņš, MWh/mēnesī un MWh/gadā;</w:t>
      </w:r>
    </w:p>
    <w:p w14:paraId="595F6552"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elektroenerģijas patēriņš, kWh/m</w:t>
      </w:r>
      <w:r w:rsidRPr="007200DB">
        <w:rPr>
          <w:color w:val="000000" w:themeColor="text1"/>
          <w:sz w:val="24"/>
          <w:szCs w:val="24"/>
          <w:vertAlign w:val="superscript"/>
        </w:rPr>
        <w:t>2</w:t>
      </w:r>
      <w:r w:rsidRPr="007200DB">
        <w:rPr>
          <w:color w:val="000000" w:themeColor="text1"/>
          <w:sz w:val="24"/>
          <w:szCs w:val="24"/>
        </w:rPr>
        <w:t xml:space="preserve"> mēnesī;</w:t>
      </w:r>
    </w:p>
    <w:p w14:paraId="3BBED0BB"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enerģijas patēriņš, kWh/m</w:t>
      </w:r>
      <w:r w:rsidRPr="007200DB">
        <w:rPr>
          <w:color w:val="000000" w:themeColor="text1"/>
          <w:sz w:val="24"/>
          <w:szCs w:val="24"/>
          <w:vertAlign w:val="superscript"/>
        </w:rPr>
        <w:t>2</w:t>
      </w:r>
      <w:r w:rsidRPr="007200DB">
        <w:rPr>
          <w:color w:val="000000" w:themeColor="text1"/>
          <w:sz w:val="24"/>
          <w:szCs w:val="24"/>
        </w:rPr>
        <w:t xml:space="preserve"> mēnesī;</w:t>
      </w:r>
    </w:p>
    <w:p w14:paraId="225A7CE3" w14:textId="1B03F2DF"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enerģijas patēriņš ar klimata korekciju, kWh/m</w:t>
      </w:r>
      <w:r w:rsidRPr="007200DB">
        <w:rPr>
          <w:color w:val="000000" w:themeColor="text1"/>
          <w:sz w:val="24"/>
          <w:szCs w:val="24"/>
          <w:vertAlign w:val="superscript"/>
        </w:rPr>
        <w:t>2</w:t>
      </w:r>
      <w:r w:rsidR="00BF41A5">
        <w:rPr>
          <w:color w:val="000000" w:themeColor="text1"/>
          <w:sz w:val="24"/>
          <w:szCs w:val="24"/>
        </w:rPr>
        <w:t xml:space="preserve"> </w:t>
      </w:r>
      <w:r w:rsidRPr="007200DB">
        <w:rPr>
          <w:color w:val="000000" w:themeColor="text1"/>
          <w:sz w:val="24"/>
          <w:szCs w:val="24"/>
        </w:rPr>
        <w:t>gadā.</w:t>
      </w:r>
    </w:p>
    <w:p w14:paraId="0475D9F9" w14:textId="77777777" w:rsidR="005D3322" w:rsidRPr="007200DB" w:rsidRDefault="005D3322" w:rsidP="005D3322">
      <w:pPr>
        <w:pStyle w:val="Sarakstarindkopa"/>
        <w:numPr>
          <w:ilvl w:val="0"/>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Publiskā apgaismojuma viena posma (sadalnes) novērtējumam:</w:t>
      </w:r>
    </w:p>
    <w:p w14:paraId="3837E034"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elektroenerģijas patēriņš, kWh/mēnesī un kWh/gadā;</w:t>
      </w:r>
    </w:p>
    <w:p w14:paraId="52A0EDF3"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elektroenerģijas patēriņš:</w:t>
      </w:r>
    </w:p>
    <w:p w14:paraId="02D572ED" w14:textId="77777777" w:rsidR="005D3322" w:rsidRPr="007200DB" w:rsidRDefault="005D3322" w:rsidP="005D3322">
      <w:pPr>
        <w:pStyle w:val="Sarakstarindkopa"/>
        <w:numPr>
          <w:ilvl w:val="2"/>
          <w:numId w:val="21"/>
        </w:numPr>
        <w:spacing w:before="40" w:after="40" w:line="240" w:lineRule="auto"/>
        <w:contextualSpacing w:val="0"/>
        <w:jc w:val="both"/>
        <w:rPr>
          <w:color w:val="000000" w:themeColor="text1"/>
          <w:sz w:val="24"/>
          <w:szCs w:val="24"/>
        </w:rPr>
      </w:pPr>
      <w:r w:rsidRPr="007200DB">
        <w:rPr>
          <w:color w:val="000000" w:themeColor="text1"/>
          <w:sz w:val="24"/>
          <w:szCs w:val="24"/>
        </w:rPr>
        <w:t>atkarībā no darbības laika (kWh/h mēnesī un gadā);</w:t>
      </w:r>
    </w:p>
    <w:p w14:paraId="51A693F0" w14:textId="77777777" w:rsidR="005D3322" w:rsidRPr="007200DB" w:rsidRDefault="005D3322" w:rsidP="005D3322">
      <w:pPr>
        <w:pStyle w:val="Sarakstarindkopa"/>
        <w:numPr>
          <w:ilvl w:val="2"/>
          <w:numId w:val="21"/>
        </w:numPr>
        <w:spacing w:before="40" w:after="40" w:line="240" w:lineRule="auto"/>
        <w:contextualSpacing w:val="0"/>
        <w:jc w:val="both"/>
        <w:rPr>
          <w:color w:val="000000" w:themeColor="text1"/>
          <w:sz w:val="24"/>
          <w:szCs w:val="24"/>
        </w:rPr>
      </w:pPr>
      <w:r w:rsidRPr="007200DB">
        <w:rPr>
          <w:color w:val="000000" w:themeColor="text1"/>
          <w:sz w:val="24"/>
          <w:szCs w:val="24"/>
        </w:rPr>
        <w:t>izgaismotā ceļa platības (kWh/m</w:t>
      </w:r>
      <w:r w:rsidRPr="007200DB">
        <w:rPr>
          <w:color w:val="000000" w:themeColor="text1"/>
          <w:sz w:val="24"/>
          <w:szCs w:val="24"/>
          <w:vertAlign w:val="superscript"/>
        </w:rPr>
        <w:t>2</w:t>
      </w:r>
      <w:r w:rsidRPr="007200DB">
        <w:rPr>
          <w:color w:val="000000" w:themeColor="text1"/>
          <w:sz w:val="24"/>
          <w:szCs w:val="24"/>
        </w:rPr>
        <w:t xml:space="preserve"> mēnesī un gadā);</w:t>
      </w:r>
    </w:p>
    <w:p w14:paraId="7E862D9C" w14:textId="77777777" w:rsidR="005D3322" w:rsidRPr="007200DB" w:rsidRDefault="005D3322" w:rsidP="005D3322">
      <w:pPr>
        <w:pStyle w:val="Sarakstarindkopa"/>
        <w:numPr>
          <w:ilvl w:val="2"/>
          <w:numId w:val="21"/>
        </w:numPr>
        <w:spacing w:before="40" w:after="40" w:line="240" w:lineRule="auto"/>
        <w:contextualSpacing w:val="0"/>
        <w:jc w:val="both"/>
        <w:rPr>
          <w:color w:val="000000" w:themeColor="text1"/>
          <w:sz w:val="24"/>
          <w:szCs w:val="24"/>
        </w:rPr>
      </w:pPr>
      <w:r w:rsidRPr="007200DB">
        <w:rPr>
          <w:color w:val="000000" w:themeColor="text1"/>
          <w:sz w:val="24"/>
          <w:szCs w:val="24"/>
        </w:rPr>
        <w:t xml:space="preserve">gaismekļu skaita (kWh/gaismekli gadā). </w:t>
      </w:r>
    </w:p>
    <w:p w14:paraId="7C90BF31" w14:textId="77777777"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ielu apgaismojuma darbības laiks, h/mēnesī un gadā;</w:t>
      </w:r>
    </w:p>
    <w:p w14:paraId="5803AF03" w14:textId="494FA031" w:rsidR="005D3322" w:rsidRPr="007200DB" w:rsidRDefault="005D3322" w:rsidP="005D3322">
      <w:pPr>
        <w:pStyle w:val="Sarakstarindkopa"/>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vidējā nominālā gaismas atdeve lm/W gadā.</w:t>
      </w:r>
    </w:p>
    <w:p w14:paraId="205DFBCE" w14:textId="77777777" w:rsidR="005D3322" w:rsidRPr="007200DB" w:rsidRDefault="005D3322" w:rsidP="005D3322">
      <w:pPr>
        <w:spacing w:before="40" w:after="40" w:line="240" w:lineRule="auto"/>
        <w:jc w:val="both"/>
        <w:rPr>
          <w:color w:val="000000" w:themeColor="text1"/>
          <w:sz w:val="24"/>
          <w:szCs w:val="24"/>
        </w:rPr>
      </w:pPr>
    </w:p>
    <w:p w14:paraId="5091CF06" w14:textId="4634074F" w:rsidR="005D3322" w:rsidRPr="00047272" w:rsidRDefault="005D3322" w:rsidP="005D3322">
      <w:pPr>
        <w:spacing w:after="0" w:line="240" w:lineRule="auto"/>
        <w:ind w:firstLine="720"/>
        <w:jc w:val="both"/>
        <w:rPr>
          <w:sz w:val="24"/>
          <w:szCs w:val="24"/>
        </w:rPr>
      </w:pPr>
      <w:r w:rsidRPr="00047272">
        <w:rPr>
          <w:sz w:val="24"/>
          <w:szCs w:val="24"/>
        </w:rPr>
        <w:t>Galvenais indikators, kas tiek izmantots katras pašvaldību ēkas raksturojumam gan lēmumu pieņemšanā, gan arī citos gadījumos, ir īpatnējais enerģijas patēriņš (kWh/m</w:t>
      </w:r>
      <w:r w:rsidRPr="00047272">
        <w:rPr>
          <w:sz w:val="24"/>
          <w:szCs w:val="24"/>
          <w:vertAlign w:val="superscript"/>
        </w:rPr>
        <w:t>2</w:t>
      </w:r>
      <w:r w:rsidRPr="00047272">
        <w:rPr>
          <w:sz w:val="24"/>
          <w:szCs w:val="24"/>
        </w:rPr>
        <w:t xml:space="preserve"> mēnesī un gadā). Aprēķini tiek veikti enerģijas monitoringa platformā un ir pieejami gan katras ēkas atbildīgajam par enerģijas patēriņa datu ievadi, gan energopārvaldniekam par visām ēkām. </w:t>
      </w:r>
    </w:p>
    <w:p w14:paraId="04BFF412" w14:textId="55094055" w:rsidR="005D3322" w:rsidRPr="00047272" w:rsidRDefault="005D3322" w:rsidP="005D3322">
      <w:pPr>
        <w:spacing w:after="0" w:line="240" w:lineRule="auto"/>
        <w:ind w:firstLine="720"/>
        <w:jc w:val="both"/>
        <w:rPr>
          <w:sz w:val="24"/>
          <w:szCs w:val="24"/>
        </w:rPr>
      </w:pPr>
      <w:r w:rsidRPr="00047272">
        <w:rPr>
          <w:sz w:val="24"/>
          <w:szCs w:val="24"/>
        </w:rPr>
        <w:t xml:space="preserve">Galvenais indikators, kas tiek izmantots katra publiskā ielu apgaismojuma vadības sadales posma raksturojumam lēmumu pieņemšanai par turpmākiem uzlabojumiem, gan arī citos gadījumos, šobrīd ir kopējais patēriņš katram sadales punktam pret tumsas stundām/faktisko darbības laiku, kWh/darbības laiks (h/mēnesī). Aprēķini tiek veikti enerģijas monitoringa platformā un ir pieejami gan atbildīgajam par publiskā apgaismojuma datu ievadi, gan energopārvaldniekam. </w:t>
      </w:r>
    </w:p>
    <w:p w14:paraId="530316AD" w14:textId="77777777" w:rsidR="005D3322" w:rsidRPr="00047272" w:rsidRDefault="005D3322" w:rsidP="005D3322">
      <w:pPr>
        <w:spacing w:after="0" w:line="240" w:lineRule="auto"/>
        <w:ind w:firstLine="720"/>
        <w:jc w:val="both"/>
        <w:rPr>
          <w:sz w:val="24"/>
          <w:szCs w:val="24"/>
        </w:rPr>
      </w:pPr>
    </w:p>
    <w:p w14:paraId="3889D745" w14:textId="77777777" w:rsidR="005D3322" w:rsidRPr="00047272" w:rsidRDefault="005D3322" w:rsidP="005D3322">
      <w:pPr>
        <w:pStyle w:val="EPS"/>
        <w:rPr>
          <w:color w:val="auto"/>
        </w:rPr>
      </w:pPr>
      <w:bookmarkStart w:id="25" w:name="_Toc125614635"/>
      <w:r w:rsidRPr="00047272">
        <w:rPr>
          <w:color w:val="auto"/>
        </w:rPr>
        <w:t>Bāzes energopatēriņš</w:t>
      </w:r>
      <w:bookmarkEnd w:id="25"/>
    </w:p>
    <w:p w14:paraId="1B14458A" w14:textId="4185F9DB" w:rsidR="00C25F21" w:rsidRPr="00047272" w:rsidRDefault="005D3322" w:rsidP="00C25F21">
      <w:pPr>
        <w:spacing w:before="60" w:after="60" w:line="240" w:lineRule="auto"/>
        <w:ind w:firstLine="567"/>
        <w:jc w:val="both"/>
        <w:rPr>
          <w:rFonts w:eastAsia="Times New Roman" w:cs="Times New Roman"/>
          <w:sz w:val="24"/>
          <w:szCs w:val="24"/>
          <w:lang w:eastAsia="lv-LV"/>
        </w:rPr>
      </w:pPr>
      <w:r w:rsidRPr="00047272">
        <w:rPr>
          <w:sz w:val="24"/>
          <w:szCs w:val="24"/>
        </w:rPr>
        <w:t xml:space="preserve">Par enerģijas bāzes līniju pašvaldības ēkām tiek izvēlēts 3 </w:t>
      </w:r>
      <w:r w:rsidR="00F6740C" w:rsidRPr="00047272">
        <w:rPr>
          <w:sz w:val="24"/>
          <w:szCs w:val="24"/>
        </w:rPr>
        <w:t xml:space="preserve">pēdējo </w:t>
      </w:r>
      <w:r w:rsidRPr="00047272">
        <w:rPr>
          <w:sz w:val="24"/>
          <w:szCs w:val="24"/>
        </w:rPr>
        <w:t>gadu vidējais enerģijas patēriņš</w:t>
      </w:r>
      <w:r w:rsidR="00032603" w:rsidRPr="00047272">
        <w:rPr>
          <w:sz w:val="24"/>
          <w:szCs w:val="24"/>
        </w:rPr>
        <w:t xml:space="preserve"> pirms katra tekošā gada</w:t>
      </w:r>
      <w:r w:rsidR="00BD671F" w:rsidRPr="00047272">
        <w:rPr>
          <w:sz w:val="24"/>
          <w:szCs w:val="24"/>
        </w:rPr>
        <w:t xml:space="preserve">, kad tiek izvirzīti jaunie EPS mērķi, vai pēdējais gads, ja ir veiktas nozīmīgas izmaiņas saistībā ar enerģijas patēriņu. </w:t>
      </w:r>
      <w:r w:rsidR="004D42FE" w:rsidRPr="00047272">
        <w:rPr>
          <w:sz w:val="24"/>
          <w:szCs w:val="24"/>
        </w:rPr>
        <w:t>Galvenais parametrs, pret kuru tiek noteikta bāzes līnija, ir īpatnējais enerģijas patēriņš</w:t>
      </w:r>
      <w:r w:rsidR="003F4AD8" w:rsidRPr="00047272">
        <w:rPr>
          <w:sz w:val="24"/>
          <w:szCs w:val="24"/>
        </w:rPr>
        <w:t xml:space="preserve"> (kWh/m</w:t>
      </w:r>
      <w:r w:rsidR="003F4AD8" w:rsidRPr="00047272">
        <w:rPr>
          <w:sz w:val="24"/>
          <w:szCs w:val="24"/>
          <w:vertAlign w:val="superscript"/>
        </w:rPr>
        <w:t>2</w:t>
      </w:r>
      <w:r w:rsidR="003F4AD8" w:rsidRPr="00047272">
        <w:rPr>
          <w:sz w:val="24"/>
          <w:szCs w:val="24"/>
        </w:rPr>
        <w:t xml:space="preserve"> mēnesī un gadā). </w:t>
      </w:r>
    </w:p>
    <w:p w14:paraId="64091CBD" w14:textId="48D4589E" w:rsidR="005D3322" w:rsidRPr="00047272" w:rsidRDefault="005D3322" w:rsidP="00633C2B">
      <w:pPr>
        <w:spacing w:before="60" w:after="60" w:line="240" w:lineRule="auto"/>
        <w:ind w:firstLine="567"/>
        <w:jc w:val="both"/>
        <w:rPr>
          <w:rFonts w:eastAsia="Times New Roman" w:cs="Times New Roman"/>
          <w:sz w:val="24"/>
          <w:szCs w:val="24"/>
          <w:lang w:eastAsia="lv-LV"/>
        </w:rPr>
      </w:pPr>
      <w:r w:rsidRPr="00047272">
        <w:rPr>
          <w:rFonts w:eastAsia="Times New Roman" w:cs="Times New Roman"/>
          <w:sz w:val="24"/>
          <w:szCs w:val="24"/>
          <w:lang w:eastAsia="lv-LV"/>
        </w:rPr>
        <w:t xml:space="preserve">Par enerģijas bāzes līniju publiskajam ielu apgaismojumam tiek izvēlēts </w:t>
      </w:r>
      <w:r w:rsidR="00956527" w:rsidRPr="00047272">
        <w:rPr>
          <w:rFonts w:eastAsia="Times New Roman" w:cs="Times New Roman"/>
          <w:sz w:val="24"/>
          <w:szCs w:val="24"/>
          <w:lang w:eastAsia="lv-LV"/>
        </w:rPr>
        <w:t xml:space="preserve">iepriekšējais gads </w:t>
      </w:r>
      <w:r w:rsidR="00633C2B" w:rsidRPr="00047272">
        <w:rPr>
          <w:rFonts w:eastAsia="Times New Roman" w:cs="Times New Roman"/>
          <w:sz w:val="24"/>
          <w:szCs w:val="24"/>
          <w:lang w:eastAsia="lv-LV"/>
        </w:rPr>
        <w:t>pirms katra tekošā gada</w:t>
      </w:r>
      <w:r w:rsidRPr="00047272">
        <w:rPr>
          <w:rFonts w:eastAsia="Times New Roman" w:cs="Times New Roman"/>
          <w:sz w:val="24"/>
          <w:szCs w:val="24"/>
          <w:lang w:eastAsia="lv-LV"/>
        </w:rPr>
        <w:t>.</w:t>
      </w:r>
      <w:r w:rsidR="00633C2B" w:rsidRPr="00047272">
        <w:rPr>
          <w:rFonts w:eastAsia="Times New Roman" w:cs="Times New Roman"/>
          <w:sz w:val="24"/>
          <w:szCs w:val="24"/>
          <w:lang w:eastAsia="lv-LV"/>
        </w:rPr>
        <w:t xml:space="preserve"> </w:t>
      </w:r>
    </w:p>
    <w:p w14:paraId="401F24C6" w14:textId="25C77BB7" w:rsidR="005D3322" w:rsidRPr="00047272" w:rsidRDefault="005D3322" w:rsidP="005D3322">
      <w:pPr>
        <w:spacing w:before="60" w:after="60" w:line="240" w:lineRule="auto"/>
        <w:ind w:firstLine="720"/>
        <w:jc w:val="both"/>
        <w:rPr>
          <w:sz w:val="24"/>
          <w:szCs w:val="24"/>
        </w:rPr>
      </w:pPr>
      <w:r w:rsidRPr="00047272">
        <w:rPr>
          <w:sz w:val="24"/>
          <w:szCs w:val="24"/>
        </w:rPr>
        <w:t>Enerģijas patēriņa dati, kas ir izmantoti bāzes līnijas noteikšanai, ir apkopoti enerģijas patēriņa monitoringa platformā</w:t>
      </w:r>
      <w:r w:rsidR="009F7758" w:rsidRPr="00047272">
        <w:rPr>
          <w:sz w:val="24"/>
          <w:szCs w:val="24"/>
        </w:rPr>
        <w:t xml:space="preserve">. </w:t>
      </w:r>
      <w:r w:rsidRPr="00047272">
        <w:rPr>
          <w:sz w:val="24"/>
          <w:szCs w:val="24"/>
        </w:rPr>
        <w:t>Piekļuve datiem par visu EPS ir pieejama energopārvaldniekam. Piekļuve datiem par konkrētu ēku/-(ām) ir pieejama ēkas atbildīgajam darbiniekam par datu nolasīšanu un ievadi monitoringa platformā. Enerģijas patēriņa izmaiņu novērtējums attiecībā pret bāzes līniju ti</w:t>
      </w:r>
      <w:r w:rsidR="004D42FE" w:rsidRPr="00047272">
        <w:rPr>
          <w:sz w:val="24"/>
          <w:szCs w:val="24"/>
        </w:rPr>
        <w:t>ek</w:t>
      </w:r>
      <w:r w:rsidRPr="00047272">
        <w:rPr>
          <w:sz w:val="24"/>
          <w:szCs w:val="24"/>
        </w:rPr>
        <w:t xml:space="preserve"> veikts gan ikmēneša, gan ikgadējā monitoringa ietvaros. </w:t>
      </w:r>
    </w:p>
    <w:p w14:paraId="05D294FA" w14:textId="77777777" w:rsidR="005D3322" w:rsidRDefault="005D3322" w:rsidP="005D3322"/>
    <w:p w14:paraId="7AA9F483" w14:textId="77777777" w:rsidR="005D3322" w:rsidRDefault="005D3322" w:rsidP="005D3322">
      <w:pPr>
        <w:pStyle w:val="EPS"/>
      </w:pPr>
      <w:bookmarkStart w:id="26" w:name="_Toc125614636"/>
      <w:r>
        <w:t>Energopatēriņa datu apkopošanas plānošana</w:t>
      </w:r>
      <w:bookmarkEnd w:id="26"/>
    </w:p>
    <w:p w14:paraId="6516408C" w14:textId="10CC4FD3" w:rsidR="005D3322" w:rsidRPr="007200DB" w:rsidRDefault="005D3322" w:rsidP="005D3322">
      <w:pPr>
        <w:spacing w:before="60" w:after="60" w:line="240" w:lineRule="auto"/>
        <w:ind w:firstLine="720"/>
        <w:jc w:val="both"/>
        <w:rPr>
          <w:rFonts w:ascii="Calibri" w:hAnsi="Calibri"/>
          <w:sz w:val="24"/>
          <w:szCs w:val="24"/>
        </w:rPr>
      </w:pPr>
      <w:r w:rsidRPr="007200DB">
        <w:rPr>
          <w:rFonts w:ascii="Calibri" w:hAnsi="Calibri"/>
          <w:sz w:val="24"/>
          <w:szCs w:val="24"/>
        </w:rPr>
        <w:t xml:space="preserve">Pirms EPS ieviešanas </w:t>
      </w:r>
      <w:r w:rsidR="00792DC0">
        <w:rPr>
          <w:rFonts w:ascii="Calibri" w:hAnsi="Calibri"/>
          <w:sz w:val="24"/>
          <w:szCs w:val="24"/>
        </w:rPr>
        <w:t>Olaines</w:t>
      </w:r>
      <w:r w:rsidRPr="007200DB">
        <w:rPr>
          <w:rFonts w:ascii="Calibri" w:hAnsi="Calibri"/>
          <w:sz w:val="24"/>
          <w:szCs w:val="24"/>
        </w:rPr>
        <w:t xml:space="preserve"> pilsētā un </w:t>
      </w:r>
      <w:r>
        <w:rPr>
          <w:rFonts w:ascii="Calibri" w:hAnsi="Calibri"/>
          <w:sz w:val="24"/>
          <w:szCs w:val="24"/>
        </w:rPr>
        <w:t xml:space="preserve">pagastā </w:t>
      </w:r>
      <w:r w:rsidRPr="007200DB">
        <w:rPr>
          <w:rFonts w:ascii="Calibri" w:hAnsi="Calibri"/>
          <w:sz w:val="24"/>
          <w:szCs w:val="24"/>
        </w:rPr>
        <w:t xml:space="preserve">dati par enerģijas patēriņu lielākajā daļā gadījumu ir pieejami tikai individuāli, bet netiek apkopoti centralizēti. Energopārvaldības sistēmas ieviešana </w:t>
      </w:r>
      <w:r w:rsidR="00792DC0">
        <w:rPr>
          <w:rFonts w:ascii="Calibri" w:hAnsi="Calibri"/>
          <w:sz w:val="24"/>
          <w:szCs w:val="24"/>
        </w:rPr>
        <w:t xml:space="preserve">Olaines </w:t>
      </w:r>
      <w:r w:rsidRPr="007200DB">
        <w:rPr>
          <w:rFonts w:ascii="Calibri" w:hAnsi="Calibri"/>
          <w:sz w:val="24"/>
          <w:szCs w:val="24"/>
        </w:rPr>
        <w:t xml:space="preserve">novadā ļaus risināt jautājumus par enerģijas patēriņa datu uzkaiti un analīzi, tā panākot enerģijas patēriņa samazinājumu. </w:t>
      </w:r>
    </w:p>
    <w:p w14:paraId="21B7178C" w14:textId="6DCFA8B5" w:rsidR="005D3322" w:rsidRPr="00047272" w:rsidRDefault="00140FAD" w:rsidP="005D3322">
      <w:pPr>
        <w:spacing w:after="0" w:line="240" w:lineRule="auto"/>
        <w:ind w:firstLine="567"/>
        <w:jc w:val="both"/>
        <w:rPr>
          <w:rFonts w:ascii="Calibri" w:hAnsi="Calibri"/>
          <w:sz w:val="24"/>
          <w:szCs w:val="24"/>
        </w:rPr>
      </w:pPr>
      <w:r w:rsidRPr="00047272">
        <w:rPr>
          <w:rFonts w:ascii="Calibri" w:hAnsi="Calibri"/>
          <w:sz w:val="24"/>
          <w:szCs w:val="24"/>
        </w:rPr>
        <w:t>Olaines</w:t>
      </w:r>
      <w:r w:rsidR="005D3322" w:rsidRPr="00047272">
        <w:rPr>
          <w:rFonts w:ascii="Calibri" w:hAnsi="Calibri"/>
          <w:sz w:val="24"/>
          <w:szCs w:val="24"/>
        </w:rPr>
        <w:t xml:space="preserve"> pilsētā </w:t>
      </w:r>
      <w:r w:rsidR="00F34763" w:rsidRPr="00047272">
        <w:rPr>
          <w:rFonts w:ascii="Calibri" w:hAnsi="Calibri"/>
          <w:sz w:val="24"/>
          <w:szCs w:val="24"/>
        </w:rPr>
        <w:t xml:space="preserve">un pagastā </w:t>
      </w:r>
      <w:r w:rsidR="005D3322" w:rsidRPr="00047272">
        <w:rPr>
          <w:rFonts w:ascii="Calibri" w:hAnsi="Calibri"/>
          <w:sz w:val="24"/>
          <w:szCs w:val="24"/>
        </w:rPr>
        <w:t>esošajā ēku apsaimniekošanas modelī par siltumenerģijas, elektroenerģijas un aukstā ūdens patēriņa datu nolasīšanu un informācijas</w:t>
      </w:r>
      <w:r w:rsidR="009F7758" w:rsidRPr="00047272">
        <w:rPr>
          <w:rFonts w:ascii="Calibri" w:hAnsi="Calibri"/>
          <w:sz w:val="24"/>
          <w:szCs w:val="24"/>
        </w:rPr>
        <w:t xml:space="preserve"> </w:t>
      </w:r>
      <w:r w:rsidR="005D3322" w:rsidRPr="00047272">
        <w:rPr>
          <w:rFonts w:ascii="Calibri" w:hAnsi="Calibri"/>
          <w:sz w:val="24"/>
          <w:szCs w:val="24"/>
        </w:rPr>
        <w:t>nodošanu apsaimniekošanas uzņēmumiem atkarībā no konkrētās pašvaldības ēkas atbild vai nu pašvaldības speciālists</w:t>
      </w:r>
      <w:r w:rsidR="005D3322" w:rsidRPr="00047272">
        <w:rPr>
          <w:rStyle w:val="Vresatsauce"/>
          <w:rFonts w:ascii="Calibri" w:hAnsi="Calibri"/>
          <w:sz w:val="24"/>
          <w:szCs w:val="24"/>
        </w:rPr>
        <w:footnoteReference w:id="6"/>
      </w:r>
      <w:r w:rsidR="005D3322" w:rsidRPr="00047272">
        <w:rPr>
          <w:rFonts w:ascii="Calibri" w:hAnsi="Calibri"/>
          <w:sz w:val="24"/>
          <w:szCs w:val="24"/>
        </w:rPr>
        <w:t>, vai ēkas atbildīgais darbinieks</w:t>
      </w:r>
      <w:r w:rsidR="005D3322" w:rsidRPr="00047272">
        <w:rPr>
          <w:rStyle w:val="Vresatsauce"/>
          <w:rFonts w:ascii="Calibri" w:hAnsi="Calibri"/>
          <w:sz w:val="24"/>
          <w:szCs w:val="24"/>
        </w:rPr>
        <w:footnoteReference w:id="7"/>
      </w:r>
      <w:r w:rsidR="005D3322" w:rsidRPr="00047272">
        <w:rPr>
          <w:rFonts w:ascii="Calibri" w:hAnsi="Calibri"/>
          <w:sz w:val="24"/>
          <w:szCs w:val="24"/>
        </w:rPr>
        <w:t xml:space="preserve">. Informācija par enerģijas un ūdens patēriņu nonāk pie apsaimniekošanas uzņēmuma un </w:t>
      </w:r>
      <w:r w:rsidR="00F34763" w:rsidRPr="00047272">
        <w:rPr>
          <w:rFonts w:ascii="Calibri" w:hAnsi="Calibri"/>
          <w:sz w:val="24"/>
          <w:szCs w:val="24"/>
        </w:rPr>
        <w:t>Olaines</w:t>
      </w:r>
      <w:r w:rsidR="005D3322" w:rsidRPr="00047272">
        <w:rPr>
          <w:rFonts w:ascii="Calibri" w:hAnsi="Calibri"/>
          <w:sz w:val="24"/>
          <w:szCs w:val="24"/>
        </w:rPr>
        <w:t xml:space="preserve"> novada pašvaldības Grāmatvedības un finanšu nodaļā. Grāmatvedība veic pakalpojuma apmaksu, balstoties uz saņemtajiem rēķiniem no apsaimniekošanas uzņēmumiem. </w:t>
      </w:r>
    </w:p>
    <w:p w14:paraId="080F23CA" w14:textId="100A1672" w:rsidR="005D3322" w:rsidRPr="007200DB" w:rsidRDefault="00D03139" w:rsidP="005D3322">
      <w:pPr>
        <w:spacing w:after="0" w:line="240" w:lineRule="auto"/>
        <w:ind w:firstLine="567"/>
        <w:jc w:val="both"/>
        <w:rPr>
          <w:rFonts w:ascii="Calibri" w:hAnsi="Calibri"/>
          <w:sz w:val="24"/>
          <w:szCs w:val="24"/>
        </w:rPr>
      </w:pPr>
      <w:r w:rsidRPr="00047272">
        <w:rPr>
          <w:sz w:val="24"/>
          <w:szCs w:val="24"/>
        </w:rPr>
        <w:t xml:space="preserve">Par publiskā ielu apgaismojuma uzturēšanu Olaines pilsētā </w:t>
      </w:r>
      <w:r w:rsidR="003D5E7C" w:rsidRPr="00047272">
        <w:rPr>
          <w:sz w:val="24"/>
          <w:szCs w:val="24"/>
        </w:rPr>
        <w:t xml:space="preserve">atbild </w:t>
      </w:r>
      <w:r w:rsidR="00722236" w:rsidRPr="00047272">
        <w:rPr>
          <w:sz w:val="24"/>
          <w:szCs w:val="24"/>
        </w:rPr>
        <w:t>RKF</w:t>
      </w:r>
      <w:r w:rsidR="003D5E7C" w:rsidRPr="00047272">
        <w:rPr>
          <w:sz w:val="24"/>
          <w:szCs w:val="24"/>
        </w:rPr>
        <w:t xml:space="preserve"> “Elek</w:t>
      </w:r>
      <w:r w:rsidR="00722236" w:rsidRPr="00047272">
        <w:rPr>
          <w:sz w:val="24"/>
          <w:szCs w:val="24"/>
        </w:rPr>
        <w:t>oms</w:t>
      </w:r>
      <w:r w:rsidR="003D5E7C" w:rsidRPr="00047272">
        <w:rPr>
          <w:sz w:val="24"/>
          <w:szCs w:val="24"/>
        </w:rPr>
        <w:t>”</w:t>
      </w:r>
      <w:r w:rsidR="00722236" w:rsidRPr="00047272">
        <w:rPr>
          <w:sz w:val="24"/>
          <w:szCs w:val="24"/>
        </w:rPr>
        <w:t xml:space="preserve"> SIA</w:t>
      </w:r>
      <w:r w:rsidR="003D5E7C" w:rsidRPr="00047272">
        <w:rPr>
          <w:sz w:val="24"/>
          <w:szCs w:val="24"/>
        </w:rPr>
        <w:t xml:space="preserve">, bet </w:t>
      </w:r>
      <w:r w:rsidRPr="00047272">
        <w:rPr>
          <w:sz w:val="24"/>
          <w:szCs w:val="24"/>
        </w:rPr>
        <w:t>Olaines pagast</w:t>
      </w:r>
      <w:r w:rsidR="00647F7E" w:rsidRPr="00047272">
        <w:rPr>
          <w:sz w:val="24"/>
          <w:szCs w:val="24"/>
        </w:rPr>
        <w:t>ā</w:t>
      </w:r>
      <w:r w:rsidRPr="00047272">
        <w:rPr>
          <w:sz w:val="24"/>
          <w:szCs w:val="24"/>
        </w:rPr>
        <w:t xml:space="preserve"> </w:t>
      </w:r>
      <w:r w:rsidR="003D5E7C" w:rsidRPr="00047272">
        <w:rPr>
          <w:sz w:val="24"/>
          <w:szCs w:val="24"/>
        </w:rPr>
        <w:t>– pašvaldības SIA “</w:t>
      </w:r>
      <w:r w:rsidR="00722236" w:rsidRPr="00047272">
        <w:rPr>
          <w:sz w:val="24"/>
          <w:szCs w:val="24"/>
        </w:rPr>
        <w:t>OUS</w:t>
      </w:r>
      <w:r w:rsidR="003D5E7C" w:rsidRPr="00047272">
        <w:rPr>
          <w:sz w:val="24"/>
          <w:szCs w:val="24"/>
        </w:rPr>
        <w:t>”</w:t>
      </w:r>
      <w:r w:rsidRPr="00047272">
        <w:rPr>
          <w:sz w:val="24"/>
          <w:szCs w:val="24"/>
        </w:rPr>
        <w:t xml:space="preserve">. </w:t>
      </w:r>
      <w:r w:rsidR="00FB1358" w:rsidRPr="00047272">
        <w:rPr>
          <w:sz w:val="24"/>
          <w:szCs w:val="24"/>
        </w:rPr>
        <w:t xml:space="preserve">Visos apgaismojuma posmos ir uzstādīti viedie skaitītāji. </w:t>
      </w:r>
      <w:r w:rsidRPr="00047272">
        <w:rPr>
          <w:sz w:val="24"/>
          <w:szCs w:val="24"/>
        </w:rPr>
        <w:t xml:space="preserve">Rēķinu par patērēto elektroenerģiju AS „Sadales tīkls” piestāda Olaines novada pašvaldības </w:t>
      </w:r>
      <w:r w:rsidR="00623564" w:rsidRPr="00047272">
        <w:rPr>
          <w:sz w:val="24"/>
          <w:szCs w:val="24"/>
        </w:rPr>
        <w:t xml:space="preserve">Finanšu </w:t>
      </w:r>
      <w:r w:rsidR="00623564">
        <w:rPr>
          <w:color w:val="000000" w:themeColor="text1"/>
          <w:sz w:val="24"/>
          <w:szCs w:val="24"/>
        </w:rPr>
        <w:t>un g</w:t>
      </w:r>
      <w:r w:rsidRPr="007200DB">
        <w:rPr>
          <w:color w:val="000000" w:themeColor="text1"/>
          <w:sz w:val="24"/>
          <w:szCs w:val="24"/>
        </w:rPr>
        <w:t>rāmatvedības nodaļai.</w:t>
      </w:r>
    </w:p>
    <w:p w14:paraId="47DCAC43" w14:textId="74D2B9D2" w:rsidR="005D3322" w:rsidRDefault="005D3322" w:rsidP="005D3322"/>
    <w:p w14:paraId="532F9224" w14:textId="63065BCC" w:rsidR="00962346" w:rsidRDefault="00962346">
      <w:r>
        <w:br w:type="page"/>
      </w:r>
    </w:p>
    <w:tbl>
      <w:tblPr>
        <w:tblStyle w:val="Reatabula"/>
        <w:tblW w:w="9789" w:type="dxa"/>
        <w:tblLook w:val="04A0" w:firstRow="1" w:lastRow="0" w:firstColumn="1" w:lastColumn="0" w:noHBand="0" w:noVBand="1"/>
      </w:tblPr>
      <w:tblGrid>
        <w:gridCol w:w="1542"/>
        <w:gridCol w:w="6528"/>
        <w:gridCol w:w="1719"/>
      </w:tblGrid>
      <w:tr w:rsidR="00962346" w:rsidRPr="007200DB" w14:paraId="78F7FF24" w14:textId="77777777" w:rsidTr="00D618D8">
        <w:trPr>
          <w:trHeight w:val="1154"/>
        </w:trPr>
        <w:tc>
          <w:tcPr>
            <w:tcW w:w="1542" w:type="dxa"/>
            <w:vAlign w:val="center"/>
          </w:tcPr>
          <w:p w14:paraId="5081E1C5" w14:textId="7EF5195D" w:rsidR="00962346" w:rsidRPr="007200DB" w:rsidRDefault="00D618D8" w:rsidP="00E41DD7">
            <w:pPr>
              <w:jc w:val="center"/>
              <w:rPr>
                <w:rFonts w:ascii="Open Sans" w:hAnsi="Open Sans" w:cs="Arial"/>
              </w:rPr>
            </w:pPr>
            <w:r>
              <w:rPr>
                <w:rFonts w:ascii="Open Sans" w:hAnsi="Open Sans" w:cs="Arial"/>
                <w:noProof/>
              </w:rPr>
              <w:drawing>
                <wp:inline distT="0" distB="0" distL="0" distR="0" wp14:anchorId="0B60C583" wp14:editId="0F2AFB3D">
                  <wp:extent cx="591185" cy="7073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8" w:type="dxa"/>
            <w:vAlign w:val="center"/>
          </w:tcPr>
          <w:p w14:paraId="21BF2A45" w14:textId="46648030" w:rsidR="00962346" w:rsidRPr="007200DB" w:rsidRDefault="00962346" w:rsidP="00E41DD7">
            <w:pPr>
              <w:pStyle w:val="EPSvirsraksts"/>
            </w:pPr>
            <w:bookmarkStart w:id="27" w:name="_Toc125614637"/>
            <w:r>
              <w:t>ATBALSTS</w:t>
            </w:r>
            <w:bookmarkEnd w:id="27"/>
          </w:p>
        </w:tc>
        <w:tc>
          <w:tcPr>
            <w:tcW w:w="1719" w:type="dxa"/>
            <w:vAlign w:val="center"/>
          </w:tcPr>
          <w:p w14:paraId="3DC55B87" w14:textId="77777777" w:rsidR="00962346" w:rsidRPr="007200DB" w:rsidRDefault="00962346" w:rsidP="00E41DD7">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5755284D" w14:textId="77777777" w:rsidR="00962346" w:rsidRPr="007200DB" w:rsidRDefault="00962346" w:rsidP="00E41DD7">
            <w:pPr>
              <w:jc w:val="center"/>
              <w:rPr>
                <w:rFonts w:ascii="Open Sans" w:hAnsi="Open Sans" w:cs="Arial"/>
              </w:rPr>
            </w:pPr>
            <w:r w:rsidRPr="007200DB">
              <w:rPr>
                <w:rFonts w:ascii="Open Sans" w:hAnsi="Open Sans" w:cs="Arial"/>
              </w:rPr>
              <w:t>Redakcija: 1</w:t>
            </w:r>
          </w:p>
        </w:tc>
      </w:tr>
    </w:tbl>
    <w:p w14:paraId="05FC9075" w14:textId="77777777" w:rsidR="00962346" w:rsidRPr="007200DB" w:rsidRDefault="00962346" w:rsidP="005D3322"/>
    <w:p w14:paraId="37A24DB6" w14:textId="619D6B4D" w:rsidR="00D61FEC" w:rsidRDefault="00D61FEC" w:rsidP="00962346">
      <w:pPr>
        <w:pStyle w:val="EPS"/>
      </w:pPr>
      <w:bookmarkStart w:id="28" w:name="_Toc125614638"/>
      <w:r>
        <w:t>Resursi</w:t>
      </w:r>
      <w:bookmarkEnd w:id="28"/>
      <w:r>
        <w:t xml:space="preserve"> </w:t>
      </w:r>
    </w:p>
    <w:p w14:paraId="6F2A5731" w14:textId="5C2A97EF" w:rsidR="00D61FEC" w:rsidRDefault="00B216E2" w:rsidP="00B216E2">
      <w:pPr>
        <w:spacing w:after="0" w:line="240" w:lineRule="auto"/>
        <w:ind w:firstLine="720"/>
        <w:jc w:val="both"/>
        <w:rPr>
          <w:rFonts w:ascii="Calibri" w:hAnsi="Calibri"/>
          <w:sz w:val="24"/>
          <w:szCs w:val="24"/>
        </w:rPr>
      </w:pPr>
      <w:r w:rsidRPr="00B216E2">
        <w:rPr>
          <w:rFonts w:ascii="Calibri" w:hAnsi="Calibri"/>
          <w:sz w:val="24"/>
          <w:szCs w:val="24"/>
        </w:rPr>
        <w:t xml:space="preserve">Olaines </w:t>
      </w:r>
      <w:r>
        <w:rPr>
          <w:rFonts w:ascii="Calibri" w:hAnsi="Calibri"/>
          <w:sz w:val="24"/>
          <w:szCs w:val="24"/>
        </w:rPr>
        <w:t xml:space="preserve">novada pašvaldība nodrošina nepieciešamos resursus, kas vajadzīgi energosnieguma </w:t>
      </w:r>
      <w:r w:rsidR="00CA5F40">
        <w:rPr>
          <w:rFonts w:ascii="Calibri" w:hAnsi="Calibri"/>
          <w:sz w:val="24"/>
          <w:szCs w:val="24"/>
        </w:rPr>
        <w:t xml:space="preserve">nepārtrauktas uzlabošanas un EPS izveidei, uzturēšanai un pastāvīgai uzlabošanai. </w:t>
      </w:r>
      <w:r w:rsidR="000B54A7">
        <w:rPr>
          <w:rFonts w:ascii="Calibri" w:hAnsi="Calibri"/>
          <w:sz w:val="24"/>
          <w:szCs w:val="24"/>
        </w:rPr>
        <w:t xml:space="preserve">Nepieciešamais resursu apjoms tiek noteikts un iekļauts </w:t>
      </w:r>
      <w:r w:rsidR="002D3706">
        <w:rPr>
          <w:rFonts w:ascii="Calibri" w:hAnsi="Calibri"/>
          <w:sz w:val="24"/>
          <w:szCs w:val="24"/>
        </w:rPr>
        <w:t>ikgadējā Olaines novada budžetā.</w:t>
      </w:r>
    </w:p>
    <w:p w14:paraId="4AF7654F" w14:textId="77777777" w:rsidR="00B216E2" w:rsidRPr="00B216E2" w:rsidRDefault="00B216E2" w:rsidP="00B216E2">
      <w:pPr>
        <w:spacing w:after="0" w:line="240" w:lineRule="auto"/>
        <w:ind w:firstLine="720"/>
        <w:jc w:val="both"/>
        <w:rPr>
          <w:rFonts w:ascii="Calibri" w:hAnsi="Calibri"/>
          <w:sz w:val="24"/>
          <w:szCs w:val="24"/>
        </w:rPr>
      </w:pPr>
    </w:p>
    <w:p w14:paraId="2A12B68A" w14:textId="4D5E59A8" w:rsidR="0021567E" w:rsidRPr="00047272" w:rsidRDefault="00962346" w:rsidP="00962346">
      <w:pPr>
        <w:pStyle w:val="EPS"/>
        <w:rPr>
          <w:color w:val="auto"/>
        </w:rPr>
      </w:pPr>
      <w:bookmarkStart w:id="29" w:name="_Toc125614639"/>
      <w:r w:rsidRPr="00047272">
        <w:rPr>
          <w:color w:val="auto"/>
        </w:rPr>
        <w:t>Kompetence</w:t>
      </w:r>
      <w:bookmarkEnd w:id="29"/>
    </w:p>
    <w:p w14:paraId="3AA87B5B" w14:textId="77777777" w:rsidR="00063642" w:rsidRPr="00047272" w:rsidRDefault="00063642" w:rsidP="00063642">
      <w:pPr>
        <w:spacing w:after="0" w:line="240" w:lineRule="auto"/>
        <w:ind w:firstLine="720"/>
        <w:jc w:val="both"/>
        <w:rPr>
          <w:rFonts w:ascii="Calibri" w:hAnsi="Calibri"/>
          <w:sz w:val="24"/>
          <w:szCs w:val="24"/>
        </w:rPr>
      </w:pPr>
      <w:r w:rsidRPr="00047272">
        <w:rPr>
          <w:rFonts w:ascii="Calibri" w:hAnsi="Calibri"/>
          <w:sz w:val="24"/>
          <w:szCs w:val="24"/>
        </w:rPr>
        <w:t xml:space="preserve">Olaines novada pašvaldības darbinieki ir iedalīti trīs dažādās grupās, atbilstoši to iesaistes līmenim EPS uzturēšanā: </w:t>
      </w:r>
    </w:p>
    <w:p w14:paraId="6C912A66" w14:textId="77777777" w:rsidR="00063642" w:rsidRPr="00047272" w:rsidRDefault="00063642" w:rsidP="00063642">
      <w:pPr>
        <w:pStyle w:val="Sarakstarindkopa"/>
        <w:numPr>
          <w:ilvl w:val="0"/>
          <w:numId w:val="29"/>
        </w:numPr>
        <w:spacing w:after="0" w:line="240" w:lineRule="auto"/>
        <w:jc w:val="both"/>
        <w:rPr>
          <w:rFonts w:ascii="Calibri" w:hAnsi="Calibri"/>
          <w:sz w:val="24"/>
          <w:szCs w:val="24"/>
        </w:rPr>
      </w:pPr>
      <w:r w:rsidRPr="00047272">
        <w:rPr>
          <w:rFonts w:ascii="Calibri" w:hAnsi="Calibri"/>
          <w:sz w:val="24"/>
          <w:szCs w:val="24"/>
        </w:rPr>
        <w:t xml:space="preserve">tieši iesaistītie - EPS darba grupas locekļi; </w:t>
      </w:r>
    </w:p>
    <w:p w14:paraId="18146AD1" w14:textId="426BCA4B" w:rsidR="00063642" w:rsidRPr="00047272" w:rsidRDefault="00063642" w:rsidP="00063642">
      <w:pPr>
        <w:pStyle w:val="Sarakstarindkopa"/>
        <w:numPr>
          <w:ilvl w:val="0"/>
          <w:numId w:val="29"/>
        </w:numPr>
        <w:spacing w:after="0" w:line="240" w:lineRule="auto"/>
        <w:jc w:val="both"/>
        <w:rPr>
          <w:rFonts w:ascii="Calibri" w:hAnsi="Calibri"/>
          <w:sz w:val="24"/>
          <w:szCs w:val="24"/>
        </w:rPr>
      </w:pPr>
      <w:r w:rsidRPr="00047272">
        <w:rPr>
          <w:rFonts w:ascii="Calibri" w:hAnsi="Calibri"/>
          <w:sz w:val="24"/>
          <w:szCs w:val="24"/>
        </w:rPr>
        <w:t xml:space="preserve">netieši iesaistītie – iestāžu, ēku vai </w:t>
      </w:r>
      <w:r w:rsidR="00994B38" w:rsidRPr="00047272">
        <w:rPr>
          <w:rFonts w:ascii="Calibri" w:hAnsi="Calibri"/>
          <w:sz w:val="24"/>
          <w:szCs w:val="24"/>
        </w:rPr>
        <w:t>pašvaldības</w:t>
      </w:r>
      <w:r w:rsidRPr="00047272">
        <w:rPr>
          <w:rFonts w:ascii="Calibri" w:hAnsi="Calibri"/>
          <w:sz w:val="24"/>
          <w:szCs w:val="24"/>
        </w:rPr>
        <w:t xml:space="preserve"> nozīmēti pārstāvji (t.sk. darbinieki, kuri ir atbildīgi par datu un informācijas ievadīšanu Enerģijas monitoringa platformā (EMP));</w:t>
      </w:r>
    </w:p>
    <w:p w14:paraId="62528CCB" w14:textId="77777777" w:rsidR="00063642" w:rsidRPr="00047272" w:rsidRDefault="00063642" w:rsidP="00063642">
      <w:pPr>
        <w:pStyle w:val="Sarakstarindkopa"/>
        <w:numPr>
          <w:ilvl w:val="0"/>
          <w:numId w:val="29"/>
        </w:numPr>
        <w:spacing w:after="0" w:line="240" w:lineRule="auto"/>
        <w:jc w:val="both"/>
        <w:rPr>
          <w:rFonts w:ascii="Calibri" w:hAnsi="Calibri"/>
          <w:sz w:val="24"/>
          <w:szCs w:val="24"/>
        </w:rPr>
      </w:pPr>
      <w:r w:rsidRPr="00047272">
        <w:rPr>
          <w:rFonts w:ascii="Calibri" w:hAnsi="Calibri"/>
          <w:sz w:val="24"/>
          <w:szCs w:val="24"/>
        </w:rPr>
        <w:t xml:space="preserve">pārējie pašvaldības darbinieki.  </w:t>
      </w:r>
    </w:p>
    <w:p w14:paraId="13F042C8" w14:textId="77777777" w:rsidR="00063642" w:rsidRPr="007200DB" w:rsidRDefault="00063642" w:rsidP="00063642">
      <w:pPr>
        <w:spacing w:after="0" w:line="240" w:lineRule="auto"/>
        <w:ind w:firstLine="720"/>
        <w:jc w:val="both"/>
        <w:rPr>
          <w:rFonts w:ascii="Calibri" w:hAnsi="Calibri"/>
          <w:sz w:val="24"/>
          <w:szCs w:val="24"/>
        </w:rPr>
      </w:pPr>
      <w:r w:rsidRPr="007200DB">
        <w:rPr>
          <w:rFonts w:ascii="Calibri" w:hAnsi="Calibri"/>
          <w:sz w:val="24"/>
          <w:szCs w:val="24"/>
        </w:rPr>
        <w:t>Katrai no izvēlētajām grupām ir noteiktas atbilstošās kompetences, apmācības un informētības līmenis attiecībā uz EPS uzturēšanu. Uzsākot darba attiecības ar pašvaldību, darbinieks pie darba līguma parakstīšanas tiek informēts par EPS ieviešanu pašvaldībā, sniedzot tam informatīvu aprakstu, atbilstoši tā EPS iesaistes līmenim. Efektīvas EPS nodrošināšanai darbinieku pienākumi EPS ietvaros tiks dokumentēti darbinieku amata aprakstos.</w:t>
      </w:r>
    </w:p>
    <w:p w14:paraId="033EAFE0" w14:textId="77777777" w:rsidR="00063642" w:rsidRPr="007200DB" w:rsidRDefault="00063642" w:rsidP="00063642">
      <w:pPr>
        <w:spacing w:after="0" w:line="240" w:lineRule="auto"/>
        <w:ind w:firstLine="720"/>
        <w:jc w:val="both"/>
        <w:rPr>
          <w:rFonts w:ascii="Calibri" w:hAnsi="Calibri"/>
          <w:sz w:val="24"/>
          <w:szCs w:val="24"/>
        </w:rPr>
      </w:pPr>
      <w:r w:rsidRPr="007200DB">
        <w:rPr>
          <w:rFonts w:ascii="Calibri" w:hAnsi="Calibri"/>
          <w:sz w:val="24"/>
          <w:szCs w:val="24"/>
        </w:rPr>
        <w:t>Olaines novada pašvaldība ir noteikusi prasības EPS iesaistīto pašvaldības darbinieku kompetencei. Zemāk tabulā ir definētas kvalifikācijas un pieredzes prasības, kādām ir jāatbilst personālam, kas ir iekļauti EPS darba grupā. Kompetences novērtēšanai tiek saglabāti pieraksti, t.i. izglītības dokumentu, apmācības kursu un citu attiecīgo dokumentu kopijas, kas glabājas pie Olaines novada speciālistiem.</w:t>
      </w:r>
    </w:p>
    <w:p w14:paraId="16EDE737" w14:textId="77777777" w:rsidR="00063642" w:rsidRPr="007200DB" w:rsidRDefault="00063642" w:rsidP="00063642">
      <w:pPr>
        <w:spacing w:before="60" w:after="60" w:line="240" w:lineRule="auto"/>
        <w:jc w:val="center"/>
        <w:rPr>
          <w:rFonts w:ascii="Calibri" w:hAnsi="Calibri"/>
          <w:sz w:val="24"/>
          <w:szCs w:val="24"/>
        </w:rPr>
      </w:pPr>
    </w:p>
    <w:tbl>
      <w:tblPr>
        <w:tblStyle w:val="Reatabula"/>
        <w:tblW w:w="9351" w:type="dxa"/>
        <w:jc w:val="center"/>
        <w:tblLayout w:type="fixed"/>
        <w:tblLook w:val="04A0" w:firstRow="1" w:lastRow="0" w:firstColumn="1" w:lastColumn="0" w:noHBand="0" w:noVBand="1"/>
      </w:tblPr>
      <w:tblGrid>
        <w:gridCol w:w="3117"/>
        <w:gridCol w:w="3117"/>
        <w:gridCol w:w="3117"/>
      </w:tblGrid>
      <w:tr w:rsidR="00063642" w:rsidRPr="007200DB" w14:paraId="6FD7B0C0" w14:textId="77777777" w:rsidTr="00E41DD7">
        <w:trPr>
          <w:jc w:val="center"/>
        </w:trPr>
        <w:tc>
          <w:tcPr>
            <w:tcW w:w="3117" w:type="dxa"/>
            <w:shd w:val="clear" w:color="auto" w:fill="1652A0"/>
            <w:vAlign w:val="center"/>
          </w:tcPr>
          <w:p w14:paraId="3FCBDD5C" w14:textId="77777777" w:rsidR="00063642" w:rsidRPr="007200DB" w:rsidRDefault="00063642" w:rsidP="00E41DD7">
            <w:pPr>
              <w:spacing w:before="60" w:after="60"/>
              <w:jc w:val="center"/>
              <w:rPr>
                <w:rFonts w:ascii="Calibri" w:hAnsi="Calibri"/>
                <w:b/>
                <w:color w:val="FFFFFF" w:themeColor="background1"/>
                <w:sz w:val="24"/>
                <w:szCs w:val="24"/>
              </w:rPr>
            </w:pPr>
            <w:r w:rsidRPr="007200DB">
              <w:rPr>
                <w:rFonts w:ascii="Calibri" w:hAnsi="Calibri"/>
                <w:b/>
                <w:color w:val="FFFFFF" w:themeColor="background1"/>
                <w:sz w:val="24"/>
                <w:szCs w:val="24"/>
              </w:rPr>
              <w:t>Energopārvaldniekam</w:t>
            </w:r>
          </w:p>
        </w:tc>
        <w:tc>
          <w:tcPr>
            <w:tcW w:w="3117" w:type="dxa"/>
            <w:shd w:val="clear" w:color="auto" w:fill="1652A0"/>
          </w:tcPr>
          <w:p w14:paraId="0AF7DBA1" w14:textId="77777777" w:rsidR="00063642" w:rsidRPr="007200DB" w:rsidRDefault="00063642" w:rsidP="00E41DD7">
            <w:pPr>
              <w:spacing w:before="60" w:after="60"/>
              <w:jc w:val="center"/>
              <w:rPr>
                <w:rFonts w:ascii="Calibri" w:hAnsi="Calibri"/>
                <w:b/>
                <w:color w:val="FFFFFF" w:themeColor="background1"/>
                <w:sz w:val="24"/>
                <w:szCs w:val="24"/>
              </w:rPr>
            </w:pPr>
            <w:r w:rsidRPr="007200DB">
              <w:rPr>
                <w:rFonts w:ascii="Calibri" w:hAnsi="Calibri"/>
                <w:b/>
                <w:color w:val="FFFFFF" w:themeColor="background1"/>
                <w:sz w:val="24"/>
                <w:szCs w:val="24"/>
              </w:rPr>
              <w:t>Atbildīgajam par publisko apgaismojumu</w:t>
            </w:r>
          </w:p>
        </w:tc>
        <w:tc>
          <w:tcPr>
            <w:tcW w:w="3117" w:type="dxa"/>
            <w:shd w:val="clear" w:color="auto" w:fill="1652A0"/>
            <w:vAlign w:val="center"/>
          </w:tcPr>
          <w:p w14:paraId="61B174B8" w14:textId="77777777" w:rsidR="00063642" w:rsidRPr="007200DB" w:rsidRDefault="00063642" w:rsidP="00E41DD7">
            <w:pPr>
              <w:spacing w:before="60" w:after="60"/>
              <w:jc w:val="center"/>
              <w:rPr>
                <w:rFonts w:ascii="Calibri" w:hAnsi="Calibri"/>
                <w:b/>
                <w:color w:val="FFFFFF" w:themeColor="background1"/>
                <w:sz w:val="24"/>
                <w:szCs w:val="24"/>
              </w:rPr>
            </w:pPr>
            <w:r w:rsidRPr="007200DB">
              <w:rPr>
                <w:rFonts w:ascii="Calibri" w:hAnsi="Calibri"/>
                <w:b/>
                <w:color w:val="FFFFFF" w:themeColor="background1"/>
                <w:sz w:val="24"/>
                <w:szCs w:val="24"/>
              </w:rPr>
              <w:t xml:space="preserve">EPS darba grupas locekļiem </w:t>
            </w:r>
          </w:p>
        </w:tc>
      </w:tr>
      <w:tr w:rsidR="00063642" w:rsidRPr="007200DB" w14:paraId="715CBC47" w14:textId="77777777" w:rsidTr="00E41DD7">
        <w:trPr>
          <w:jc w:val="center"/>
        </w:trPr>
        <w:tc>
          <w:tcPr>
            <w:tcW w:w="3117" w:type="dxa"/>
            <w:vAlign w:val="center"/>
          </w:tcPr>
          <w:p w14:paraId="40A4A3E5"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Augstākā izglītība</w:t>
            </w:r>
          </w:p>
        </w:tc>
        <w:tc>
          <w:tcPr>
            <w:tcW w:w="3117" w:type="dxa"/>
            <w:vAlign w:val="center"/>
          </w:tcPr>
          <w:p w14:paraId="073062A2"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 xml:space="preserve">Augstākā izglītība </w:t>
            </w:r>
          </w:p>
        </w:tc>
        <w:tc>
          <w:tcPr>
            <w:tcW w:w="3117" w:type="dxa"/>
            <w:vAlign w:val="center"/>
          </w:tcPr>
          <w:p w14:paraId="66449D8B"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Augstākā izglītība</w:t>
            </w:r>
          </w:p>
        </w:tc>
      </w:tr>
      <w:tr w:rsidR="00063642" w:rsidRPr="007200DB" w14:paraId="56011C43" w14:textId="77777777" w:rsidTr="00E41DD7">
        <w:trPr>
          <w:jc w:val="center"/>
        </w:trPr>
        <w:tc>
          <w:tcPr>
            <w:tcW w:w="3117" w:type="dxa"/>
            <w:vAlign w:val="center"/>
          </w:tcPr>
          <w:p w14:paraId="0DAFE762"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 xml:space="preserve">Dalība semināros/kursos par  energopārvaldību </w:t>
            </w:r>
          </w:p>
        </w:tc>
        <w:tc>
          <w:tcPr>
            <w:tcW w:w="3117" w:type="dxa"/>
            <w:vMerge w:val="restart"/>
            <w:vAlign w:val="center"/>
          </w:tcPr>
          <w:p w14:paraId="304C4A2F"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Vismaz viena gada darba pieredze ieņemamajā amatā, kas saistīts ar esošajiem EPS pienākumiem</w:t>
            </w:r>
          </w:p>
        </w:tc>
        <w:tc>
          <w:tcPr>
            <w:tcW w:w="3117" w:type="dxa"/>
            <w:vMerge w:val="restart"/>
            <w:vAlign w:val="center"/>
          </w:tcPr>
          <w:p w14:paraId="79C6ADA9"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Vismaz viena gada darba pieredze ieņemamajā amatā, kas saistīts ar esošajiem EPS pienākumiem</w:t>
            </w:r>
          </w:p>
        </w:tc>
      </w:tr>
      <w:tr w:rsidR="00063642" w:rsidRPr="007200DB" w14:paraId="6630305E" w14:textId="77777777" w:rsidTr="00E41DD7">
        <w:trPr>
          <w:jc w:val="center"/>
        </w:trPr>
        <w:tc>
          <w:tcPr>
            <w:tcW w:w="3117" w:type="dxa"/>
            <w:vAlign w:val="center"/>
          </w:tcPr>
          <w:p w14:paraId="03A61787"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Vismaz viena gada darba pieredze ieņemamajā amatā, kas saistīts ar esošajiem EPS pienākumiem</w:t>
            </w:r>
          </w:p>
        </w:tc>
        <w:tc>
          <w:tcPr>
            <w:tcW w:w="3117" w:type="dxa"/>
            <w:vMerge/>
            <w:vAlign w:val="center"/>
          </w:tcPr>
          <w:p w14:paraId="15E139B6" w14:textId="77777777" w:rsidR="00063642" w:rsidRPr="007200DB" w:rsidRDefault="00063642" w:rsidP="00E41DD7">
            <w:pPr>
              <w:spacing w:before="60" w:after="60"/>
              <w:jc w:val="center"/>
              <w:rPr>
                <w:rFonts w:ascii="Calibri" w:hAnsi="Calibri"/>
                <w:sz w:val="24"/>
                <w:szCs w:val="24"/>
              </w:rPr>
            </w:pPr>
          </w:p>
        </w:tc>
        <w:tc>
          <w:tcPr>
            <w:tcW w:w="3117" w:type="dxa"/>
            <w:vMerge/>
            <w:vAlign w:val="center"/>
          </w:tcPr>
          <w:p w14:paraId="7C6FC046" w14:textId="77777777" w:rsidR="00063642" w:rsidRPr="007200DB" w:rsidRDefault="00063642" w:rsidP="00E41DD7">
            <w:pPr>
              <w:spacing w:before="60" w:after="60"/>
              <w:jc w:val="center"/>
              <w:rPr>
                <w:rFonts w:ascii="Calibri" w:hAnsi="Calibri"/>
                <w:sz w:val="24"/>
                <w:szCs w:val="24"/>
              </w:rPr>
            </w:pPr>
          </w:p>
        </w:tc>
      </w:tr>
    </w:tbl>
    <w:p w14:paraId="61BC7890" w14:textId="77777777" w:rsidR="00063642" w:rsidRPr="007200DB" w:rsidRDefault="00063642" w:rsidP="00063642">
      <w:pPr>
        <w:spacing w:after="0" w:line="240" w:lineRule="auto"/>
        <w:ind w:firstLine="567"/>
        <w:jc w:val="both"/>
        <w:rPr>
          <w:rFonts w:ascii="Calibri" w:hAnsi="Calibri"/>
          <w:sz w:val="24"/>
          <w:szCs w:val="24"/>
        </w:rPr>
      </w:pPr>
    </w:p>
    <w:p w14:paraId="189DA0CA" w14:textId="722E19D4" w:rsidR="00962346" w:rsidRDefault="00962346" w:rsidP="002A6AAC"/>
    <w:p w14:paraId="0CB68A7B" w14:textId="505E0576" w:rsidR="00962346" w:rsidRPr="00047272" w:rsidRDefault="002A6AAC" w:rsidP="00962346">
      <w:pPr>
        <w:pStyle w:val="EPS"/>
        <w:rPr>
          <w:color w:val="auto"/>
        </w:rPr>
      </w:pPr>
      <w:bookmarkStart w:id="30" w:name="_Toc125614640"/>
      <w:r w:rsidRPr="00047272">
        <w:rPr>
          <w:color w:val="auto"/>
        </w:rPr>
        <w:t>Izpratne</w:t>
      </w:r>
      <w:bookmarkEnd w:id="30"/>
    </w:p>
    <w:p w14:paraId="61D322D3" w14:textId="77777777" w:rsidR="002E3480" w:rsidRPr="00047272" w:rsidRDefault="002E3480" w:rsidP="002E3480">
      <w:pPr>
        <w:spacing w:after="0" w:line="240" w:lineRule="auto"/>
        <w:ind w:firstLine="567"/>
        <w:jc w:val="both"/>
        <w:rPr>
          <w:rFonts w:ascii="Calibri" w:hAnsi="Calibri"/>
          <w:sz w:val="24"/>
          <w:szCs w:val="24"/>
        </w:rPr>
      </w:pPr>
      <w:r w:rsidRPr="00047272">
        <w:rPr>
          <w:rFonts w:ascii="Calibri" w:hAnsi="Calibri"/>
          <w:sz w:val="24"/>
          <w:szCs w:val="24"/>
        </w:rPr>
        <w:t xml:space="preserve">Energopārvaldnieks kopā ar EPS darba grupas vadītāju nodrošina, ka pašvaldības darbinieki regulāri tiek apmācīti un informēti atbilstoši zemāk tabulā dotajam grafikam. </w:t>
      </w:r>
    </w:p>
    <w:p w14:paraId="1464F0E6" w14:textId="77777777" w:rsidR="00E76248" w:rsidRPr="00047272" w:rsidRDefault="00E76248" w:rsidP="00E76248">
      <w:pPr>
        <w:spacing w:after="0" w:line="240" w:lineRule="auto"/>
        <w:ind w:firstLine="567"/>
        <w:jc w:val="both"/>
        <w:rPr>
          <w:rFonts w:ascii="Calibri" w:hAnsi="Calibri"/>
          <w:sz w:val="24"/>
          <w:szCs w:val="24"/>
        </w:rPr>
      </w:pPr>
    </w:p>
    <w:tbl>
      <w:tblPr>
        <w:tblStyle w:val="Reatabula"/>
        <w:tblW w:w="0" w:type="auto"/>
        <w:jc w:val="center"/>
        <w:tblLook w:val="04A0" w:firstRow="1" w:lastRow="0" w:firstColumn="1" w:lastColumn="0" w:noHBand="0" w:noVBand="1"/>
      </w:tblPr>
      <w:tblGrid>
        <w:gridCol w:w="2041"/>
        <w:gridCol w:w="2587"/>
        <w:gridCol w:w="4728"/>
      </w:tblGrid>
      <w:tr w:rsidR="00047272" w:rsidRPr="00047272" w14:paraId="14B565EE" w14:textId="77777777" w:rsidTr="00E76248">
        <w:trPr>
          <w:tblHeader/>
          <w:jc w:val="center"/>
        </w:trPr>
        <w:tc>
          <w:tcPr>
            <w:tcW w:w="2041" w:type="dxa"/>
            <w:shd w:val="clear" w:color="auto" w:fill="1652A0"/>
          </w:tcPr>
          <w:p w14:paraId="7F7A6DFC" w14:textId="77777777" w:rsidR="00E76248" w:rsidRPr="00047272" w:rsidRDefault="00E76248" w:rsidP="00E41DD7">
            <w:pPr>
              <w:jc w:val="both"/>
              <w:rPr>
                <w:rFonts w:ascii="Calibri" w:hAnsi="Calibri"/>
                <w:b/>
                <w:sz w:val="24"/>
                <w:szCs w:val="24"/>
              </w:rPr>
            </w:pPr>
            <w:r w:rsidRPr="00047272">
              <w:rPr>
                <w:rFonts w:ascii="Calibri" w:hAnsi="Calibri"/>
                <w:b/>
                <w:sz w:val="24"/>
                <w:szCs w:val="24"/>
              </w:rPr>
              <w:t>EPS grupas</w:t>
            </w:r>
          </w:p>
        </w:tc>
        <w:tc>
          <w:tcPr>
            <w:tcW w:w="2587" w:type="dxa"/>
            <w:shd w:val="clear" w:color="auto" w:fill="1652A0"/>
          </w:tcPr>
          <w:p w14:paraId="16DA52DD" w14:textId="77777777" w:rsidR="00E76248" w:rsidRPr="00047272" w:rsidRDefault="00E76248" w:rsidP="00E41DD7">
            <w:pPr>
              <w:jc w:val="both"/>
              <w:rPr>
                <w:rFonts w:ascii="Calibri" w:hAnsi="Calibri"/>
                <w:b/>
                <w:sz w:val="24"/>
                <w:szCs w:val="24"/>
              </w:rPr>
            </w:pPr>
            <w:r w:rsidRPr="00047272">
              <w:rPr>
                <w:rFonts w:ascii="Calibri" w:hAnsi="Calibri"/>
                <w:b/>
                <w:sz w:val="24"/>
                <w:szCs w:val="24"/>
              </w:rPr>
              <w:t>Regularitāte</w:t>
            </w:r>
          </w:p>
        </w:tc>
        <w:tc>
          <w:tcPr>
            <w:tcW w:w="4728" w:type="dxa"/>
            <w:shd w:val="clear" w:color="auto" w:fill="1652A0"/>
          </w:tcPr>
          <w:p w14:paraId="50A99491" w14:textId="77777777" w:rsidR="00E76248" w:rsidRPr="00047272" w:rsidRDefault="00E76248" w:rsidP="00E41DD7">
            <w:pPr>
              <w:jc w:val="both"/>
              <w:rPr>
                <w:rFonts w:ascii="Calibri" w:hAnsi="Calibri"/>
                <w:b/>
                <w:sz w:val="24"/>
                <w:szCs w:val="24"/>
              </w:rPr>
            </w:pPr>
            <w:r w:rsidRPr="00047272">
              <w:rPr>
                <w:rFonts w:ascii="Calibri" w:hAnsi="Calibri"/>
                <w:b/>
                <w:sz w:val="24"/>
                <w:szCs w:val="24"/>
              </w:rPr>
              <w:t xml:space="preserve">Potenciālās tēmas </w:t>
            </w:r>
          </w:p>
        </w:tc>
      </w:tr>
      <w:tr w:rsidR="00047272" w:rsidRPr="00047272" w14:paraId="53F54583" w14:textId="77777777" w:rsidTr="00E41DD7">
        <w:trPr>
          <w:jc w:val="center"/>
        </w:trPr>
        <w:tc>
          <w:tcPr>
            <w:tcW w:w="2041" w:type="dxa"/>
            <w:vAlign w:val="center"/>
          </w:tcPr>
          <w:p w14:paraId="0E141A7B" w14:textId="77777777" w:rsidR="00E76248" w:rsidRPr="00047272" w:rsidRDefault="00E76248" w:rsidP="00E41DD7">
            <w:pPr>
              <w:rPr>
                <w:rFonts w:ascii="Calibri" w:hAnsi="Calibri"/>
                <w:sz w:val="24"/>
                <w:szCs w:val="24"/>
              </w:rPr>
            </w:pPr>
            <w:r w:rsidRPr="00047272">
              <w:rPr>
                <w:rFonts w:ascii="Calibri" w:hAnsi="Calibri"/>
                <w:sz w:val="24"/>
                <w:szCs w:val="24"/>
              </w:rPr>
              <w:t>Tieši iesaistītie - EPS darba grupas locekļi</w:t>
            </w:r>
          </w:p>
        </w:tc>
        <w:tc>
          <w:tcPr>
            <w:tcW w:w="2587" w:type="dxa"/>
            <w:vAlign w:val="center"/>
          </w:tcPr>
          <w:p w14:paraId="34488AF2" w14:textId="77777777" w:rsidR="00E76248" w:rsidRPr="00047272" w:rsidRDefault="00E76248" w:rsidP="00E41DD7">
            <w:pPr>
              <w:rPr>
                <w:rFonts w:ascii="Calibri" w:hAnsi="Calibri"/>
                <w:sz w:val="24"/>
                <w:szCs w:val="24"/>
              </w:rPr>
            </w:pPr>
            <w:r w:rsidRPr="00047272">
              <w:rPr>
                <w:rFonts w:ascii="Calibri" w:hAnsi="Calibri"/>
                <w:sz w:val="24"/>
                <w:szCs w:val="24"/>
              </w:rPr>
              <w:t>Pēc nepieciešamības, bet ne retāk kā vienu reizi gadā</w:t>
            </w:r>
          </w:p>
        </w:tc>
        <w:tc>
          <w:tcPr>
            <w:tcW w:w="4728" w:type="dxa"/>
          </w:tcPr>
          <w:p w14:paraId="5E072A79" w14:textId="77777777" w:rsidR="00E76248" w:rsidRPr="00047272" w:rsidRDefault="00E76248" w:rsidP="00E41DD7">
            <w:pPr>
              <w:jc w:val="both"/>
              <w:rPr>
                <w:rFonts w:ascii="Calibri" w:hAnsi="Calibri"/>
                <w:sz w:val="24"/>
                <w:szCs w:val="24"/>
              </w:rPr>
            </w:pPr>
            <w:r w:rsidRPr="00047272">
              <w:rPr>
                <w:rFonts w:ascii="Calibri" w:hAnsi="Calibri"/>
                <w:sz w:val="24"/>
                <w:szCs w:val="24"/>
              </w:rPr>
              <w:t>Enerģētikas politika, mērķi un uzdevumi, sasniegtie rezultāti, darbinieku loma, atbildības, monitorings, iekšējais audits, pārvaldības atkārtota izskatīšana u.c.</w:t>
            </w:r>
          </w:p>
        </w:tc>
      </w:tr>
      <w:tr w:rsidR="00E76248" w:rsidRPr="00047272" w14:paraId="419F7D40" w14:textId="77777777" w:rsidTr="00E41DD7">
        <w:trPr>
          <w:jc w:val="center"/>
        </w:trPr>
        <w:tc>
          <w:tcPr>
            <w:tcW w:w="2041" w:type="dxa"/>
            <w:vAlign w:val="center"/>
          </w:tcPr>
          <w:p w14:paraId="03789F77" w14:textId="77777777" w:rsidR="00E76248" w:rsidRPr="00047272" w:rsidRDefault="00E76248" w:rsidP="00E41DD7">
            <w:pPr>
              <w:rPr>
                <w:rFonts w:ascii="Calibri" w:hAnsi="Calibri"/>
                <w:sz w:val="24"/>
                <w:szCs w:val="24"/>
              </w:rPr>
            </w:pPr>
            <w:r w:rsidRPr="00047272">
              <w:rPr>
                <w:rFonts w:ascii="Calibri" w:hAnsi="Calibri"/>
                <w:sz w:val="24"/>
                <w:szCs w:val="24"/>
              </w:rPr>
              <w:t>Netieši iesaistītie</w:t>
            </w:r>
          </w:p>
        </w:tc>
        <w:tc>
          <w:tcPr>
            <w:tcW w:w="2587" w:type="dxa"/>
            <w:vAlign w:val="center"/>
          </w:tcPr>
          <w:p w14:paraId="458A48C9" w14:textId="77777777" w:rsidR="00E76248" w:rsidRPr="00047272" w:rsidRDefault="00E76248" w:rsidP="00E41DD7">
            <w:pPr>
              <w:rPr>
                <w:rFonts w:ascii="Calibri" w:hAnsi="Calibri"/>
                <w:sz w:val="24"/>
                <w:szCs w:val="24"/>
              </w:rPr>
            </w:pPr>
            <w:r w:rsidRPr="00047272">
              <w:rPr>
                <w:rFonts w:ascii="Calibri" w:hAnsi="Calibri"/>
                <w:sz w:val="24"/>
                <w:szCs w:val="24"/>
              </w:rPr>
              <w:t>Pēc nepieciešamības, bet ne retāk kā vienu reizi gadā</w:t>
            </w:r>
          </w:p>
        </w:tc>
        <w:tc>
          <w:tcPr>
            <w:tcW w:w="4728" w:type="dxa"/>
          </w:tcPr>
          <w:p w14:paraId="65171578" w14:textId="77777777" w:rsidR="00E76248" w:rsidRPr="00047272" w:rsidRDefault="00E76248" w:rsidP="00E41DD7">
            <w:pPr>
              <w:jc w:val="both"/>
              <w:rPr>
                <w:rFonts w:ascii="Calibri" w:hAnsi="Calibri"/>
                <w:sz w:val="24"/>
                <w:szCs w:val="24"/>
              </w:rPr>
            </w:pPr>
            <w:r w:rsidRPr="00047272">
              <w:rPr>
                <w:rFonts w:ascii="Calibri" w:hAnsi="Calibri"/>
                <w:sz w:val="24"/>
                <w:szCs w:val="24"/>
              </w:rPr>
              <w:t xml:space="preserve">EPS mērķi un rīcības plāns, likumdošana un citas prasības, darbības kontrole, enerģijas datu monitorings un mērījumi. Tehnoloģiskie un sociālie energoefektivitātes risinājumi. </w:t>
            </w:r>
          </w:p>
        </w:tc>
      </w:tr>
    </w:tbl>
    <w:p w14:paraId="1E94E63B" w14:textId="77777777" w:rsidR="00E76248" w:rsidRPr="00047272" w:rsidRDefault="00E76248" w:rsidP="00E76248">
      <w:pPr>
        <w:spacing w:after="0" w:line="240" w:lineRule="auto"/>
        <w:jc w:val="both"/>
        <w:rPr>
          <w:rFonts w:ascii="Calibri" w:hAnsi="Calibri"/>
          <w:sz w:val="24"/>
          <w:szCs w:val="24"/>
        </w:rPr>
      </w:pPr>
    </w:p>
    <w:p w14:paraId="51512113" w14:textId="369A2705" w:rsidR="00E76248" w:rsidRPr="00047272" w:rsidRDefault="00E76248" w:rsidP="00E76248">
      <w:pPr>
        <w:spacing w:before="40" w:after="40" w:line="240" w:lineRule="auto"/>
        <w:ind w:firstLine="720"/>
        <w:jc w:val="both"/>
        <w:rPr>
          <w:rFonts w:ascii="Calibri" w:hAnsi="Calibri"/>
          <w:sz w:val="24"/>
          <w:szCs w:val="24"/>
        </w:rPr>
      </w:pPr>
      <w:r w:rsidRPr="00047272">
        <w:rPr>
          <w:rFonts w:ascii="Calibri" w:hAnsi="Calibri"/>
          <w:sz w:val="24"/>
          <w:szCs w:val="24"/>
        </w:rPr>
        <w:t>Pēc katras apmācības energopārvaldnieks aizpilda EPS apmācības protokolu (V01 veidlapa)</w:t>
      </w:r>
      <w:r w:rsidR="00300C85" w:rsidRPr="00047272">
        <w:rPr>
          <w:rFonts w:ascii="Calibri" w:hAnsi="Calibri"/>
          <w:sz w:val="24"/>
          <w:szCs w:val="24"/>
        </w:rPr>
        <w:t xml:space="preserve"> un apmācības reģistrē EPS apmācību reģistrā (</w:t>
      </w:r>
      <w:r w:rsidR="00DF3B0F" w:rsidRPr="00047272">
        <w:rPr>
          <w:sz w:val="24"/>
          <w:szCs w:val="24"/>
        </w:rPr>
        <w:t>M0</w:t>
      </w:r>
      <w:r w:rsidR="00300C85" w:rsidRPr="00047272">
        <w:rPr>
          <w:sz w:val="24"/>
          <w:szCs w:val="24"/>
        </w:rPr>
        <w:t>4.03_EPS_apmacības)</w:t>
      </w:r>
      <w:r w:rsidR="00300C85" w:rsidRPr="00047272">
        <w:rPr>
          <w:rFonts w:ascii="Calibri" w:hAnsi="Calibri"/>
          <w:sz w:val="24"/>
          <w:szCs w:val="24"/>
        </w:rPr>
        <w:t>.</w:t>
      </w:r>
    </w:p>
    <w:p w14:paraId="306EC639" w14:textId="77777777" w:rsidR="00E76248" w:rsidRPr="00047272" w:rsidRDefault="00E76248" w:rsidP="00E76248">
      <w:pPr>
        <w:spacing w:before="40" w:after="40" w:line="240" w:lineRule="auto"/>
        <w:ind w:firstLine="720"/>
        <w:jc w:val="both"/>
        <w:rPr>
          <w:rFonts w:ascii="Calibri" w:hAnsi="Calibri"/>
          <w:sz w:val="24"/>
          <w:szCs w:val="24"/>
        </w:rPr>
      </w:pPr>
      <w:r w:rsidRPr="00047272">
        <w:rPr>
          <w:rFonts w:ascii="Calibri" w:hAnsi="Calibri"/>
          <w:sz w:val="24"/>
          <w:szCs w:val="24"/>
        </w:rPr>
        <w:t>Energopārvaldnieks nodrošina, ka EPS uzturēšanas laikā pārējie pašvaldības darbinieki vismaz reizi gadā tiek informēti par:</w:t>
      </w:r>
    </w:p>
    <w:p w14:paraId="24B736E6" w14:textId="77777777" w:rsidR="00E76248" w:rsidRPr="007200DB" w:rsidRDefault="00E76248" w:rsidP="00E76248">
      <w:pPr>
        <w:pStyle w:val="Sarakstarindkopa"/>
        <w:numPr>
          <w:ilvl w:val="0"/>
          <w:numId w:val="6"/>
        </w:numPr>
        <w:spacing w:before="40" w:after="40" w:line="240" w:lineRule="auto"/>
        <w:ind w:left="992" w:hanging="357"/>
        <w:contextualSpacing w:val="0"/>
        <w:jc w:val="both"/>
        <w:rPr>
          <w:rFonts w:ascii="Calibri" w:hAnsi="Calibri"/>
          <w:sz w:val="24"/>
          <w:szCs w:val="24"/>
        </w:rPr>
      </w:pPr>
      <w:r w:rsidRPr="007200DB">
        <w:rPr>
          <w:rFonts w:ascii="Calibri" w:hAnsi="Calibri"/>
          <w:sz w:val="24"/>
          <w:szCs w:val="24"/>
        </w:rPr>
        <w:t>pašvaldības enerģētikas politiku, tās mērķiem, EPS procedūru un nosacījumiem;</w:t>
      </w:r>
    </w:p>
    <w:p w14:paraId="23C1E641" w14:textId="77777777" w:rsidR="00E76248" w:rsidRPr="007200DB" w:rsidRDefault="00E76248" w:rsidP="00E76248">
      <w:pPr>
        <w:pStyle w:val="Sarakstarindkopa"/>
        <w:numPr>
          <w:ilvl w:val="0"/>
          <w:numId w:val="6"/>
        </w:numPr>
        <w:spacing w:before="40" w:after="40" w:line="240" w:lineRule="auto"/>
        <w:ind w:left="992" w:hanging="357"/>
        <w:contextualSpacing w:val="0"/>
        <w:jc w:val="both"/>
        <w:rPr>
          <w:rFonts w:ascii="Calibri" w:hAnsi="Calibri"/>
          <w:sz w:val="24"/>
          <w:szCs w:val="24"/>
        </w:rPr>
      </w:pPr>
      <w:r w:rsidRPr="007200DB">
        <w:rPr>
          <w:rFonts w:ascii="Calibri" w:hAnsi="Calibri"/>
          <w:sz w:val="24"/>
          <w:szCs w:val="24"/>
        </w:rPr>
        <w:t>darbinieku lomu, atbildībām un par EPS ieviešanu atbildīgajām personām un institūcijām;</w:t>
      </w:r>
    </w:p>
    <w:p w14:paraId="60AB1724" w14:textId="77777777" w:rsidR="00E76248" w:rsidRPr="007200DB" w:rsidRDefault="00E76248" w:rsidP="00E76248">
      <w:pPr>
        <w:pStyle w:val="Sarakstarindkopa"/>
        <w:numPr>
          <w:ilvl w:val="0"/>
          <w:numId w:val="6"/>
        </w:numPr>
        <w:spacing w:before="40" w:after="40" w:line="240" w:lineRule="auto"/>
        <w:ind w:left="992" w:hanging="357"/>
        <w:contextualSpacing w:val="0"/>
        <w:jc w:val="both"/>
        <w:rPr>
          <w:rFonts w:ascii="Calibri" w:hAnsi="Calibri"/>
          <w:sz w:val="24"/>
          <w:szCs w:val="24"/>
        </w:rPr>
      </w:pPr>
      <w:r w:rsidRPr="007200DB">
        <w:rPr>
          <w:rFonts w:ascii="Calibri" w:hAnsi="Calibri"/>
          <w:sz w:val="24"/>
          <w:szCs w:val="24"/>
        </w:rPr>
        <w:t>to, kādus ieguvumus sniedz EPS izveide un ieviešana pašvaldībā, kādi ir rezultāti;</w:t>
      </w:r>
    </w:p>
    <w:p w14:paraId="1EA39D84" w14:textId="3D4F5A02" w:rsidR="00E76248" w:rsidRDefault="00E76248" w:rsidP="00E76248">
      <w:pPr>
        <w:pStyle w:val="Sarakstarindkopa"/>
        <w:numPr>
          <w:ilvl w:val="0"/>
          <w:numId w:val="6"/>
        </w:numPr>
        <w:spacing w:before="40" w:after="60" w:line="240" w:lineRule="auto"/>
        <w:ind w:left="992" w:hanging="357"/>
        <w:contextualSpacing w:val="0"/>
        <w:jc w:val="both"/>
        <w:rPr>
          <w:rFonts w:ascii="Calibri" w:hAnsi="Calibri"/>
          <w:sz w:val="24"/>
          <w:szCs w:val="24"/>
        </w:rPr>
      </w:pPr>
      <w:r w:rsidRPr="007200DB">
        <w:rPr>
          <w:rFonts w:ascii="Calibri" w:hAnsi="Calibri"/>
          <w:sz w:val="24"/>
          <w:szCs w:val="24"/>
        </w:rPr>
        <w:t>to, kā darbinieku uzvedība var ietekmēt enerģijas patēriņu un ko var darīt, lai enerģijas patēriņu samazinātu</w:t>
      </w:r>
      <w:r w:rsidR="00742F49">
        <w:rPr>
          <w:rFonts w:ascii="Calibri" w:hAnsi="Calibri"/>
          <w:sz w:val="24"/>
          <w:szCs w:val="24"/>
        </w:rPr>
        <w:t>;</w:t>
      </w:r>
    </w:p>
    <w:p w14:paraId="283CC709" w14:textId="49C10DE2" w:rsidR="00742F49" w:rsidRPr="007200DB" w:rsidRDefault="00742F49" w:rsidP="00E76248">
      <w:pPr>
        <w:pStyle w:val="Sarakstarindkopa"/>
        <w:numPr>
          <w:ilvl w:val="0"/>
          <w:numId w:val="6"/>
        </w:numPr>
        <w:spacing w:before="40" w:after="60" w:line="240" w:lineRule="auto"/>
        <w:ind w:left="992" w:hanging="357"/>
        <w:contextualSpacing w:val="0"/>
        <w:jc w:val="both"/>
        <w:rPr>
          <w:rFonts w:ascii="Calibri" w:hAnsi="Calibri"/>
          <w:sz w:val="24"/>
          <w:szCs w:val="24"/>
        </w:rPr>
      </w:pPr>
      <w:r>
        <w:rPr>
          <w:rFonts w:ascii="Calibri" w:hAnsi="Calibri"/>
          <w:sz w:val="24"/>
          <w:szCs w:val="24"/>
        </w:rPr>
        <w:t>sekām, kas izriet no neatbilstības EPS prasībām.</w:t>
      </w:r>
    </w:p>
    <w:p w14:paraId="420468B1" w14:textId="3E312C90" w:rsidR="002A6AAC" w:rsidRDefault="002A6AAC" w:rsidP="002A6AAC"/>
    <w:p w14:paraId="7CC1A043" w14:textId="377CA013" w:rsidR="002A6AAC" w:rsidRDefault="002A6AAC" w:rsidP="00962346">
      <w:pPr>
        <w:pStyle w:val="EPS"/>
      </w:pPr>
      <w:bookmarkStart w:id="31" w:name="_Toc125614641"/>
      <w:r>
        <w:t>Komunikācija</w:t>
      </w:r>
      <w:bookmarkEnd w:id="31"/>
    </w:p>
    <w:p w14:paraId="4B0FF6FB" w14:textId="36EE7D41" w:rsidR="0058649A" w:rsidRPr="007200DB" w:rsidRDefault="0058649A" w:rsidP="0058649A">
      <w:pPr>
        <w:spacing w:after="0" w:line="240" w:lineRule="auto"/>
        <w:ind w:firstLine="720"/>
        <w:jc w:val="both"/>
        <w:rPr>
          <w:sz w:val="24"/>
          <w:szCs w:val="24"/>
        </w:rPr>
      </w:pPr>
      <w:r w:rsidRPr="007200DB">
        <w:rPr>
          <w:sz w:val="24"/>
          <w:szCs w:val="24"/>
        </w:rPr>
        <w:t xml:space="preserve">Visi ar EPS saistītie jautājumi regulāri tiek apspriesti EPS darba grupas sanāksmēs, kas tiek organizētas ne retāk kā divas reizes gadā. Visas EPS darba grupas sanāksmes tiek protokolētas un protokoli glabājas pie EPS dokumentācijas. </w:t>
      </w:r>
      <w:r w:rsidR="00AE7085">
        <w:rPr>
          <w:sz w:val="24"/>
          <w:szCs w:val="24"/>
        </w:rPr>
        <w:t xml:space="preserve">Notikušās sanāksmes tiek uzskaitītas arī modulī </w:t>
      </w:r>
      <w:r w:rsidR="00DF3B0F">
        <w:rPr>
          <w:sz w:val="24"/>
          <w:szCs w:val="24"/>
        </w:rPr>
        <w:t>M0</w:t>
      </w:r>
      <w:r w:rsidR="00AE7085" w:rsidRPr="00016CC1">
        <w:rPr>
          <w:sz w:val="24"/>
          <w:szCs w:val="24"/>
        </w:rPr>
        <w:t>4.02_EPS_sanāksmju_protokoli</w:t>
      </w:r>
      <w:r w:rsidR="00AE7085">
        <w:rPr>
          <w:sz w:val="24"/>
          <w:szCs w:val="24"/>
        </w:rPr>
        <w:t>.</w:t>
      </w:r>
      <w:r w:rsidR="00AE7085" w:rsidRPr="007200DB">
        <w:rPr>
          <w:sz w:val="24"/>
          <w:szCs w:val="24"/>
        </w:rPr>
        <w:t xml:space="preserve"> </w:t>
      </w:r>
      <w:r w:rsidRPr="007200DB">
        <w:rPr>
          <w:sz w:val="24"/>
          <w:szCs w:val="24"/>
        </w:rPr>
        <w:t xml:space="preserve">Par sanāksmēs izskatītajiem jautājumiem un pieņemtajiem lēmumiem energopārvaldnieks sadarbībā ar izpilddirektoru informē pārējos iesaistītos darbiniekus. </w:t>
      </w:r>
    </w:p>
    <w:p w14:paraId="3E82D579" w14:textId="77777777" w:rsidR="0058649A" w:rsidRPr="00047272" w:rsidRDefault="0058649A" w:rsidP="0058649A">
      <w:pPr>
        <w:spacing w:after="0" w:line="240" w:lineRule="auto"/>
        <w:ind w:firstLine="720"/>
        <w:jc w:val="both"/>
        <w:rPr>
          <w:sz w:val="24"/>
          <w:szCs w:val="24"/>
        </w:rPr>
      </w:pPr>
      <w:r w:rsidRPr="007200DB">
        <w:rPr>
          <w:sz w:val="24"/>
          <w:szCs w:val="24"/>
        </w:rPr>
        <w:t xml:space="preserve">Papildus EPS uzturēšanas iekšējā komunikācija starp darbiniekiem Olaines novada pašvaldībā tiek nodrošināta domes vadības plānošanas sanāksmēs (notiek vienu reizi nedēļā) un iestāžu un struktūrvienību vadītāju sanāksmēs (notiek vienu reizi mēnesī). Jautājumi, kas skar EPS uzturēšanu sapulču laikā tiek apspriesti pēc vajadzības, bet ne retāk kā vienu reizi gadā. </w:t>
      </w:r>
      <w:r w:rsidRPr="00047272">
        <w:rPr>
          <w:sz w:val="24"/>
          <w:szCs w:val="24"/>
        </w:rPr>
        <w:t>Struktūrvienību vadītāji ir atbildīgi par sapulcēs izskatīto jautājumu, pieņemto lēmumu un citas informācijas nodošanu savas struktūrvienības darbiniekiem.</w:t>
      </w:r>
    </w:p>
    <w:p w14:paraId="3C445813" w14:textId="14C9F1B3" w:rsidR="0058649A" w:rsidRPr="00047272" w:rsidRDefault="0058649A" w:rsidP="0058649A">
      <w:pPr>
        <w:spacing w:after="0" w:line="240" w:lineRule="auto"/>
        <w:ind w:firstLine="720"/>
        <w:jc w:val="both"/>
        <w:rPr>
          <w:bCs/>
          <w:sz w:val="24"/>
          <w:szCs w:val="24"/>
        </w:rPr>
      </w:pPr>
      <w:r w:rsidRPr="00047272">
        <w:rPr>
          <w:bCs/>
          <w:sz w:val="24"/>
          <w:szCs w:val="24"/>
        </w:rPr>
        <w:t xml:space="preserve">Energopārvaldības sistēmas rokasgrāmata un ar to saistītie pielikumi pašvaldības darbiniekiem ir pieejami gan elektroniskā veidā dokumentu vadības sistēmā, Dokumentu sadaļā, mapē Projekti, apakšsadaļā “*Energopārvaldība”, gan drukātā veidā Olaines novada pašvaldības Attīstības nodaļā. Ikviens pašvaldības darbinieks </w:t>
      </w:r>
      <w:r w:rsidRPr="00047272">
        <w:rPr>
          <w:sz w:val="24"/>
          <w:szCs w:val="24"/>
        </w:rPr>
        <w:t xml:space="preserve">var sniegt savus ierosinājumus par nepieciešamajiem uzlabojumiem energopārvaldības jomā, izmantojot ieteikumu veidlapu (V02 veidlapa), kura ir pieejama darbiniekiem </w:t>
      </w:r>
      <w:r w:rsidRPr="00047272">
        <w:rPr>
          <w:bCs/>
          <w:sz w:val="24"/>
          <w:szCs w:val="24"/>
        </w:rPr>
        <w:t>dokumentu vadības sistēmā, Dokumentu sadaļā, mapē Projekti, apakšsadaļā “*Energopārvaldība”. Aizpildītās ieteikumu veidlapas darbinieks iesniedz dokumentu vadības sistēmā vai nos</w:t>
      </w:r>
      <w:r w:rsidR="0038466F" w:rsidRPr="00047272">
        <w:rPr>
          <w:bCs/>
          <w:sz w:val="24"/>
          <w:szCs w:val="24"/>
        </w:rPr>
        <w:t>ū</w:t>
      </w:r>
      <w:r w:rsidRPr="00047272">
        <w:rPr>
          <w:bCs/>
          <w:sz w:val="24"/>
          <w:szCs w:val="24"/>
        </w:rPr>
        <w:t xml:space="preserve">ta energopārvaldniekam. Energopārvaldnieks iepazīstas ar saņemtajām ieteikumu veidlapām, pievieno tās EPS dokumentācijai </w:t>
      </w:r>
      <w:r w:rsidR="00D37CB5" w:rsidRPr="00047272">
        <w:rPr>
          <w:bCs/>
          <w:sz w:val="24"/>
          <w:szCs w:val="24"/>
        </w:rPr>
        <w:t xml:space="preserve">(iereģistrē katru saņemto ieteikumu modulī </w:t>
      </w:r>
      <w:r w:rsidR="00DF3B0F" w:rsidRPr="00047272">
        <w:rPr>
          <w:sz w:val="24"/>
          <w:szCs w:val="24"/>
        </w:rPr>
        <w:t>M0</w:t>
      </w:r>
      <w:r w:rsidR="00D37CB5" w:rsidRPr="00047272">
        <w:rPr>
          <w:sz w:val="24"/>
          <w:szCs w:val="24"/>
        </w:rPr>
        <w:t>4.04_Sanemtie_EPS ieteikumi</w:t>
      </w:r>
      <w:r w:rsidR="00D37CB5" w:rsidRPr="00047272">
        <w:rPr>
          <w:bCs/>
          <w:sz w:val="24"/>
          <w:szCs w:val="24"/>
        </w:rPr>
        <w:t xml:space="preserve">) </w:t>
      </w:r>
      <w:r w:rsidRPr="00047272">
        <w:rPr>
          <w:bCs/>
          <w:sz w:val="24"/>
          <w:szCs w:val="24"/>
        </w:rPr>
        <w:t>un ziņo par saņemtajiem ieteikumiem</w:t>
      </w:r>
      <w:r w:rsidRPr="00047272">
        <w:rPr>
          <w:sz w:val="24"/>
          <w:szCs w:val="24"/>
        </w:rPr>
        <w:t xml:space="preserve"> EPS darba grupas sanāksmē. EPS darba grupas sanāksmē ieteikumi tiek izskatīti, izdiskutēti un tiek pieņemti lēmumi, par kuriem energopārvaldnieks un izpilddirektors informē iesaistītos darbiniekus. </w:t>
      </w:r>
    </w:p>
    <w:p w14:paraId="6160AFD7" w14:textId="0EBE7A2A" w:rsidR="00922467" w:rsidRPr="00922467" w:rsidRDefault="0058649A" w:rsidP="00922467">
      <w:pPr>
        <w:spacing w:after="0" w:line="240" w:lineRule="auto"/>
        <w:ind w:firstLine="720"/>
        <w:jc w:val="both"/>
        <w:rPr>
          <w:rFonts w:ascii="Calibri" w:hAnsi="Calibri"/>
          <w:sz w:val="24"/>
          <w:szCs w:val="24"/>
        </w:rPr>
      </w:pPr>
      <w:r w:rsidRPr="007200DB">
        <w:rPr>
          <w:sz w:val="24"/>
          <w:szCs w:val="24"/>
        </w:rPr>
        <w:t xml:space="preserve">Olaines novada pašvaldība ir nolēmusi īstenot </w:t>
      </w:r>
      <w:r w:rsidRPr="00922467">
        <w:rPr>
          <w:rFonts w:ascii="Calibri" w:hAnsi="Calibri"/>
          <w:sz w:val="24"/>
          <w:szCs w:val="24"/>
        </w:rPr>
        <w:t xml:space="preserve">ārējo komunikāciju. </w:t>
      </w:r>
      <w:r w:rsidR="00922467" w:rsidRPr="00922467">
        <w:rPr>
          <w:rFonts w:ascii="Calibri" w:hAnsi="Calibri"/>
          <w:sz w:val="24"/>
          <w:szCs w:val="24"/>
        </w:rPr>
        <w:t xml:space="preserve">Atbildīgie par ārējo komunikāciju ir EPS darba grupa un </w:t>
      </w:r>
      <w:r w:rsidR="00922467">
        <w:rPr>
          <w:rFonts w:ascii="Calibri" w:hAnsi="Calibri"/>
          <w:sz w:val="24"/>
          <w:szCs w:val="24"/>
        </w:rPr>
        <w:t xml:space="preserve">Olaines </w:t>
      </w:r>
      <w:r w:rsidR="00922467" w:rsidRPr="00922467">
        <w:rPr>
          <w:rFonts w:ascii="Calibri" w:hAnsi="Calibri"/>
          <w:sz w:val="24"/>
          <w:szCs w:val="24"/>
        </w:rPr>
        <w:t xml:space="preserve">novada pašvaldības sabiedrisko attiecību speciālisti. EPS darba grupa ir atbildīga par informācijas satura sagatavošanu. Pašvaldības kultūras, sporta un sabiedrisko attiecību nodaļas speciālisti ir atbildīgi par informācijas izvietošanu atbilstoši ārējās komunikācijas metodoloģijai. </w:t>
      </w:r>
    </w:p>
    <w:p w14:paraId="6DE8A7B5" w14:textId="5BBD56ED" w:rsidR="00C27D77" w:rsidRPr="00C27D77" w:rsidRDefault="00C27D77" w:rsidP="00C27D77">
      <w:pPr>
        <w:spacing w:after="0" w:line="240" w:lineRule="auto"/>
        <w:ind w:firstLine="720"/>
        <w:jc w:val="both"/>
        <w:rPr>
          <w:rFonts w:ascii="Calibri" w:hAnsi="Calibri"/>
          <w:sz w:val="24"/>
          <w:szCs w:val="24"/>
        </w:rPr>
      </w:pPr>
      <w:r w:rsidRPr="00C27D77">
        <w:rPr>
          <w:rFonts w:ascii="Calibri" w:hAnsi="Calibri"/>
          <w:sz w:val="24"/>
          <w:szCs w:val="24"/>
        </w:rPr>
        <w:t xml:space="preserve">Ārējā komunikācija ar iedzīvotājiem un sadarbības partneriem par </w:t>
      </w:r>
      <w:r>
        <w:rPr>
          <w:rFonts w:ascii="Calibri" w:hAnsi="Calibri"/>
          <w:sz w:val="24"/>
          <w:szCs w:val="24"/>
        </w:rPr>
        <w:t xml:space="preserve">Olaines </w:t>
      </w:r>
      <w:r w:rsidRPr="00C27D77">
        <w:rPr>
          <w:rFonts w:ascii="Calibri" w:hAnsi="Calibri"/>
          <w:sz w:val="24"/>
          <w:szCs w:val="24"/>
        </w:rPr>
        <w:t>novada pašvaldības enerģētikas politiku, EPS un energoefektivitātes rādītājiem tiek nodrošināta šādos veidos:</w:t>
      </w:r>
    </w:p>
    <w:p w14:paraId="1176ACC3" w14:textId="31939966" w:rsidR="00C27D77" w:rsidRPr="00C27D77" w:rsidRDefault="00F568E2" w:rsidP="00C27D77">
      <w:pPr>
        <w:pStyle w:val="Sarakstarindkopa"/>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 xml:space="preserve">ublicējot pašvaldības energopolitiku, informāciju par energopārvaldības sistēmu un energoefektivitātes rādītājiem pašvaldības mājaslapā </w:t>
      </w:r>
      <w:hyperlink r:id="rId16" w:history="1">
        <w:r w:rsidR="00A47022" w:rsidRPr="00111DFE">
          <w:rPr>
            <w:rStyle w:val="Hipersaite"/>
            <w:rFonts w:ascii="Calibri" w:hAnsi="Calibri"/>
            <w:sz w:val="24"/>
            <w:szCs w:val="24"/>
          </w:rPr>
          <w:t>www.olaine.lv</w:t>
        </w:r>
      </w:hyperlink>
      <w:r w:rsidR="00C27D77" w:rsidRPr="00C27D77">
        <w:rPr>
          <w:rFonts w:ascii="Calibri" w:hAnsi="Calibri"/>
          <w:sz w:val="24"/>
          <w:szCs w:val="24"/>
        </w:rPr>
        <w:t xml:space="preserve"> un atbilstoši nepieciešamībai publicējot aktualitātes;</w:t>
      </w:r>
    </w:p>
    <w:p w14:paraId="10CE7ECC" w14:textId="4A081C48" w:rsidR="00C27D77" w:rsidRPr="00C27D77" w:rsidRDefault="00F568E2" w:rsidP="00C27D77">
      <w:pPr>
        <w:pStyle w:val="Sarakstarindkopa"/>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ublicējot pašvaldības energopolitiku un atbilstoši nepieciešamībai – aktualitātes pašvaldības laikrakstā „</w:t>
      </w:r>
      <w:r w:rsidR="008B1980">
        <w:rPr>
          <w:rFonts w:ascii="Calibri" w:hAnsi="Calibri"/>
          <w:sz w:val="24"/>
          <w:szCs w:val="24"/>
        </w:rPr>
        <w:t>Olaines domes v</w:t>
      </w:r>
      <w:r w:rsidR="00C27D77" w:rsidRPr="00C27D77">
        <w:rPr>
          <w:rFonts w:ascii="Calibri" w:hAnsi="Calibri"/>
          <w:sz w:val="24"/>
          <w:szCs w:val="24"/>
        </w:rPr>
        <w:t>ēstis”;</w:t>
      </w:r>
    </w:p>
    <w:p w14:paraId="5CE3164C" w14:textId="772A6E1D" w:rsidR="00C27D77" w:rsidRPr="00C27D77" w:rsidRDefault="00F568E2" w:rsidP="00C27D77">
      <w:pPr>
        <w:pStyle w:val="Sarakstarindkopa"/>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ašvaldības organizētu publisku pasākumu laikā;</w:t>
      </w:r>
    </w:p>
    <w:p w14:paraId="0EDB58AC" w14:textId="793A7856" w:rsidR="00C27D77" w:rsidRPr="00C27D77" w:rsidRDefault="00F568E2" w:rsidP="00C27D77">
      <w:pPr>
        <w:pStyle w:val="Sarakstarindkopa"/>
        <w:numPr>
          <w:ilvl w:val="0"/>
          <w:numId w:val="43"/>
        </w:numPr>
        <w:spacing w:after="0" w:line="240" w:lineRule="auto"/>
        <w:jc w:val="both"/>
        <w:rPr>
          <w:rFonts w:ascii="Calibri" w:hAnsi="Calibri"/>
          <w:sz w:val="24"/>
          <w:szCs w:val="24"/>
        </w:rPr>
      </w:pPr>
      <w:r>
        <w:rPr>
          <w:rFonts w:ascii="Calibri" w:hAnsi="Calibri"/>
          <w:sz w:val="24"/>
          <w:szCs w:val="24"/>
        </w:rPr>
        <w:t>i</w:t>
      </w:r>
      <w:r w:rsidR="00C27D77" w:rsidRPr="00C27D77">
        <w:rPr>
          <w:rFonts w:ascii="Calibri" w:hAnsi="Calibri"/>
          <w:sz w:val="24"/>
          <w:szCs w:val="24"/>
        </w:rPr>
        <w:t>ndividuāli informējot iesaistītos sadarbības partnerus;</w:t>
      </w:r>
    </w:p>
    <w:p w14:paraId="0FE58A04" w14:textId="202A6F65" w:rsidR="00C27D77" w:rsidRDefault="00F568E2" w:rsidP="00C27D77">
      <w:pPr>
        <w:pStyle w:val="Sarakstarindkopa"/>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ublicējot EPS aktualitātes sociālajā tīklā Facebook (https://www.facebook.com/</w:t>
      </w:r>
      <w:r>
        <w:rPr>
          <w:rFonts w:ascii="Calibri" w:hAnsi="Calibri"/>
          <w:sz w:val="24"/>
          <w:szCs w:val="24"/>
        </w:rPr>
        <w:t>olaines</w:t>
      </w:r>
      <w:r w:rsidR="00C27D77" w:rsidRPr="00C27D77">
        <w:rPr>
          <w:rFonts w:ascii="Calibri" w:hAnsi="Calibri"/>
          <w:sz w:val="24"/>
          <w:szCs w:val="24"/>
        </w:rPr>
        <w:t xml:space="preserve">novads), kuru </w:t>
      </w:r>
      <w:r>
        <w:rPr>
          <w:rFonts w:ascii="Calibri" w:hAnsi="Calibri"/>
          <w:sz w:val="24"/>
          <w:szCs w:val="24"/>
        </w:rPr>
        <w:t xml:space="preserve">Olaines </w:t>
      </w:r>
      <w:r w:rsidR="00C27D77" w:rsidRPr="00C27D77">
        <w:rPr>
          <w:rFonts w:ascii="Calibri" w:hAnsi="Calibri"/>
          <w:sz w:val="24"/>
          <w:szCs w:val="24"/>
        </w:rPr>
        <w:t>novada pašvaldība izmanto komunikācijai ar iedzīvotājiem</w:t>
      </w:r>
      <w:r w:rsidR="00643C73">
        <w:rPr>
          <w:rFonts w:ascii="Calibri" w:hAnsi="Calibri"/>
          <w:sz w:val="24"/>
          <w:szCs w:val="24"/>
        </w:rPr>
        <w:t>;</w:t>
      </w:r>
    </w:p>
    <w:p w14:paraId="19DE4FFD" w14:textId="30903353" w:rsidR="00643C73" w:rsidRPr="00C27D77" w:rsidRDefault="00643C73" w:rsidP="00C27D77">
      <w:pPr>
        <w:pStyle w:val="Sarakstarindkopa"/>
        <w:numPr>
          <w:ilvl w:val="0"/>
          <w:numId w:val="43"/>
        </w:numPr>
        <w:spacing w:after="0" w:line="240" w:lineRule="auto"/>
        <w:jc w:val="both"/>
        <w:rPr>
          <w:rFonts w:ascii="Calibri" w:hAnsi="Calibri"/>
          <w:sz w:val="24"/>
          <w:szCs w:val="24"/>
        </w:rPr>
      </w:pPr>
      <w:r>
        <w:rPr>
          <w:rFonts w:ascii="Calibri" w:hAnsi="Calibri"/>
          <w:sz w:val="24"/>
          <w:szCs w:val="24"/>
        </w:rPr>
        <w:t>mobilajā lietotnē “Olaines novads”.</w:t>
      </w:r>
    </w:p>
    <w:p w14:paraId="73EC7286" w14:textId="77777777" w:rsidR="00C27D77" w:rsidRPr="00C27D77" w:rsidRDefault="00C27D77" w:rsidP="00C27D77">
      <w:pPr>
        <w:spacing w:after="0" w:line="240" w:lineRule="auto"/>
        <w:ind w:firstLine="720"/>
        <w:jc w:val="both"/>
        <w:rPr>
          <w:rFonts w:ascii="Calibri" w:hAnsi="Calibri"/>
          <w:sz w:val="24"/>
          <w:szCs w:val="24"/>
        </w:rPr>
      </w:pPr>
      <w:r w:rsidRPr="00C27D77">
        <w:rPr>
          <w:rFonts w:ascii="Calibri" w:hAnsi="Calibri"/>
          <w:sz w:val="24"/>
          <w:szCs w:val="24"/>
        </w:rPr>
        <w:t xml:space="preserve">Par ārējās komunikācijas nodrošināšanu ir atbildīgi pašvaldības sabiedrisko attiecību speciālisti. Par informācijas saturu atbildīgs ir energopārvaldnieks un nepieciešamības gadījumā par informācijas saturu lemj EPS vadības grupa un to atspoguļo EPS vadības grupas sanāksmes protokolā. </w:t>
      </w:r>
    </w:p>
    <w:p w14:paraId="4315D36A" w14:textId="5546B8E0" w:rsidR="002A6AAC" w:rsidRDefault="002A6AAC" w:rsidP="009602CE">
      <w:pPr>
        <w:spacing w:after="0" w:line="240" w:lineRule="auto"/>
        <w:ind w:firstLine="720"/>
        <w:jc w:val="both"/>
      </w:pPr>
    </w:p>
    <w:p w14:paraId="6F576035" w14:textId="4A99EFF6" w:rsidR="002A6AAC" w:rsidRDefault="002A6AAC" w:rsidP="00962346">
      <w:pPr>
        <w:pStyle w:val="EPS"/>
      </w:pPr>
      <w:bookmarkStart w:id="32" w:name="_Toc125614642"/>
      <w:r>
        <w:t>Dokumentēta informācija</w:t>
      </w:r>
      <w:bookmarkEnd w:id="32"/>
    </w:p>
    <w:p w14:paraId="244E6F36" w14:textId="22B87892" w:rsidR="00A35FA0" w:rsidRPr="00C07900" w:rsidRDefault="00FA0721" w:rsidP="00A35FA0">
      <w:pPr>
        <w:pStyle w:val="EPS"/>
        <w:spacing w:before="60" w:after="60" w:line="240" w:lineRule="auto"/>
        <w:rPr>
          <w:rFonts w:asciiTheme="minorHAnsi" w:hAnsiTheme="minorHAnsi"/>
          <w:sz w:val="28"/>
          <w:szCs w:val="28"/>
        </w:rPr>
      </w:pPr>
      <w:bookmarkStart w:id="33" w:name="_Toc125614643"/>
      <w:r>
        <w:rPr>
          <w:rFonts w:asciiTheme="minorHAnsi" w:hAnsiTheme="minorHAnsi"/>
          <w:sz w:val="28"/>
          <w:szCs w:val="28"/>
        </w:rPr>
        <w:t>Vispārīgi</w:t>
      </w:r>
      <w:bookmarkEnd w:id="33"/>
      <w:r>
        <w:rPr>
          <w:rFonts w:asciiTheme="minorHAnsi" w:hAnsiTheme="minorHAnsi"/>
          <w:sz w:val="28"/>
          <w:szCs w:val="28"/>
        </w:rPr>
        <w:t xml:space="preserve"> </w:t>
      </w:r>
    </w:p>
    <w:p w14:paraId="700D1FBD" w14:textId="77777777" w:rsidR="00A35FA0" w:rsidRPr="007200DB" w:rsidRDefault="00A35FA0" w:rsidP="00D37CB5">
      <w:pPr>
        <w:spacing w:before="60" w:after="60" w:line="240" w:lineRule="auto"/>
        <w:ind w:firstLine="567"/>
        <w:jc w:val="both"/>
        <w:rPr>
          <w:sz w:val="24"/>
          <w:szCs w:val="24"/>
        </w:rPr>
      </w:pPr>
      <w:bookmarkStart w:id="34" w:name="_Toc508362482"/>
      <w:r w:rsidRPr="007200DB">
        <w:rPr>
          <w:sz w:val="24"/>
          <w:szCs w:val="24"/>
        </w:rPr>
        <w:t>Ar EPS saistītā dokumentācija drukātā un elektroniskā veidā glabājas šādās Olaines novada pašvaldībās struktūrvienībās:</w:t>
      </w:r>
    </w:p>
    <w:p w14:paraId="42878D8C" w14:textId="77777777" w:rsidR="00A35FA0" w:rsidRPr="007200DB" w:rsidRDefault="00A35FA0" w:rsidP="00A35FA0">
      <w:pPr>
        <w:pStyle w:val="Sarakstarindkopa"/>
        <w:numPr>
          <w:ilvl w:val="0"/>
          <w:numId w:val="13"/>
        </w:numPr>
        <w:spacing w:before="40" w:after="40" w:line="240" w:lineRule="auto"/>
        <w:contextualSpacing w:val="0"/>
        <w:jc w:val="both"/>
        <w:rPr>
          <w:sz w:val="24"/>
          <w:szCs w:val="24"/>
        </w:rPr>
      </w:pPr>
      <w:r w:rsidRPr="007200DB">
        <w:rPr>
          <w:sz w:val="24"/>
          <w:szCs w:val="24"/>
        </w:rPr>
        <w:t xml:space="preserve">Olaines novada </w:t>
      </w:r>
      <w:bookmarkStart w:id="35" w:name="_Hlk125622063"/>
      <w:r w:rsidRPr="007200DB">
        <w:rPr>
          <w:sz w:val="24"/>
          <w:szCs w:val="24"/>
        </w:rPr>
        <w:t>pašvaldības Attīstības nodaļā</w:t>
      </w:r>
      <w:bookmarkEnd w:id="35"/>
      <w:r w:rsidRPr="007200DB">
        <w:rPr>
          <w:sz w:val="24"/>
          <w:szCs w:val="24"/>
        </w:rPr>
        <w:t>:</w:t>
      </w:r>
      <w:r w:rsidRPr="007200DB">
        <w:rPr>
          <w:sz w:val="24"/>
          <w:szCs w:val="24"/>
        </w:rPr>
        <w:tab/>
      </w:r>
    </w:p>
    <w:p w14:paraId="654DFF4F" w14:textId="77777777" w:rsidR="00A35FA0" w:rsidRPr="007200DB" w:rsidRDefault="00A35FA0" w:rsidP="00A35FA0">
      <w:pPr>
        <w:pStyle w:val="Sarakstarindkopa"/>
        <w:numPr>
          <w:ilvl w:val="1"/>
          <w:numId w:val="13"/>
        </w:numPr>
        <w:spacing w:before="40" w:after="40" w:line="240" w:lineRule="auto"/>
        <w:contextualSpacing w:val="0"/>
        <w:jc w:val="both"/>
        <w:rPr>
          <w:sz w:val="24"/>
          <w:szCs w:val="24"/>
        </w:rPr>
      </w:pPr>
      <w:r w:rsidRPr="007200DB">
        <w:rPr>
          <w:sz w:val="24"/>
          <w:szCs w:val="24"/>
        </w:rPr>
        <w:t>EPS rokasgrāmata, tajā skaitā:</w:t>
      </w:r>
    </w:p>
    <w:p w14:paraId="7C487687" w14:textId="77777777" w:rsidR="00A35FA0" w:rsidRPr="007200DB" w:rsidRDefault="00A35FA0" w:rsidP="00A35FA0">
      <w:pPr>
        <w:pStyle w:val="Sarakstarindkopa"/>
        <w:numPr>
          <w:ilvl w:val="2"/>
          <w:numId w:val="13"/>
        </w:numPr>
        <w:spacing w:before="40" w:after="40" w:line="240" w:lineRule="auto"/>
        <w:contextualSpacing w:val="0"/>
        <w:jc w:val="both"/>
        <w:rPr>
          <w:sz w:val="24"/>
          <w:szCs w:val="24"/>
        </w:rPr>
      </w:pPr>
      <w:r w:rsidRPr="007200DB">
        <w:rPr>
          <w:bCs/>
          <w:sz w:val="24"/>
          <w:szCs w:val="24"/>
        </w:rPr>
        <w:t>apraksts par EPS darbības lauku un robežām;</w:t>
      </w:r>
    </w:p>
    <w:p w14:paraId="02F80A6A" w14:textId="77777777" w:rsidR="00A35FA0" w:rsidRPr="007200DB" w:rsidRDefault="00A35FA0" w:rsidP="00A35FA0">
      <w:pPr>
        <w:pStyle w:val="Sarakstarindkopa"/>
        <w:numPr>
          <w:ilvl w:val="2"/>
          <w:numId w:val="13"/>
        </w:numPr>
        <w:spacing w:before="40" w:after="40" w:line="240" w:lineRule="auto"/>
        <w:contextualSpacing w:val="0"/>
        <w:jc w:val="both"/>
        <w:rPr>
          <w:sz w:val="24"/>
          <w:szCs w:val="24"/>
        </w:rPr>
      </w:pPr>
      <w:r w:rsidRPr="007200DB">
        <w:rPr>
          <w:bCs/>
          <w:sz w:val="24"/>
          <w:szCs w:val="24"/>
        </w:rPr>
        <w:t>energopolitika;</w:t>
      </w:r>
    </w:p>
    <w:p w14:paraId="00B4313F" w14:textId="77777777" w:rsidR="00A35FA0" w:rsidRPr="007200DB" w:rsidRDefault="00A35FA0" w:rsidP="00A35FA0">
      <w:pPr>
        <w:pStyle w:val="Sarakstarindkopa"/>
        <w:numPr>
          <w:ilvl w:val="2"/>
          <w:numId w:val="13"/>
        </w:numPr>
        <w:spacing w:before="40" w:after="40" w:line="240" w:lineRule="auto"/>
        <w:contextualSpacing w:val="0"/>
        <w:jc w:val="both"/>
        <w:rPr>
          <w:sz w:val="24"/>
          <w:szCs w:val="24"/>
        </w:rPr>
      </w:pPr>
      <w:r w:rsidRPr="007200DB">
        <w:rPr>
          <w:bCs/>
          <w:color w:val="0D0D0D" w:themeColor="text1" w:themeTint="F2"/>
          <w:sz w:val="24"/>
          <w:szCs w:val="24"/>
        </w:rPr>
        <w:t>EPS mērķi, uzdevumi un rīcības plāni;</w:t>
      </w:r>
    </w:p>
    <w:p w14:paraId="1BD1DBDD" w14:textId="77777777" w:rsidR="00A35FA0" w:rsidRPr="007200DB" w:rsidRDefault="00A35FA0" w:rsidP="00A35FA0">
      <w:pPr>
        <w:pStyle w:val="Sarakstarindkopa"/>
        <w:numPr>
          <w:ilvl w:val="1"/>
          <w:numId w:val="13"/>
        </w:numPr>
        <w:spacing w:before="40" w:after="40" w:line="240" w:lineRule="auto"/>
        <w:contextualSpacing w:val="0"/>
        <w:jc w:val="both"/>
        <w:rPr>
          <w:sz w:val="24"/>
          <w:szCs w:val="24"/>
        </w:rPr>
      </w:pPr>
      <w:r w:rsidRPr="007200DB">
        <w:rPr>
          <w:bCs/>
          <w:sz w:val="24"/>
          <w:szCs w:val="24"/>
        </w:rPr>
        <w:t xml:space="preserve">dokumenti, </w:t>
      </w:r>
      <w:r w:rsidRPr="007200DB">
        <w:rPr>
          <w:sz w:val="24"/>
          <w:szCs w:val="24"/>
        </w:rPr>
        <w:t>tajā skaitā protokoli, ko nosaka LVS EN ISO 50001:2018 standarts;</w:t>
      </w:r>
    </w:p>
    <w:p w14:paraId="5CEC6A92" w14:textId="173B716B" w:rsidR="00A35FA0" w:rsidRPr="007200DB" w:rsidRDefault="00A35FA0" w:rsidP="00A35FA0">
      <w:pPr>
        <w:pStyle w:val="Sarakstarindkopa"/>
        <w:numPr>
          <w:ilvl w:val="1"/>
          <w:numId w:val="13"/>
        </w:numPr>
        <w:spacing w:before="40" w:after="40" w:line="240" w:lineRule="auto"/>
        <w:contextualSpacing w:val="0"/>
        <w:jc w:val="both"/>
        <w:rPr>
          <w:sz w:val="24"/>
          <w:szCs w:val="24"/>
        </w:rPr>
      </w:pPr>
      <w:r w:rsidRPr="007200DB">
        <w:rPr>
          <w:bCs/>
          <w:color w:val="0D0D0D" w:themeColor="text1" w:themeTint="F2"/>
          <w:sz w:val="24"/>
          <w:szCs w:val="24"/>
        </w:rPr>
        <w:t>Olaines novada Ilgtspējīgas enerģijas klimata rīcības plāns 202</w:t>
      </w:r>
      <w:r w:rsidR="00FA0721">
        <w:rPr>
          <w:bCs/>
          <w:color w:val="0D0D0D" w:themeColor="text1" w:themeTint="F2"/>
          <w:sz w:val="24"/>
          <w:szCs w:val="24"/>
        </w:rPr>
        <w:t>2</w:t>
      </w:r>
      <w:r w:rsidRPr="007200DB">
        <w:rPr>
          <w:bCs/>
          <w:sz w:val="24"/>
          <w:szCs w:val="24"/>
        </w:rPr>
        <w:t>.-2030.gadam;</w:t>
      </w:r>
    </w:p>
    <w:p w14:paraId="74C1400F" w14:textId="77777777" w:rsidR="00A35FA0" w:rsidRPr="007200DB" w:rsidRDefault="00A35FA0" w:rsidP="00A35FA0">
      <w:pPr>
        <w:pStyle w:val="Sarakstarindkopa"/>
        <w:numPr>
          <w:ilvl w:val="1"/>
          <w:numId w:val="13"/>
        </w:numPr>
        <w:spacing w:before="40" w:after="40" w:line="240" w:lineRule="auto"/>
        <w:contextualSpacing w:val="0"/>
        <w:jc w:val="both"/>
        <w:rPr>
          <w:sz w:val="24"/>
          <w:szCs w:val="24"/>
        </w:rPr>
      </w:pPr>
      <w:r w:rsidRPr="007200DB">
        <w:rPr>
          <w:sz w:val="24"/>
          <w:szCs w:val="24"/>
        </w:rPr>
        <w:t>energoefektivitātes paaugstināšanas renovācijas projektu dokumentācija;</w:t>
      </w:r>
    </w:p>
    <w:p w14:paraId="34C37FE1" w14:textId="77777777" w:rsidR="00A35FA0" w:rsidRPr="007200DB" w:rsidRDefault="00A35FA0" w:rsidP="00A35FA0">
      <w:pPr>
        <w:pStyle w:val="Sarakstarindkopa"/>
        <w:numPr>
          <w:ilvl w:val="1"/>
          <w:numId w:val="13"/>
        </w:numPr>
        <w:spacing w:before="40" w:after="40" w:line="240" w:lineRule="auto"/>
        <w:contextualSpacing w:val="0"/>
        <w:jc w:val="both"/>
        <w:rPr>
          <w:sz w:val="24"/>
          <w:szCs w:val="24"/>
        </w:rPr>
      </w:pPr>
      <w:r w:rsidRPr="007200DB">
        <w:rPr>
          <w:bCs/>
          <w:sz w:val="24"/>
          <w:szCs w:val="24"/>
        </w:rPr>
        <w:t>citi dokumenti, ko noteikusi pašvaldība (enerģijas patēriņa dati u.c.)</w:t>
      </w:r>
    </w:p>
    <w:p w14:paraId="4B0D9B1A" w14:textId="17A9DEA5" w:rsidR="00A35FA0" w:rsidRPr="00575180" w:rsidRDefault="00A35FA0" w:rsidP="00A35FA0">
      <w:pPr>
        <w:pStyle w:val="Sarakstarindkopa"/>
        <w:numPr>
          <w:ilvl w:val="0"/>
          <w:numId w:val="13"/>
        </w:numPr>
        <w:spacing w:before="40" w:after="40" w:line="240" w:lineRule="auto"/>
        <w:contextualSpacing w:val="0"/>
        <w:jc w:val="both"/>
        <w:rPr>
          <w:sz w:val="24"/>
          <w:szCs w:val="24"/>
        </w:rPr>
      </w:pPr>
      <w:r w:rsidRPr="00575180">
        <w:rPr>
          <w:sz w:val="24"/>
          <w:szCs w:val="24"/>
        </w:rPr>
        <w:t xml:space="preserve">Olaines novada </w:t>
      </w:r>
      <w:r w:rsidR="00575180" w:rsidRPr="00575180">
        <w:rPr>
          <w:sz w:val="24"/>
          <w:szCs w:val="24"/>
        </w:rPr>
        <w:t>pašvaldības Attīstības nodaļā</w:t>
      </w:r>
      <w:r w:rsidRPr="00575180">
        <w:rPr>
          <w:sz w:val="24"/>
          <w:szCs w:val="24"/>
        </w:rPr>
        <w:t>:</w:t>
      </w:r>
    </w:p>
    <w:p w14:paraId="64040F68" w14:textId="137342DE" w:rsidR="00A35FA0" w:rsidRPr="007200DB" w:rsidRDefault="00FA0721" w:rsidP="00A35FA0">
      <w:pPr>
        <w:pStyle w:val="Sarakstarindkopa"/>
        <w:numPr>
          <w:ilvl w:val="1"/>
          <w:numId w:val="13"/>
        </w:numPr>
        <w:spacing w:before="40" w:after="40" w:line="240" w:lineRule="auto"/>
        <w:contextualSpacing w:val="0"/>
        <w:jc w:val="both"/>
        <w:rPr>
          <w:sz w:val="24"/>
          <w:szCs w:val="24"/>
        </w:rPr>
      </w:pPr>
      <w:r>
        <w:rPr>
          <w:sz w:val="24"/>
          <w:szCs w:val="24"/>
        </w:rPr>
        <w:t>t</w:t>
      </w:r>
      <w:r w:rsidR="00A35FA0" w:rsidRPr="007200DB">
        <w:rPr>
          <w:sz w:val="24"/>
          <w:szCs w:val="24"/>
        </w:rPr>
        <w:t>ehniskā informācija saistīta ar ielu apgaismojumu;</w:t>
      </w:r>
    </w:p>
    <w:p w14:paraId="0ACFF641" w14:textId="77777777" w:rsidR="00A35FA0" w:rsidRPr="007200DB" w:rsidRDefault="00A35FA0" w:rsidP="00A35FA0">
      <w:pPr>
        <w:pStyle w:val="Sarakstarindkopa"/>
        <w:numPr>
          <w:ilvl w:val="1"/>
          <w:numId w:val="13"/>
        </w:numPr>
        <w:spacing w:before="40" w:after="40" w:line="240" w:lineRule="auto"/>
        <w:contextualSpacing w:val="0"/>
        <w:jc w:val="both"/>
        <w:rPr>
          <w:sz w:val="24"/>
          <w:szCs w:val="24"/>
        </w:rPr>
      </w:pPr>
      <w:r w:rsidRPr="007200DB">
        <w:rPr>
          <w:sz w:val="24"/>
          <w:szCs w:val="24"/>
        </w:rPr>
        <w:t>realizēto energoefektivitātes paaugstināšanas projektu izpildes dokumentācija;</w:t>
      </w:r>
    </w:p>
    <w:p w14:paraId="6726DD8C" w14:textId="5AF03BEF" w:rsidR="00A35FA0" w:rsidRPr="007200DB" w:rsidRDefault="00A35FA0" w:rsidP="00A35FA0">
      <w:pPr>
        <w:pStyle w:val="Sarakstarindkopa"/>
        <w:numPr>
          <w:ilvl w:val="0"/>
          <w:numId w:val="13"/>
        </w:numPr>
        <w:spacing w:before="40" w:after="40" w:line="240" w:lineRule="auto"/>
        <w:contextualSpacing w:val="0"/>
        <w:jc w:val="both"/>
        <w:rPr>
          <w:bCs/>
          <w:sz w:val="24"/>
          <w:szCs w:val="24"/>
        </w:rPr>
      </w:pPr>
      <w:r w:rsidRPr="007200DB">
        <w:rPr>
          <w:bCs/>
          <w:sz w:val="24"/>
          <w:szCs w:val="24"/>
        </w:rPr>
        <w:t xml:space="preserve">Olaines novada pašvaldības </w:t>
      </w:r>
      <w:r w:rsidR="001908A0">
        <w:rPr>
          <w:bCs/>
          <w:sz w:val="24"/>
          <w:szCs w:val="24"/>
        </w:rPr>
        <w:t>F</w:t>
      </w:r>
      <w:r w:rsidR="001908A0" w:rsidRPr="007200DB">
        <w:rPr>
          <w:bCs/>
          <w:sz w:val="24"/>
          <w:szCs w:val="24"/>
        </w:rPr>
        <w:t xml:space="preserve">inanšu </w:t>
      </w:r>
      <w:r w:rsidR="001908A0">
        <w:rPr>
          <w:bCs/>
          <w:sz w:val="24"/>
          <w:szCs w:val="24"/>
        </w:rPr>
        <w:t>un g</w:t>
      </w:r>
      <w:r w:rsidRPr="007200DB">
        <w:rPr>
          <w:bCs/>
          <w:sz w:val="24"/>
          <w:szCs w:val="24"/>
        </w:rPr>
        <w:t>rāmatvedības nodaļā:</w:t>
      </w:r>
    </w:p>
    <w:p w14:paraId="590E3E11" w14:textId="77777777" w:rsidR="00A35FA0" w:rsidRPr="007200DB" w:rsidRDefault="00A35FA0" w:rsidP="00A35FA0">
      <w:pPr>
        <w:pStyle w:val="Sarakstarindkopa"/>
        <w:numPr>
          <w:ilvl w:val="1"/>
          <w:numId w:val="13"/>
        </w:numPr>
        <w:spacing w:before="40" w:after="40" w:line="240" w:lineRule="auto"/>
        <w:contextualSpacing w:val="0"/>
        <w:jc w:val="both"/>
        <w:rPr>
          <w:rFonts w:cs="Arial"/>
          <w:color w:val="222222"/>
          <w:sz w:val="24"/>
        </w:rPr>
      </w:pPr>
      <w:r w:rsidRPr="007200DB">
        <w:rPr>
          <w:bCs/>
          <w:sz w:val="24"/>
          <w:szCs w:val="24"/>
        </w:rPr>
        <w:t>rēķini;</w:t>
      </w:r>
    </w:p>
    <w:p w14:paraId="126FF5D5" w14:textId="77777777" w:rsidR="00A35FA0" w:rsidRPr="007200DB" w:rsidRDefault="00A35FA0" w:rsidP="00A35FA0">
      <w:pPr>
        <w:pStyle w:val="Sarakstarindkopa"/>
        <w:numPr>
          <w:ilvl w:val="1"/>
          <w:numId w:val="13"/>
        </w:numPr>
        <w:spacing w:before="40" w:after="40" w:line="240" w:lineRule="auto"/>
        <w:contextualSpacing w:val="0"/>
        <w:jc w:val="both"/>
        <w:rPr>
          <w:rFonts w:cs="Arial"/>
          <w:color w:val="222222"/>
          <w:sz w:val="24"/>
        </w:rPr>
      </w:pPr>
      <w:r w:rsidRPr="007200DB">
        <w:rPr>
          <w:bCs/>
          <w:sz w:val="24"/>
          <w:szCs w:val="24"/>
        </w:rPr>
        <w:t>līgumi;</w:t>
      </w:r>
    </w:p>
    <w:p w14:paraId="6C36B62E" w14:textId="77777777" w:rsidR="00A35FA0" w:rsidRPr="007200DB" w:rsidRDefault="00A35FA0" w:rsidP="00A35FA0">
      <w:pPr>
        <w:pStyle w:val="Sarakstarindkopa"/>
        <w:numPr>
          <w:ilvl w:val="1"/>
          <w:numId w:val="13"/>
        </w:numPr>
        <w:spacing w:before="40" w:after="40" w:line="240" w:lineRule="auto"/>
        <w:contextualSpacing w:val="0"/>
        <w:jc w:val="both"/>
        <w:rPr>
          <w:rFonts w:cs="Arial"/>
          <w:color w:val="222222"/>
          <w:sz w:val="24"/>
        </w:rPr>
      </w:pPr>
      <w:r w:rsidRPr="007200DB">
        <w:rPr>
          <w:rFonts w:cs="Arial"/>
          <w:color w:val="222222"/>
          <w:sz w:val="24"/>
        </w:rPr>
        <w:t>degvielas patēriņa dokumenti;</w:t>
      </w:r>
    </w:p>
    <w:p w14:paraId="09F7FFB2" w14:textId="77777777" w:rsidR="00A35FA0" w:rsidRPr="007200DB" w:rsidRDefault="00A35FA0" w:rsidP="00A35FA0">
      <w:pPr>
        <w:pStyle w:val="Sarakstarindkopa"/>
        <w:numPr>
          <w:ilvl w:val="1"/>
          <w:numId w:val="13"/>
        </w:numPr>
        <w:spacing w:before="40" w:after="0" w:line="240" w:lineRule="auto"/>
        <w:ind w:left="1434" w:hanging="357"/>
        <w:contextualSpacing w:val="0"/>
        <w:jc w:val="both"/>
        <w:rPr>
          <w:rFonts w:cs="Arial"/>
          <w:color w:val="222222"/>
          <w:sz w:val="24"/>
        </w:rPr>
      </w:pPr>
      <w:r w:rsidRPr="007200DB">
        <w:rPr>
          <w:rFonts w:cs="Arial"/>
          <w:color w:val="222222"/>
          <w:sz w:val="24"/>
        </w:rPr>
        <w:t>maršruta lapas.</w:t>
      </w:r>
    </w:p>
    <w:p w14:paraId="0A19023F" w14:textId="77777777" w:rsidR="00A35FA0" w:rsidRPr="007200DB" w:rsidRDefault="00A35FA0" w:rsidP="00A35FA0">
      <w:pPr>
        <w:pStyle w:val="Sarakstarindkopa"/>
        <w:spacing w:after="0" w:line="240" w:lineRule="auto"/>
        <w:ind w:left="1440"/>
        <w:contextualSpacing w:val="0"/>
        <w:jc w:val="both"/>
        <w:rPr>
          <w:rFonts w:cs="Arial"/>
          <w:color w:val="222222"/>
          <w:sz w:val="24"/>
        </w:rPr>
      </w:pPr>
    </w:p>
    <w:p w14:paraId="7C77CF4C" w14:textId="0BD22E06" w:rsidR="00A35FA0" w:rsidRDefault="001908A0" w:rsidP="00A35FA0">
      <w:pPr>
        <w:pStyle w:val="EPS"/>
        <w:spacing w:before="60" w:after="60" w:line="240" w:lineRule="auto"/>
        <w:rPr>
          <w:rFonts w:asciiTheme="minorHAnsi" w:hAnsiTheme="minorHAnsi"/>
          <w:sz w:val="28"/>
          <w:szCs w:val="28"/>
        </w:rPr>
      </w:pPr>
      <w:bookmarkStart w:id="36" w:name="_Toc125614644"/>
      <w:bookmarkEnd w:id="34"/>
      <w:r>
        <w:rPr>
          <w:rFonts w:asciiTheme="minorHAnsi" w:hAnsiTheme="minorHAnsi"/>
          <w:sz w:val="28"/>
          <w:szCs w:val="28"/>
        </w:rPr>
        <w:t>Izveide un aktualizēšana</w:t>
      </w:r>
      <w:bookmarkEnd w:id="36"/>
    </w:p>
    <w:p w14:paraId="193C5D12" w14:textId="7281DA34" w:rsidR="00133C21" w:rsidRPr="00791889" w:rsidRDefault="00791889" w:rsidP="00791889">
      <w:pPr>
        <w:spacing w:after="0" w:line="240" w:lineRule="auto"/>
        <w:ind w:firstLine="720"/>
        <w:jc w:val="both"/>
        <w:rPr>
          <w:sz w:val="24"/>
          <w:szCs w:val="24"/>
        </w:rPr>
      </w:pPr>
      <w:r w:rsidRPr="00791889">
        <w:rPr>
          <w:sz w:val="24"/>
          <w:szCs w:val="24"/>
        </w:rPr>
        <w:t>Izv</w:t>
      </w:r>
      <w:r>
        <w:rPr>
          <w:sz w:val="24"/>
          <w:szCs w:val="24"/>
        </w:rPr>
        <w:t>eidojot un aktualizējot dokumentētu informāciju, Olaines novada pašvaldība nodrošina</w:t>
      </w:r>
      <w:r w:rsidR="00BC0D6E">
        <w:rPr>
          <w:sz w:val="24"/>
          <w:szCs w:val="24"/>
        </w:rPr>
        <w:t xml:space="preserve"> tās atbilstību esošajai dokumentu </w:t>
      </w:r>
      <w:r w:rsidR="00B72644">
        <w:rPr>
          <w:sz w:val="24"/>
          <w:szCs w:val="24"/>
        </w:rPr>
        <w:t>sagatavošanas praksei un prasībām</w:t>
      </w:r>
      <w:r w:rsidR="00F301D5">
        <w:rPr>
          <w:sz w:val="24"/>
          <w:szCs w:val="24"/>
        </w:rPr>
        <w:t xml:space="preserve"> pašvaldībā</w:t>
      </w:r>
      <w:r w:rsidR="00B72644">
        <w:rPr>
          <w:sz w:val="24"/>
          <w:szCs w:val="24"/>
        </w:rPr>
        <w:t>.</w:t>
      </w:r>
      <w:r w:rsidR="00CC723C">
        <w:rPr>
          <w:sz w:val="24"/>
          <w:szCs w:val="24"/>
        </w:rPr>
        <w:t xml:space="preserve"> Tas iekļauj gan informācijas identifikāciju un aprakstu, formātu un informācijas nesēju, kā arī </w:t>
      </w:r>
      <w:r w:rsidR="00B0166C">
        <w:rPr>
          <w:sz w:val="24"/>
          <w:szCs w:val="24"/>
        </w:rPr>
        <w:t xml:space="preserve">tās pārskatīšanu un apstiprināšanu. </w:t>
      </w:r>
    </w:p>
    <w:p w14:paraId="7E922A35" w14:textId="240AC90D" w:rsidR="00133C21" w:rsidRPr="00C07900" w:rsidRDefault="00133C21" w:rsidP="00A35FA0">
      <w:pPr>
        <w:pStyle w:val="EPS"/>
        <w:spacing w:before="60" w:after="60" w:line="240" w:lineRule="auto"/>
        <w:rPr>
          <w:rFonts w:asciiTheme="minorHAnsi" w:hAnsiTheme="minorHAnsi"/>
          <w:sz w:val="28"/>
          <w:szCs w:val="28"/>
        </w:rPr>
      </w:pPr>
      <w:bookmarkStart w:id="37" w:name="_Toc125614645"/>
      <w:r>
        <w:rPr>
          <w:rFonts w:asciiTheme="minorHAnsi" w:hAnsiTheme="minorHAnsi"/>
          <w:sz w:val="28"/>
          <w:szCs w:val="28"/>
        </w:rPr>
        <w:t>Dokumentētās informācijas vadība</w:t>
      </w:r>
      <w:bookmarkEnd w:id="37"/>
    </w:p>
    <w:p w14:paraId="068DF586" w14:textId="7A9CFC1E" w:rsidR="00150494" w:rsidRDefault="00A35FA0" w:rsidP="00150494">
      <w:pPr>
        <w:spacing w:after="0" w:line="240" w:lineRule="auto"/>
        <w:ind w:firstLine="720"/>
        <w:jc w:val="both"/>
        <w:rPr>
          <w:sz w:val="24"/>
          <w:szCs w:val="24"/>
        </w:rPr>
      </w:pPr>
      <w:r w:rsidRPr="007200DB">
        <w:rPr>
          <w:sz w:val="24"/>
          <w:szCs w:val="24"/>
        </w:rPr>
        <w:t xml:space="preserve">Šajā EPS rokasgrāmatā ir iekļautas visas ar dokumentu vadību saistītās prasības. </w:t>
      </w:r>
      <w:r w:rsidRPr="00791889">
        <w:rPr>
          <w:sz w:val="24"/>
          <w:szCs w:val="24"/>
        </w:rPr>
        <w:t xml:space="preserve">Dokumentu vadība EPS sistēmas ietvaros tiek nodrošināta atbilstoši Olaines novada pašvaldības iekšējo dokumentu vadības kārtības procedūrām. </w:t>
      </w:r>
      <w:r w:rsidRPr="007200DB">
        <w:rPr>
          <w:sz w:val="24"/>
          <w:szCs w:val="24"/>
        </w:rPr>
        <w:t xml:space="preserve">Tas ietver: </w:t>
      </w:r>
    </w:p>
    <w:p w14:paraId="1B58A174" w14:textId="57482A5C" w:rsidR="00A35FA0" w:rsidRPr="007200DB" w:rsidRDefault="00A35FA0" w:rsidP="00150494">
      <w:pPr>
        <w:pStyle w:val="Sarakstarindkopa"/>
        <w:numPr>
          <w:ilvl w:val="0"/>
          <w:numId w:val="14"/>
        </w:numPr>
        <w:spacing w:before="40" w:after="40" w:line="240" w:lineRule="auto"/>
        <w:ind w:left="992" w:hanging="425"/>
        <w:contextualSpacing w:val="0"/>
        <w:jc w:val="both"/>
        <w:rPr>
          <w:sz w:val="24"/>
          <w:szCs w:val="24"/>
        </w:rPr>
      </w:pPr>
      <w:r w:rsidRPr="007200DB">
        <w:rPr>
          <w:sz w:val="24"/>
          <w:szCs w:val="24"/>
        </w:rPr>
        <w:t>dokumentu apstiprināšanu pirms to izdošanas;</w:t>
      </w:r>
    </w:p>
    <w:p w14:paraId="3236A8F2" w14:textId="77777777" w:rsidR="00A35FA0" w:rsidRPr="007200DB" w:rsidRDefault="00A35FA0" w:rsidP="00A35FA0">
      <w:pPr>
        <w:pStyle w:val="Sarakstarindkopa"/>
        <w:numPr>
          <w:ilvl w:val="0"/>
          <w:numId w:val="14"/>
        </w:numPr>
        <w:spacing w:before="40" w:after="40" w:line="240" w:lineRule="auto"/>
        <w:ind w:left="992" w:hanging="425"/>
        <w:contextualSpacing w:val="0"/>
        <w:jc w:val="both"/>
        <w:rPr>
          <w:sz w:val="24"/>
          <w:szCs w:val="24"/>
        </w:rPr>
      </w:pPr>
      <w:r w:rsidRPr="007200DB">
        <w:rPr>
          <w:sz w:val="24"/>
          <w:szCs w:val="24"/>
        </w:rPr>
        <w:t>dokumentu periodisku pārskatīšanu un aktualizēšanu (pēc nepieciešamības);</w:t>
      </w:r>
    </w:p>
    <w:p w14:paraId="75FC2287" w14:textId="77777777" w:rsidR="00A35FA0" w:rsidRPr="007200DB" w:rsidRDefault="00A35FA0" w:rsidP="00A35FA0">
      <w:pPr>
        <w:pStyle w:val="Sarakstarindkopa"/>
        <w:numPr>
          <w:ilvl w:val="0"/>
          <w:numId w:val="14"/>
        </w:numPr>
        <w:spacing w:before="40" w:after="40" w:line="240" w:lineRule="auto"/>
        <w:ind w:left="992" w:hanging="425"/>
        <w:contextualSpacing w:val="0"/>
        <w:jc w:val="both"/>
        <w:rPr>
          <w:sz w:val="24"/>
          <w:szCs w:val="24"/>
        </w:rPr>
      </w:pPr>
      <w:r w:rsidRPr="007200DB">
        <w:rPr>
          <w:sz w:val="24"/>
          <w:szCs w:val="24"/>
        </w:rPr>
        <w:t>dokumentos veikto izmaiņu un konkrētās redakcijas statusa norādīšanu;</w:t>
      </w:r>
    </w:p>
    <w:p w14:paraId="64C59458" w14:textId="77777777" w:rsidR="00A35FA0" w:rsidRPr="007200DB" w:rsidRDefault="00A35FA0" w:rsidP="00A35FA0">
      <w:pPr>
        <w:pStyle w:val="Sarakstarindkopa"/>
        <w:numPr>
          <w:ilvl w:val="0"/>
          <w:numId w:val="14"/>
        </w:numPr>
        <w:spacing w:before="40" w:after="40" w:line="240" w:lineRule="auto"/>
        <w:ind w:left="992" w:hanging="425"/>
        <w:contextualSpacing w:val="0"/>
        <w:jc w:val="both"/>
        <w:rPr>
          <w:sz w:val="24"/>
          <w:szCs w:val="24"/>
        </w:rPr>
      </w:pPr>
      <w:r w:rsidRPr="007200DB">
        <w:rPr>
          <w:sz w:val="24"/>
          <w:szCs w:val="24"/>
        </w:rPr>
        <w:t>dokumentu atbilstošo versiju pieejamības nodrošināšanu to lietošanas vietās;</w:t>
      </w:r>
    </w:p>
    <w:p w14:paraId="0AD8E530" w14:textId="77777777" w:rsidR="00A35FA0" w:rsidRPr="007200DB" w:rsidRDefault="00A35FA0" w:rsidP="00A35FA0">
      <w:pPr>
        <w:pStyle w:val="Sarakstarindkopa"/>
        <w:numPr>
          <w:ilvl w:val="0"/>
          <w:numId w:val="14"/>
        </w:numPr>
        <w:spacing w:before="40" w:after="40" w:line="240" w:lineRule="auto"/>
        <w:ind w:left="992" w:hanging="425"/>
        <w:contextualSpacing w:val="0"/>
        <w:jc w:val="both"/>
        <w:rPr>
          <w:sz w:val="24"/>
          <w:szCs w:val="24"/>
        </w:rPr>
      </w:pPr>
      <w:r w:rsidRPr="007200DB">
        <w:rPr>
          <w:sz w:val="24"/>
          <w:szCs w:val="24"/>
        </w:rPr>
        <w:t>dokumentu salasāmības un identificējamības nodrošināšanu;</w:t>
      </w:r>
    </w:p>
    <w:p w14:paraId="3DDD2786" w14:textId="77777777" w:rsidR="00A35FA0" w:rsidRPr="007200DB" w:rsidRDefault="00A35FA0" w:rsidP="00A35FA0">
      <w:pPr>
        <w:pStyle w:val="Sarakstarindkopa"/>
        <w:numPr>
          <w:ilvl w:val="0"/>
          <w:numId w:val="14"/>
        </w:numPr>
        <w:spacing w:before="40" w:after="40" w:line="240" w:lineRule="auto"/>
        <w:ind w:left="992" w:hanging="425"/>
        <w:contextualSpacing w:val="0"/>
        <w:jc w:val="both"/>
        <w:rPr>
          <w:sz w:val="24"/>
          <w:szCs w:val="24"/>
        </w:rPr>
      </w:pPr>
      <w:r w:rsidRPr="007200DB">
        <w:rPr>
          <w:sz w:val="24"/>
          <w:szCs w:val="24"/>
        </w:rPr>
        <w:t>ar EPS saistīto ārējās izcelsmes dokumentu identificējamību un izplatīšanas kontroli;</w:t>
      </w:r>
    </w:p>
    <w:p w14:paraId="68420549" w14:textId="77777777" w:rsidR="00A35FA0" w:rsidRPr="007200DB" w:rsidRDefault="00A35FA0" w:rsidP="00A35FA0">
      <w:pPr>
        <w:pStyle w:val="Sarakstarindkopa"/>
        <w:numPr>
          <w:ilvl w:val="0"/>
          <w:numId w:val="14"/>
        </w:numPr>
        <w:spacing w:before="40" w:after="60" w:line="240" w:lineRule="auto"/>
        <w:ind w:left="992" w:hanging="425"/>
        <w:contextualSpacing w:val="0"/>
        <w:jc w:val="both"/>
        <w:rPr>
          <w:sz w:val="24"/>
          <w:szCs w:val="24"/>
        </w:rPr>
      </w:pPr>
      <w:r w:rsidRPr="007200DB">
        <w:rPr>
          <w:sz w:val="24"/>
          <w:szCs w:val="24"/>
        </w:rPr>
        <w:t xml:space="preserve">nederīgu dokumentu neparedzētas lietošanas novēršanu, ja tie glabājami kādam nolūkam. </w:t>
      </w:r>
    </w:p>
    <w:p w14:paraId="0E979B85" w14:textId="4A4F4830" w:rsidR="002A6AAC" w:rsidRDefault="00D14AAA" w:rsidP="00D14AAA">
      <w:pPr>
        <w:spacing w:after="0" w:line="240" w:lineRule="auto"/>
        <w:ind w:firstLine="720"/>
        <w:jc w:val="both"/>
        <w:rPr>
          <w:sz w:val="24"/>
          <w:szCs w:val="24"/>
        </w:rPr>
      </w:pPr>
      <w:r w:rsidRPr="007200DB">
        <w:rPr>
          <w:sz w:val="24"/>
          <w:szCs w:val="24"/>
        </w:rPr>
        <w:t>Visi iekšējie EPS dokumenti, ko apstiprina EPS darba grupas vadītājs, tiek</w:t>
      </w:r>
      <w:r w:rsidR="0056028C">
        <w:rPr>
          <w:sz w:val="24"/>
          <w:szCs w:val="24"/>
        </w:rPr>
        <w:t xml:space="preserve"> elektroniski</w:t>
      </w:r>
      <w:r w:rsidRPr="007200DB">
        <w:rPr>
          <w:sz w:val="24"/>
          <w:szCs w:val="24"/>
        </w:rPr>
        <w:t xml:space="preserve"> reģistrēti modulī </w:t>
      </w:r>
      <w:r w:rsidR="00DF3B0F">
        <w:rPr>
          <w:sz w:val="24"/>
          <w:szCs w:val="24"/>
        </w:rPr>
        <w:t>M0</w:t>
      </w:r>
      <w:r w:rsidR="009522C6">
        <w:rPr>
          <w:sz w:val="24"/>
          <w:szCs w:val="24"/>
        </w:rPr>
        <w:t xml:space="preserve">4 </w:t>
      </w:r>
      <w:r w:rsidRPr="007200DB">
        <w:rPr>
          <w:sz w:val="24"/>
          <w:szCs w:val="24"/>
        </w:rPr>
        <w:t xml:space="preserve">„Energopārvaldības sistēmas dokumentācija”. Reģistrā ietveramā informācija iekļauj dokumenta veidu, identifikācijas numuru, </w:t>
      </w:r>
      <w:r w:rsidRPr="00D14AAA">
        <w:rPr>
          <w:rFonts w:ascii="Calibri" w:hAnsi="Calibri"/>
          <w:sz w:val="24"/>
          <w:szCs w:val="24"/>
        </w:rPr>
        <w:t>nosaukumu</w:t>
      </w:r>
      <w:r w:rsidRPr="007200DB">
        <w:rPr>
          <w:sz w:val="24"/>
          <w:szCs w:val="24"/>
        </w:rPr>
        <w:t>, pašreizējo statusu, apstiprināšanas datumu, atbildīgos par apstiprināšanu un dokumenta arhivēšanu, norādi par dokumenta saglabāšanas laiku.</w:t>
      </w:r>
    </w:p>
    <w:p w14:paraId="2ACE0132" w14:textId="51D06EE9" w:rsidR="00016CC1" w:rsidRPr="00016CC1" w:rsidRDefault="00016CC1" w:rsidP="00016CC1">
      <w:pPr>
        <w:spacing w:after="0" w:line="240" w:lineRule="auto"/>
        <w:ind w:firstLine="720"/>
        <w:jc w:val="both"/>
        <w:rPr>
          <w:sz w:val="24"/>
          <w:szCs w:val="24"/>
        </w:rPr>
      </w:pPr>
      <w:r>
        <w:rPr>
          <w:sz w:val="24"/>
          <w:szCs w:val="24"/>
        </w:rPr>
        <w:t xml:space="preserve">Modulī </w:t>
      </w:r>
      <w:r w:rsidRPr="00016CC1">
        <w:rPr>
          <w:sz w:val="24"/>
          <w:szCs w:val="24"/>
        </w:rPr>
        <w:t>ir izveidotas četras dažādas izklājlapas ar šādu informāciju:</w:t>
      </w:r>
    </w:p>
    <w:p w14:paraId="3C10A498" w14:textId="037A3BB1" w:rsidR="00016CC1" w:rsidRPr="00016CC1" w:rsidRDefault="00016CC1" w:rsidP="00016CC1">
      <w:pPr>
        <w:pStyle w:val="Sarakstarindkopa"/>
        <w:numPr>
          <w:ilvl w:val="0"/>
          <w:numId w:val="14"/>
        </w:numPr>
        <w:spacing w:before="40" w:after="40" w:line="240" w:lineRule="auto"/>
        <w:ind w:left="992" w:hanging="425"/>
        <w:contextualSpacing w:val="0"/>
        <w:jc w:val="both"/>
        <w:rPr>
          <w:sz w:val="24"/>
          <w:szCs w:val="24"/>
        </w:rPr>
      </w:pPr>
      <w:r w:rsidRPr="00016CC1">
        <w:rPr>
          <w:sz w:val="24"/>
          <w:szCs w:val="24"/>
        </w:rPr>
        <w:t>saraksts ar EPS dokumentiem</w:t>
      </w:r>
      <w:r w:rsidR="00FE4DEF">
        <w:rPr>
          <w:sz w:val="24"/>
          <w:szCs w:val="24"/>
        </w:rPr>
        <w:t xml:space="preserve"> </w:t>
      </w:r>
      <w:r w:rsidRPr="00016CC1">
        <w:rPr>
          <w:sz w:val="24"/>
          <w:szCs w:val="24"/>
        </w:rPr>
        <w:t>(iz</w:t>
      </w:r>
      <w:r>
        <w:rPr>
          <w:sz w:val="24"/>
          <w:szCs w:val="24"/>
        </w:rPr>
        <w:t>k</w:t>
      </w:r>
      <w:r w:rsidRPr="00016CC1">
        <w:rPr>
          <w:sz w:val="24"/>
          <w:szCs w:val="24"/>
        </w:rPr>
        <w:t xml:space="preserve">lājlapas nosaukums: </w:t>
      </w:r>
      <w:r w:rsidR="00DF3B0F">
        <w:rPr>
          <w:sz w:val="24"/>
          <w:szCs w:val="24"/>
        </w:rPr>
        <w:t>M0</w:t>
      </w:r>
      <w:r w:rsidRPr="00016CC1">
        <w:rPr>
          <w:sz w:val="24"/>
          <w:szCs w:val="24"/>
        </w:rPr>
        <w:t>4.01_EPS_dokumenti)</w:t>
      </w:r>
      <w:r w:rsidR="00FE4DEF">
        <w:rPr>
          <w:sz w:val="24"/>
          <w:szCs w:val="24"/>
        </w:rPr>
        <w:t>;</w:t>
      </w:r>
      <w:r w:rsidRPr="00016CC1">
        <w:rPr>
          <w:sz w:val="24"/>
          <w:szCs w:val="24"/>
        </w:rPr>
        <w:t xml:space="preserve"> </w:t>
      </w:r>
    </w:p>
    <w:p w14:paraId="6587355B" w14:textId="4A619534" w:rsidR="00016CC1" w:rsidRPr="00016CC1" w:rsidRDefault="00016CC1" w:rsidP="00016CC1">
      <w:pPr>
        <w:pStyle w:val="Sarakstarindkopa"/>
        <w:numPr>
          <w:ilvl w:val="0"/>
          <w:numId w:val="14"/>
        </w:numPr>
        <w:spacing w:before="40" w:after="40" w:line="240" w:lineRule="auto"/>
        <w:ind w:left="992" w:hanging="425"/>
        <w:contextualSpacing w:val="0"/>
        <w:jc w:val="both"/>
        <w:rPr>
          <w:sz w:val="24"/>
          <w:szCs w:val="24"/>
        </w:rPr>
      </w:pPr>
      <w:r w:rsidRPr="00016CC1">
        <w:rPr>
          <w:sz w:val="24"/>
          <w:szCs w:val="24"/>
        </w:rPr>
        <w:t>saraksts ar EPS sanāksmju protokoliem (</w:t>
      </w:r>
      <w:r w:rsidR="00DF3B0F">
        <w:rPr>
          <w:sz w:val="24"/>
          <w:szCs w:val="24"/>
        </w:rPr>
        <w:t>M0</w:t>
      </w:r>
      <w:r w:rsidRPr="00016CC1">
        <w:rPr>
          <w:sz w:val="24"/>
          <w:szCs w:val="24"/>
        </w:rPr>
        <w:t>4.02_EPS_sanāksmju_protokoli);</w:t>
      </w:r>
    </w:p>
    <w:p w14:paraId="0F16D19B" w14:textId="1F183A2E" w:rsidR="00016CC1" w:rsidRPr="00016CC1" w:rsidRDefault="00016CC1" w:rsidP="00016CC1">
      <w:pPr>
        <w:pStyle w:val="Sarakstarindkopa"/>
        <w:numPr>
          <w:ilvl w:val="0"/>
          <w:numId w:val="14"/>
        </w:numPr>
        <w:spacing w:before="40" w:after="40" w:line="240" w:lineRule="auto"/>
        <w:ind w:left="992" w:hanging="425"/>
        <w:contextualSpacing w:val="0"/>
        <w:jc w:val="both"/>
        <w:rPr>
          <w:sz w:val="24"/>
          <w:szCs w:val="24"/>
        </w:rPr>
      </w:pPr>
      <w:r w:rsidRPr="00016CC1">
        <w:rPr>
          <w:sz w:val="24"/>
          <w:szCs w:val="24"/>
        </w:rPr>
        <w:t>saraksts ar veiktajām apmācībām EPS ietvaros (</w:t>
      </w:r>
      <w:r w:rsidR="00DF3B0F">
        <w:rPr>
          <w:sz w:val="24"/>
          <w:szCs w:val="24"/>
        </w:rPr>
        <w:t>M0</w:t>
      </w:r>
      <w:r w:rsidRPr="00016CC1">
        <w:rPr>
          <w:sz w:val="24"/>
          <w:szCs w:val="24"/>
        </w:rPr>
        <w:t>4.03_EPS_apmacības);</w:t>
      </w:r>
    </w:p>
    <w:p w14:paraId="2F127E64" w14:textId="6DFB5533" w:rsidR="00016CC1" w:rsidRDefault="00016CC1" w:rsidP="00016CC1">
      <w:pPr>
        <w:pStyle w:val="Sarakstarindkopa"/>
        <w:numPr>
          <w:ilvl w:val="0"/>
          <w:numId w:val="14"/>
        </w:numPr>
        <w:spacing w:before="40" w:after="40" w:line="240" w:lineRule="auto"/>
        <w:ind w:left="992" w:hanging="425"/>
        <w:contextualSpacing w:val="0"/>
        <w:jc w:val="both"/>
      </w:pPr>
      <w:r w:rsidRPr="00016CC1">
        <w:rPr>
          <w:sz w:val="24"/>
          <w:szCs w:val="24"/>
        </w:rPr>
        <w:t>reģistrs ar saņemtajiem ieteikumiem par EPS uzlabojumiem (</w:t>
      </w:r>
      <w:r w:rsidR="00DF3B0F">
        <w:rPr>
          <w:sz w:val="24"/>
          <w:szCs w:val="24"/>
        </w:rPr>
        <w:t>M0</w:t>
      </w:r>
      <w:r w:rsidRPr="00016CC1">
        <w:rPr>
          <w:sz w:val="24"/>
          <w:szCs w:val="24"/>
        </w:rPr>
        <w:t>4.04_Sanemtie_EPS ieteikumi).</w:t>
      </w:r>
    </w:p>
    <w:p w14:paraId="55F8E6B1" w14:textId="16763E7C" w:rsidR="00854AF9" w:rsidRDefault="00854AF9">
      <w:r>
        <w:br w:type="page"/>
      </w:r>
    </w:p>
    <w:tbl>
      <w:tblPr>
        <w:tblStyle w:val="Reatabula"/>
        <w:tblW w:w="9775" w:type="dxa"/>
        <w:tblLook w:val="04A0" w:firstRow="1" w:lastRow="0" w:firstColumn="1" w:lastColumn="0" w:noHBand="0" w:noVBand="1"/>
      </w:tblPr>
      <w:tblGrid>
        <w:gridCol w:w="1541"/>
        <w:gridCol w:w="6517"/>
        <w:gridCol w:w="1717"/>
      </w:tblGrid>
      <w:tr w:rsidR="00854AF9" w:rsidRPr="007200DB" w14:paraId="57996955" w14:textId="77777777" w:rsidTr="00D618D8">
        <w:trPr>
          <w:trHeight w:val="1169"/>
        </w:trPr>
        <w:tc>
          <w:tcPr>
            <w:tcW w:w="1541" w:type="dxa"/>
            <w:vAlign w:val="center"/>
          </w:tcPr>
          <w:p w14:paraId="4A6620E1" w14:textId="66A3EDEA" w:rsidR="00854AF9" w:rsidRPr="007200DB" w:rsidRDefault="00D618D8" w:rsidP="00B9674C">
            <w:pPr>
              <w:jc w:val="center"/>
              <w:rPr>
                <w:rFonts w:ascii="Open Sans" w:hAnsi="Open Sans" w:cs="Arial"/>
              </w:rPr>
            </w:pPr>
            <w:r>
              <w:rPr>
                <w:rFonts w:ascii="Open Sans" w:hAnsi="Open Sans" w:cs="Arial"/>
                <w:noProof/>
              </w:rPr>
              <w:drawing>
                <wp:inline distT="0" distB="0" distL="0" distR="0" wp14:anchorId="3B88BD7A" wp14:editId="68357A5B">
                  <wp:extent cx="591185" cy="7073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17" w:type="dxa"/>
            <w:vAlign w:val="center"/>
          </w:tcPr>
          <w:p w14:paraId="4B0827E9" w14:textId="053C550C" w:rsidR="00854AF9" w:rsidRPr="007200DB" w:rsidRDefault="00854AF9" w:rsidP="00B9674C">
            <w:pPr>
              <w:pStyle w:val="EPSvirsraksts"/>
            </w:pPr>
            <w:bookmarkStart w:id="38" w:name="_Toc125614646"/>
            <w:r>
              <w:t>DARBĪBA</w:t>
            </w:r>
            <w:bookmarkEnd w:id="38"/>
          </w:p>
        </w:tc>
        <w:tc>
          <w:tcPr>
            <w:tcW w:w="1717" w:type="dxa"/>
            <w:vAlign w:val="center"/>
          </w:tcPr>
          <w:p w14:paraId="12EFFD20" w14:textId="77777777" w:rsidR="00854AF9" w:rsidRPr="007200DB" w:rsidRDefault="00854AF9" w:rsidP="00B9674C">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1BCE622F" w14:textId="77777777" w:rsidR="00854AF9" w:rsidRPr="007200DB" w:rsidRDefault="00854AF9" w:rsidP="00B9674C">
            <w:pPr>
              <w:jc w:val="center"/>
              <w:rPr>
                <w:rFonts w:ascii="Open Sans" w:hAnsi="Open Sans" w:cs="Arial"/>
              </w:rPr>
            </w:pPr>
            <w:r w:rsidRPr="007200DB">
              <w:rPr>
                <w:rFonts w:ascii="Open Sans" w:hAnsi="Open Sans" w:cs="Arial"/>
              </w:rPr>
              <w:t>Redakcija: 1</w:t>
            </w:r>
          </w:p>
        </w:tc>
      </w:tr>
    </w:tbl>
    <w:p w14:paraId="5147CBE6" w14:textId="77777777" w:rsidR="002A6AAC" w:rsidRDefault="002A6AAC" w:rsidP="002A6AAC"/>
    <w:p w14:paraId="634D0A3F" w14:textId="26F08A1D" w:rsidR="00962346" w:rsidRPr="00EE3C72" w:rsidRDefault="00854AF9" w:rsidP="00EE3C72">
      <w:pPr>
        <w:pStyle w:val="EPS"/>
      </w:pPr>
      <w:bookmarkStart w:id="39" w:name="_Toc125614647"/>
      <w:r w:rsidRPr="00EE3C72">
        <w:t>Darbības plānošana</w:t>
      </w:r>
      <w:r w:rsidR="00EE3C72" w:rsidRPr="00EE3C72">
        <w:t xml:space="preserve"> un vadība</w:t>
      </w:r>
      <w:bookmarkEnd w:id="39"/>
    </w:p>
    <w:p w14:paraId="4D9B67E2" w14:textId="77777777" w:rsidR="00773EE9" w:rsidRPr="007200DB" w:rsidRDefault="00773EE9" w:rsidP="00F179F3">
      <w:pPr>
        <w:spacing w:after="0" w:line="240" w:lineRule="auto"/>
        <w:ind w:firstLine="720"/>
        <w:jc w:val="both"/>
        <w:rPr>
          <w:sz w:val="24"/>
          <w:szCs w:val="24"/>
        </w:rPr>
      </w:pPr>
      <w:r w:rsidRPr="007200DB">
        <w:rPr>
          <w:b/>
          <w:sz w:val="24"/>
          <w:szCs w:val="24"/>
        </w:rPr>
        <w:t>Pašvaldības ēku apsaimniekošana.</w:t>
      </w:r>
      <w:r w:rsidRPr="007200DB">
        <w:rPr>
          <w:sz w:val="24"/>
          <w:szCs w:val="24"/>
        </w:rPr>
        <w:t xml:space="preserve"> Lai nodrošinātu un kontrolētu EPS operatīvo darbību, EPS robežās katrai ēkai ir noteikta atbildīgā persona par energosnieguma datu apkopošanu un tiek veiktas šādas darbības: </w:t>
      </w:r>
    </w:p>
    <w:p w14:paraId="5DED22A4" w14:textId="77777777" w:rsidR="00773EE9" w:rsidRPr="00047272" w:rsidRDefault="00773EE9" w:rsidP="00773EE9">
      <w:pPr>
        <w:pStyle w:val="Sarakstarindkopa"/>
        <w:numPr>
          <w:ilvl w:val="0"/>
          <w:numId w:val="7"/>
        </w:numPr>
        <w:spacing w:before="40" w:after="40" w:line="240" w:lineRule="auto"/>
        <w:ind w:left="992" w:hanging="425"/>
        <w:contextualSpacing w:val="0"/>
        <w:jc w:val="both"/>
        <w:rPr>
          <w:sz w:val="24"/>
          <w:szCs w:val="24"/>
        </w:rPr>
      </w:pPr>
      <w:r w:rsidRPr="007200DB">
        <w:rPr>
          <w:sz w:val="24"/>
          <w:szCs w:val="24"/>
        </w:rPr>
        <w:t>katras pašvaldības ēkas atbildīgais tehniskais darbinieks (</w:t>
      </w:r>
      <w:r w:rsidRPr="007200DB">
        <w:rPr>
          <w:rFonts w:cs="Arial"/>
          <w:sz w:val="24"/>
          <w:szCs w:val="24"/>
        </w:rPr>
        <w:t xml:space="preserve">speciālists ēkas saimniecības </w:t>
      </w:r>
      <w:r w:rsidRPr="00047272">
        <w:rPr>
          <w:rFonts w:cs="Arial"/>
          <w:sz w:val="24"/>
          <w:szCs w:val="24"/>
        </w:rPr>
        <w:t>jautājumos)</w:t>
      </w:r>
      <w:r w:rsidRPr="00047272">
        <w:rPr>
          <w:sz w:val="24"/>
          <w:szCs w:val="24"/>
        </w:rPr>
        <w:t xml:space="preserve"> veic ēkas apsaimniekošanu pēc līdzšinējās prakses; </w:t>
      </w:r>
    </w:p>
    <w:p w14:paraId="6D56C9BD" w14:textId="3A246BB4" w:rsidR="00773EE9" w:rsidRPr="00047272" w:rsidRDefault="00773EE9" w:rsidP="00773EE9">
      <w:pPr>
        <w:pStyle w:val="Sarakstarindkopa"/>
        <w:numPr>
          <w:ilvl w:val="0"/>
          <w:numId w:val="7"/>
        </w:numPr>
        <w:spacing w:before="40" w:after="40" w:line="240" w:lineRule="auto"/>
        <w:ind w:left="992" w:hanging="425"/>
        <w:contextualSpacing w:val="0"/>
        <w:jc w:val="both"/>
        <w:rPr>
          <w:sz w:val="24"/>
          <w:szCs w:val="24"/>
        </w:rPr>
      </w:pPr>
      <w:r w:rsidRPr="00047272">
        <w:rPr>
          <w:sz w:val="24"/>
          <w:szCs w:val="24"/>
        </w:rPr>
        <w:t xml:space="preserve">atbildīgais darbinieks katra mēneša sākumā līdz 1.datumam nolasa siltumenerģijas (kurināmā), elektroenerģijas un aukstā ūdens skaitītāja rādījumus ēkā un </w:t>
      </w:r>
      <w:r w:rsidR="00412017" w:rsidRPr="00047272">
        <w:rPr>
          <w:sz w:val="24"/>
          <w:szCs w:val="24"/>
        </w:rPr>
        <w:t xml:space="preserve">5 dienu laikā </w:t>
      </w:r>
      <w:r w:rsidRPr="00047272">
        <w:rPr>
          <w:sz w:val="24"/>
          <w:szCs w:val="24"/>
        </w:rPr>
        <w:t>ievada datus Enerģijas monitoringa platformā</w:t>
      </w:r>
      <w:r w:rsidR="0059701B" w:rsidRPr="00047272">
        <w:rPr>
          <w:sz w:val="24"/>
          <w:szCs w:val="24"/>
        </w:rPr>
        <w:t xml:space="preserve">. </w:t>
      </w:r>
      <w:r w:rsidRPr="00047272">
        <w:rPr>
          <w:sz w:val="24"/>
          <w:szCs w:val="24"/>
        </w:rPr>
        <w:t>Gadījumā, ja nākamā mēneša pirmā diena ir brīvdiena, tad skaitītāja rādītājus nolasa pirmajā darba dienā no rīta;</w:t>
      </w:r>
    </w:p>
    <w:p w14:paraId="35864189" w14:textId="77777777" w:rsidR="00773EE9" w:rsidRPr="00047272" w:rsidRDefault="00773EE9" w:rsidP="00773EE9">
      <w:pPr>
        <w:pStyle w:val="Sarakstarindkopa"/>
        <w:numPr>
          <w:ilvl w:val="0"/>
          <w:numId w:val="7"/>
        </w:numPr>
        <w:spacing w:before="40" w:after="40" w:line="240" w:lineRule="auto"/>
        <w:ind w:left="992" w:hanging="425"/>
        <w:contextualSpacing w:val="0"/>
        <w:jc w:val="both"/>
        <w:rPr>
          <w:sz w:val="24"/>
          <w:szCs w:val="24"/>
        </w:rPr>
      </w:pPr>
      <w:r w:rsidRPr="00047272">
        <w:rPr>
          <w:sz w:val="24"/>
          <w:szCs w:val="24"/>
        </w:rPr>
        <w:t>jautājumu un neskaidrību gadījumā ēkas atbildīgais darbinieks vēršas pie energopārvaldnieka;</w:t>
      </w:r>
    </w:p>
    <w:p w14:paraId="7A8CF191" w14:textId="3398B63E" w:rsidR="00773EE9" w:rsidRPr="00047272" w:rsidRDefault="00773EE9" w:rsidP="00773EE9">
      <w:pPr>
        <w:pStyle w:val="Sarakstarindkopa"/>
        <w:numPr>
          <w:ilvl w:val="0"/>
          <w:numId w:val="7"/>
        </w:numPr>
        <w:spacing w:before="40" w:after="40" w:line="240" w:lineRule="auto"/>
        <w:ind w:left="992" w:hanging="425"/>
        <w:contextualSpacing w:val="0"/>
        <w:jc w:val="both"/>
        <w:rPr>
          <w:sz w:val="24"/>
          <w:szCs w:val="24"/>
        </w:rPr>
      </w:pPr>
      <w:r w:rsidRPr="00047272">
        <w:rPr>
          <w:sz w:val="24"/>
          <w:szCs w:val="24"/>
        </w:rPr>
        <w:t xml:space="preserve">energopārvaldnieks apkopo ikmēneša datus par vidējo āra gaisa temperatūru Olainē un siltumenerģijas un elektroenerģijas tarifiem un ievada informāciju </w:t>
      </w:r>
      <w:r w:rsidR="009F7758" w:rsidRPr="00047272">
        <w:rPr>
          <w:sz w:val="24"/>
          <w:szCs w:val="24"/>
        </w:rPr>
        <w:t>e</w:t>
      </w:r>
      <w:r w:rsidRPr="00047272">
        <w:rPr>
          <w:sz w:val="24"/>
          <w:szCs w:val="24"/>
        </w:rPr>
        <w:t xml:space="preserve">nerģijas monitoringa platformā; </w:t>
      </w:r>
    </w:p>
    <w:p w14:paraId="0C1C4EDA" w14:textId="77777777" w:rsidR="00773EE9" w:rsidRPr="00047272" w:rsidRDefault="00773EE9" w:rsidP="00773EE9">
      <w:pPr>
        <w:pStyle w:val="Sarakstarindkopa"/>
        <w:numPr>
          <w:ilvl w:val="0"/>
          <w:numId w:val="7"/>
        </w:numPr>
        <w:spacing w:before="40" w:after="40" w:line="240" w:lineRule="auto"/>
        <w:ind w:left="992" w:hanging="425"/>
        <w:contextualSpacing w:val="0"/>
        <w:jc w:val="both"/>
        <w:rPr>
          <w:sz w:val="24"/>
          <w:szCs w:val="24"/>
        </w:rPr>
      </w:pPr>
      <w:r w:rsidRPr="00047272">
        <w:rPr>
          <w:sz w:val="24"/>
          <w:szCs w:val="24"/>
        </w:rPr>
        <w:t>energopārvaldnieks un ēkas atbildīgais darbinieks veic datu analīzi par pašvaldības ēkām, īpašu uzmanību pievēršot īpatnējā enerģijas patēriņa salīdzinājumam ar bāzes līniju;</w:t>
      </w:r>
    </w:p>
    <w:p w14:paraId="3509A862" w14:textId="48D1BAA6" w:rsidR="00773EE9" w:rsidRPr="007200DB" w:rsidRDefault="00773EE9" w:rsidP="00773EE9">
      <w:pPr>
        <w:pStyle w:val="Sarakstarindkopa"/>
        <w:numPr>
          <w:ilvl w:val="0"/>
          <w:numId w:val="7"/>
        </w:numPr>
        <w:spacing w:before="40" w:after="40" w:line="240" w:lineRule="auto"/>
        <w:ind w:left="992" w:hanging="425"/>
        <w:contextualSpacing w:val="0"/>
        <w:jc w:val="both"/>
        <w:rPr>
          <w:sz w:val="24"/>
          <w:szCs w:val="24"/>
        </w:rPr>
      </w:pPr>
      <w:r w:rsidRPr="00047272">
        <w:rPr>
          <w:sz w:val="24"/>
          <w:szCs w:val="24"/>
        </w:rPr>
        <w:t xml:space="preserve">gadījumā, ja tiek novērots attiecīgā mēneša enerģijas patēriņa pieaugums/samazinājums (novirze) virs </w:t>
      </w:r>
      <w:r w:rsidR="004C6A73" w:rsidRPr="00047272">
        <w:rPr>
          <w:rFonts w:cstheme="minorHAnsi"/>
          <w:sz w:val="24"/>
          <w:szCs w:val="24"/>
        </w:rPr>
        <w:t>±</w:t>
      </w:r>
      <w:r w:rsidRPr="00047272">
        <w:rPr>
          <w:sz w:val="24"/>
          <w:szCs w:val="24"/>
        </w:rPr>
        <w:t>10%</w:t>
      </w:r>
      <w:r w:rsidR="00C2050D" w:rsidRPr="00047272">
        <w:rPr>
          <w:sz w:val="24"/>
          <w:szCs w:val="24"/>
        </w:rPr>
        <w:t xml:space="preserve"> tām ēkām, kas </w:t>
      </w:r>
      <w:r w:rsidR="00802ADD" w:rsidRPr="00047272">
        <w:rPr>
          <w:sz w:val="24"/>
          <w:szCs w:val="24"/>
        </w:rPr>
        <w:t>identificētas</w:t>
      </w:r>
      <w:r w:rsidR="00C2050D" w:rsidRPr="00047272">
        <w:rPr>
          <w:sz w:val="24"/>
          <w:szCs w:val="24"/>
        </w:rPr>
        <w:t xml:space="preserve"> kā nozīmīgi enerģijas patērētāji</w:t>
      </w:r>
      <w:r w:rsidR="004C6A73" w:rsidRPr="00047272">
        <w:rPr>
          <w:sz w:val="24"/>
          <w:szCs w:val="24"/>
        </w:rPr>
        <w:t xml:space="preserve">, un virs </w:t>
      </w:r>
      <w:r w:rsidR="004C6A73" w:rsidRPr="00047272">
        <w:rPr>
          <w:rFonts w:cstheme="minorHAnsi"/>
          <w:sz w:val="24"/>
          <w:szCs w:val="24"/>
        </w:rPr>
        <w:t>±</w:t>
      </w:r>
      <w:r w:rsidR="004C6A73" w:rsidRPr="00047272">
        <w:rPr>
          <w:sz w:val="24"/>
          <w:szCs w:val="24"/>
        </w:rPr>
        <w:t>20% pārējām ēkām,</w:t>
      </w:r>
      <w:r w:rsidRPr="00047272">
        <w:rPr>
          <w:sz w:val="24"/>
          <w:szCs w:val="24"/>
        </w:rPr>
        <w:t xml:space="preserve"> salīdzinot ar trīs gadu vidējo bāzes līniju par to pašu mēnesi, energopārvaldnieks izskata energoefektivitātes rādītājus, āra gaisa temperatūras </w:t>
      </w:r>
      <w:r w:rsidRPr="007200DB">
        <w:rPr>
          <w:sz w:val="24"/>
          <w:szCs w:val="24"/>
        </w:rPr>
        <w:t>mērījumus, veic pierakstus. Ja datu analīzes rezultātā energopārvaldnieks pārliecinās, ka rādītāji ir virs normas, viņš(-a) sazinās ar attiecīgās ēkas tehnisko darbinieku, lai noskaidrotu izmaiņu cēloni;</w:t>
      </w:r>
    </w:p>
    <w:p w14:paraId="4E8D915D" w14:textId="77777777" w:rsidR="00773EE9" w:rsidRPr="007200DB" w:rsidRDefault="00773EE9" w:rsidP="00773EE9">
      <w:pPr>
        <w:pStyle w:val="Sarakstarindkopa"/>
        <w:numPr>
          <w:ilvl w:val="0"/>
          <w:numId w:val="7"/>
        </w:numPr>
        <w:spacing w:before="40" w:after="40" w:line="240" w:lineRule="auto"/>
        <w:ind w:left="992" w:hanging="425"/>
        <w:contextualSpacing w:val="0"/>
        <w:jc w:val="both"/>
        <w:rPr>
          <w:sz w:val="24"/>
          <w:szCs w:val="24"/>
        </w:rPr>
      </w:pPr>
      <w:r w:rsidRPr="007200DB">
        <w:rPr>
          <w:sz w:val="24"/>
          <w:szCs w:val="24"/>
        </w:rPr>
        <w:t>gadījumā, ja cēlonis ir izskaidrojams un ticams, atbildīgais darbinieks kopā ar energopārvaldnieku vienojas par turpmāko rīcību;</w:t>
      </w:r>
    </w:p>
    <w:p w14:paraId="280E8DDB" w14:textId="77777777" w:rsidR="00773EE9" w:rsidRPr="007200DB" w:rsidRDefault="00773EE9" w:rsidP="00773EE9">
      <w:pPr>
        <w:pStyle w:val="Sarakstarindkopa"/>
        <w:numPr>
          <w:ilvl w:val="0"/>
          <w:numId w:val="7"/>
        </w:numPr>
        <w:spacing w:before="40" w:after="40" w:line="240" w:lineRule="auto"/>
        <w:ind w:left="992" w:hanging="425"/>
        <w:contextualSpacing w:val="0"/>
        <w:jc w:val="both"/>
        <w:rPr>
          <w:sz w:val="24"/>
          <w:szCs w:val="24"/>
        </w:rPr>
      </w:pPr>
      <w:r w:rsidRPr="007200DB">
        <w:rPr>
          <w:sz w:val="24"/>
          <w:szCs w:val="24"/>
        </w:rPr>
        <w:t>gadījumā, ja atbildīgajam darbiniekam nav skaidrojuma par novirzes cēloni, energopārvaldnieks (ja nepieciešams, pieaicinot pārstāvjus no atbilstošajām struktūrvienībām) apmeklē attiecīgo objektu un izvērtē enerģijas lietojumu un izmaiņu cēloņus, un lemj par korektīvajām darbībām;</w:t>
      </w:r>
    </w:p>
    <w:p w14:paraId="5164C1B5" w14:textId="53CF776C" w:rsidR="00773EE9" w:rsidRPr="007200DB" w:rsidRDefault="00773EE9" w:rsidP="00773EE9">
      <w:pPr>
        <w:pStyle w:val="Sarakstarindkopa"/>
        <w:numPr>
          <w:ilvl w:val="0"/>
          <w:numId w:val="7"/>
        </w:numPr>
        <w:spacing w:before="40" w:after="40" w:line="240" w:lineRule="auto"/>
        <w:ind w:left="993" w:hanging="426"/>
        <w:contextualSpacing w:val="0"/>
        <w:jc w:val="both"/>
        <w:rPr>
          <w:sz w:val="24"/>
          <w:szCs w:val="24"/>
        </w:rPr>
      </w:pPr>
      <w:r w:rsidRPr="007200DB">
        <w:rPr>
          <w:sz w:val="24"/>
          <w:szCs w:val="24"/>
        </w:rPr>
        <w:t>par novērotajām novirzēm un korektīvajām darbībām un to izpildes termiņu energopārvaldnieks veic un saglabā pierakstus Noviržu un neatbilstību reģistrā (</w:t>
      </w:r>
      <w:r w:rsidR="00CB68D3">
        <w:rPr>
          <w:sz w:val="24"/>
          <w:szCs w:val="24"/>
        </w:rPr>
        <w:t xml:space="preserve">modulī </w:t>
      </w:r>
      <w:r w:rsidR="00DF3B0F">
        <w:rPr>
          <w:sz w:val="24"/>
          <w:szCs w:val="24"/>
        </w:rPr>
        <w:t>M0</w:t>
      </w:r>
      <w:r w:rsidR="00682C31">
        <w:rPr>
          <w:sz w:val="24"/>
          <w:szCs w:val="24"/>
        </w:rPr>
        <w:t>5</w:t>
      </w:r>
      <w:r w:rsidR="00ED64AB">
        <w:rPr>
          <w:sz w:val="24"/>
          <w:szCs w:val="24"/>
        </w:rPr>
        <w:t>_01 Nov</w:t>
      </w:r>
      <w:r w:rsidR="00CB68D3">
        <w:rPr>
          <w:sz w:val="24"/>
          <w:szCs w:val="24"/>
        </w:rPr>
        <w:t>iržu reģistrs</w:t>
      </w:r>
      <w:r w:rsidRPr="007200DB">
        <w:rPr>
          <w:sz w:val="24"/>
          <w:szCs w:val="24"/>
        </w:rPr>
        <w:t>);</w:t>
      </w:r>
    </w:p>
    <w:p w14:paraId="12B59BED" w14:textId="21680A9B" w:rsidR="0021567E" w:rsidRDefault="00773EE9" w:rsidP="00773EE9">
      <w:pPr>
        <w:pStyle w:val="Sarakstarindkopa"/>
        <w:numPr>
          <w:ilvl w:val="0"/>
          <w:numId w:val="7"/>
        </w:numPr>
        <w:spacing w:before="40" w:after="40" w:line="240" w:lineRule="auto"/>
        <w:ind w:left="993" w:hanging="426"/>
        <w:contextualSpacing w:val="0"/>
        <w:jc w:val="both"/>
        <w:rPr>
          <w:sz w:val="24"/>
          <w:szCs w:val="24"/>
        </w:rPr>
      </w:pPr>
      <w:r w:rsidRPr="007200DB">
        <w:rPr>
          <w:sz w:val="24"/>
          <w:szCs w:val="24"/>
        </w:rPr>
        <w:t>energopārvaldnieks reizi pusgadā (ja nepieciešams arī biežāk) informē EPS darba grupas vadītāju par konstatētajām neatbilstībām.</w:t>
      </w:r>
    </w:p>
    <w:p w14:paraId="792E1FC6" w14:textId="77777777" w:rsidR="00F30172" w:rsidRDefault="00F30172">
      <w:pPr>
        <w:rPr>
          <w:sz w:val="24"/>
          <w:szCs w:val="24"/>
        </w:rPr>
      </w:pPr>
    </w:p>
    <w:p w14:paraId="4E7E7B19" w14:textId="77777777" w:rsidR="00FE3B1C" w:rsidRPr="007200DB" w:rsidRDefault="00FE3B1C" w:rsidP="00F179F3">
      <w:pPr>
        <w:spacing w:after="0" w:line="240" w:lineRule="auto"/>
        <w:ind w:firstLine="720"/>
        <w:jc w:val="both"/>
        <w:rPr>
          <w:sz w:val="24"/>
          <w:szCs w:val="24"/>
        </w:rPr>
      </w:pPr>
      <w:r w:rsidRPr="007200DB">
        <w:rPr>
          <w:b/>
          <w:sz w:val="24"/>
          <w:szCs w:val="24"/>
        </w:rPr>
        <w:t>Publiskā apgaismojuma apsaimniekošana.</w:t>
      </w:r>
      <w:r w:rsidRPr="007200DB">
        <w:rPr>
          <w:sz w:val="24"/>
          <w:szCs w:val="24"/>
        </w:rPr>
        <w:t xml:space="preserve"> Lai nodrošinātu un kontrolētu EPS operatīvo darbību </w:t>
      </w:r>
      <w:r w:rsidRPr="007200DB">
        <w:rPr>
          <w:b/>
          <w:sz w:val="24"/>
          <w:szCs w:val="24"/>
        </w:rPr>
        <w:t>publiskā ielu apgaismojuma</w:t>
      </w:r>
      <w:r w:rsidRPr="007200DB">
        <w:rPr>
          <w:sz w:val="24"/>
          <w:szCs w:val="24"/>
        </w:rPr>
        <w:t xml:space="preserve"> apsaimniekošanā, tiek veiktas šādas darbības:</w:t>
      </w:r>
    </w:p>
    <w:p w14:paraId="65454D8A" w14:textId="77777777" w:rsidR="00FE3B1C" w:rsidRPr="00047272" w:rsidRDefault="00FE3B1C" w:rsidP="00FE3B1C">
      <w:pPr>
        <w:pStyle w:val="Sarakstarindkopa"/>
        <w:numPr>
          <w:ilvl w:val="0"/>
          <w:numId w:val="8"/>
        </w:numPr>
        <w:spacing w:before="40" w:after="40" w:line="240" w:lineRule="auto"/>
        <w:ind w:left="993" w:hanging="426"/>
        <w:contextualSpacing w:val="0"/>
        <w:jc w:val="both"/>
        <w:rPr>
          <w:sz w:val="24"/>
          <w:szCs w:val="24"/>
        </w:rPr>
      </w:pPr>
      <w:r w:rsidRPr="00047272">
        <w:rPr>
          <w:sz w:val="24"/>
          <w:szCs w:val="24"/>
        </w:rPr>
        <w:t xml:space="preserve">publiskā ielu apgaismojuma apsaimniekošana tiek veikta pēc līdzšinējās prakses; </w:t>
      </w:r>
    </w:p>
    <w:p w14:paraId="2EBC90B5" w14:textId="77777777" w:rsidR="00FE3B1C" w:rsidRPr="00047272" w:rsidRDefault="00FE3B1C" w:rsidP="00FE3B1C">
      <w:pPr>
        <w:pStyle w:val="Sarakstarindkopa"/>
        <w:numPr>
          <w:ilvl w:val="0"/>
          <w:numId w:val="7"/>
        </w:numPr>
        <w:spacing w:before="40" w:after="40" w:line="240" w:lineRule="auto"/>
        <w:ind w:left="992" w:hanging="425"/>
        <w:contextualSpacing w:val="0"/>
        <w:jc w:val="both"/>
        <w:rPr>
          <w:sz w:val="24"/>
          <w:szCs w:val="24"/>
        </w:rPr>
      </w:pPr>
      <w:r w:rsidRPr="00047272">
        <w:rPr>
          <w:sz w:val="24"/>
          <w:szCs w:val="24"/>
        </w:rPr>
        <w:t xml:space="preserve">par ielu apsaimniekošanu atbildīgais darbinieks katru mēnesi līdz 10.datumam: </w:t>
      </w:r>
    </w:p>
    <w:p w14:paraId="130846F9" w14:textId="0D1052DD" w:rsidR="00FE3B1C" w:rsidRPr="00047272" w:rsidRDefault="00FE3B1C" w:rsidP="00FE3B1C">
      <w:pPr>
        <w:pStyle w:val="Sarakstarindkopa"/>
        <w:numPr>
          <w:ilvl w:val="1"/>
          <w:numId w:val="8"/>
        </w:numPr>
        <w:spacing w:before="40" w:after="40" w:line="240" w:lineRule="auto"/>
        <w:ind w:left="1701"/>
        <w:contextualSpacing w:val="0"/>
        <w:jc w:val="both"/>
        <w:rPr>
          <w:sz w:val="24"/>
          <w:szCs w:val="24"/>
        </w:rPr>
      </w:pPr>
      <w:r w:rsidRPr="00047272">
        <w:rPr>
          <w:sz w:val="24"/>
          <w:szCs w:val="24"/>
        </w:rPr>
        <w:t>apkopo elektroenerģijas patēriņa datus par katru vadības sadales punktu, pamatojoties uz izlietotās elektroenerģijas rēķiniem</w:t>
      </w:r>
      <w:r w:rsidRPr="00047272">
        <w:rPr>
          <w:i/>
          <w:sz w:val="24"/>
          <w:szCs w:val="24"/>
        </w:rPr>
        <w:t xml:space="preserve"> </w:t>
      </w:r>
      <w:r w:rsidRPr="00047272">
        <w:rPr>
          <w:sz w:val="24"/>
          <w:szCs w:val="24"/>
        </w:rPr>
        <w:t>no elektroenerģijas piegādātāja</w:t>
      </w:r>
      <w:r w:rsidR="0091074E" w:rsidRPr="00047272">
        <w:rPr>
          <w:sz w:val="24"/>
          <w:szCs w:val="24"/>
        </w:rPr>
        <w:t xml:space="preserve"> un/vai viedajiem skaitītājiem</w:t>
      </w:r>
      <w:r w:rsidRPr="00047272">
        <w:rPr>
          <w:sz w:val="24"/>
          <w:szCs w:val="24"/>
        </w:rPr>
        <w:t>, kā arī datus par elektroenerģijas tarifu;</w:t>
      </w:r>
    </w:p>
    <w:p w14:paraId="3F97826B" w14:textId="4938C9E5" w:rsidR="00FE3B1C" w:rsidRPr="00047272" w:rsidRDefault="00FE3B1C" w:rsidP="00FE3B1C">
      <w:pPr>
        <w:pStyle w:val="Sarakstarindkopa"/>
        <w:numPr>
          <w:ilvl w:val="1"/>
          <w:numId w:val="8"/>
        </w:numPr>
        <w:spacing w:before="40" w:after="40" w:line="240" w:lineRule="auto"/>
        <w:ind w:left="1701"/>
        <w:contextualSpacing w:val="0"/>
        <w:jc w:val="both"/>
        <w:rPr>
          <w:sz w:val="24"/>
          <w:szCs w:val="24"/>
        </w:rPr>
      </w:pPr>
      <w:r w:rsidRPr="00047272">
        <w:rPr>
          <w:sz w:val="24"/>
          <w:szCs w:val="24"/>
        </w:rPr>
        <w:t xml:space="preserve">šos datus ievada </w:t>
      </w:r>
      <w:r w:rsidR="009F7758" w:rsidRPr="00047272">
        <w:rPr>
          <w:sz w:val="24"/>
          <w:szCs w:val="24"/>
        </w:rPr>
        <w:t>e</w:t>
      </w:r>
      <w:r w:rsidRPr="00047272">
        <w:rPr>
          <w:sz w:val="24"/>
          <w:szCs w:val="24"/>
        </w:rPr>
        <w:t>nerģijas patēriņa monitoringa platformā;</w:t>
      </w:r>
    </w:p>
    <w:p w14:paraId="3273130C" w14:textId="77777777" w:rsidR="00FE3B1C" w:rsidRPr="00047272" w:rsidRDefault="00FE3B1C" w:rsidP="00FE3B1C">
      <w:pPr>
        <w:pStyle w:val="Sarakstarindkopa"/>
        <w:numPr>
          <w:ilvl w:val="1"/>
          <w:numId w:val="8"/>
        </w:numPr>
        <w:spacing w:before="40" w:after="40" w:line="240" w:lineRule="auto"/>
        <w:ind w:left="1701"/>
        <w:contextualSpacing w:val="0"/>
        <w:jc w:val="both"/>
        <w:rPr>
          <w:sz w:val="24"/>
          <w:szCs w:val="24"/>
        </w:rPr>
      </w:pPr>
      <w:r w:rsidRPr="00047272">
        <w:rPr>
          <w:sz w:val="24"/>
          <w:szCs w:val="24"/>
        </w:rPr>
        <w:t>jautājumu un neskaidrību gadījumā atbildīgais darbinieks vēršas pie energopārvaldnieka;</w:t>
      </w:r>
    </w:p>
    <w:p w14:paraId="56B719E0" w14:textId="7B36AA31" w:rsidR="00FE3B1C" w:rsidRPr="00047272" w:rsidRDefault="00FE3B1C" w:rsidP="00FE3B1C">
      <w:pPr>
        <w:pStyle w:val="Sarakstarindkopa"/>
        <w:numPr>
          <w:ilvl w:val="0"/>
          <w:numId w:val="8"/>
        </w:numPr>
        <w:spacing w:before="40" w:after="40" w:line="240" w:lineRule="auto"/>
        <w:ind w:left="993" w:hanging="426"/>
        <w:contextualSpacing w:val="0"/>
        <w:jc w:val="both"/>
        <w:rPr>
          <w:sz w:val="24"/>
          <w:szCs w:val="24"/>
        </w:rPr>
      </w:pPr>
      <w:r w:rsidRPr="00047272">
        <w:rPr>
          <w:sz w:val="24"/>
          <w:szCs w:val="24"/>
        </w:rPr>
        <w:t xml:space="preserve">energopārvaldnieks veic </w:t>
      </w:r>
      <w:r w:rsidR="00AD00DB" w:rsidRPr="00047272">
        <w:rPr>
          <w:sz w:val="24"/>
          <w:szCs w:val="24"/>
        </w:rPr>
        <w:t xml:space="preserve">ikmēneša iesniegto </w:t>
      </w:r>
      <w:r w:rsidRPr="00047272">
        <w:rPr>
          <w:sz w:val="24"/>
          <w:szCs w:val="24"/>
        </w:rPr>
        <w:t>datu analīzi, salīdzinot elektroenerģijas patēriņa (turpmāk īpatnējā enerģijas patēriņa) rādītājus ar bāzes līniju;</w:t>
      </w:r>
    </w:p>
    <w:p w14:paraId="496890FF" w14:textId="6FF9F9E1" w:rsidR="00FE3B1C" w:rsidRPr="00047272" w:rsidRDefault="00FE3B1C" w:rsidP="00FE3B1C">
      <w:pPr>
        <w:pStyle w:val="Sarakstarindkopa"/>
        <w:numPr>
          <w:ilvl w:val="0"/>
          <w:numId w:val="8"/>
        </w:numPr>
        <w:spacing w:before="40" w:after="40" w:line="240" w:lineRule="auto"/>
        <w:ind w:left="993" w:hanging="426"/>
        <w:contextualSpacing w:val="0"/>
        <w:jc w:val="both"/>
        <w:rPr>
          <w:sz w:val="24"/>
          <w:szCs w:val="24"/>
        </w:rPr>
      </w:pPr>
      <w:r w:rsidRPr="00047272">
        <w:rPr>
          <w:sz w:val="24"/>
          <w:szCs w:val="24"/>
        </w:rPr>
        <w:t xml:space="preserve">gadījumā, ja tiek novērots attiecīgā mēneša enerģijas patēriņa pieaugums/samazinājums virs </w:t>
      </w:r>
      <w:r w:rsidR="00802ADD" w:rsidRPr="00047272">
        <w:rPr>
          <w:rFonts w:cstheme="minorHAnsi"/>
          <w:sz w:val="24"/>
          <w:szCs w:val="24"/>
        </w:rPr>
        <w:t>±</w:t>
      </w:r>
      <w:r w:rsidR="00802ADD" w:rsidRPr="00047272">
        <w:rPr>
          <w:sz w:val="24"/>
          <w:szCs w:val="24"/>
        </w:rPr>
        <w:t xml:space="preserve">10% tiem apgaismojuma posmiem, kas identificēti kā nozīmīgi enerģijas patērētāji, un virs </w:t>
      </w:r>
      <w:r w:rsidR="00802ADD" w:rsidRPr="00047272">
        <w:rPr>
          <w:rFonts w:cstheme="minorHAnsi"/>
          <w:sz w:val="24"/>
          <w:szCs w:val="24"/>
        </w:rPr>
        <w:t>±</w:t>
      </w:r>
      <w:r w:rsidR="00802ADD" w:rsidRPr="00047272">
        <w:rPr>
          <w:sz w:val="24"/>
          <w:szCs w:val="24"/>
        </w:rPr>
        <w:t>20% pārējiem posmiem</w:t>
      </w:r>
      <w:r w:rsidRPr="00047272">
        <w:rPr>
          <w:sz w:val="24"/>
          <w:szCs w:val="24"/>
        </w:rPr>
        <w:t xml:space="preserve">, salīdzinot ar bāzes gada to pašu mēnesi, energopārvaldnieks izskata energoefektivitātes rādītājus, veic pierakstus. Gadījumā, ja datu analīzes rezultātā </w:t>
      </w:r>
      <w:r w:rsidR="00AD00DB" w:rsidRPr="00047272">
        <w:rPr>
          <w:sz w:val="24"/>
          <w:szCs w:val="24"/>
        </w:rPr>
        <w:t xml:space="preserve">energopārvaldnieks </w:t>
      </w:r>
      <w:r w:rsidRPr="00047272">
        <w:rPr>
          <w:sz w:val="24"/>
          <w:szCs w:val="24"/>
        </w:rPr>
        <w:t>pārliecinās, ka rādītāji ir virs normas, viņš(-a) sazinās ar ielu apgaismojuma apsaimniekotāju, lai noskaidrotu izmaiņu cēloni;</w:t>
      </w:r>
    </w:p>
    <w:p w14:paraId="4B8F72AF" w14:textId="77777777" w:rsidR="00FE3B1C" w:rsidRPr="007200DB" w:rsidRDefault="00FE3B1C" w:rsidP="00FE3B1C">
      <w:pPr>
        <w:pStyle w:val="Sarakstarindkopa"/>
        <w:numPr>
          <w:ilvl w:val="0"/>
          <w:numId w:val="8"/>
        </w:numPr>
        <w:spacing w:before="40" w:after="40" w:line="240" w:lineRule="auto"/>
        <w:ind w:left="993" w:hanging="426"/>
        <w:contextualSpacing w:val="0"/>
        <w:jc w:val="both"/>
        <w:rPr>
          <w:sz w:val="24"/>
          <w:szCs w:val="24"/>
        </w:rPr>
      </w:pPr>
      <w:r w:rsidRPr="00047272">
        <w:rPr>
          <w:sz w:val="24"/>
          <w:szCs w:val="24"/>
        </w:rPr>
        <w:t xml:space="preserve">gadījumā, ja cēlonis ir izskaidrojams un ticams, energopārvaldnieks kopā ar ielu </w:t>
      </w:r>
      <w:r w:rsidRPr="007200DB">
        <w:rPr>
          <w:sz w:val="24"/>
          <w:szCs w:val="24"/>
        </w:rPr>
        <w:t>apgaismojuma apsaimniekotāju vienojas par turpmāko rīcību;</w:t>
      </w:r>
    </w:p>
    <w:p w14:paraId="592F7A91" w14:textId="6069F3A9" w:rsidR="00FE3B1C" w:rsidRPr="007200DB" w:rsidRDefault="00FE3B1C" w:rsidP="00FE3B1C">
      <w:pPr>
        <w:pStyle w:val="Sarakstarindkopa"/>
        <w:numPr>
          <w:ilvl w:val="0"/>
          <w:numId w:val="8"/>
        </w:numPr>
        <w:spacing w:before="40" w:after="40" w:line="240" w:lineRule="auto"/>
        <w:ind w:left="993" w:hanging="426"/>
        <w:contextualSpacing w:val="0"/>
        <w:jc w:val="both"/>
        <w:rPr>
          <w:sz w:val="24"/>
          <w:szCs w:val="24"/>
        </w:rPr>
      </w:pPr>
      <w:r w:rsidRPr="007200DB">
        <w:rPr>
          <w:sz w:val="24"/>
          <w:szCs w:val="24"/>
        </w:rPr>
        <w:t xml:space="preserve">gadījumā, ja publiskā apgaismojuma apsaimniekotajam nav skaidrojuma, energopārvaldnieks (ja nepieciešams, pieaicinot citus speciālistus) veic attiecīgā posma apskati un izvērtē </w:t>
      </w:r>
      <w:r w:rsidR="00192240">
        <w:rPr>
          <w:sz w:val="24"/>
          <w:szCs w:val="24"/>
        </w:rPr>
        <w:t xml:space="preserve">dienas un stundu </w:t>
      </w:r>
      <w:r w:rsidRPr="007200DB">
        <w:rPr>
          <w:sz w:val="24"/>
          <w:szCs w:val="24"/>
        </w:rPr>
        <w:t>enerģijas lietojumu un izmaiņu cēloņus, kā lemj par korektīvajām darbībām;</w:t>
      </w:r>
    </w:p>
    <w:p w14:paraId="0D7DE219" w14:textId="0815A308" w:rsidR="00FE3B1C" w:rsidRPr="007200DB" w:rsidRDefault="00FE3B1C" w:rsidP="00FE3B1C">
      <w:pPr>
        <w:pStyle w:val="Sarakstarindkopa"/>
        <w:numPr>
          <w:ilvl w:val="0"/>
          <w:numId w:val="8"/>
        </w:numPr>
        <w:spacing w:before="40" w:after="40" w:line="240" w:lineRule="auto"/>
        <w:ind w:left="993"/>
        <w:contextualSpacing w:val="0"/>
        <w:jc w:val="both"/>
        <w:rPr>
          <w:sz w:val="24"/>
          <w:szCs w:val="24"/>
        </w:rPr>
      </w:pPr>
      <w:r w:rsidRPr="007200DB">
        <w:rPr>
          <w:sz w:val="24"/>
          <w:szCs w:val="24"/>
        </w:rPr>
        <w:t>par novērotajām novirzēm un korektīvajām darbībām un to izpildes termiņu energopārvaldnieks veic un saglabā pierakstus Noviržu un neatbilstību reģistrā (</w:t>
      </w:r>
      <w:r w:rsidR="005B0669">
        <w:rPr>
          <w:sz w:val="24"/>
          <w:szCs w:val="24"/>
        </w:rPr>
        <w:t xml:space="preserve">modulī </w:t>
      </w:r>
      <w:r w:rsidR="00DF3B0F">
        <w:rPr>
          <w:sz w:val="24"/>
          <w:szCs w:val="24"/>
        </w:rPr>
        <w:t>M0</w:t>
      </w:r>
      <w:r w:rsidR="005B0669">
        <w:rPr>
          <w:sz w:val="24"/>
          <w:szCs w:val="24"/>
        </w:rPr>
        <w:t>5_01 Noviržu reģistrs</w:t>
      </w:r>
      <w:r w:rsidRPr="007200DB">
        <w:rPr>
          <w:sz w:val="24"/>
          <w:szCs w:val="24"/>
        </w:rPr>
        <w:t>);</w:t>
      </w:r>
    </w:p>
    <w:p w14:paraId="50BEA806" w14:textId="31578F42" w:rsidR="00773EE9" w:rsidRDefault="00FE3B1C" w:rsidP="00FE3B1C">
      <w:pPr>
        <w:pStyle w:val="Sarakstarindkopa"/>
        <w:numPr>
          <w:ilvl w:val="0"/>
          <w:numId w:val="7"/>
        </w:numPr>
        <w:spacing w:before="40" w:after="40" w:line="240" w:lineRule="auto"/>
        <w:ind w:left="993" w:hanging="426"/>
        <w:contextualSpacing w:val="0"/>
        <w:jc w:val="both"/>
        <w:rPr>
          <w:sz w:val="24"/>
          <w:szCs w:val="24"/>
        </w:rPr>
      </w:pPr>
      <w:r w:rsidRPr="007200DB">
        <w:rPr>
          <w:sz w:val="24"/>
          <w:szCs w:val="24"/>
        </w:rPr>
        <w:t>energopārvaldnieks reizi pusgadā (ja nepieciešams arī biežāk) informē EPS darba grupas vadītāju par konstatētajām neatbilstībām.</w:t>
      </w:r>
    </w:p>
    <w:p w14:paraId="3773BA35" w14:textId="77777777" w:rsidR="00FE3B1C" w:rsidRPr="00FE3B1C" w:rsidRDefault="00FE3B1C" w:rsidP="00FE3B1C">
      <w:pPr>
        <w:spacing w:before="40" w:after="40" w:line="240" w:lineRule="auto"/>
        <w:jc w:val="both"/>
        <w:rPr>
          <w:sz w:val="24"/>
          <w:szCs w:val="24"/>
        </w:rPr>
      </w:pPr>
    </w:p>
    <w:p w14:paraId="2126F928" w14:textId="2EE33CDC" w:rsidR="00F30172" w:rsidRPr="00F30172" w:rsidRDefault="00F30172" w:rsidP="00F30172">
      <w:pPr>
        <w:pStyle w:val="EPS"/>
      </w:pPr>
      <w:bookmarkStart w:id="40" w:name="_Toc125614648"/>
      <w:r w:rsidRPr="00F30172">
        <w:t>Projektēšana</w:t>
      </w:r>
      <w:bookmarkEnd w:id="40"/>
    </w:p>
    <w:p w14:paraId="230C3F76" w14:textId="1484BF5A" w:rsidR="00316911" w:rsidRDefault="00814A3D" w:rsidP="00F179F3">
      <w:pPr>
        <w:spacing w:after="0" w:line="240" w:lineRule="auto"/>
        <w:ind w:firstLine="720"/>
        <w:jc w:val="both"/>
        <w:rPr>
          <w:rFonts w:ascii="Verdana" w:hAnsi="Verdana" w:cs="Tahoma"/>
        </w:rPr>
      </w:pPr>
      <w:r w:rsidRPr="007200DB">
        <w:rPr>
          <w:sz w:val="24"/>
          <w:szCs w:val="24"/>
        </w:rPr>
        <w:t xml:space="preserve">Gadījumos, kad tiek veikta tāda ēku, iekārtu un sistēmu projektēšana pašvaldības EPS robežās, kam var būt nozīmīga ietekme uz pašvaldības enerģijas patēriņu (piemēram, gaisa kondicionēšanas sistēmas, apgaismojuma rekonstrukcija, </w:t>
      </w:r>
      <w:r w:rsidR="00825A39">
        <w:rPr>
          <w:sz w:val="24"/>
          <w:szCs w:val="24"/>
        </w:rPr>
        <w:t xml:space="preserve">ēkas atjaunošana, </w:t>
      </w:r>
      <w:r w:rsidRPr="007200DB">
        <w:rPr>
          <w:sz w:val="24"/>
          <w:szCs w:val="24"/>
        </w:rPr>
        <w:t>jaunas ēkas būvniecība</w:t>
      </w:r>
      <w:r w:rsidR="00825A39">
        <w:rPr>
          <w:sz w:val="24"/>
          <w:szCs w:val="24"/>
        </w:rPr>
        <w:t xml:space="preserve">, ielu apgaismojuma </w:t>
      </w:r>
      <w:r w:rsidR="00A15A37">
        <w:rPr>
          <w:sz w:val="24"/>
          <w:szCs w:val="24"/>
        </w:rPr>
        <w:t>modernizācija un/vai uzstādīšana neapgaismotajās ielās</w:t>
      </w:r>
      <w:r w:rsidR="00825A39">
        <w:rPr>
          <w:sz w:val="24"/>
          <w:szCs w:val="24"/>
        </w:rPr>
        <w:t xml:space="preserve"> </w:t>
      </w:r>
      <w:r w:rsidR="00C6515A">
        <w:rPr>
          <w:sz w:val="24"/>
          <w:szCs w:val="24"/>
        </w:rPr>
        <w:t>u.c.</w:t>
      </w:r>
      <w:r w:rsidRPr="007200DB">
        <w:rPr>
          <w:sz w:val="24"/>
          <w:szCs w:val="24"/>
        </w:rPr>
        <w:t xml:space="preserve">), ir jāņem vērā iespējas energoefektivitātes paaugstināšanai. </w:t>
      </w:r>
      <w:r w:rsidR="009515B0" w:rsidRPr="00007CE9">
        <w:rPr>
          <w:sz w:val="24"/>
          <w:szCs w:val="24"/>
        </w:rPr>
        <w:t>Projektēšanas darbi notiek atbilstoši projektēšanas uzdevumam un normatīvajiem aktiem.</w:t>
      </w:r>
      <w:r w:rsidR="00316911" w:rsidRPr="00007CE9">
        <w:rPr>
          <w:sz w:val="24"/>
          <w:szCs w:val="24"/>
        </w:rPr>
        <w:t xml:space="preserve"> Projektēšanas uzdevuma sagatavošanu veic pašvaldības atbildīgais speciālists</w:t>
      </w:r>
      <w:r w:rsidR="006C5C57">
        <w:rPr>
          <w:sz w:val="24"/>
          <w:szCs w:val="24"/>
        </w:rPr>
        <w:t xml:space="preserve"> konsultējoties ar energopārvaldnieku</w:t>
      </w:r>
      <w:r w:rsidR="00607BC0">
        <w:rPr>
          <w:sz w:val="24"/>
          <w:szCs w:val="24"/>
        </w:rPr>
        <w:t xml:space="preserve"> par iespējamiem energoefektivitātes mērķiem un citiem faktoriem, kas ļautu uzlabot attiecīgā projekta energosniegumu</w:t>
      </w:r>
      <w:r w:rsidR="003E5C5B">
        <w:rPr>
          <w:sz w:val="24"/>
          <w:szCs w:val="24"/>
        </w:rPr>
        <w:t xml:space="preserve"> un nodrošinātu minimālu enerģijas patēriņu (</w:t>
      </w:r>
      <w:r w:rsidR="00316911" w:rsidRPr="00007CE9">
        <w:rPr>
          <w:sz w:val="24"/>
          <w:szCs w:val="24"/>
        </w:rPr>
        <w:t>siltumenerģijas</w:t>
      </w:r>
      <w:r w:rsidR="00050E56" w:rsidRPr="00007CE9">
        <w:rPr>
          <w:sz w:val="24"/>
          <w:szCs w:val="24"/>
        </w:rPr>
        <w:t>, kurināmā</w:t>
      </w:r>
      <w:r w:rsidR="006567FF" w:rsidRPr="00007CE9">
        <w:rPr>
          <w:sz w:val="24"/>
          <w:szCs w:val="24"/>
        </w:rPr>
        <w:t xml:space="preserve">, </w:t>
      </w:r>
      <w:r w:rsidR="00316911" w:rsidRPr="00007CE9">
        <w:rPr>
          <w:sz w:val="24"/>
          <w:szCs w:val="24"/>
        </w:rPr>
        <w:t xml:space="preserve">elektroenerģijas </w:t>
      </w:r>
      <w:r w:rsidR="006567FF" w:rsidRPr="00007CE9">
        <w:rPr>
          <w:sz w:val="24"/>
          <w:szCs w:val="24"/>
        </w:rPr>
        <w:t>un/vai degvielas</w:t>
      </w:r>
      <w:r w:rsidR="003E5C5B">
        <w:rPr>
          <w:sz w:val="24"/>
          <w:szCs w:val="24"/>
        </w:rPr>
        <w:t>)</w:t>
      </w:r>
      <w:r w:rsidR="006567FF" w:rsidRPr="00007CE9">
        <w:rPr>
          <w:sz w:val="24"/>
          <w:szCs w:val="24"/>
        </w:rPr>
        <w:t>.</w:t>
      </w:r>
    </w:p>
    <w:p w14:paraId="5F9D9FEA" w14:textId="77777777" w:rsidR="00C6515A" w:rsidRDefault="00C6515A" w:rsidP="00814A3D">
      <w:pPr>
        <w:jc w:val="both"/>
        <w:rPr>
          <w:sz w:val="24"/>
          <w:szCs w:val="24"/>
        </w:rPr>
      </w:pPr>
    </w:p>
    <w:p w14:paraId="78160F28" w14:textId="38475D17" w:rsidR="00F30172" w:rsidRPr="00F30172" w:rsidRDefault="00F30172" w:rsidP="00F30172">
      <w:pPr>
        <w:pStyle w:val="EPS"/>
      </w:pPr>
      <w:bookmarkStart w:id="41" w:name="_Toc125614649"/>
      <w:r w:rsidRPr="00F30172">
        <w:t>Iepirkumi</w:t>
      </w:r>
      <w:bookmarkEnd w:id="41"/>
      <w:r w:rsidRPr="00F30172">
        <w:t xml:space="preserve"> </w:t>
      </w:r>
    </w:p>
    <w:p w14:paraId="02226978" w14:textId="77777777" w:rsidR="00F179F3" w:rsidRPr="00F179F3" w:rsidRDefault="00C67A48" w:rsidP="00F179F3">
      <w:pPr>
        <w:spacing w:after="0" w:line="240" w:lineRule="auto"/>
        <w:ind w:firstLine="720"/>
        <w:jc w:val="both"/>
        <w:rPr>
          <w:sz w:val="24"/>
          <w:szCs w:val="24"/>
        </w:rPr>
      </w:pPr>
      <w:r w:rsidRPr="007200DB">
        <w:rPr>
          <w:sz w:val="24"/>
          <w:szCs w:val="24"/>
        </w:rPr>
        <w:t>Gadījumos, kad tiek veikts tādu energopakalpojumu, produktu, iekārtu un enerģijas iepirkums, kam ir vai var būt ietekme uz nozīmīgu enerģijas patēriņu, ir jāņem vērā energoefektivitātes kritēriji</w:t>
      </w:r>
      <w:r w:rsidR="007E4B1B">
        <w:rPr>
          <w:sz w:val="24"/>
          <w:szCs w:val="24"/>
        </w:rPr>
        <w:t xml:space="preserve"> un EPS prasības</w:t>
      </w:r>
      <w:r w:rsidRPr="007200DB">
        <w:rPr>
          <w:sz w:val="24"/>
          <w:szCs w:val="24"/>
        </w:rPr>
        <w:t xml:space="preserve">. </w:t>
      </w:r>
      <w:r w:rsidR="00F179F3" w:rsidRPr="00F179F3">
        <w:rPr>
          <w:sz w:val="24"/>
          <w:szCs w:val="24"/>
        </w:rPr>
        <w:t>Energopakalpojumus, produktus un iekārtas pašvaldībā, kuriem ir vai varbūt ietekme uz nozīmīgu enerģijas patēriņu, var iedalīt šādās kategorijās:</w:t>
      </w:r>
    </w:p>
    <w:p w14:paraId="70B55152" w14:textId="77777777" w:rsidR="00F179F3" w:rsidRPr="00F179F3" w:rsidRDefault="00F179F3" w:rsidP="00F179F3">
      <w:pPr>
        <w:pStyle w:val="Sarakstarindkopa"/>
        <w:numPr>
          <w:ilvl w:val="0"/>
          <w:numId w:val="7"/>
        </w:numPr>
        <w:jc w:val="both"/>
        <w:rPr>
          <w:sz w:val="24"/>
          <w:szCs w:val="24"/>
        </w:rPr>
      </w:pPr>
      <w:r w:rsidRPr="00F179F3">
        <w:rPr>
          <w:sz w:val="24"/>
          <w:szCs w:val="24"/>
        </w:rPr>
        <w:t>Pakalpojumi:</w:t>
      </w:r>
    </w:p>
    <w:p w14:paraId="76FDA6A7" w14:textId="77777777" w:rsidR="00F179F3" w:rsidRDefault="00F179F3" w:rsidP="00F179F3">
      <w:pPr>
        <w:pStyle w:val="Sarakstarindkopa"/>
        <w:numPr>
          <w:ilvl w:val="1"/>
          <w:numId w:val="7"/>
        </w:numPr>
        <w:jc w:val="both"/>
        <w:rPr>
          <w:sz w:val="24"/>
          <w:szCs w:val="24"/>
        </w:rPr>
      </w:pPr>
      <w:r w:rsidRPr="00F179F3">
        <w:rPr>
          <w:sz w:val="24"/>
          <w:szCs w:val="24"/>
        </w:rPr>
        <w:t>siltumenerģijas pakalpojums;</w:t>
      </w:r>
    </w:p>
    <w:p w14:paraId="4B06C392" w14:textId="175D9787" w:rsidR="008D1AB2" w:rsidRPr="00F179F3" w:rsidRDefault="008D1AB2" w:rsidP="00F179F3">
      <w:pPr>
        <w:pStyle w:val="Sarakstarindkopa"/>
        <w:numPr>
          <w:ilvl w:val="1"/>
          <w:numId w:val="7"/>
        </w:numPr>
        <w:jc w:val="both"/>
        <w:rPr>
          <w:sz w:val="24"/>
          <w:szCs w:val="24"/>
        </w:rPr>
      </w:pPr>
      <w:r>
        <w:rPr>
          <w:sz w:val="24"/>
          <w:szCs w:val="24"/>
        </w:rPr>
        <w:t>apkures sistēmu apkalpošana;</w:t>
      </w:r>
    </w:p>
    <w:p w14:paraId="7BEF5C36" w14:textId="77777777" w:rsidR="00F179F3" w:rsidRPr="00F179F3" w:rsidRDefault="00F179F3" w:rsidP="00F179F3">
      <w:pPr>
        <w:pStyle w:val="Sarakstarindkopa"/>
        <w:numPr>
          <w:ilvl w:val="1"/>
          <w:numId w:val="7"/>
        </w:numPr>
        <w:jc w:val="both"/>
        <w:rPr>
          <w:sz w:val="24"/>
          <w:szCs w:val="24"/>
        </w:rPr>
      </w:pPr>
      <w:r w:rsidRPr="00F179F3">
        <w:rPr>
          <w:sz w:val="24"/>
          <w:szCs w:val="24"/>
        </w:rPr>
        <w:t>pašvaldības autoparka atjaunošana;</w:t>
      </w:r>
    </w:p>
    <w:p w14:paraId="28B17416" w14:textId="48CA2E8E" w:rsidR="00F179F3" w:rsidRDefault="00F179F3" w:rsidP="00F179F3">
      <w:pPr>
        <w:pStyle w:val="Sarakstarindkopa"/>
        <w:numPr>
          <w:ilvl w:val="1"/>
          <w:numId w:val="7"/>
        </w:numPr>
        <w:jc w:val="both"/>
        <w:rPr>
          <w:sz w:val="24"/>
          <w:szCs w:val="24"/>
        </w:rPr>
      </w:pPr>
      <w:r w:rsidRPr="00F179F3">
        <w:rPr>
          <w:sz w:val="24"/>
          <w:szCs w:val="24"/>
        </w:rPr>
        <w:t xml:space="preserve">publiskā apgaismojuma </w:t>
      </w:r>
      <w:r w:rsidR="00D2612A">
        <w:rPr>
          <w:sz w:val="24"/>
          <w:szCs w:val="24"/>
        </w:rPr>
        <w:t>apkalpošana</w:t>
      </w:r>
      <w:r w:rsidRPr="00F179F3">
        <w:rPr>
          <w:sz w:val="24"/>
          <w:szCs w:val="24"/>
        </w:rPr>
        <w:t>;</w:t>
      </w:r>
    </w:p>
    <w:p w14:paraId="46B26486" w14:textId="0D0B312C" w:rsidR="00D2612A" w:rsidRPr="00F179F3" w:rsidRDefault="00D2612A" w:rsidP="00F179F3">
      <w:pPr>
        <w:pStyle w:val="Sarakstarindkopa"/>
        <w:numPr>
          <w:ilvl w:val="1"/>
          <w:numId w:val="7"/>
        </w:numPr>
        <w:jc w:val="both"/>
        <w:rPr>
          <w:sz w:val="24"/>
          <w:szCs w:val="24"/>
        </w:rPr>
      </w:pPr>
      <w:r>
        <w:rPr>
          <w:sz w:val="24"/>
          <w:szCs w:val="24"/>
        </w:rPr>
        <w:t xml:space="preserve">transportlīdzekļu </w:t>
      </w:r>
      <w:r w:rsidR="008D1AB2">
        <w:rPr>
          <w:sz w:val="24"/>
          <w:szCs w:val="24"/>
        </w:rPr>
        <w:t xml:space="preserve">nomaiņa un/vai </w:t>
      </w:r>
      <w:r>
        <w:rPr>
          <w:sz w:val="24"/>
          <w:szCs w:val="24"/>
        </w:rPr>
        <w:t>iepir</w:t>
      </w:r>
      <w:r w:rsidR="008D1AB2">
        <w:rPr>
          <w:sz w:val="24"/>
          <w:szCs w:val="24"/>
        </w:rPr>
        <w:t xml:space="preserve">kšana; </w:t>
      </w:r>
    </w:p>
    <w:p w14:paraId="3ABF3C32" w14:textId="18AC6620" w:rsidR="00F179F3" w:rsidRDefault="00F179F3" w:rsidP="00F179F3">
      <w:pPr>
        <w:pStyle w:val="Sarakstarindkopa"/>
        <w:numPr>
          <w:ilvl w:val="1"/>
          <w:numId w:val="7"/>
        </w:numPr>
        <w:jc w:val="both"/>
        <w:rPr>
          <w:sz w:val="24"/>
          <w:szCs w:val="24"/>
        </w:rPr>
      </w:pPr>
      <w:r w:rsidRPr="00F179F3">
        <w:rPr>
          <w:sz w:val="24"/>
          <w:szCs w:val="24"/>
        </w:rPr>
        <w:t>projektēšanas dokumentu izstrādē ēkas atjaunošanai vai pārbūvei</w:t>
      </w:r>
      <w:r w:rsidR="00D2612A">
        <w:rPr>
          <w:sz w:val="24"/>
          <w:szCs w:val="24"/>
        </w:rPr>
        <w:t xml:space="preserve"> un/vai jaunas ēkas būvniecībai</w:t>
      </w:r>
      <w:r w:rsidR="008D1AB2">
        <w:rPr>
          <w:sz w:val="24"/>
          <w:szCs w:val="24"/>
        </w:rPr>
        <w:t>;</w:t>
      </w:r>
    </w:p>
    <w:p w14:paraId="272621E1" w14:textId="64D34935" w:rsidR="008D1AB2" w:rsidRPr="00F179F3" w:rsidRDefault="008D1AB2" w:rsidP="00F179F3">
      <w:pPr>
        <w:pStyle w:val="Sarakstarindkopa"/>
        <w:numPr>
          <w:ilvl w:val="1"/>
          <w:numId w:val="7"/>
        </w:numPr>
        <w:jc w:val="both"/>
        <w:rPr>
          <w:sz w:val="24"/>
          <w:szCs w:val="24"/>
        </w:rPr>
      </w:pPr>
      <w:r>
        <w:rPr>
          <w:sz w:val="24"/>
          <w:szCs w:val="24"/>
        </w:rPr>
        <w:t>u.c.</w:t>
      </w:r>
    </w:p>
    <w:p w14:paraId="08637E04" w14:textId="77777777" w:rsidR="00F179F3" w:rsidRPr="00F179F3" w:rsidRDefault="00F179F3" w:rsidP="00F179F3">
      <w:pPr>
        <w:pStyle w:val="Sarakstarindkopa"/>
        <w:numPr>
          <w:ilvl w:val="0"/>
          <w:numId w:val="7"/>
        </w:numPr>
        <w:jc w:val="both"/>
        <w:rPr>
          <w:sz w:val="24"/>
          <w:szCs w:val="24"/>
        </w:rPr>
      </w:pPr>
      <w:r w:rsidRPr="00F179F3">
        <w:rPr>
          <w:sz w:val="24"/>
          <w:szCs w:val="24"/>
        </w:rPr>
        <w:t>Produkti/iekārtas:</w:t>
      </w:r>
    </w:p>
    <w:p w14:paraId="6BE60FDB" w14:textId="77777777" w:rsidR="00F179F3" w:rsidRPr="00F179F3" w:rsidRDefault="00F179F3" w:rsidP="00F179F3">
      <w:pPr>
        <w:pStyle w:val="Sarakstarindkopa"/>
        <w:numPr>
          <w:ilvl w:val="1"/>
          <w:numId w:val="7"/>
        </w:numPr>
        <w:jc w:val="both"/>
        <w:rPr>
          <w:sz w:val="24"/>
          <w:szCs w:val="24"/>
        </w:rPr>
      </w:pPr>
      <w:r w:rsidRPr="00F179F3">
        <w:rPr>
          <w:sz w:val="24"/>
          <w:szCs w:val="24"/>
        </w:rPr>
        <w:t>elektroenerģija;</w:t>
      </w:r>
    </w:p>
    <w:p w14:paraId="73FB2B6F" w14:textId="77777777" w:rsidR="00F179F3" w:rsidRPr="00F179F3" w:rsidRDefault="00F179F3" w:rsidP="00F179F3">
      <w:pPr>
        <w:pStyle w:val="Sarakstarindkopa"/>
        <w:numPr>
          <w:ilvl w:val="1"/>
          <w:numId w:val="7"/>
        </w:numPr>
        <w:jc w:val="both"/>
        <w:rPr>
          <w:sz w:val="24"/>
          <w:szCs w:val="24"/>
        </w:rPr>
      </w:pPr>
      <w:r w:rsidRPr="00F179F3">
        <w:rPr>
          <w:sz w:val="24"/>
          <w:szCs w:val="24"/>
        </w:rPr>
        <w:t>ūdens uzsildīšanas iekārtas;</w:t>
      </w:r>
    </w:p>
    <w:p w14:paraId="05BE2A4D" w14:textId="77777777" w:rsidR="00F179F3" w:rsidRPr="00F179F3" w:rsidRDefault="00F179F3" w:rsidP="00F179F3">
      <w:pPr>
        <w:pStyle w:val="Sarakstarindkopa"/>
        <w:numPr>
          <w:ilvl w:val="1"/>
          <w:numId w:val="7"/>
        </w:numPr>
        <w:jc w:val="both"/>
        <w:rPr>
          <w:sz w:val="24"/>
          <w:szCs w:val="24"/>
        </w:rPr>
      </w:pPr>
      <w:r w:rsidRPr="00F179F3">
        <w:rPr>
          <w:sz w:val="24"/>
          <w:szCs w:val="24"/>
        </w:rPr>
        <w:t>ventilācijas, gaisa kondicionēšanas iekārtas;</w:t>
      </w:r>
    </w:p>
    <w:p w14:paraId="6B6991E1" w14:textId="77777777" w:rsidR="00F179F3" w:rsidRPr="00F179F3" w:rsidRDefault="00F179F3" w:rsidP="00F179F3">
      <w:pPr>
        <w:pStyle w:val="Sarakstarindkopa"/>
        <w:numPr>
          <w:ilvl w:val="1"/>
          <w:numId w:val="7"/>
        </w:numPr>
        <w:jc w:val="both"/>
        <w:rPr>
          <w:sz w:val="24"/>
          <w:szCs w:val="24"/>
        </w:rPr>
      </w:pPr>
      <w:r w:rsidRPr="00F179F3">
        <w:rPr>
          <w:sz w:val="24"/>
          <w:szCs w:val="24"/>
        </w:rPr>
        <w:t>biroja iekārtas, tai skaitā datori, printeri, kopētāji, televizori utt.</w:t>
      </w:r>
    </w:p>
    <w:p w14:paraId="4C0E50A2" w14:textId="77777777" w:rsidR="00F179F3" w:rsidRPr="00F179F3" w:rsidRDefault="00F179F3" w:rsidP="00F179F3">
      <w:pPr>
        <w:pStyle w:val="Sarakstarindkopa"/>
        <w:numPr>
          <w:ilvl w:val="1"/>
          <w:numId w:val="7"/>
        </w:numPr>
        <w:jc w:val="both"/>
        <w:rPr>
          <w:sz w:val="24"/>
          <w:szCs w:val="24"/>
        </w:rPr>
      </w:pPr>
      <w:r w:rsidRPr="00F179F3">
        <w:rPr>
          <w:sz w:val="24"/>
          <w:szCs w:val="24"/>
        </w:rPr>
        <w:t>apgaismes objekti;</w:t>
      </w:r>
    </w:p>
    <w:p w14:paraId="5C384645" w14:textId="77777777" w:rsidR="00F179F3" w:rsidRPr="00F179F3" w:rsidRDefault="00F179F3" w:rsidP="00F179F3">
      <w:pPr>
        <w:pStyle w:val="Sarakstarindkopa"/>
        <w:numPr>
          <w:ilvl w:val="1"/>
          <w:numId w:val="7"/>
        </w:numPr>
        <w:jc w:val="both"/>
        <w:rPr>
          <w:sz w:val="24"/>
          <w:szCs w:val="24"/>
        </w:rPr>
      </w:pPr>
      <w:r w:rsidRPr="00F179F3">
        <w:rPr>
          <w:sz w:val="24"/>
          <w:szCs w:val="24"/>
        </w:rPr>
        <w:t>transporta pakalpojumi vai transportlīdzekļi, kas tiek nomāti;</w:t>
      </w:r>
    </w:p>
    <w:p w14:paraId="75ECA2B9" w14:textId="77777777" w:rsidR="00F179F3" w:rsidRPr="00047272" w:rsidRDefault="00F179F3" w:rsidP="00F179F3">
      <w:pPr>
        <w:pStyle w:val="Sarakstarindkopa"/>
        <w:numPr>
          <w:ilvl w:val="1"/>
          <w:numId w:val="7"/>
        </w:numPr>
        <w:jc w:val="both"/>
        <w:rPr>
          <w:sz w:val="24"/>
          <w:szCs w:val="24"/>
        </w:rPr>
      </w:pPr>
      <w:r w:rsidRPr="00047272">
        <w:rPr>
          <w:sz w:val="24"/>
          <w:szCs w:val="24"/>
        </w:rPr>
        <w:t>dīzeļdegviela, tai skaitā, kurināmais;</w:t>
      </w:r>
    </w:p>
    <w:p w14:paraId="53C15214" w14:textId="77777777" w:rsidR="008D1AB2" w:rsidRPr="00047272" w:rsidRDefault="00F179F3" w:rsidP="00F179F3">
      <w:pPr>
        <w:pStyle w:val="Sarakstarindkopa"/>
        <w:numPr>
          <w:ilvl w:val="1"/>
          <w:numId w:val="7"/>
        </w:numPr>
        <w:jc w:val="both"/>
        <w:rPr>
          <w:sz w:val="24"/>
          <w:szCs w:val="24"/>
        </w:rPr>
      </w:pPr>
      <w:r w:rsidRPr="00047272">
        <w:rPr>
          <w:sz w:val="24"/>
          <w:szCs w:val="24"/>
        </w:rPr>
        <w:t>dabasgāze un/vai citi kurināmie</w:t>
      </w:r>
      <w:r w:rsidR="008D1AB2" w:rsidRPr="00047272">
        <w:rPr>
          <w:sz w:val="24"/>
          <w:szCs w:val="24"/>
        </w:rPr>
        <w:t>;</w:t>
      </w:r>
    </w:p>
    <w:p w14:paraId="122B955C" w14:textId="38BE66D3" w:rsidR="00F179F3" w:rsidRPr="00047272" w:rsidRDefault="008D1AB2" w:rsidP="00F179F3">
      <w:pPr>
        <w:pStyle w:val="Sarakstarindkopa"/>
        <w:numPr>
          <w:ilvl w:val="1"/>
          <w:numId w:val="7"/>
        </w:numPr>
        <w:jc w:val="both"/>
        <w:rPr>
          <w:sz w:val="24"/>
          <w:szCs w:val="24"/>
        </w:rPr>
      </w:pPr>
      <w:r w:rsidRPr="00047272">
        <w:rPr>
          <w:sz w:val="24"/>
          <w:szCs w:val="24"/>
        </w:rPr>
        <w:t>u.c</w:t>
      </w:r>
      <w:r w:rsidR="00F179F3" w:rsidRPr="00047272">
        <w:rPr>
          <w:sz w:val="24"/>
          <w:szCs w:val="24"/>
        </w:rPr>
        <w:t>.</w:t>
      </w:r>
    </w:p>
    <w:p w14:paraId="50DF6E37" w14:textId="65242FBB" w:rsidR="009E144A" w:rsidRPr="00047272" w:rsidRDefault="00372A4E" w:rsidP="008D1AB2">
      <w:pPr>
        <w:spacing w:after="0" w:line="240" w:lineRule="auto"/>
        <w:ind w:firstLine="720"/>
        <w:jc w:val="both"/>
        <w:rPr>
          <w:sz w:val="24"/>
          <w:szCs w:val="24"/>
        </w:rPr>
      </w:pPr>
      <w:r w:rsidRPr="00047272">
        <w:rPr>
          <w:sz w:val="24"/>
          <w:szCs w:val="24"/>
        </w:rPr>
        <w:t>Iepirkuma speciālists sadarbībā ar e</w:t>
      </w:r>
      <w:r w:rsidR="00F179F3" w:rsidRPr="00047272">
        <w:rPr>
          <w:sz w:val="24"/>
          <w:szCs w:val="24"/>
        </w:rPr>
        <w:t>nergopārvaldniek</w:t>
      </w:r>
      <w:r w:rsidRPr="00047272">
        <w:rPr>
          <w:sz w:val="24"/>
          <w:szCs w:val="24"/>
        </w:rPr>
        <w:t xml:space="preserve">u un </w:t>
      </w:r>
      <w:r w:rsidR="00F2251E" w:rsidRPr="00047272">
        <w:rPr>
          <w:sz w:val="24"/>
          <w:szCs w:val="24"/>
        </w:rPr>
        <w:t xml:space="preserve">citiem atbildīgajiem speciālistiem </w:t>
      </w:r>
      <w:r w:rsidR="00F179F3" w:rsidRPr="00047272">
        <w:rPr>
          <w:sz w:val="24"/>
          <w:szCs w:val="24"/>
        </w:rPr>
        <w:t xml:space="preserve">sastāda sarakstu </w:t>
      </w:r>
      <w:r w:rsidR="00C41D52" w:rsidRPr="00047272">
        <w:rPr>
          <w:sz w:val="24"/>
          <w:szCs w:val="24"/>
        </w:rPr>
        <w:t xml:space="preserve">un regulāri atjauno </w:t>
      </w:r>
      <w:r w:rsidR="00F179F3" w:rsidRPr="00047272">
        <w:rPr>
          <w:sz w:val="24"/>
          <w:szCs w:val="24"/>
        </w:rPr>
        <w:t>un informē pašvaldības citas struktūrvienības, uz kur</w:t>
      </w:r>
      <w:r w:rsidR="0032380F" w:rsidRPr="00047272">
        <w:rPr>
          <w:sz w:val="24"/>
          <w:szCs w:val="24"/>
        </w:rPr>
        <w:t>ie</w:t>
      </w:r>
      <w:r w:rsidR="00F179F3" w:rsidRPr="00047272">
        <w:rPr>
          <w:sz w:val="24"/>
          <w:szCs w:val="24"/>
        </w:rPr>
        <w:t>m</w:t>
      </w:r>
      <w:r w:rsidR="0032380F" w:rsidRPr="00047272">
        <w:rPr>
          <w:sz w:val="24"/>
          <w:szCs w:val="24"/>
        </w:rPr>
        <w:t xml:space="preserve"> iepirkumiem </w:t>
      </w:r>
      <w:r w:rsidR="00F179F3" w:rsidRPr="00047272">
        <w:rPr>
          <w:sz w:val="24"/>
          <w:szCs w:val="24"/>
        </w:rPr>
        <w:t xml:space="preserve">attiecas </w:t>
      </w:r>
      <w:r w:rsidR="005F4D79" w:rsidRPr="00047272">
        <w:rPr>
          <w:sz w:val="24"/>
          <w:szCs w:val="24"/>
        </w:rPr>
        <w:t xml:space="preserve">EPS </w:t>
      </w:r>
      <w:r w:rsidR="008D1AB2" w:rsidRPr="00047272">
        <w:rPr>
          <w:sz w:val="24"/>
          <w:szCs w:val="24"/>
        </w:rPr>
        <w:t>prasība</w:t>
      </w:r>
      <w:r w:rsidR="005F4D79" w:rsidRPr="00047272">
        <w:rPr>
          <w:sz w:val="24"/>
          <w:szCs w:val="24"/>
        </w:rPr>
        <w:t>s</w:t>
      </w:r>
      <w:r w:rsidR="00F179F3" w:rsidRPr="00047272">
        <w:rPr>
          <w:sz w:val="24"/>
          <w:szCs w:val="24"/>
        </w:rPr>
        <w:t>.</w:t>
      </w:r>
    </w:p>
    <w:p w14:paraId="26940B46" w14:textId="4344F611" w:rsidR="009E144A" w:rsidRPr="00047272" w:rsidRDefault="009E144A" w:rsidP="009E144A">
      <w:pPr>
        <w:spacing w:after="0" w:line="240" w:lineRule="auto"/>
        <w:ind w:firstLine="720"/>
        <w:jc w:val="both"/>
        <w:rPr>
          <w:sz w:val="24"/>
          <w:szCs w:val="24"/>
        </w:rPr>
      </w:pPr>
      <w:r w:rsidRPr="00047272">
        <w:rPr>
          <w:sz w:val="24"/>
          <w:szCs w:val="24"/>
        </w:rPr>
        <w:t>Iepirkuma dokumentācijā par tiem pakalpojumiem, iekārtām un produktiem, kas uzskaitīti augstāk, atbildīgais iepirkuma speciālists sadarbībā ar energopārvaldnieku, iekļauj kritērijus, kas nodrošinās pēc iespējas augstākus energoefektivitātes rādītājus.</w:t>
      </w:r>
    </w:p>
    <w:p w14:paraId="329B607A" w14:textId="177C7D9D" w:rsidR="009E144A" w:rsidRPr="00047272" w:rsidRDefault="009E144A" w:rsidP="009E144A">
      <w:pPr>
        <w:spacing w:after="0" w:line="240" w:lineRule="auto"/>
        <w:ind w:firstLine="720"/>
        <w:jc w:val="both"/>
        <w:rPr>
          <w:sz w:val="24"/>
          <w:szCs w:val="24"/>
        </w:rPr>
      </w:pPr>
      <w:r w:rsidRPr="00047272">
        <w:rPr>
          <w:sz w:val="24"/>
          <w:szCs w:val="24"/>
        </w:rPr>
        <w:t xml:space="preserve">Nosacījumi ir </w:t>
      </w:r>
      <w:r w:rsidR="00054D2B" w:rsidRPr="00047272">
        <w:rPr>
          <w:sz w:val="24"/>
          <w:szCs w:val="24"/>
        </w:rPr>
        <w:t xml:space="preserve">regulāri </w:t>
      </w:r>
      <w:r w:rsidRPr="00047272">
        <w:rPr>
          <w:sz w:val="24"/>
          <w:szCs w:val="24"/>
        </w:rPr>
        <w:t xml:space="preserve">jāpārbauda un jāpārskata, lai nodrošinātu atbilstību normatīvajiem dokumentiem.  </w:t>
      </w:r>
    </w:p>
    <w:p w14:paraId="5466778A" w14:textId="7F1E84F4" w:rsidR="00CE16EC" w:rsidRPr="00047272" w:rsidRDefault="0021567E" w:rsidP="008D1AB2">
      <w:pPr>
        <w:spacing w:after="0" w:line="240" w:lineRule="auto"/>
        <w:ind w:firstLine="720"/>
        <w:jc w:val="both"/>
        <w:rPr>
          <w:sz w:val="24"/>
          <w:szCs w:val="24"/>
        </w:rPr>
      </w:pPr>
      <w:r w:rsidRPr="00047272">
        <w:rPr>
          <w:sz w:val="24"/>
          <w:szCs w:val="24"/>
        </w:rPr>
        <w:br w:type="page"/>
      </w:r>
    </w:p>
    <w:tbl>
      <w:tblPr>
        <w:tblStyle w:val="Reatabula"/>
        <w:tblW w:w="9731" w:type="dxa"/>
        <w:tblLook w:val="04A0" w:firstRow="1" w:lastRow="0" w:firstColumn="1" w:lastColumn="0" w:noHBand="0" w:noVBand="1"/>
      </w:tblPr>
      <w:tblGrid>
        <w:gridCol w:w="1532"/>
        <w:gridCol w:w="6493"/>
        <w:gridCol w:w="1706"/>
      </w:tblGrid>
      <w:tr w:rsidR="00CE16EC" w:rsidRPr="007200DB" w14:paraId="1A03F30E" w14:textId="77777777" w:rsidTr="00D618D8">
        <w:trPr>
          <w:trHeight w:val="1183"/>
        </w:trPr>
        <w:tc>
          <w:tcPr>
            <w:tcW w:w="1532" w:type="dxa"/>
            <w:vAlign w:val="center"/>
          </w:tcPr>
          <w:p w14:paraId="3A4BF805" w14:textId="6B87F415" w:rsidR="00CE16EC" w:rsidRPr="007200DB" w:rsidRDefault="00D618D8" w:rsidP="00B9674C">
            <w:pPr>
              <w:jc w:val="center"/>
              <w:rPr>
                <w:rFonts w:ascii="Open Sans" w:hAnsi="Open Sans" w:cs="Arial"/>
              </w:rPr>
            </w:pPr>
            <w:r>
              <w:rPr>
                <w:rFonts w:ascii="Open Sans" w:hAnsi="Open Sans" w:cs="Arial"/>
                <w:noProof/>
              </w:rPr>
              <w:drawing>
                <wp:inline distT="0" distB="0" distL="0" distR="0" wp14:anchorId="69C19C02" wp14:editId="3EE8295F">
                  <wp:extent cx="591185" cy="7073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93" w:type="dxa"/>
            <w:vAlign w:val="center"/>
          </w:tcPr>
          <w:p w14:paraId="0F76AB71" w14:textId="57194142" w:rsidR="00CE16EC" w:rsidRPr="007200DB" w:rsidRDefault="00CE16EC" w:rsidP="00B9674C">
            <w:pPr>
              <w:pStyle w:val="EPSvirsraksts"/>
            </w:pPr>
            <w:bookmarkStart w:id="42" w:name="_Toc125614650"/>
            <w:r>
              <w:t>SNIEGUMA NOVĒRTĒŠANA</w:t>
            </w:r>
            <w:bookmarkEnd w:id="42"/>
          </w:p>
        </w:tc>
        <w:tc>
          <w:tcPr>
            <w:tcW w:w="1706" w:type="dxa"/>
            <w:vAlign w:val="center"/>
          </w:tcPr>
          <w:p w14:paraId="569BB670" w14:textId="77777777" w:rsidR="00CE16EC" w:rsidRPr="007200DB" w:rsidRDefault="00CE16EC" w:rsidP="00B9674C">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2EB2BCDB" w14:textId="77777777" w:rsidR="00CE16EC" w:rsidRPr="007200DB" w:rsidRDefault="00CE16EC" w:rsidP="00B9674C">
            <w:pPr>
              <w:jc w:val="center"/>
              <w:rPr>
                <w:rFonts w:ascii="Open Sans" w:hAnsi="Open Sans" w:cs="Arial"/>
              </w:rPr>
            </w:pPr>
            <w:r w:rsidRPr="007200DB">
              <w:rPr>
                <w:rFonts w:ascii="Open Sans" w:hAnsi="Open Sans" w:cs="Arial"/>
              </w:rPr>
              <w:t>Redakcija: 1</w:t>
            </w:r>
          </w:p>
        </w:tc>
      </w:tr>
    </w:tbl>
    <w:p w14:paraId="6726104B" w14:textId="77777777" w:rsidR="0021567E" w:rsidRPr="00CE16EC" w:rsidRDefault="0021567E" w:rsidP="00CE16EC">
      <w:pPr>
        <w:jc w:val="both"/>
        <w:rPr>
          <w:b/>
          <w:bCs/>
          <w:sz w:val="24"/>
          <w:szCs w:val="24"/>
        </w:rPr>
      </w:pPr>
    </w:p>
    <w:p w14:paraId="610E87A4" w14:textId="77777777" w:rsidR="008004C9" w:rsidRDefault="008004C9" w:rsidP="008004C9">
      <w:pPr>
        <w:pStyle w:val="EPS"/>
      </w:pPr>
      <w:bookmarkStart w:id="43" w:name="_Toc87542853"/>
      <w:bookmarkStart w:id="44" w:name="_Toc125614651"/>
      <w:r>
        <w:t>Energosnieguma un EPS uzraudzība, mērīšana, analīze un novērtēšana</w:t>
      </w:r>
      <w:bookmarkEnd w:id="43"/>
      <w:bookmarkEnd w:id="44"/>
    </w:p>
    <w:p w14:paraId="05768635" w14:textId="52790797" w:rsidR="008004C9" w:rsidRDefault="008004C9" w:rsidP="008004C9">
      <w:pPr>
        <w:spacing w:before="60" w:after="60" w:line="240" w:lineRule="auto"/>
        <w:ind w:firstLine="720"/>
        <w:jc w:val="both"/>
        <w:rPr>
          <w:sz w:val="24"/>
          <w:szCs w:val="24"/>
        </w:rPr>
      </w:pPr>
      <w:r>
        <w:rPr>
          <w:rFonts w:ascii="Calibri" w:hAnsi="Calibri"/>
          <w:sz w:val="24"/>
          <w:szCs w:val="24"/>
        </w:rPr>
        <w:t>Olaines</w:t>
      </w:r>
      <w:r>
        <w:rPr>
          <w:sz w:val="24"/>
          <w:szCs w:val="24"/>
        </w:rPr>
        <w:t xml:space="preserve"> novada pašvaldība uzrauga un mēra šādus galvenos raksturlielumus: </w:t>
      </w:r>
    </w:p>
    <w:p w14:paraId="2F075AC0" w14:textId="77777777" w:rsidR="008004C9" w:rsidRDefault="008004C9" w:rsidP="008004C9">
      <w:pPr>
        <w:pStyle w:val="Sarakstarindkopa"/>
        <w:numPr>
          <w:ilvl w:val="0"/>
          <w:numId w:val="49"/>
        </w:numPr>
        <w:spacing w:before="40" w:after="40" w:line="240" w:lineRule="auto"/>
        <w:jc w:val="both"/>
        <w:rPr>
          <w:sz w:val="24"/>
          <w:szCs w:val="24"/>
        </w:rPr>
      </w:pPr>
      <w:r w:rsidRPr="00D1411A">
        <w:rPr>
          <w:sz w:val="24"/>
          <w:szCs w:val="24"/>
        </w:rPr>
        <w:t>rīcības plānu efektivitāti mērķu sasniegšanā un uzdevumu izpildē</w:t>
      </w:r>
      <w:r>
        <w:rPr>
          <w:sz w:val="24"/>
          <w:szCs w:val="24"/>
        </w:rPr>
        <w:t xml:space="preserve"> (gada griezumā);</w:t>
      </w:r>
    </w:p>
    <w:p w14:paraId="483133C4" w14:textId="77777777" w:rsidR="008004C9" w:rsidRDefault="008004C9" w:rsidP="008004C9">
      <w:pPr>
        <w:pStyle w:val="Sarakstarindkopa"/>
        <w:numPr>
          <w:ilvl w:val="0"/>
          <w:numId w:val="49"/>
        </w:numPr>
        <w:spacing w:before="40" w:after="40" w:line="240" w:lineRule="auto"/>
        <w:jc w:val="both"/>
        <w:rPr>
          <w:sz w:val="24"/>
          <w:szCs w:val="24"/>
        </w:rPr>
      </w:pPr>
      <w:r>
        <w:rPr>
          <w:sz w:val="24"/>
          <w:szCs w:val="24"/>
        </w:rPr>
        <w:t>energosnieguma rādītājus (ikmēneša un gada griezumā);</w:t>
      </w:r>
    </w:p>
    <w:p w14:paraId="229BD300" w14:textId="77777777" w:rsidR="008004C9" w:rsidRDefault="008004C9" w:rsidP="008004C9">
      <w:pPr>
        <w:pStyle w:val="Sarakstarindkopa"/>
        <w:numPr>
          <w:ilvl w:val="0"/>
          <w:numId w:val="49"/>
        </w:numPr>
        <w:spacing w:before="40" w:after="40" w:line="240" w:lineRule="auto"/>
        <w:jc w:val="both"/>
        <w:rPr>
          <w:sz w:val="24"/>
          <w:szCs w:val="24"/>
        </w:rPr>
      </w:pPr>
      <w:r>
        <w:rPr>
          <w:sz w:val="24"/>
          <w:szCs w:val="24"/>
        </w:rPr>
        <w:t xml:space="preserve">nozīmīgāko enerģijas jomu un patērētāju darbību (gada griezumā); </w:t>
      </w:r>
    </w:p>
    <w:p w14:paraId="4EFA76F3" w14:textId="77777777" w:rsidR="008004C9" w:rsidRPr="00047272" w:rsidRDefault="008004C9" w:rsidP="008004C9">
      <w:pPr>
        <w:pStyle w:val="Sarakstarindkopa"/>
        <w:numPr>
          <w:ilvl w:val="0"/>
          <w:numId w:val="49"/>
        </w:numPr>
        <w:spacing w:before="40" w:after="40" w:line="240" w:lineRule="auto"/>
        <w:jc w:val="both"/>
        <w:rPr>
          <w:sz w:val="24"/>
          <w:szCs w:val="24"/>
        </w:rPr>
      </w:pPr>
      <w:r w:rsidRPr="00047272">
        <w:rPr>
          <w:sz w:val="24"/>
          <w:szCs w:val="24"/>
        </w:rPr>
        <w:t xml:space="preserve">faktisko enerģijas patēriņu attiecībā pret plānoto (gada griezumā). </w:t>
      </w:r>
    </w:p>
    <w:p w14:paraId="79B21AD8" w14:textId="77777777" w:rsidR="008004C9" w:rsidRPr="00047272" w:rsidRDefault="008004C9" w:rsidP="008004C9">
      <w:pPr>
        <w:spacing w:before="60" w:after="60" w:line="240" w:lineRule="auto"/>
        <w:ind w:firstLine="720"/>
        <w:jc w:val="both"/>
        <w:rPr>
          <w:sz w:val="24"/>
          <w:szCs w:val="24"/>
        </w:rPr>
      </w:pPr>
      <w:r w:rsidRPr="00047272">
        <w:rPr>
          <w:sz w:val="24"/>
          <w:szCs w:val="24"/>
        </w:rPr>
        <w:t>EPS ietvaros enerģijas patēriņa monitoringa plāns ir iedalīts divos savstarpēji saistošos posmos:</w:t>
      </w:r>
    </w:p>
    <w:p w14:paraId="40BCD71D" w14:textId="77777777" w:rsidR="008004C9" w:rsidRPr="00047272" w:rsidRDefault="008004C9" w:rsidP="001473BC">
      <w:pPr>
        <w:pStyle w:val="Sarakstarindkopa"/>
        <w:numPr>
          <w:ilvl w:val="0"/>
          <w:numId w:val="49"/>
        </w:numPr>
        <w:spacing w:before="40" w:after="40" w:line="240" w:lineRule="auto"/>
        <w:jc w:val="both"/>
        <w:rPr>
          <w:sz w:val="24"/>
          <w:szCs w:val="24"/>
        </w:rPr>
      </w:pPr>
      <w:r w:rsidRPr="00047272">
        <w:rPr>
          <w:sz w:val="24"/>
          <w:szCs w:val="24"/>
        </w:rPr>
        <w:t>ikmēneša enerģijas patēriņa monitorings;</w:t>
      </w:r>
    </w:p>
    <w:p w14:paraId="27955D1C" w14:textId="77777777" w:rsidR="008004C9" w:rsidRPr="00047272" w:rsidRDefault="008004C9" w:rsidP="001473BC">
      <w:pPr>
        <w:pStyle w:val="Sarakstarindkopa"/>
        <w:numPr>
          <w:ilvl w:val="0"/>
          <w:numId w:val="49"/>
        </w:numPr>
        <w:spacing w:before="40" w:after="40" w:line="240" w:lineRule="auto"/>
        <w:jc w:val="both"/>
        <w:rPr>
          <w:sz w:val="24"/>
          <w:szCs w:val="24"/>
        </w:rPr>
      </w:pPr>
      <w:r w:rsidRPr="00047272">
        <w:rPr>
          <w:sz w:val="24"/>
          <w:szCs w:val="24"/>
        </w:rPr>
        <w:t>ikgadējais enerģijas patēriņa monitorings.</w:t>
      </w:r>
    </w:p>
    <w:p w14:paraId="2821D264" w14:textId="77777777" w:rsidR="008004C9" w:rsidRPr="00047272" w:rsidRDefault="008004C9" w:rsidP="008004C9">
      <w:pPr>
        <w:spacing w:before="60" w:after="60" w:line="240" w:lineRule="auto"/>
        <w:ind w:firstLine="567"/>
        <w:jc w:val="both"/>
        <w:rPr>
          <w:sz w:val="24"/>
          <w:szCs w:val="24"/>
        </w:rPr>
      </w:pPr>
    </w:p>
    <w:p w14:paraId="34910A4A" w14:textId="77777777" w:rsidR="008004C9" w:rsidRPr="00047272" w:rsidRDefault="008004C9" w:rsidP="008004C9">
      <w:pPr>
        <w:spacing w:before="60" w:after="60" w:line="240" w:lineRule="auto"/>
        <w:jc w:val="both"/>
        <w:rPr>
          <w:i/>
          <w:sz w:val="28"/>
          <w:szCs w:val="28"/>
        </w:rPr>
      </w:pPr>
      <w:r w:rsidRPr="00047272">
        <w:rPr>
          <w:i/>
          <w:sz w:val="28"/>
          <w:szCs w:val="28"/>
        </w:rPr>
        <w:t>Ikmēneša enerģijas patēriņa monitorings</w:t>
      </w:r>
    </w:p>
    <w:p w14:paraId="3B44890F" w14:textId="43CDB9E2" w:rsidR="008004C9" w:rsidRPr="00047272" w:rsidRDefault="008004C9" w:rsidP="008004C9">
      <w:pPr>
        <w:spacing w:before="60" w:after="60" w:line="240" w:lineRule="auto"/>
        <w:ind w:firstLine="720"/>
        <w:jc w:val="both"/>
        <w:rPr>
          <w:sz w:val="24"/>
          <w:szCs w:val="24"/>
        </w:rPr>
      </w:pPr>
      <w:r w:rsidRPr="00047272">
        <w:rPr>
          <w:sz w:val="24"/>
          <w:szCs w:val="24"/>
        </w:rPr>
        <w:t xml:space="preserve">Ikmēneša enerģijas patēriņa uzskaite (monitorings) par pašvaldības ēkām un ielu apgaismojumu tiek organizēta izmantojot </w:t>
      </w:r>
      <w:r w:rsidR="009F7758" w:rsidRPr="00047272">
        <w:rPr>
          <w:sz w:val="24"/>
          <w:szCs w:val="24"/>
        </w:rPr>
        <w:t>e</w:t>
      </w:r>
      <w:r w:rsidRPr="00047272">
        <w:rPr>
          <w:sz w:val="24"/>
          <w:szCs w:val="24"/>
        </w:rPr>
        <w:t>nerģijas monitoringa platformu</w:t>
      </w:r>
      <w:r w:rsidR="009F7758" w:rsidRPr="00047272">
        <w:rPr>
          <w:sz w:val="24"/>
          <w:szCs w:val="24"/>
        </w:rPr>
        <w:t xml:space="preserve">. </w:t>
      </w:r>
      <w:r w:rsidRPr="00047272">
        <w:rPr>
          <w:sz w:val="24"/>
          <w:szCs w:val="24"/>
        </w:rPr>
        <w:t xml:space="preserve">Enerģijas monitoringa platforma nodrošina ērtu un sistemātisku enerģijas </w:t>
      </w:r>
      <w:r w:rsidRPr="00047272">
        <w:rPr>
          <w:rFonts w:ascii="Calibri" w:hAnsi="Calibri"/>
          <w:sz w:val="24"/>
          <w:szCs w:val="24"/>
        </w:rPr>
        <w:t>patēriņa</w:t>
      </w:r>
      <w:r w:rsidRPr="00047272">
        <w:rPr>
          <w:sz w:val="24"/>
          <w:szCs w:val="24"/>
        </w:rPr>
        <w:t xml:space="preserve"> datu uzskaiti, ievadi, apstrādi un analīzi. Atbildīgās personas veic enerģijas patēriņa datu nolasīšanu un informācijas ievadi enerģijas monitoringa platformā atbilstoši operatīvās darbības plānam. Atbildīgie par datu ievadi enerģijas monitoringa platformā ir:</w:t>
      </w:r>
    </w:p>
    <w:p w14:paraId="4F4AC590" w14:textId="77777777" w:rsidR="008004C9" w:rsidRPr="00047272" w:rsidRDefault="008004C9" w:rsidP="008004C9">
      <w:pPr>
        <w:pStyle w:val="Sarakstarindkopa"/>
        <w:numPr>
          <w:ilvl w:val="0"/>
          <w:numId w:val="17"/>
        </w:numPr>
        <w:spacing w:before="40" w:after="40" w:line="240" w:lineRule="auto"/>
        <w:ind w:left="993" w:hanging="426"/>
        <w:contextualSpacing w:val="0"/>
        <w:jc w:val="both"/>
        <w:rPr>
          <w:sz w:val="24"/>
          <w:szCs w:val="24"/>
        </w:rPr>
      </w:pPr>
      <w:r w:rsidRPr="00047272">
        <w:rPr>
          <w:sz w:val="24"/>
          <w:szCs w:val="24"/>
        </w:rPr>
        <w:t xml:space="preserve">pašvaldības ēku atbildīgie darbinieki </w:t>
      </w:r>
      <w:r w:rsidRPr="00047272">
        <w:rPr>
          <w:i/>
          <w:sz w:val="24"/>
          <w:szCs w:val="24"/>
        </w:rPr>
        <w:t>–</w:t>
      </w:r>
      <w:r w:rsidRPr="00047272">
        <w:rPr>
          <w:sz w:val="24"/>
          <w:szCs w:val="24"/>
        </w:rPr>
        <w:t xml:space="preserve"> ikmēneša elektroenerģijas un siltumenerģijas (vai kurināmā) patēriņš, aukstā ūdens patēriņš (par šo prasību ievērošanu ir sagatavots rīkojums);</w:t>
      </w:r>
    </w:p>
    <w:p w14:paraId="0289F93C" w14:textId="77777777" w:rsidR="008004C9" w:rsidRPr="00047272" w:rsidRDefault="008004C9" w:rsidP="008004C9">
      <w:pPr>
        <w:pStyle w:val="Sarakstarindkopa"/>
        <w:numPr>
          <w:ilvl w:val="0"/>
          <w:numId w:val="17"/>
        </w:numPr>
        <w:spacing w:before="40" w:after="40" w:line="240" w:lineRule="auto"/>
        <w:ind w:left="993" w:hanging="426"/>
        <w:contextualSpacing w:val="0"/>
        <w:jc w:val="both"/>
        <w:rPr>
          <w:sz w:val="24"/>
          <w:szCs w:val="24"/>
        </w:rPr>
      </w:pPr>
      <w:r w:rsidRPr="00047272">
        <w:rPr>
          <w:sz w:val="24"/>
          <w:szCs w:val="24"/>
        </w:rPr>
        <w:t xml:space="preserve">energopārvaldnieks </w:t>
      </w:r>
      <w:r w:rsidRPr="00047272">
        <w:rPr>
          <w:i/>
          <w:sz w:val="24"/>
          <w:szCs w:val="24"/>
        </w:rPr>
        <w:t>–</w:t>
      </w:r>
      <w:r w:rsidRPr="00047272">
        <w:rPr>
          <w:sz w:val="24"/>
          <w:szCs w:val="24"/>
        </w:rPr>
        <w:t xml:space="preserve"> ikmēneša elektroenerģijas tarifi ēkām un publiskajam apgaismojumam, siltumenerģijas un dabasgāzes tarifi, āra gaisa temperatūra, ielu apgaismojuma darbināšanas ilgums;</w:t>
      </w:r>
    </w:p>
    <w:p w14:paraId="022B3710" w14:textId="77777777" w:rsidR="008004C9" w:rsidRPr="00047272" w:rsidRDefault="008004C9" w:rsidP="008004C9">
      <w:pPr>
        <w:pStyle w:val="Sarakstarindkopa"/>
        <w:numPr>
          <w:ilvl w:val="0"/>
          <w:numId w:val="17"/>
        </w:numPr>
        <w:spacing w:before="40" w:after="60" w:line="240" w:lineRule="auto"/>
        <w:ind w:left="992" w:hanging="425"/>
        <w:contextualSpacing w:val="0"/>
        <w:jc w:val="both"/>
        <w:rPr>
          <w:sz w:val="24"/>
          <w:szCs w:val="24"/>
        </w:rPr>
      </w:pPr>
      <w:r w:rsidRPr="00047272">
        <w:rPr>
          <w:sz w:val="24"/>
          <w:szCs w:val="24"/>
        </w:rPr>
        <w:t xml:space="preserve">ielu apgaismojuma apsaimniekotājs </w:t>
      </w:r>
      <w:r w:rsidRPr="00047272">
        <w:rPr>
          <w:i/>
          <w:sz w:val="24"/>
          <w:szCs w:val="24"/>
        </w:rPr>
        <w:t>–</w:t>
      </w:r>
      <w:r w:rsidRPr="00047272">
        <w:rPr>
          <w:sz w:val="24"/>
          <w:szCs w:val="24"/>
        </w:rPr>
        <w:t xml:space="preserve"> ikmēneša elektroenerģijas patēriņš ielu apgaismojumam, darbināšanas ilgums, elektroenerģijas tarifs. </w:t>
      </w:r>
    </w:p>
    <w:p w14:paraId="4EEC0022" w14:textId="4660FA81" w:rsidR="008004C9" w:rsidRPr="00047272" w:rsidRDefault="008004C9" w:rsidP="008004C9">
      <w:pPr>
        <w:spacing w:before="60" w:after="60" w:line="240" w:lineRule="auto"/>
        <w:ind w:firstLine="720"/>
        <w:jc w:val="both"/>
        <w:rPr>
          <w:sz w:val="24"/>
          <w:szCs w:val="24"/>
        </w:rPr>
      </w:pPr>
      <w:r w:rsidRPr="00047272">
        <w:rPr>
          <w:sz w:val="24"/>
          <w:szCs w:val="24"/>
        </w:rPr>
        <w:t xml:space="preserve">Katram atbildīgajam par datu ievadi ir piešķirts savs lietotāja konts enerģijas monitoringa platformā, kuru lietotājs izmanto piekļuvei un datu ievadei. Jautājumu gadījumā atbildīgais vēršas pie energopārvaldnieka. </w:t>
      </w:r>
    </w:p>
    <w:p w14:paraId="4ECE0657"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Enerģijas, ūdens un dabasgāzes patēriņa skaitītāju pārbaudes notiek atbilstoši likumdošanā vai piegādātāja noteiktajos termiņos un šo skaitītāju verifikāciju organizē skaitītāja īpašnieks. Pašvaldība </w:t>
      </w:r>
      <w:r w:rsidRPr="00047272">
        <w:rPr>
          <w:rFonts w:ascii="Calibri" w:hAnsi="Calibri"/>
          <w:sz w:val="24"/>
          <w:szCs w:val="24"/>
        </w:rPr>
        <w:t>atbild</w:t>
      </w:r>
      <w:r w:rsidRPr="00047272">
        <w:rPr>
          <w:sz w:val="24"/>
          <w:szCs w:val="24"/>
        </w:rPr>
        <w:t xml:space="preserve"> par tai piederošo skaitītāju apsaimniekošanu, un attiecīgie dokumenti tiek glabāti kopā ar pārējo dokumentāciju. Skaitītāju kalibrēšanu un atbilstību normām pašvaldības ēkās uzrauga ēkas tehniskais darbinieks.</w:t>
      </w:r>
    </w:p>
    <w:p w14:paraId="50D622AD" w14:textId="77777777" w:rsidR="008004C9" w:rsidRPr="00047272" w:rsidRDefault="008004C9" w:rsidP="008004C9">
      <w:pPr>
        <w:spacing w:before="60" w:after="60" w:line="240" w:lineRule="auto"/>
        <w:ind w:firstLine="720"/>
        <w:jc w:val="both"/>
        <w:rPr>
          <w:sz w:val="24"/>
          <w:szCs w:val="24"/>
        </w:rPr>
      </w:pPr>
      <w:r w:rsidRPr="00047272">
        <w:rPr>
          <w:bCs/>
          <w:sz w:val="24"/>
          <w:szCs w:val="24"/>
        </w:rPr>
        <w:t>Ikmēneša enerģijas patēriņa uzskaite visos EPS sektoros</w:t>
      </w:r>
      <w:r w:rsidRPr="00047272">
        <w:rPr>
          <w:sz w:val="24"/>
          <w:szCs w:val="24"/>
        </w:rPr>
        <w:t xml:space="preserve"> tiek veikta atbilstoši monitoringa plāna </w:t>
      </w:r>
      <w:r w:rsidRPr="00047272">
        <w:rPr>
          <w:rFonts w:ascii="Calibri" w:hAnsi="Calibri"/>
          <w:sz w:val="24"/>
          <w:szCs w:val="24"/>
        </w:rPr>
        <w:t>struktūrai</w:t>
      </w:r>
      <w:r w:rsidRPr="00047272">
        <w:rPr>
          <w:sz w:val="24"/>
          <w:szCs w:val="24"/>
        </w:rPr>
        <w:t xml:space="preserve"> (M05 modulis „Monitoringa plāns”) un tajā ir iekļauti šādi punkti: </w:t>
      </w:r>
    </w:p>
    <w:p w14:paraId="41FD3657" w14:textId="77777777" w:rsidR="008004C9" w:rsidRPr="00047272" w:rsidRDefault="008004C9" w:rsidP="008004C9">
      <w:pPr>
        <w:pStyle w:val="Sarakstarindkopa"/>
        <w:numPr>
          <w:ilvl w:val="0"/>
          <w:numId w:val="10"/>
        </w:numPr>
        <w:spacing w:before="40" w:after="40" w:line="240" w:lineRule="auto"/>
        <w:ind w:left="993" w:hanging="426"/>
        <w:contextualSpacing w:val="0"/>
        <w:jc w:val="both"/>
        <w:rPr>
          <w:sz w:val="24"/>
          <w:szCs w:val="24"/>
        </w:rPr>
      </w:pPr>
      <w:r w:rsidRPr="00047272">
        <w:rPr>
          <w:sz w:val="24"/>
          <w:szCs w:val="24"/>
        </w:rPr>
        <w:t>enerģijas veidi, kuriem jāveic monitorings;</w:t>
      </w:r>
    </w:p>
    <w:p w14:paraId="2A1A8C3C" w14:textId="77777777" w:rsidR="008004C9" w:rsidRPr="00047272" w:rsidRDefault="008004C9" w:rsidP="008004C9">
      <w:pPr>
        <w:pStyle w:val="Sarakstarindkopa"/>
        <w:numPr>
          <w:ilvl w:val="0"/>
          <w:numId w:val="10"/>
        </w:numPr>
        <w:spacing w:before="40" w:after="40" w:line="240" w:lineRule="auto"/>
        <w:ind w:left="993" w:hanging="426"/>
        <w:contextualSpacing w:val="0"/>
        <w:jc w:val="both"/>
        <w:rPr>
          <w:sz w:val="24"/>
          <w:szCs w:val="24"/>
        </w:rPr>
      </w:pPr>
      <w:r w:rsidRPr="00047272">
        <w:rPr>
          <w:sz w:val="24"/>
          <w:szCs w:val="24"/>
        </w:rPr>
        <w:t>parametri, kas raksturo un ietekmē enerģijas patēriņu;</w:t>
      </w:r>
    </w:p>
    <w:p w14:paraId="5782B176" w14:textId="77777777" w:rsidR="008004C9" w:rsidRPr="00047272" w:rsidRDefault="008004C9" w:rsidP="008004C9">
      <w:pPr>
        <w:pStyle w:val="Sarakstarindkopa"/>
        <w:numPr>
          <w:ilvl w:val="0"/>
          <w:numId w:val="10"/>
        </w:numPr>
        <w:spacing w:before="40" w:after="40" w:line="240" w:lineRule="auto"/>
        <w:ind w:left="993" w:hanging="426"/>
        <w:contextualSpacing w:val="0"/>
        <w:jc w:val="both"/>
        <w:rPr>
          <w:sz w:val="24"/>
          <w:szCs w:val="24"/>
        </w:rPr>
      </w:pPr>
      <w:r w:rsidRPr="00047272">
        <w:rPr>
          <w:sz w:val="24"/>
          <w:szCs w:val="24"/>
        </w:rPr>
        <w:t>atbildīgā iesaistītā persona, kas apkopo datus;</w:t>
      </w:r>
    </w:p>
    <w:p w14:paraId="4BDEE9A3" w14:textId="77777777" w:rsidR="008004C9" w:rsidRPr="00047272" w:rsidRDefault="008004C9" w:rsidP="008004C9">
      <w:pPr>
        <w:pStyle w:val="Sarakstarindkopa"/>
        <w:numPr>
          <w:ilvl w:val="0"/>
          <w:numId w:val="10"/>
        </w:numPr>
        <w:spacing w:before="40" w:after="40" w:line="240" w:lineRule="auto"/>
        <w:ind w:left="993" w:hanging="426"/>
        <w:contextualSpacing w:val="0"/>
        <w:jc w:val="both"/>
        <w:rPr>
          <w:sz w:val="24"/>
          <w:szCs w:val="24"/>
        </w:rPr>
      </w:pPr>
      <w:r w:rsidRPr="00047272">
        <w:rPr>
          <w:sz w:val="24"/>
          <w:szCs w:val="24"/>
        </w:rPr>
        <w:t>datu uzskaites forma, kurā tiek apkopotas arī citas EPS komponentes;</w:t>
      </w:r>
    </w:p>
    <w:p w14:paraId="41B5F006" w14:textId="77777777" w:rsidR="008004C9" w:rsidRPr="00047272" w:rsidRDefault="008004C9" w:rsidP="008004C9">
      <w:pPr>
        <w:pStyle w:val="Sarakstarindkopa"/>
        <w:numPr>
          <w:ilvl w:val="0"/>
          <w:numId w:val="10"/>
        </w:numPr>
        <w:spacing w:before="40" w:after="40" w:line="240" w:lineRule="auto"/>
        <w:ind w:left="993" w:hanging="426"/>
        <w:contextualSpacing w:val="0"/>
        <w:jc w:val="both"/>
        <w:rPr>
          <w:sz w:val="24"/>
          <w:szCs w:val="24"/>
        </w:rPr>
      </w:pPr>
      <w:r w:rsidRPr="00047272">
        <w:rPr>
          <w:sz w:val="24"/>
          <w:szCs w:val="24"/>
        </w:rPr>
        <w:t>datu uzskaites periodiskums;</w:t>
      </w:r>
    </w:p>
    <w:p w14:paraId="7BC5FFE6" w14:textId="77777777" w:rsidR="008004C9" w:rsidRPr="00047272" w:rsidRDefault="008004C9" w:rsidP="008004C9">
      <w:pPr>
        <w:pStyle w:val="Sarakstarindkopa"/>
        <w:numPr>
          <w:ilvl w:val="0"/>
          <w:numId w:val="10"/>
        </w:numPr>
        <w:spacing w:before="40" w:after="40" w:line="240" w:lineRule="auto"/>
        <w:ind w:left="993" w:hanging="426"/>
        <w:contextualSpacing w:val="0"/>
        <w:jc w:val="both"/>
        <w:rPr>
          <w:sz w:val="24"/>
          <w:szCs w:val="24"/>
        </w:rPr>
      </w:pPr>
      <w:r w:rsidRPr="00047272">
        <w:rPr>
          <w:sz w:val="24"/>
          <w:szCs w:val="24"/>
        </w:rPr>
        <w:t>enerģijas uzskaites sistēmas mērinstrumenti, kas nodrošina enerģijas patēriņa datu pieejamību un ticamību;</w:t>
      </w:r>
    </w:p>
    <w:p w14:paraId="75F72611" w14:textId="77777777" w:rsidR="008004C9" w:rsidRPr="00047272" w:rsidRDefault="008004C9" w:rsidP="008004C9">
      <w:pPr>
        <w:pStyle w:val="Sarakstarindkopa"/>
        <w:numPr>
          <w:ilvl w:val="0"/>
          <w:numId w:val="10"/>
        </w:numPr>
        <w:spacing w:before="60" w:after="60" w:line="240" w:lineRule="auto"/>
        <w:ind w:left="993" w:hanging="426"/>
        <w:contextualSpacing w:val="0"/>
        <w:jc w:val="both"/>
        <w:rPr>
          <w:sz w:val="24"/>
          <w:szCs w:val="24"/>
        </w:rPr>
      </w:pPr>
      <w:r w:rsidRPr="00047272">
        <w:rPr>
          <w:sz w:val="24"/>
          <w:szCs w:val="24"/>
        </w:rPr>
        <w:t xml:space="preserve">energoefektivitātes rādītāji. </w:t>
      </w:r>
    </w:p>
    <w:p w14:paraId="257C62C6"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Katra monitoringa plāna izpildē iesaistītā struktūrvienība, balstoties uz savu kompetenci, apkopo datus, tos reģistrē un nodrošina pieeju tiem formātā, kas atrunāts monitoringa plānā. Energopārvaldnieks ir atbildīgs par datu apkopošanas procesa koordinēšanu, kā arī attiecīgo </w:t>
      </w:r>
      <w:r w:rsidRPr="00047272">
        <w:rPr>
          <w:rFonts w:ascii="Calibri" w:hAnsi="Calibri"/>
          <w:sz w:val="24"/>
          <w:szCs w:val="24"/>
        </w:rPr>
        <w:t>energoefektivitātes</w:t>
      </w:r>
      <w:r w:rsidRPr="00047272">
        <w:rPr>
          <w:sz w:val="24"/>
          <w:szCs w:val="24"/>
        </w:rPr>
        <w:t xml:space="preserve"> rādītāju izmantošanu noteiktajā periodā. Kad nepieciešams, energopārvaldnieks informē EPS vadības grupu par grozījumiem monitoringa plānā un energoefektivitātes rādītāju pārskatīšanā.</w:t>
      </w:r>
    </w:p>
    <w:p w14:paraId="2FE5FE80"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Atbilstoši darbības plānošanai un vadībai, pašvaldība izmeklē būtiskas novirzes energosniegumā un reaģē uz tām. Pašvaldība ir definējusi novirzes apmērus un tie tiek mērīti mēneša </w:t>
      </w:r>
      <w:r w:rsidRPr="00047272">
        <w:rPr>
          <w:rFonts w:ascii="Calibri" w:hAnsi="Calibri"/>
          <w:sz w:val="24"/>
          <w:szCs w:val="24"/>
        </w:rPr>
        <w:t>griezumā</w:t>
      </w:r>
      <w:r w:rsidRPr="00047272">
        <w:rPr>
          <w:sz w:val="24"/>
          <w:szCs w:val="24"/>
        </w:rPr>
        <w:t xml:space="preserve"> katrā objektā Enerģijas monitoringa platformā. Informācija par noviržu dokumentēšanu dota rokasgrāmatas sadaļā “Nepārtraukta uzlabošana”.</w:t>
      </w:r>
    </w:p>
    <w:p w14:paraId="256153A9" w14:textId="77777777" w:rsidR="008004C9" w:rsidRPr="00047272" w:rsidRDefault="008004C9" w:rsidP="008004C9">
      <w:pPr>
        <w:spacing w:after="0" w:line="240" w:lineRule="auto"/>
        <w:ind w:firstLine="567"/>
        <w:jc w:val="both"/>
        <w:rPr>
          <w:sz w:val="24"/>
          <w:szCs w:val="24"/>
        </w:rPr>
      </w:pPr>
    </w:p>
    <w:p w14:paraId="21D34819" w14:textId="77777777" w:rsidR="008004C9" w:rsidRPr="00047272" w:rsidRDefault="008004C9" w:rsidP="008004C9">
      <w:pPr>
        <w:spacing w:after="0" w:line="240" w:lineRule="auto"/>
        <w:jc w:val="both"/>
        <w:rPr>
          <w:i/>
          <w:sz w:val="28"/>
          <w:szCs w:val="28"/>
        </w:rPr>
      </w:pPr>
      <w:r w:rsidRPr="00047272">
        <w:rPr>
          <w:i/>
          <w:sz w:val="28"/>
          <w:szCs w:val="28"/>
        </w:rPr>
        <w:t>Ikgadējais enerģijas patēriņa monitorings</w:t>
      </w:r>
    </w:p>
    <w:p w14:paraId="4181A86B"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Vismaz </w:t>
      </w:r>
      <w:r w:rsidRPr="00047272">
        <w:rPr>
          <w:rFonts w:ascii="Calibri" w:hAnsi="Calibri"/>
          <w:sz w:val="24"/>
          <w:szCs w:val="24"/>
        </w:rPr>
        <w:t>vienu</w:t>
      </w:r>
      <w:r w:rsidRPr="00047272">
        <w:rPr>
          <w:sz w:val="24"/>
          <w:szCs w:val="24"/>
        </w:rPr>
        <w:t xml:space="preserve"> reizi gadā, energopārvaldnieks novērtē un ziņo EPS darba grupai par enerģijas patēriņa izmaiņām EPS robežās, kur tiek uzskaitīti un pārskatīti vismaz šādi rādītāji:</w:t>
      </w:r>
    </w:p>
    <w:p w14:paraId="2626F9B3" w14:textId="77777777" w:rsidR="008004C9" w:rsidRPr="00047272" w:rsidRDefault="008004C9" w:rsidP="008004C9">
      <w:pPr>
        <w:pStyle w:val="Sarakstarindkopa"/>
        <w:numPr>
          <w:ilvl w:val="0"/>
          <w:numId w:val="16"/>
        </w:numPr>
        <w:spacing w:before="40" w:after="40" w:line="240" w:lineRule="auto"/>
        <w:ind w:left="714" w:hanging="357"/>
        <w:contextualSpacing w:val="0"/>
        <w:jc w:val="both"/>
        <w:rPr>
          <w:sz w:val="24"/>
          <w:szCs w:val="24"/>
        </w:rPr>
      </w:pPr>
      <w:r w:rsidRPr="00047272">
        <w:rPr>
          <w:sz w:val="24"/>
          <w:szCs w:val="24"/>
        </w:rPr>
        <w:t>būtiskākie enerģijas patērētāji un to sadalījums;</w:t>
      </w:r>
    </w:p>
    <w:p w14:paraId="4045FFED" w14:textId="77777777" w:rsidR="008004C9" w:rsidRPr="00047272" w:rsidRDefault="008004C9" w:rsidP="008004C9">
      <w:pPr>
        <w:pStyle w:val="Sarakstarindkopa"/>
        <w:numPr>
          <w:ilvl w:val="0"/>
          <w:numId w:val="16"/>
        </w:numPr>
        <w:spacing w:before="40" w:after="40" w:line="240" w:lineRule="auto"/>
        <w:ind w:left="714" w:hanging="357"/>
        <w:contextualSpacing w:val="0"/>
        <w:jc w:val="both"/>
        <w:rPr>
          <w:sz w:val="24"/>
          <w:szCs w:val="24"/>
        </w:rPr>
      </w:pPr>
      <w:r w:rsidRPr="00047272">
        <w:rPr>
          <w:sz w:val="24"/>
          <w:szCs w:val="24"/>
        </w:rPr>
        <w:t>galvenie enerģijas patēriņu ietekmējošie faktori;</w:t>
      </w:r>
    </w:p>
    <w:p w14:paraId="5877EDE7" w14:textId="77777777" w:rsidR="008004C9" w:rsidRPr="00047272" w:rsidRDefault="008004C9" w:rsidP="008004C9">
      <w:pPr>
        <w:pStyle w:val="Sarakstarindkopa"/>
        <w:numPr>
          <w:ilvl w:val="0"/>
          <w:numId w:val="16"/>
        </w:numPr>
        <w:spacing w:before="40" w:after="40" w:line="240" w:lineRule="auto"/>
        <w:ind w:left="714" w:hanging="357"/>
        <w:contextualSpacing w:val="0"/>
        <w:jc w:val="both"/>
        <w:rPr>
          <w:sz w:val="24"/>
          <w:szCs w:val="24"/>
        </w:rPr>
      </w:pPr>
      <w:r w:rsidRPr="00047272">
        <w:rPr>
          <w:sz w:val="24"/>
          <w:szCs w:val="24"/>
        </w:rPr>
        <w:t>noteiktie energoefektivitātes rādītāji;</w:t>
      </w:r>
    </w:p>
    <w:p w14:paraId="0BEEA9B6" w14:textId="77777777" w:rsidR="008004C9" w:rsidRPr="00047272" w:rsidRDefault="008004C9" w:rsidP="008004C9">
      <w:pPr>
        <w:pStyle w:val="Sarakstarindkopa"/>
        <w:numPr>
          <w:ilvl w:val="0"/>
          <w:numId w:val="16"/>
        </w:numPr>
        <w:spacing w:before="40" w:after="40" w:line="240" w:lineRule="auto"/>
        <w:ind w:left="714" w:hanging="357"/>
        <w:contextualSpacing w:val="0"/>
        <w:jc w:val="both"/>
        <w:rPr>
          <w:sz w:val="24"/>
          <w:szCs w:val="24"/>
        </w:rPr>
      </w:pPr>
      <w:r w:rsidRPr="00047272">
        <w:rPr>
          <w:sz w:val="24"/>
          <w:szCs w:val="24"/>
        </w:rPr>
        <w:t>rīcības plānā noteikto mērķu un uzdevumu novērtējums;</w:t>
      </w:r>
    </w:p>
    <w:p w14:paraId="5DF16915" w14:textId="77777777" w:rsidR="008004C9" w:rsidRPr="00047272" w:rsidRDefault="008004C9" w:rsidP="008004C9">
      <w:pPr>
        <w:pStyle w:val="Sarakstarindkopa"/>
        <w:numPr>
          <w:ilvl w:val="0"/>
          <w:numId w:val="16"/>
        </w:numPr>
        <w:spacing w:before="40" w:after="40" w:line="240" w:lineRule="auto"/>
        <w:ind w:left="714" w:hanging="357"/>
        <w:contextualSpacing w:val="0"/>
        <w:jc w:val="both"/>
        <w:rPr>
          <w:sz w:val="24"/>
          <w:szCs w:val="24"/>
        </w:rPr>
      </w:pPr>
      <w:r w:rsidRPr="00047272">
        <w:rPr>
          <w:sz w:val="24"/>
          <w:szCs w:val="24"/>
        </w:rPr>
        <w:t xml:space="preserve">faktiskā enerģijas patēriņa novērtējums pret plānoto. </w:t>
      </w:r>
    </w:p>
    <w:p w14:paraId="11592CCA" w14:textId="77777777" w:rsidR="008004C9" w:rsidRDefault="008004C9" w:rsidP="008004C9">
      <w:pPr>
        <w:spacing w:before="60" w:after="60" w:line="240" w:lineRule="auto"/>
        <w:ind w:firstLine="720"/>
        <w:jc w:val="both"/>
        <w:rPr>
          <w:sz w:val="24"/>
          <w:szCs w:val="24"/>
        </w:rPr>
      </w:pPr>
      <w:r w:rsidRPr="00047272">
        <w:rPr>
          <w:sz w:val="24"/>
          <w:szCs w:val="24"/>
        </w:rPr>
        <w:t xml:space="preserve">Šie rādītāji tiek iekļauti ikgadējā energonovērtējumā (skatīt EPS rokasgrāmatas sadaļu „Plānošana”). Visi rezultāti, kas saistīti ar uzraudzību un mērīšanu, tiek dokumentēti un uzglabāti </w:t>
      </w:r>
      <w:r>
        <w:rPr>
          <w:sz w:val="24"/>
          <w:szCs w:val="24"/>
        </w:rPr>
        <w:t xml:space="preserve">atbilstoši </w:t>
      </w:r>
      <w:r w:rsidRPr="009434F7">
        <w:rPr>
          <w:rFonts w:ascii="Calibri" w:hAnsi="Calibri"/>
          <w:sz w:val="24"/>
          <w:szCs w:val="24"/>
        </w:rPr>
        <w:t>nosacījumiem</w:t>
      </w:r>
      <w:r>
        <w:rPr>
          <w:sz w:val="24"/>
          <w:szCs w:val="24"/>
        </w:rPr>
        <w:t xml:space="preserve"> sadaļā “Dokumentētās informācijas vadība”. </w:t>
      </w:r>
    </w:p>
    <w:p w14:paraId="2517F2EA" w14:textId="77777777" w:rsidR="008004C9" w:rsidRPr="00CA3B6C" w:rsidRDefault="008004C9" w:rsidP="008004C9">
      <w:pPr>
        <w:spacing w:after="0" w:line="240" w:lineRule="auto"/>
        <w:jc w:val="both"/>
        <w:rPr>
          <w:iCs/>
          <w:sz w:val="28"/>
          <w:szCs w:val="28"/>
        </w:rPr>
      </w:pPr>
    </w:p>
    <w:p w14:paraId="22CEB0F5" w14:textId="77777777" w:rsidR="008004C9" w:rsidRDefault="008004C9" w:rsidP="008004C9">
      <w:pPr>
        <w:spacing w:after="0" w:line="240" w:lineRule="auto"/>
        <w:jc w:val="both"/>
        <w:rPr>
          <w:i/>
          <w:sz w:val="28"/>
          <w:szCs w:val="28"/>
        </w:rPr>
      </w:pPr>
      <w:r>
        <w:rPr>
          <w:i/>
          <w:sz w:val="28"/>
          <w:szCs w:val="28"/>
        </w:rPr>
        <w:t>Atbilstības novērtēšana tiesiskajām un citām prasībām</w:t>
      </w:r>
    </w:p>
    <w:p w14:paraId="6E677873" w14:textId="77777777" w:rsidR="008004C9" w:rsidRDefault="008004C9" w:rsidP="008004C9">
      <w:pPr>
        <w:spacing w:before="60" w:after="60" w:line="240" w:lineRule="auto"/>
        <w:ind w:firstLine="720"/>
        <w:jc w:val="both"/>
        <w:rPr>
          <w:sz w:val="24"/>
          <w:szCs w:val="24"/>
        </w:rPr>
      </w:pPr>
      <w:r>
        <w:rPr>
          <w:sz w:val="24"/>
          <w:szCs w:val="24"/>
        </w:rPr>
        <w:t xml:space="preserve">Pašvaldība plānotajos intervālos izvērtē atbilstību tiesiskajām un citām prasībām (skat. sadaļu “Normatīvie </w:t>
      </w:r>
      <w:r w:rsidRPr="009434F7">
        <w:rPr>
          <w:rFonts w:ascii="Calibri" w:hAnsi="Calibri"/>
          <w:sz w:val="24"/>
          <w:szCs w:val="24"/>
        </w:rPr>
        <w:t>nosacījumi</w:t>
      </w:r>
      <w:r>
        <w:rPr>
          <w:sz w:val="24"/>
          <w:szCs w:val="24"/>
        </w:rPr>
        <w:t xml:space="preserve"> un citas prasības”). Visa dokumentācija tiek dokumentēta un saglabāta atbilstoši nosacījumiem sadaļā “Dokumentētās informācijas vadība”.</w:t>
      </w:r>
    </w:p>
    <w:p w14:paraId="1284BEA1" w14:textId="77777777" w:rsidR="008004C9" w:rsidRPr="00CA3B6C" w:rsidRDefault="008004C9" w:rsidP="008004C9">
      <w:pPr>
        <w:spacing w:after="0" w:line="240" w:lineRule="auto"/>
        <w:jc w:val="both"/>
        <w:rPr>
          <w:iCs/>
          <w:sz w:val="28"/>
          <w:szCs w:val="28"/>
        </w:rPr>
      </w:pPr>
    </w:p>
    <w:p w14:paraId="0991DADE" w14:textId="77777777" w:rsidR="008004C9" w:rsidRDefault="008004C9" w:rsidP="008004C9">
      <w:pPr>
        <w:pStyle w:val="EPS"/>
      </w:pPr>
      <w:bookmarkStart w:id="45" w:name="_Toc87542854"/>
      <w:bookmarkStart w:id="46" w:name="_Toc125614652"/>
      <w:r>
        <w:t>Iekšējais audits</w:t>
      </w:r>
      <w:bookmarkEnd w:id="45"/>
      <w:bookmarkEnd w:id="46"/>
    </w:p>
    <w:p w14:paraId="3B8628DA" w14:textId="77777777" w:rsidR="008004C9" w:rsidRPr="007200DB" w:rsidRDefault="008004C9" w:rsidP="008004C9">
      <w:pPr>
        <w:spacing w:before="60" w:after="60" w:line="240" w:lineRule="auto"/>
        <w:ind w:firstLine="720"/>
        <w:jc w:val="both"/>
        <w:rPr>
          <w:rFonts w:ascii="Calibri" w:hAnsi="Calibri"/>
          <w:sz w:val="24"/>
          <w:szCs w:val="24"/>
        </w:rPr>
      </w:pPr>
      <w:r w:rsidRPr="007200DB">
        <w:rPr>
          <w:rFonts w:ascii="Calibri" w:hAnsi="Calibri"/>
          <w:sz w:val="24"/>
          <w:szCs w:val="24"/>
        </w:rPr>
        <w:t xml:space="preserve">Pašvaldība </w:t>
      </w:r>
      <w:r>
        <w:rPr>
          <w:rFonts w:ascii="Calibri" w:hAnsi="Calibri"/>
          <w:sz w:val="24"/>
          <w:szCs w:val="24"/>
        </w:rPr>
        <w:t xml:space="preserve">ne retāk kā </w:t>
      </w:r>
      <w:r w:rsidRPr="007200DB">
        <w:rPr>
          <w:rFonts w:ascii="Calibri" w:hAnsi="Calibri"/>
          <w:sz w:val="24"/>
          <w:szCs w:val="24"/>
        </w:rPr>
        <w:t xml:space="preserve">reizi </w:t>
      </w:r>
      <w:r>
        <w:rPr>
          <w:rFonts w:ascii="Calibri" w:hAnsi="Calibri"/>
          <w:sz w:val="24"/>
          <w:szCs w:val="24"/>
        </w:rPr>
        <w:t xml:space="preserve">divos </w:t>
      </w:r>
      <w:r w:rsidRPr="007200DB">
        <w:rPr>
          <w:rFonts w:ascii="Calibri" w:hAnsi="Calibri"/>
          <w:sz w:val="24"/>
          <w:szCs w:val="24"/>
        </w:rPr>
        <w:t>gad</w:t>
      </w:r>
      <w:r>
        <w:rPr>
          <w:rFonts w:ascii="Calibri" w:hAnsi="Calibri"/>
          <w:sz w:val="24"/>
          <w:szCs w:val="24"/>
        </w:rPr>
        <w:t>os</w:t>
      </w:r>
      <w:r w:rsidRPr="007200DB">
        <w:rPr>
          <w:rFonts w:ascii="Calibri" w:hAnsi="Calibri"/>
          <w:sz w:val="24"/>
          <w:szCs w:val="24"/>
        </w:rPr>
        <w:t xml:space="preserve"> veic EPS iekšējo auditu, lai izvērtētu:</w:t>
      </w:r>
    </w:p>
    <w:p w14:paraId="24DA017F" w14:textId="77777777" w:rsidR="008004C9" w:rsidRDefault="008004C9" w:rsidP="008004C9">
      <w:pPr>
        <w:pStyle w:val="Sarakstarindkopa"/>
        <w:numPr>
          <w:ilvl w:val="0"/>
          <w:numId w:val="11"/>
        </w:numPr>
        <w:spacing w:before="40" w:after="40" w:line="240" w:lineRule="auto"/>
        <w:ind w:left="993" w:hanging="426"/>
        <w:contextualSpacing w:val="0"/>
        <w:jc w:val="both"/>
        <w:rPr>
          <w:rFonts w:ascii="Calibri" w:hAnsi="Calibri"/>
          <w:sz w:val="24"/>
          <w:szCs w:val="24"/>
        </w:rPr>
      </w:pPr>
      <w:r w:rsidRPr="007200DB">
        <w:rPr>
          <w:rFonts w:ascii="Calibri" w:hAnsi="Calibri"/>
          <w:sz w:val="24"/>
          <w:szCs w:val="24"/>
        </w:rPr>
        <w:t>vai uzlabojas energo</w:t>
      </w:r>
      <w:r>
        <w:rPr>
          <w:rFonts w:ascii="Calibri" w:hAnsi="Calibri"/>
          <w:sz w:val="24"/>
          <w:szCs w:val="24"/>
        </w:rPr>
        <w:t>sniegums;</w:t>
      </w:r>
    </w:p>
    <w:p w14:paraId="5A7837DB" w14:textId="77777777" w:rsidR="008004C9" w:rsidRPr="007200DB" w:rsidRDefault="008004C9" w:rsidP="008004C9">
      <w:pPr>
        <w:pStyle w:val="Sarakstarindkopa"/>
        <w:numPr>
          <w:ilvl w:val="0"/>
          <w:numId w:val="11"/>
        </w:numPr>
        <w:spacing w:before="40" w:after="40" w:line="240" w:lineRule="auto"/>
        <w:ind w:left="993" w:hanging="426"/>
        <w:contextualSpacing w:val="0"/>
        <w:jc w:val="both"/>
        <w:rPr>
          <w:rFonts w:ascii="Calibri" w:hAnsi="Calibri"/>
          <w:sz w:val="24"/>
          <w:szCs w:val="24"/>
        </w:rPr>
      </w:pPr>
      <w:r>
        <w:rPr>
          <w:rFonts w:ascii="Calibri" w:hAnsi="Calibri"/>
          <w:sz w:val="24"/>
          <w:szCs w:val="24"/>
        </w:rPr>
        <w:t>pašvaldības prasībām tās EPS</w:t>
      </w:r>
      <w:r w:rsidRPr="007200DB">
        <w:rPr>
          <w:rFonts w:ascii="Calibri" w:hAnsi="Calibri"/>
          <w:sz w:val="24"/>
          <w:szCs w:val="24"/>
        </w:rPr>
        <w:t xml:space="preserve">, </w:t>
      </w:r>
      <w:r>
        <w:rPr>
          <w:rFonts w:ascii="Calibri" w:hAnsi="Calibri"/>
          <w:sz w:val="24"/>
          <w:szCs w:val="24"/>
        </w:rPr>
        <w:t xml:space="preserve">energopolitikai, mērķiem un uzdevumiem, kā arī </w:t>
      </w:r>
      <w:r w:rsidRPr="007200DB">
        <w:rPr>
          <w:sz w:val="24"/>
          <w:szCs w:val="24"/>
        </w:rPr>
        <w:t xml:space="preserve">LVS EN ISO 50001:2018 </w:t>
      </w:r>
      <w:r w:rsidRPr="007200DB">
        <w:rPr>
          <w:rFonts w:ascii="Calibri" w:hAnsi="Calibri"/>
          <w:sz w:val="24"/>
          <w:szCs w:val="24"/>
        </w:rPr>
        <w:t>standarta prasībām;</w:t>
      </w:r>
    </w:p>
    <w:p w14:paraId="5103BAC7" w14:textId="77777777" w:rsidR="008004C9" w:rsidRPr="007200DB" w:rsidRDefault="008004C9" w:rsidP="008004C9">
      <w:pPr>
        <w:pStyle w:val="Sarakstarindkopa"/>
        <w:numPr>
          <w:ilvl w:val="0"/>
          <w:numId w:val="11"/>
        </w:numPr>
        <w:spacing w:before="40" w:after="40" w:line="240" w:lineRule="auto"/>
        <w:ind w:left="993" w:hanging="426"/>
        <w:contextualSpacing w:val="0"/>
        <w:jc w:val="both"/>
        <w:rPr>
          <w:rFonts w:ascii="Calibri" w:hAnsi="Calibri"/>
          <w:sz w:val="24"/>
          <w:szCs w:val="24"/>
        </w:rPr>
      </w:pPr>
      <w:r w:rsidRPr="007200DB">
        <w:rPr>
          <w:rFonts w:ascii="Calibri" w:hAnsi="Calibri"/>
          <w:sz w:val="24"/>
          <w:szCs w:val="24"/>
        </w:rPr>
        <w:t>vai EPS ir efektīvi ieviesta un uzturēta</w:t>
      </w:r>
      <w:r>
        <w:rPr>
          <w:rFonts w:ascii="Calibri" w:hAnsi="Calibri"/>
          <w:sz w:val="24"/>
          <w:szCs w:val="24"/>
        </w:rPr>
        <w:t>.</w:t>
      </w:r>
    </w:p>
    <w:p w14:paraId="1721458D" w14:textId="77777777" w:rsidR="008004C9" w:rsidRPr="00047272" w:rsidRDefault="008004C9" w:rsidP="008004C9">
      <w:pPr>
        <w:spacing w:before="60" w:after="60" w:line="240" w:lineRule="auto"/>
        <w:ind w:firstLine="720"/>
        <w:jc w:val="both"/>
        <w:rPr>
          <w:rFonts w:ascii="Calibri" w:hAnsi="Calibri"/>
          <w:sz w:val="24"/>
          <w:szCs w:val="24"/>
        </w:rPr>
      </w:pPr>
      <w:r w:rsidRPr="007200DB">
        <w:rPr>
          <w:rFonts w:ascii="Calibri" w:hAnsi="Calibri"/>
          <w:sz w:val="24"/>
          <w:szCs w:val="24"/>
        </w:rPr>
        <w:t>Iekšējo auditu plāno un veic saskaņā ar audita plānu un grafiku (</w:t>
      </w:r>
      <w:r>
        <w:rPr>
          <w:rFonts w:ascii="Calibri" w:hAnsi="Calibri"/>
          <w:sz w:val="24"/>
          <w:szCs w:val="24"/>
        </w:rPr>
        <w:t>M</w:t>
      </w:r>
      <w:r w:rsidRPr="007200DB">
        <w:rPr>
          <w:sz w:val="24"/>
          <w:szCs w:val="24"/>
        </w:rPr>
        <w:t>0</w:t>
      </w:r>
      <w:r>
        <w:rPr>
          <w:sz w:val="24"/>
          <w:szCs w:val="24"/>
        </w:rPr>
        <w:t>7</w:t>
      </w:r>
      <w:r w:rsidRPr="007200DB">
        <w:rPr>
          <w:sz w:val="24"/>
          <w:szCs w:val="24"/>
        </w:rPr>
        <w:t xml:space="preserve"> modulis „Iekšējā audita programma”</w:t>
      </w:r>
      <w:r w:rsidRPr="007200DB">
        <w:rPr>
          <w:rFonts w:ascii="Calibri" w:hAnsi="Calibri"/>
          <w:sz w:val="24"/>
          <w:szCs w:val="24"/>
        </w:rPr>
        <w:t xml:space="preserve">), kas tiek sastādīts, ņemot vērā procesu nozīmīgumu, </w:t>
      </w:r>
      <w:r>
        <w:rPr>
          <w:rFonts w:ascii="Calibri" w:hAnsi="Calibri"/>
          <w:sz w:val="24"/>
          <w:szCs w:val="24"/>
        </w:rPr>
        <w:t xml:space="preserve">pārmaiņas, </w:t>
      </w:r>
      <w:r w:rsidRPr="007200DB">
        <w:rPr>
          <w:rFonts w:ascii="Calibri" w:hAnsi="Calibri"/>
          <w:sz w:val="24"/>
          <w:szCs w:val="24"/>
        </w:rPr>
        <w:t xml:space="preserve">kā arī iepriekšējo auditu rezultātus. </w:t>
      </w:r>
      <w:r>
        <w:rPr>
          <w:rFonts w:ascii="Calibri" w:hAnsi="Calibri"/>
          <w:sz w:val="24"/>
          <w:szCs w:val="24"/>
        </w:rPr>
        <w:t>Katra i</w:t>
      </w:r>
      <w:r w:rsidRPr="007200DB">
        <w:rPr>
          <w:rFonts w:ascii="Calibri" w:hAnsi="Calibri"/>
          <w:sz w:val="24"/>
          <w:szCs w:val="24"/>
        </w:rPr>
        <w:t>ekšējā audita</w:t>
      </w:r>
      <w:r>
        <w:rPr>
          <w:rFonts w:ascii="Calibri" w:hAnsi="Calibri"/>
          <w:sz w:val="24"/>
          <w:szCs w:val="24"/>
        </w:rPr>
        <w:t>/-u</w:t>
      </w:r>
      <w:r w:rsidRPr="007200DB">
        <w:rPr>
          <w:rFonts w:ascii="Calibri" w:hAnsi="Calibri"/>
          <w:sz w:val="24"/>
          <w:szCs w:val="24"/>
        </w:rPr>
        <w:t xml:space="preserve"> rezultātus protokolē </w:t>
      </w:r>
      <w:r>
        <w:rPr>
          <w:rFonts w:ascii="Calibri" w:hAnsi="Calibri"/>
          <w:sz w:val="24"/>
          <w:szCs w:val="24"/>
        </w:rPr>
        <w:t>atsevišķi V03</w:t>
      </w:r>
      <w:r w:rsidRPr="007200DB">
        <w:rPr>
          <w:rFonts w:ascii="Calibri" w:hAnsi="Calibri"/>
          <w:sz w:val="24"/>
          <w:szCs w:val="24"/>
        </w:rPr>
        <w:t xml:space="preserve"> veidlapā „Iekšējā audita protokols”. Audita rezultāti tiek saglabāti kopā ar pārējo EPS dokumentāciju, un par tiem tiek ziņots </w:t>
      </w:r>
      <w:r w:rsidRPr="00047272">
        <w:rPr>
          <w:rFonts w:ascii="Calibri" w:hAnsi="Calibri"/>
          <w:sz w:val="24"/>
          <w:szCs w:val="24"/>
        </w:rPr>
        <w:t xml:space="preserve">EPS darba grupai un tiem vadības locekļiem, kurus skar iekšējā audita rezultāti. </w:t>
      </w:r>
    </w:p>
    <w:p w14:paraId="72760338" w14:textId="77777777" w:rsidR="008004C9" w:rsidRPr="00047272" w:rsidRDefault="008004C9" w:rsidP="008004C9">
      <w:pPr>
        <w:spacing w:before="60" w:after="60" w:line="240" w:lineRule="auto"/>
        <w:ind w:firstLine="720"/>
        <w:jc w:val="both"/>
        <w:rPr>
          <w:rFonts w:ascii="Calibri" w:hAnsi="Calibri"/>
          <w:sz w:val="24"/>
          <w:szCs w:val="24"/>
        </w:rPr>
      </w:pPr>
      <w:r w:rsidRPr="00047272">
        <w:rPr>
          <w:rFonts w:ascii="Calibri" w:hAnsi="Calibri"/>
          <w:sz w:val="24"/>
          <w:szCs w:val="24"/>
        </w:rPr>
        <w:t>Auditoru izvēle un to rīcība nodrošinās auditēšanas procesa objektivitāti un neietekmējamību. Iekšējo auditu tajās sfērās, kurās energopārvaldnieks nav tieši iesaistīts, veic energopārvaldnieks. Tajās EPS sfērās, kurās energopārvaldnieks ir tieši iesaistīts, lēmumu par auditoru/-iem pieņem EPS darba grupas vadītājs, konsultējoties ar energopārvaldnieku.</w:t>
      </w:r>
    </w:p>
    <w:p w14:paraId="346662BF" w14:textId="77777777" w:rsidR="008004C9" w:rsidRPr="00047272" w:rsidRDefault="008004C9" w:rsidP="008004C9">
      <w:pPr>
        <w:spacing w:before="60" w:after="60" w:line="240" w:lineRule="auto"/>
        <w:ind w:firstLine="720"/>
        <w:jc w:val="both"/>
        <w:rPr>
          <w:rFonts w:ascii="Calibri" w:hAnsi="Calibri"/>
          <w:sz w:val="24"/>
          <w:szCs w:val="24"/>
        </w:rPr>
      </w:pPr>
      <w:r w:rsidRPr="00047272">
        <w:rPr>
          <w:rFonts w:ascii="Calibri" w:hAnsi="Calibri"/>
          <w:sz w:val="24"/>
          <w:szCs w:val="24"/>
        </w:rPr>
        <w:t xml:space="preserve">Iekšējais audits tiek veikts atbilstoši visām standarta sadaļām. To var īstenot pa daļām, piemēram, auditējot vienu vai vairākas ēkas, iepirkuma procedūru un/vai visu EPS.  Energopārvaldnieks nosaka auditējamo ēku, apgaismojuma posmu un transportlīdzekļu skaitu, ņemot vērā EPS ieviešanas gaitu pašvaldībā.  </w:t>
      </w:r>
    </w:p>
    <w:p w14:paraId="56E70656" w14:textId="77777777" w:rsidR="008004C9" w:rsidRPr="00047272" w:rsidRDefault="008004C9" w:rsidP="008004C9">
      <w:pPr>
        <w:ind w:firstLine="567"/>
      </w:pPr>
    </w:p>
    <w:p w14:paraId="77EAFFFC" w14:textId="77777777" w:rsidR="008004C9" w:rsidRPr="00047272" w:rsidRDefault="008004C9" w:rsidP="008004C9">
      <w:pPr>
        <w:pStyle w:val="EPS"/>
        <w:rPr>
          <w:color w:val="auto"/>
        </w:rPr>
      </w:pPr>
      <w:bookmarkStart w:id="47" w:name="_Toc87542855"/>
      <w:bookmarkStart w:id="48" w:name="_Toc125614653"/>
      <w:r w:rsidRPr="00047272">
        <w:rPr>
          <w:color w:val="auto"/>
        </w:rPr>
        <w:t>Vadības pārskats</w:t>
      </w:r>
      <w:bookmarkEnd w:id="47"/>
      <w:bookmarkEnd w:id="48"/>
    </w:p>
    <w:p w14:paraId="0D6B5239" w14:textId="4F443135" w:rsidR="008004C9" w:rsidRPr="00047272" w:rsidRDefault="008004C9" w:rsidP="008004C9">
      <w:pPr>
        <w:spacing w:before="60" w:after="60" w:line="240" w:lineRule="auto"/>
        <w:ind w:firstLine="720"/>
        <w:jc w:val="both"/>
        <w:rPr>
          <w:sz w:val="24"/>
          <w:szCs w:val="24"/>
        </w:rPr>
      </w:pPr>
      <w:r w:rsidRPr="00047272">
        <w:rPr>
          <w:sz w:val="24"/>
          <w:szCs w:val="24"/>
        </w:rPr>
        <w:t xml:space="preserve">Reizi gadā </w:t>
      </w:r>
      <w:r w:rsidR="002B6881" w:rsidRPr="00047272">
        <w:rPr>
          <w:sz w:val="24"/>
          <w:szCs w:val="24"/>
        </w:rPr>
        <w:t>Olaines</w:t>
      </w:r>
      <w:r w:rsidRPr="00047272">
        <w:rPr>
          <w:sz w:val="24"/>
          <w:szCs w:val="24"/>
        </w:rPr>
        <w:t xml:space="preserve"> novada pašvaldība un EPS darba grupa izvērtē izveidoto EPS, lai nodrošinātu nepārtrauktu tās </w:t>
      </w:r>
      <w:r w:rsidRPr="00047272">
        <w:rPr>
          <w:rFonts w:ascii="Calibri" w:hAnsi="Calibri"/>
          <w:sz w:val="24"/>
          <w:szCs w:val="24"/>
        </w:rPr>
        <w:t>piemērotību</w:t>
      </w:r>
      <w:r w:rsidRPr="00047272">
        <w:rPr>
          <w:sz w:val="24"/>
          <w:szCs w:val="24"/>
        </w:rPr>
        <w:t xml:space="preserve">, adekvātumu un efektivitāti. Visi vadības veiktie pieraksti un sanāksmju protokoli tiks saglabāti EPS dokumentācijā. </w:t>
      </w:r>
    </w:p>
    <w:p w14:paraId="693E08EE" w14:textId="1B74614F" w:rsidR="008004C9" w:rsidRPr="00047272" w:rsidRDefault="008004C9" w:rsidP="008004C9">
      <w:pPr>
        <w:spacing w:before="60" w:after="60" w:line="240" w:lineRule="auto"/>
        <w:ind w:firstLine="720"/>
        <w:jc w:val="both"/>
        <w:rPr>
          <w:sz w:val="24"/>
          <w:szCs w:val="24"/>
        </w:rPr>
      </w:pPr>
      <w:r w:rsidRPr="00047272">
        <w:rPr>
          <w:sz w:val="24"/>
          <w:szCs w:val="24"/>
        </w:rPr>
        <w:t xml:space="preserve">Vadības pārskats tiks sagatavots </w:t>
      </w:r>
      <w:r w:rsidR="009F7758" w:rsidRPr="00047272">
        <w:rPr>
          <w:sz w:val="24"/>
          <w:szCs w:val="24"/>
        </w:rPr>
        <w:t>e</w:t>
      </w:r>
      <w:r w:rsidRPr="00047272">
        <w:rPr>
          <w:sz w:val="24"/>
          <w:szCs w:val="24"/>
        </w:rPr>
        <w:t xml:space="preserve">nerģijas monitoringa platformā. Vadības </w:t>
      </w:r>
      <w:r w:rsidRPr="00047272">
        <w:rPr>
          <w:rFonts w:ascii="Calibri" w:hAnsi="Calibri"/>
          <w:sz w:val="24"/>
          <w:szCs w:val="24"/>
        </w:rPr>
        <w:t>pārskatā</w:t>
      </w:r>
      <w:r w:rsidRPr="00047272">
        <w:rPr>
          <w:sz w:val="24"/>
          <w:szCs w:val="24"/>
        </w:rPr>
        <w:t xml:space="preserve"> tiks ņemta vērā šāda informācija:</w:t>
      </w:r>
    </w:p>
    <w:p w14:paraId="0BE98375" w14:textId="77777777" w:rsidR="008004C9" w:rsidRPr="00047272" w:rsidRDefault="008004C9" w:rsidP="008004C9">
      <w:pPr>
        <w:pStyle w:val="Sarakstarindkopa"/>
        <w:numPr>
          <w:ilvl w:val="0"/>
          <w:numId w:val="18"/>
        </w:numPr>
        <w:spacing w:before="40" w:after="40" w:line="240" w:lineRule="auto"/>
        <w:ind w:left="993" w:hanging="426"/>
        <w:contextualSpacing w:val="0"/>
        <w:jc w:val="both"/>
        <w:rPr>
          <w:sz w:val="24"/>
          <w:szCs w:val="24"/>
        </w:rPr>
      </w:pPr>
      <w:r w:rsidRPr="00047272">
        <w:rPr>
          <w:sz w:val="24"/>
          <w:szCs w:val="24"/>
        </w:rPr>
        <w:t>veiktie pasākumi kopš iepriekšējā pārvaldības pārskata;</w:t>
      </w:r>
    </w:p>
    <w:p w14:paraId="1864CFAF" w14:textId="77777777" w:rsidR="008004C9" w:rsidRPr="00047272" w:rsidRDefault="008004C9" w:rsidP="008004C9">
      <w:pPr>
        <w:pStyle w:val="Sarakstarindkopa"/>
        <w:numPr>
          <w:ilvl w:val="0"/>
          <w:numId w:val="18"/>
        </w:numPr>
        <w:spacing w:before="40" w:after="40" w:line="240" w:lineRule="auto"/>
        <w:ind w:left="993" w:hanging="426"/>
        <w:contextualSpacing w:val="0"/>
        <w:jc w:val="both"/>
        <w:rPr>
          <w:sz w:val="24"/>
          <w:szCs w:val="24"/>
        </w:rPr>
      </w:pPr>
      <w:r w:rsidRPr="00047272">
        <w:rPr>
          <w:sz w:val="24"/>
          <w:szCs w:val="24"/>
        </w:rPr>
        <w:t>izmaiņas iekšējos un ārējos faktoros, kas var ietekmēt pašvaldības EPS, un ar tiem saistītie riski un iespējas EPS darbības jomās;</w:t>
      </w:r>
    </w:p>
    <w:p w14:paraId="6E803E8B" w14:textId="77777777" w:rsidR="008004C9" w:rsidRPr="00047272" w:rsidRDefault="008004C9" w:rsidP="008004C9">
      <w:pPr>
        <w:pStyle w:val="Sarakstarindkopa"/>
        <w:numPr>
          <w:ilvl w:val="0"/>
          <w:numId w:val="18"/>
        </w:numPr>
        <w:spacing w:before="40" w:after="40" w:line="240" w:lineRule="auto"/>
        <w:ind w:left="993" w:hanging="426"/>
        <w:contextualSpacing w:val="0"/>
        <w:jc w:val="both"/>
        <w:rPr>
          <w:sz w:val="24"/>
          <w:szCs w:val="24"/>
        </w:rPr>
      </w:pPr>
      <w:r w:rsidRPr="00047272">
        <w:rPr>
          <w:sz w:val="24"/>
          <w:szCs w:val="24"/>
        </w:rPr>
        <w:t>enerģijas politikas pārskats;</w:t>
      </w:r>
    </w:p>
    <w:p w14:paraId="48EC4FC2" w14:textId="77777777" w:rsidR="008004C9" w:rsidRPr="007200DB"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energoefektivitātes rādītāju un attiecīgo indikatoru pārskats;</w:t>
      </w:r>
    </w:p>
    <w:p w14:paraId="2CBCA9A8" w14:textId="77777777" w:rsidR="008004C9" w:rsidRPr="007200DB"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atbilstības novērtējuma rezultāti, kas saistīti ar normatīvajiem aktiem un to izmaiņām;</w:t>
      </w:r>
    </w:p>
    <w:p w14:paraId="5CC56640" w14:textId="77777777" w:rsidR="008004C9" w:rsidRPr="007200DB"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izvērtējums par izvirzīto mērķu sasniegšanu;</w:t>
      </w:r>
    </w:p>
    <w:p w14:paraId="1BF08563" w14:textId="77777777" w:rsidR="008004C9" w:rsidRPr="007200DB"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EPS audita rezultāti;</w:t>
      </w:r>
    </w:p>
    <w:p w14:paraId="7539DC29" w14:textId="77777777" w:rsidR="008004C9" w:rsidRPr="007200DB"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korektīvo un preventīvo darbību statuss;</w:t>
      </w:r>
    </w:p>
    <w:p w14:paraId="47C00FBF" w14:textId="77777777" w:rsidR="008004C9" w:rsidRPr="007200DB"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prognozētie energoefektivitātes rādītāji nākamajam periodam;</w:t>
      </w:r>
    </w:p>
    <w:p w14:paraId="2E290028" w14:textId="77777777" w:rsidR="008004C9" w:rsidRDefault="008004C9" w:rsidP="008004C9">
      <w:pPr>
        <w:pStyle w:val="Sarakstarindkopa"/>
        <w:numPr>
          <w:ilvl w:val="0"/>
          <w:numId w:val="18"/>
        </w:numPr>
        <w:spacing w:before="40" w:after="40" w:line="240" w:lineRule="auto"/>
        <w:ind w:left="993" w:hanging="426"/>
        <w:contextualSpacing w:val="0"/>
        <w:jc w:val="both"/>
        <w:rPr>
          <w:sz w:val="24"/>
          <w:szCs w:val="24"/>
        </w:rPr>
      </w:pPr>
      <w:r w:rsidRPr="007200DB">
        <w:rPr>
          <w:sz w:val="24"/>
          <w:szCs w:val="24"/>
        </w:rPr>
        <w:t>rekomendācijas uzlabojumiem.</w:t>
      </w:r>
    </w:p>
    <w:p w14:paraId="75F7DC57" w14:textId="77777777" w:rsidR="008004C9" w:rsidRPr="007200DB" w:rsidRDefault="008004C9" w:rsidP="008004C9">
      <w:pPr>
        <w:pStyle w:val="Sarakstarindkopa"/>
        <w:spacing w:before="40" w:after="40" w:line="240" w:lineRule="auto"/>
        <w:ind w:left="993"/>
        <w:contextualSpacing w:val="0"/>
        <w:jc w:val="both"/>
        <w:rPr>
          <w:sz w:val="24"/>
          <w:szCs w:val="24"/>
        </w:rPr>
      </w:pPr>
    </w:p>
    <w:p w14:paraId="40CCDF54" w14:textId="77777777" w:rsidR="008004C9" w:rsidRPr="007200DB" w:rsidRDefault="008004C9" w:rsidP="008004C9">
      <w:pPr>
        <w:spacing w:before="60" w:after="60" w:line="240" w:lineRule="auto"/>
        <w:ind w:firstLine="720"/>
        <w:jc w:val="both"/>
        <w:rPr>
          <w:sz w:val="24"/>
          <w:szCs w:val="24"/>
        </w:rPr>
      </w:pPr>
      <w:r>
        <w:rPr>
          <w:rFonts w:ascii="Calibri" w:hAnsi="Calibri"/>
          <w:sz w:val="24"/>
          <w:szCs w:val="24"/>
        </w:rPr>
        <w:t>V</w:t>
      </w:r>
      <w:r w:rsidRPr="00716EFF">
        <w:rPr>
          <w:rFonts w:ascii="Calibri" w:hAnsi="Calibri"/>
          <w:sz w:val="24"/>
          <w:szCs w:val="24"/>
        </w:rPr>
        <w:t>adības</w:t>
      </w:r>
      <w:r w:rsidRPr="007200DB">
        <w:rPr>
          <w:sz w:val="24"/>
          <w:szCs w:val="24"/>
        </w:rPr>
        <w:t xml:space="preserve"> pārskata ziņojumā ir jāiekļauj jebkādi lēmumi vai rīcības, kas saistītas ar:</w:t>
      </w:r>
    </w:p>
    <w:p w14:paraId="0EA07EBF" w14:textId="77777777" w:rsidR="008004C9" w:rsidRPr="007200DB" w:rsidRDefault="008004C9" w:rsidP="008004C9">
      <w:pPr>
        <w:pStyle w:val="Sarakstarindkopa"/>
        <w:numPr>
          <w:ilvl w:val="0"/>
          <w:numId w:val="19"/>
        </w:numPr>
        <w:spacing w:before="40" w:after="40" w:line="240" w:lineRule="auto"/>
        <w:ind w:left="992" w:hanging="425"/>
        <w:contextualSpacing w:val="0"/>
        <w:jc w:val="both"/>
        <w:rPr>
          <w:sz w:val="24"/>
          <w:szCs w:val="24"/>
        </w:rPr>
      </w:pPr>
      <w:r w:rsidRPr="007200DB">
        <w:rPr>
          <w:sz w:val="24"/>
          <w:szCs w:val="24"/>
        </w:rPr>
        <w:t>izmaiņām pašvaldības enerģijas rādītāju sasniegšanā un iespējām uzlabot energosniegumu;</w:t>
      </w:r>
    </w:p>
    <w:p w14:paraId="3E2B2813" w14:textId="77777777" w:rsidR="008004C9" w:rsidRPr="007200DB" w:rsidRDefault="008004C9" w:rsidP="008004C9">
      <w:pPr>
        <w:pStyle w:val="Sarakstarindkopa"/>
        <w:numPr>
          <w:ilvl w:val="0"/>
          <w:numId w:val="19"/>
        </w:numPr>
        <w:spacing w:before="40" w:after="40" w:line="240" w:lineRule="auto"/>
        <w:ind w:left="992" w:hanging="425"/>
        <w:contextualSpacing w:val="0"/>
        <w:jc w:val="both"/>
        <w:rPr>
          <w:sz w:val="24"/>
          <w:szCs w:val="24"/>
        </w:rPr>
      </w:pPr>
      <w:r w:rsidRPr="007200DB">
        <w:rPr>
          <w:sz w:val="24"/>
          <w:szCs w:val="24"/>
        </w:rPr>
        <w:t>enerģētikas politikas izmaiņām;</w:t>
      </w:r>
    </w:p>
    <w:p w14:paraId="18AD2DB5" w14:textId="77777777" w:rsidR="008004C9" w:rsidRPr="007200DB" w:rsidRDefault="008004C9" w:rsidP="008004C9">
      <w:pPr>
        <w:pStyle w:val="Sarakstarindkopa"/>
        <w:numPr>
          <w:ilvl w:val="0"/>
          <w:numId w:val="19"/>
        </w:numPr>
        <w:spacing w:before="40" w:after="40" w:line="240" w:lineRule="auto"/>
        <w:ind w:left="992" w:hanging="425"/>
        <w:contextualSpacing w:val="0"/>
        <w:jc w:val="both"/>
        <w:rPr>
          <w:sz w:val="24"/>
          <w:szCs w:val="24"/>
        </w:rPr>
      </w:pPr>
      <w:r w:rsidRPr="007200DB">
        <w:rPr>
          <w:sz w:val="24"/>
          <w:szCs w:val="24"/>
        </w:rPr>
        <w:t>energoefektivitātes indikatoru izmaiņām;</w:t>
      </w:r>
    </w:p>
    <w:p w14:paraId="46BF3333" w14:textId="77777777" w:rsidR="008004C9" w:rsidRPr="007200DB" w:rsidRDefault="008004C9" w:rsidP="008004C9">
      <w:pPr>
        <w:pStyle w:val="Sarakstarindkopa"/>
        <w:numPr>
          <w:ilvl w:val="0"/>
          <w:numId w:val="19"/>
        </w:numPr>
        <w:spacing w:before="40" w:after="40" w:line="240" w:lineRule="auto"/>
        <w:ind w:left="992" w:hanging="425"/>
        <w:contextualSpacing w:val="0"/>
        <w:jc w:val="both"/>
        <w:rPr>
          <w:sz w:val="24"/>
          <w:szCs w:val="24"/>
        </w:rPr>
      </w:pPr>
      <w:r w:rsidRPr="007200DB">
        <w:rPr>
          <w:sz w:val="24"/>
          <w:szCs w:val="24"/>
        </w:rPr>
        <w:t>mērķu, uzdevumu un citu EPS elementu izmaiņām, kas atbilst pašvaldības saistībām nodrošināt nepārtrauktu uzlabojumu;</w:t>
      </w:r>
    </w:p>
    <w:p w14:paraId="301BF914" w14:textId="77777777" w:rsidR="008004C9" w:rsidRPr="007200DB" w:rsidRDefault="008004C9" w:rsidP="008004C9">
      <w:pPr>
        <w:pStyle w:val="Sarakstarindkopa"/>
        <w:numPr>
          <w:ilvl w:val="0"/>
          <w:numId w:val="19"/>
        </w:numPr>
        <w:spacing w:before="40" w:after="40" w:line="240" w:lineRule="auto"/>
        <w:ind w:left="992" w:hanging="425"/>
        <w:contextualSpacing w:val="0"/>
        <w:jc w:val="both"/>
        <w:rPr>
          <w:sz w:val="24"/>
          <w:szCs w:val="24"/>
        </w:rPr>
      </w:pPr>
      <w:r w:rsidRPr="007200DB">
        <w:rPr>
          <w:sz w:val="24"/>
          <w:szCs w:val="24"/>
        </w:rPr>
        <w:t>izmaiņām resursu nodrošināšanā;</w:t>
      </w:r>
    </w:p>
    <w:p w14:paraId="3C2F4E08" w14:textId="77777777" w:rsidR="008004C9" w:rsidRPr="008B4C5B" w:rsidRDefault="008004C9" w:rsidP="008004C9">
      <w:pPr>
        <w:pStyle w:val="Sarakstarindkopa"/>
        <w:numPr>
          <w:ilvl w:val="0"/>
          <w:numId w:val="19"/>
        </w:numPr>
        <w:spacing w:before="40" w:after="40" w:line="240" w:lineRule="auto"/>
        <w:ind w:left="992" w:hanging="425"/>
        <w:contextualSpacing w:val="0"/>
        <w:jc w:val="both"/>
        <w:rPr>
          <w:sz w:val="24"/>
          <w:szCs w:val="24"/>
        </w:rPr>
      </w:pPr>
      <w:r w:rsidRPr="008B4C5B">
        <w:rPr>
          <w:sz w:val="24"/>
          <w:szCs w:val="24"/>
        </w:rPr>
        <w:t>iespējām uzlabot kompetenci, informētību un komunikāciju.</w:t>
      </w:r>
    </w:p>
    <w:p w14:paraId="2B9F04D5" w14:textId="77777777" w:rsidR="00095639" w:rsidRPr="007200DB" w:rsidRDefault="00095639" w:rsidP="00095639">
      <w:pPr>
        <w:spacing w:before="60" w:after="60" w:line="240" w:lineRule="auto"/>
        <w:jc w:val="both"/>
        <w:rPr>
          <w:sz w:val="24"/>
          <w:szCs w:val="24"/>
        </w:rPr>
      </w:pPr>
    </w:p>
    <w:p w14:paraId="75426559" w14:textId="757DCD86" w:rsidR="00F01E78" w:rsidRPr="007200DB" w:rsidRDefault="00F01E78" w:rsidP="004C0B2C"/>
    <w:p w14:paraId="5CF6EB70" w14:textId="79BC495B" w:rsidR="00CE16EC" w:rsidRDefault="00CE16EC"/>
    <w:tbl>
      <w:tblPr>
        <w:tblStyle w:val="Reatabula"/>
        <w:tblW w:w="9731" w:type="dxa"/>
        <w:tblLook w:val="04A0" w:firstRow="1" w:lastRow="0" w:firstColumn="1" w:lastColumn="0" w:noHBand="0" w:noVBand="1"/>
      </w:tblPr>
      <w:tblGrid>
        <w:gridCol w:w="1532"/>
        <w:gridCol w:w="6492"/>
        <w:gridCol w:w="1707"/>
      </w:tblGrid>
      <w:tr w:rsidR="009D1A15" w:rsidRPr="007200DB" w14:paraId="279B7F49" w14:textId="77777777" w:rsidTr="00D618D8">
        <w:trPr>
          <w:trHeight w:val="1228"/>
        </w:trPr>
        <w:tc>
          <w:tcPr>
            <w:tcW w:w="1532" w:type="dxa"/>
            <w:vAlign w:val="center"/>
          </w:tcPr>
          <w:p w14:paraId="6126C72F" w14:textId="53853919" w:rsidR="009D1A15" w:rsidRPr="007200DB" w:rsidRDefault="00D618D8" w:rsidP="00B9674C">
            <w:pPr>
              <w:jc w:val="center"/>
              <w:rPr>
                <w:rFonts w:ascii="Open Sans" w:hAnsi="Open Sans" w:cs="Arial"/>
              </w:rPr>
            </w:pPr>
            <w:r>
              <w:rPr>
                <w:rFonts w:ascii="Open Sans" w:hAnsi="Open Sans" w:cs="Arial"/>
                <w:noProof/>
              </w:rPr>
              <w:drawing>
                <wp:inline distT="0" distB="0" distL="0" distR="0" wp14:anchorId="71C5CD0C" wp14:editId="38F614B5">
                  <wp:extent cx="591185" cy="7073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92" w:type="dxa"/>
            <w:vAlign w:val="center"/>
          </w:tcPr>
          <w:p w14:paraId="27B4432C" w14:textId="71C9694F" w:rsidR="009D1A15" w:rsidRPr="007200DB" w:rsidRDefault="009D1A15" w:rsidP="00B9674C">
            <w:pPr>
              <w:pStyle w:val="EPSvirsraksts"/>
            </w:pPr>
            <w:bookmarkStart w:id="49" w:name="_Toc125614654"/>
            <w:r>
              <w:t>UZLABOŠANA</w:t>
            </w:r>
            <w:bookmarkEnd w:id="49"/>
          </w:p>
        </w:tc>
        <w:tc>
          <w:tcPr>
            <w:tcW w:w="1707" w:type="dxa"/>
            <w:vAlign w:val="center"/>
          </w:tcPr>
          <w:p w14:paraId="4981B471" w14:textId="77777777" w:rsidR="009D1A15" w:rsidRPr="007200DB" w:rsidRDefault="009D1A15" w:rsidP="00B9674C">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0FF43B81" w14:textId="77777777" w:rsidR="009D1A15" w:rsidRPr="007200DB" w:rsidRDefault="009D1A15" w:rsidP="00B9674C">
            <w:pPr>
              <w:jc w:val="center"/>
              <w:rPr>
                <w:rFonts w:ascii="Open Sans" w:hAnsi="Open Sans" w:cs="Arial"/>
              </w:rPr>
            </w:pPr>
            <w:r w:rsidRPr="007200DB">
              <w:rPr>
                <w:rFonts w:ascii="Open Sans" w:hAnsi="Open Sans" w:cs="Arial"/>
              </w:rPr>
              <w:t>Redakcija: 1</w:t>
            </w:r>
          </w:p>
        </w:tc>
      </w:tr>
    </w:tbl>
    <w:p w14:paraId="7FC35A0D" w14:textId="77777777" w:rsidR="004C0B2C" w:rsidRDefault="004C0B2C" w:rsidP="004C0B2C">
      <w:pPr>
        <w:pStyle w:val="EPS"/>
      </w:pPr>
      <w:bookmarkStart w:id="50" w:name="_Toc87542857"/>
      <w:bookmarkStart w:id="51" w:name="_Toc125614655"/>
      <w:r>
        <w:t>Neatbilstība un korektīvas darbības</w:t>
      </w:r>
      <w:bookmarkEnd w:id="50"/>
      <w:bookmarkEnd w:id="51"/>
    </w:p>
    <w:p w14:paraId="04629917" w14:textId="77777777" w:rsidR="004C0B2C" w:rsidRPr="007200DB" w:rsidRDefault="004C0B2C" w:rsidP="004C0B2C">
      <w:pPr>
        <w:spacing w:before="60" w:after="60" w:line="240" w:lineRule="auto"/>
        <w:ind w:firstLine="720"/>
        <w:jc w:val="both"/>
        <w:rPr>
          <w:sz w:val="24"/>
          <w:szCs w:val="24"/>
        </w:rPr>
      </w:pPr>
      <w:r w:rsidRPr="007200DB">
        <w:rPr>
          <w:sz w:val="24"/>
          <w:szCs w:val="24"/>
        </w:rPr>
        <w:t>Pašvaldība risina konstatētās un iespējamās neatbilstības, veicot nepieciešamās korekcijas, korektīvās un preventīvās darbības, ieskaitot:</w:t>
      </w:r>
    </w:p>
    <w:p w14:paraId="5597BE47" w14:textId="77777777" w:rsidR="004C0B2C" w:rsidRPr="007200DB" w:rsidRDefault="004C0B2C" w:rsidP="004C0B2C">
      <w:pPr>
        <w:pStyle w:val="Sarakstarindkopa"/>
        <w:numPr>
          <w:ilvl w:val="0"/>
          <w:numId w:val="12"/>
        </w:numPr>
        <w:spacing w:before="40" w:after="40" w:line="240" w:lineRule="auto"/>
        <w:ind w:left="993" w:hanging="426"/>
        <w:contextualSpacing w:val="0"/>
        <w:jc w:val="both"/>
        <w:rPr>
          <w:sz w:val="24"/>
          <w:szCs w:val="24"/>
        </w:rPr>
      </w:pPr>
      <w:r w:rsidRPr="007200DB">
        <w:rPr>
          <w:sz w:val="24"/>
          <w:szCs w:val="24"/>
        </w:rPr>
        <w:t>pārskatot esošās vai potenciālās neatbilstības;</w:t>
      </w:r>
    </w:p>
    <w:p w14:paraId="396B891A" w14:textId="77777777" w:rsidR="004C0B2C" w:rsidRPr="007200DB" w:rsidRDefault="004C0B2C" w:rsidP="004C0B2C">
      <w:pPr>
        <w:pStyle w:val="Sarakstarindkopa"/>
        <w:numPr>
          <w:ilvl w:val="0"/>
          <w:numId w:val="12"/>
        </w:numPr>
        <w:spacing w:before="40" w:after="40" w:line="240" w:lineRule="auto"/>
        <w:ind w:left="993" w:hanging="426"/>
        <w:contextualSpacing w:val="0"/>
        <w:jc w:val="both"/>
        <w:rPr>
          <w:sz w:val="24"/>
          <w:szCs w:val="24"/>
        </w:rPr>
      </w:pPr>
      <w:r w:rsidRPr="007200DB">
        <w:rPr>
          <w:sz w:val="24"/>
          <w:szCs w:val="24"/>
        </w:rPr>
        <w:t>nosakot esošo vai potenciālo neatbilstību iemeslus;</w:t>
      </w:r>
    </w:p>
    <w:p w14:paraId="6D778615" w14:textId="77777777" w:rsidR="004C0B2C" w:rsidRPr="007200DB" w:rsidRDefault="004C0B2C" w:rsidP="004C0B2C">
      <w:pPr>
        <w:pStyle w:val="Sarakstarindkopa"/>
        <w:numPr>
          <w:ilvl w:val="0"/>
          <w:numId w:val="12"/>
        </w:numPr>
        <w:spacing w:before="40" w:after="40" w:line="240" w:lineRule="auto"/>
        <w:ind w:left="993" w:hanging="426"/>
        <w:contextualSpacing w:val="0"/>
        <w:jc w:val="both"/>
        <w:rPr>
          <w:sz w:val="24"/>
          <w:szCs w:val="24"/>
        </w:rPr>
      </w:pPr>
      <w:r w:rsidRPr="007200DB">
        <w:rPr>
          <w:sz w:val="24"/>
          <w:szCs w:val="24"/>
        </w:rPr>
        <w:t>izvērtējot rīcības nepieciešamību, lai neatbilstības neatkārtotos;</w:t>
      </w:r>
    </w:p>
    <w:p w14:paraId="1D5FB317" w14:textId="77777777" w:rsidR="004C0B2C" w:rsidRPr="007200DB" w:rsidRDefault="004C0B2C" w:rsidP="004C0B2C">
      <w:pPr>
        <w:pStyle w:val="Sarakstarindkopa"/>
        <w:numPr>
          <w:ilvl w:val="0"/>
          <w:numId w:val="12"/>
        </w:numPr>
        <w:spacing w:before="40" w:after="40" w:line="240" w:lineRule="auto"/>
        <w:ind w:left="993" w:hanging="426"/>
        <w:contextualSpacing w:val="0"/>
        <w:jc w:val="both"/>
        <w:rPr>
          <w:sz w:val="24"/>
          <w:szCs w:val="24"/>
        </w:rPr>
      </w:pPr>
      <w:r w:rsidRPr="007200DB">
        <w:rPr>
          <w:sz w:val="24"/>
          <w:szCs w:val="24"/>
        </w:rPr>
        <w:t>nosakot un ieviešot nepieciešamās rīcības;</w:t>
      </w:r>
    </w:p>
    <w:p w14:paraId="7B663CB6" w14:textId="77777777" w:rsidR="004C0B2C" w:rsidRPr="007200DB" w:rsidRDefault="004C0B2C" w:rsidP="004C0B2C">
      <w:pPr>
        <w:pStyle w:val="Sarakstarindkopa"/>
        <w:numPr>
          <w:ilvl w:val="0"/>
          <w:numId w:val="12"/>
        </w:numPr>
        <w:spacing w:before="40" w:after="40" w:line="240" w:lineRule="auto"/>
        <w:ind w:left="993" w:hanging="426"/>
        <w:contextualSpacing w:val="0"/>
        <w:jc w:val="both"/>
        <w:rPr>
          <w:sz w:val="24"/>
          <w:szCs w:val="24"/>
        </w:rPr>
      </w:pPr>
      <w:r w:rsidRPr="007200DB">
        <w:rPr>
          <w:sz w:val="24"/>
          <w:szCs w:val="24"/>
        </w:rPr>
        <w:t>saglabājot korektīvo un preventīvo darbību pierakstus;</w:t>
      </w:r>
    </w:p>
    <w:p w14:paraId="1C341DA3" w14:textId="77777777" w:rsidR="004C0B2C" w:rsidRPr="007200DB" w:rsidRDefault="004C0B2C" w:rsidP="004C0B2C">
      <w:pPr>
        <w:pStyle w:val="Sarakstarindkopa"/>
        <w:numPr>
          <w:ilvl w:val="0"/>
          <w:numId w:val="12"/>
        </w:numPr>
        <w:spacing w:before="40" w:after="40" w:line="240" w:lineRule="auto"/>
        <w:ind w:left="993" w:hanging="426"/>
        <w:contextualSpacing w:val="0"/>
        <w:jc w:val="both"/>
        <w:rPr>
          <w:sz w:val="24"/>
          <w:szCs w:val="24"/>
        </w:rPr>
      </w:pPr>
      <w:r w:rsidRPr="007200DB">
        <w:rPr>
          <w:sz w:val="24"/>
          <w:szCs w:val="24"/>
        </w:rPr>
        <w:t xml:space="preserve">izvērtējot korektīvo vai preventīvo rīcību efektivitāti. </w:t>
      </w:r>
    </w:p>
    <w:p w14:paraId="1661B216" w14:textId="77777777" w:rsidR="004C0B2C" w:rsidRPr="007200DB" w:rsidRDefault="004C0B2C" w:rsidP="004C0B2C">
      <w:pPr>
        <w:spacing w:before="60" w:after="60" w:line="240" w:lineRule="auto"/>
        <w:ind w:firstLine="720"/>
        <w:jc w:val="both"/>
        <w:rPr>
          <w:sz w:val="24"/>
          <w:szCs w:val="24"/>
        </w:rPr>
      </w:pPr>
      <w:r w:rsidRPr="007200DB">
        <w:rPr>
          <w:sz w:val="24"/>
          <w:szCs w:val="24"/>
        </w:rPr>
        <w:t xml:space="preserve">Pašvaldībā korektīvās darbības izstrādātas, lai identificētu neatbilstības, noteiktu neatbilstību cēloņus, novērstu neatbilstības un to atkārtotu rašanos, īstenotu nepieciešamos neatbilstību novēršanas pasākumus un protokolēt tos. </w:t>
      </w:r>
    </w:p>
    <w:p w14:paraId="3CF9AE7D" w14:textId="77777777" w:rsidR="004C0B2C" w:rsidRPr="00047272" w:rsidRDefault="004C0B2C" w:rsidP="004C0B2C">
      <w:pPr>
        <w:spacing w:before="60" w:after="60" w:line="240" w:lineRule="auto"/>
        <w:ind w:firstLine="720"/>
        <w:jc w:val="both"/>
        <w:rPr>
          <w:sz w:val="24"/>
          <w:szCs w:val="24"/>
        </w:rPr>
      </w:pPr>
      <w:r w:rsidRPr="00047272">
        <w:rPr>
          <w:sz w:val="24"/>
          <w:szCs w:val="24"/>
        </w:rPr>
        <w:t xml:space="preserve">Neatbilstību dokumentēšanai tiek izmantota V04 veidlapa „EPS neatbilstības identificēšanas, cēloņu un novēršanas veidlapa”. Visas konstatētās neatbilstības un enerģijas patēriņa novirzes energopārvaldnieks reģistrē Noviržu un neatbilstību reģistrā (M05 modulis). Veiktie EPS uzlabošanas pasākumi, atbilstoši atbildībai un termiņiem, arī tiek apkopoti šajā reģistrā. Šo moduli aizpilda energopārvaldnieks, pamatojoties uz audita rezultātiem, ieteikumiem vai citu EPS sniegto informāciju. Neatbilstību maksimālais novēršanas laiks ir 30 dienas no neatbilstības reģistrēšanas. Energopārvaldnieks ne retāk kā vienu reizi pusgadā informē EPS darba grupas vadītāju par konstatētajām neatbilstībām. </w:t>
      </w:r>
    </w:p>
    <w:p w14:paraId="51A7C99A" w14:textId="77777777" w:rsidR="004C0B2C" w:rsidRPr="00047272" w:rsidRDefault="004C0B2C" w:rsidP="004C0B2C"/>
    <w:p w14:paraId="2CEDEAC5" w14:textId="77777777" w:rsidR="004C0B2C" w:rsidRPr="00047272" w:rsidRDefault="004C0B2C" w:rsidP="004C0B2C">
      <w:pPr>
        <w:spacing w:before="60" w:after="60" w:line="240" w:lineRule="auto"/>
        <w:jc w:val="both"/>
        <w:rPr>
          <w:rFonts w:eastAsiaTheme="majorEastAsia" w:cs="Arial"/>
          <w:b/>
          <w:sz w:val="28"/>
          <w:szCs w:val="28"/>
        </w:rPr>
      </w:pPr>
      <w:r w:rsidRPr="00047272">
        <w:rPr>
          <w:rFonts w:eastAsiaTheme="majorEastAsia" w:cs="Arial"/>
          <w:b/>
          <w:sz w:val="28"/>
          <w:szCs w:val="28"/>
        </w:rPr>
        <w:t>Pierakstu kontrole</w:t>
      </w:r>
    </w:p>
    <w:p w14:paraId="3E544888" w14:textId="77777777" w:rsidR="004C0B2C" w:rsidRPr="00047272" w:rsidRDefault="004C0B2C" w:rsidP="004C0B2C">
      <w:pPr>
        <w:spacing w:before="60" w:after="60" w:line="240" w:lineRule="auto"/>
        <w:ind w:firstLine="720"/>
        <w:jc w:val="both"/>
        <w:rPr>
          <w:sz w:val="24"/>
          <w:szCs w:val="24"/>
        </w:rPr>
      </w:pPr>
      <w:r w:rsidRPr="00047272">
        <w:rPr>
          <w:sz w:val="24"/>
          <w:szCs w:val="24"/>
        </w:rPr>
        <w:t>Pašvaldība ir izveidojusi un uztur pierakstus, lai demonstrētu atbilstību EPS nosacījumiem un LVS EN ISO 50001:2018 standartam, kā arī sasniegtajiem energoefektivitātes rādītājiem. Pašvaldība nodrošina pierakstu identifikāciju, atgūšanu un saglabāšanu. Pieraksti ir un būs lasāmi, identificējami un izsekojami.</w:t>
      </w:r>
    </w:p>
    <w:p w14:paraId="426F4F64" w14:textId="77777777" w:rsidR="004C0B2C" w:rsidRPr="00047272" w:rsidRDefault="004C0B2C" w:rsidP="004C0B2C">
      <w:pPr>
        <w:spacing w:before="60" w:after="60" w:line="240" w:lineRule="auto"/>
        <w:ind w:firstLine="720"/>
        <w:jc w:val="both"/>
      </w:pPr>
    </w:p>
    <w:p w14:paraId="43457BD4" w14:textId="77777777" w:rsidR="004C0B2C" w:rsidRPr="00047272" w:rsidRDefault="004C0B2C" w:rsidP="004C0B2C">
      <w:pPr>
        <w:pStyle w:val="EPS"/>
        <w:rPr>
          <w:color w:val="auto"/>
        </w:rPr>
      </w:pPr>
      <w:bookmarkStart w:id="52" w:name="_Toc87542858"/>
      <w:bookmarkStart w:id="53" w:name="_Toc125614656"/>
      <w:r w:rsidRPr="00047272">
        <w:rPr>
          <w:color w:val="auto"/>
        </w:rPr>
        <w:t>Pastāvīga uzlabošana</w:t>
      </w:r>
      <w:bookmarkEnd w:id="52"/>
      <w:bookmarkEnd w:id="53"/>
    </w:p>
    <w:p w14:paraId="5BAC5F50" w14:textId="77777777" w:rsidR="004C0B2C" w:rsidRPr="006D4729" w:rsidRDefault="004C0B2C" w:rsidP="004C0B2C">
      <w:pPr>
        <w:spacing w:before="60" w:after="60" w:line="240" w:lineRule="auto"/>
        <w:ind w:firstLine="720"/>
        <w:jc w:val="both"/>
        <w:rPr>
          <w:sz w:val="24"/>
          <w:szCs w:val="24"/>
        </w:rPr>
      </w:pPr>
      <w:r w:rsidRPr="00047272">
        <w:rPr>
          <w:sz w:val="24"/>
          <w:szCs w:val="24"/>
        </w:rPr>
        <w:t xml:space="preserve">Pašvaldība ir izveidojusi un ievieš tādu energopārvaldības sistēmu, kas nepārtraukti uzlabo </w:t>
      </w:r>
      <w:r w:rsidRPr="006D4729">
        <w:rPr>
          <w:sz w:val="24"/>
          <w:szCs w:val="24"/>
        </w:rPr>
        <w:t xml:space="preserve">tās piemērotību, atbilstību un efektivitāti. Ar ieviestajiem mehānismiem, kas nodrošina energosniegumu novērtējumu, mērķu izvirzīšanu, rīcību īstenošanu un novērtēšanu, kā arī ikdienas darbības kontroli un citām aktivitātēm, pašvaldība demonstrē energosnieguma uzlabojumu. </w:t>
      </w:r>
    </w:p>
    <w:p w14:paraId="34E5F802" w14:textId="77777777" w:rsidR="009D1A15" w:rsidRDefault="009D1A15"/>
    <w:p w14:paraId="3C7703DD" w14:textId="77777777" w:rsidR="009D1A15" w:rsidRDefault="009D1A15"/>
    <w:p w14:paraId="610392E2" w14:textId="77777777" w:rsidR="009D1A15" w:rsidRDefault="009D1A15">
      <w:r>
        <w:br w:type="page"/>
      </w:r>
    </w:p>
    <w:tbl>
      <w:tblPr>
        <w:tblStyle w:val="Reatabula"/>
        <w:tblW w:w="0" w:type="auto"/>
        <w:tblLook w:val="04A0" w:firstRow="1" w:lastRow="0" w:firstColumn="1" w:lastColumn="0" w:noHBand="0" w:noVBand="1"/>
      </w:tblPr>
      <w:tblGrid>
        <w:gridCol w:w="1501"/>
        <w:gridCol w:w="6443"/>
        <w:gridCol w:w="1683"/>
      </w:tblGrid>
      <w:tr w:rsidR="0029539F" w:rsidRPr="007200DB" w14:paraId="306E6D02" w14:textId="77777777" w:rsidTr="00CE16EC">
        <w:tc>
          <w:tcPr>
            <w:tcW w:w="1501" w:type="dxa"/>
            <w:vAlign w:val="center"/>
          </w:tcPr>
          <w:p w14:paraId="5136F3A3" w14:textId="4245B7A0"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5AC3BB5E" wp14:editId="203C3EE6">
                  <wp:extent cx="591185" cy="7073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43" w:type="dxa"/>
            <w:vAlign w:val="center"/>
          </w:tcPr>
          <w:p w14:paraId="442D8C41" w14:textId="411339AE" w:rsidR="0029539F" w:rsidRPr="007200DB" w:rsidRDefault="0029539F" w:rsidP="00480DAA">
            <w:pPr>
              <w:pStyle w:val="EPSvirsraksts"/>
            </w:pPr>
            <w:bookmarkStart w:id="54" w:name="_Toc125614657"/>
            <w:r w:rsidRPr="007200DB">
              <w:t>A PIELIKUMS. ENERGOPĀRVALDĪBAS SISTĒMAS ROBEŽAS</w:t>
            </w:r>
            <w:bookmarkEnd w:id="54"/>
          </w:p>
        </w:tc>
        <w:tc>
          <w:tcPr>
            <w:tcW w:w="1683" w:type="dxa"/>
            <w:vAlign w:val="center"/>
          </w:tcPr>
          <w:p w14:paraId="226A83DD" w14:textId="065A6494" w:rsidR="0029539F" w:rsidRPr="007200DB" w:rsidRDefault="0029539F" w:rsidP="00AF5204">
            <w:pPr>
              <w:jc w:val="center"/>
              <w:rPr>
                <w:rFonts w:ascii="Open Sans" w:hAnsi="Open Sans" w:cs="Arial"/>
              </w:rPr>
            </w:pPr>
            <w:r w:rsidRPr="007200DB">
              <w:rPr>
                <w:rFonts w:ascii="Open Sans" w:hAnsi="Open Sans" w:cs="Arial"/>
              </w:rPr>
              <w:t xml:space="preserve">Lapa: 1 no </w:t>
            </w:r>
            <w:r w:rsidR="00561AF2">
              <w:rPr>
                <w:rFonts w:ascii="Open Sans" w:hAnsi="Open Sans" w:cs="Arial"/>
              </w:rPr>
              <w:t>2</w:t>
            </w:r>
          </w:p>
          <w:p w14:paraId="6B517E7D"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367F66F7" w14:textId="4FF49122" w:rsidR="00C65D39" w:rsidRPr="007200DB" w:rsidRDefault="00C65D39" w:rsidP="00D93A01">
      <w:pPr>
        <w:spacing w:before="240" w:after="240" w:line="240" w:lineRule="auto"/>
        <w:rPr>
          <w:rFonts w:eastAsiaTheme="majorEastAsia" w:cstheme="majorBidi"/>
          <w:b/>
          <w:sz w:val="28"/>
          <w:szCs w:val="28"/>
        </w:rPr>
      </w:pPr>
      <w:bookmarkStart w:id="55" w:name="_Toc508362490"/>
      <w:r w:rsidRPr="007200DB">
        <w:rPr>
          <w:rFonts w:eastAsiaTheme="majorEastAsia" w:cstheme="majorBidi"/>
          <w:b/>
          <w:sz w:val="28"/>
          <w:szCs w:val="28"/>
        </w:rPr>
        <w:t>EPS ietve</w:t>
      </w:r>
      <w:r w:rsidR="00F55CA5" w:rsidRPr="007200DB">
        <w:rPr>
          <w:rFonts w:eastAsiaTheme="majorEastAsia" w:cstheme="majorBidi"/>
          <w:b/>
          <w:sz w:val="28"/>
          <w:szCs w:val="28"/>
        </w:rPr>
        <w:t>rtās pašvaldības ēka</w:t>
      </w:r>
      <w:r w:rsidRPr="007200DB">
        <w:rPr>
          <w:rFonts w:eastAsiaTheme="majorEastAsia" w:cstheme="majorBidi"/>
          <w:b/>
          <w:sz w:val="28"/>
          <w:szCs w:val="28"/>
        </w:rPr>
        <w:t>s</w:t>
      </w:r>
    </w:p>
    <w:tbl>
      <w:tblPr>
        <w:tblStyle w:val="Reatabula"/>
        <w:tblW w:w="4942" w:type="pct"/>
        <w:tblLook w:val="04A0" w:firstRow="1" w:lastRow="0" w:firstColumn="1" w:lastColumn="0" w:noHBand="0" w:noVBand="1"/>
      </w:tblPr>
      <w:tblGrid>
        <w:gridCol w:w="524"/>
        <w:gridCol w:w="3632"/>
        <w:gridCol w:w="5359"/>
      </w:tblGrid>
      <w:tr w:rsidR="00F55CA5" w:rsidRPr="007200DB" w14:paraId="63948702" w14:textId="77777777" w:rsidTr="00A26D21">
        <w:trPr>
          <w:tblHeader/>
        </w:trPr>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652A0"/>
          </w:tcPr>
          <w:p w14:paraId="509DD145" w14:textId="77777777" w:rsidR="00F55CA5" w:rsidRPr="007200DB" w:rsidRDefault="00F55CA5" w:rsidP="00C65D39">
            <w:pPr>
              <w:rPr>
                <w:b/>
                <w:color w:val="FFFFFF" w:themeColor="background1"/>
                <w:sz w:val="24"/>
                <w:szCs w:val="24"/>
              </w:rPr>
            </w:pPr>
            <w:r w:rsidRPr="007200DB">
              <w:rPr>
                <w:b/>
                <w:color w:val="FFFFFF" w:themeColor="background1"/>
                <w:sz w:val="24"/>
                <w:szCs w:val="24"/>
              </w:rPr>
              <w:t>Nr.</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652A0"/>
          </w:tcPr>
          <w:p w14:paraId="51721F1B" w14:textId="77777777" w:rsidR="00F55CA5" w:rsidRPr="007200DB" w:rsidRDefault="00F55CA5" w:rsidP="00C65D39">
            <w:pPr>
              <w:rPr>
                <w:b/>
                <w:color w:val="FFFFFF" w:themeColor="background1"/>
                <w:sz w:val="24"/>
                <w:szCs w:val="24"/>
              </w:rPr>
            </w:pPr>
            <w:r w:rsidRPr="007200DB">
              <w:rPr>
                <w:b/>
                <w:color w:val="FFFFFF" w:themeColor="background1"/>
                <w:sz w:val="24"/>
                <w:szCs w:val="24"/>
              </w:rPr>
              <w:t>Iestādes nosaukums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652A0"/>
          </w:tcPr>
          <w:p w14:paraId="22201CE3" w14:textId="77777777" w:rsidR="00F55CA5" w:rsidRPr="007200DB" w:rsidRDefault="00F55CA5" w:rsidP="00C65D39">
            <w:pPr>
              <w:rPr>
                <w:b/>
                <w:color w:val="FFFFFF" w:themeColor="background1"/>
                <w:sz w:val="24"/>
                <w:szCs w:val="24"/>
              </w:rPr>
            </w:pPr>
            <w:r w:rsidRPr="007200DB">
              <w:rPr>
                <w:b/>
                <w:color w:val="FFFFFF" w:themeColor="background1"/>
                <w:sz w:val="24"/>
                <w:szCs w:val="24"/>
              </w:rPr>
              <w:t>Adrese</w:t>
            </w:r>
          </w:p>
        </w:tc>
      </w:tr>
      <w:tr w:rsidR="00D14DCC" w:rsidRPr="007200DB" w14:paraId="453AFF69"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A5718" w14:textId="1EF4DA50" w:rsidR="00D14DCC" w:rsidRPr="0033315B" w:rsidRDefault="00D14DCC" w:rsidP="00D14DCC">
            <w:r w:rsidRPr="0033315B">
              <w:t>1</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47BF2F6" w14:textId="4758A94E" w:rsidR="00D14DCC" w:rsidRPr="0033315B" w:rsidRDefault="00D14DCC" w:rsidP="00D14DCC">
            <w:pPr>
              <w:rPr>
                <w:rFonts w:cstheme="minorHAnsi"/>
              </w:rPr>
            </w:pPr>
            <w:r w:rsidRPr="0033315B">
              <w:rPr>
                <w:rFonts w:cstheme="minorHAnsi"/>
                <w:color w:val="000000"/>
              </w:rPr>
              <w:t>OSC (slidotava)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2248688" w14:textId="2F63E5F6" w:rsidR="00D14DCC" w:rsidRPr="0033315B" w:rsidRDefault="00D14DCC" w:rsidP="00D14DCC">
            <w:pPr>
              <w:rPr>
                <w:rFonts w:cstheme="minorHAnsi"/>
              </w:rPr>
            </w:pPr>
            <w:r w:rsidRPr="0033315B">
              <w:rPr>
                <w:rFonts w:cstheme="minorHAnsi"/>
                <w:color w:val="000000"/>
              </w:rPr>
              <w:t>Kūdras iela 5, Olaine</w:t>
            </w:r>
          </w:p>
        </w:tc>
      </w:tr>
      <w:tr w:rsidR="00D14DCC" w:rsidRPr="007200DB" w14:paraId="103CE951"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564EBC" w14:textId="3267E77C" w:rsidR="00D14DCC" w:rsidRPr="0033315B" w:rsidRDefault="00D14DCC" w:rsidP="00D14DCC">
            <w:r w:rsidRPr="0033315B">
              <w:t>2</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E172A4E" w14:textId="2679D2EE" w:rsidR="00D14DCC" w:rsidRPr="0033315B" w:rsidRDefault="00D14DCC" w:rsidP="00D14DCC">
            <w:pPr>
              <w:rPr>
                <w:rFonts w:cstheme="minorHAnsi"/>
              </w:rPr>
            </w:pPr>
            <w:r w:rsidRPr="0033315B">
              <w:rPr>
                <w:rFonts w:cstheme="minorHAnsi"/>
                <w:color w:val="000000"/>
              </w:rPr>
              <w:t>PII Ābelīte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9BEF263" w14:textId="2A9DAFA8" w:rsidR="00D14DCC" w:rsidRPr="0033315B" w:rsidRDefault="00D14DCC" w:rsidP="00D14DCC">
            <w:pPr>
              <w:rPr>
                <w:rFonts w:cstheme="minorHAnsi"/>
              </w:rPr>
            </w:pPr>
            <w:r w:rsidRPr="0033315B">
              <w:rPr>
                <w:rFonts w:cstheme="minorHAnsi"/>
                <w:color w:val="000000"/>
              </w:rPr>
              <w:t>Parka iela 5,Olaine</w:t>
            </w:r>
          </w:p>
        </w:tc>
      </w:tr>
      <w:tr w:rsidR="00D14DCC" w:rsidRPr="007200DB" w14:paraId="67680F08"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CF91C9" w14:textId="57285145" w:rsidR="00D14DCC" w:rsidRPr="0033315B" w:rsidRDefault="00D14DCC" w:rsidP="00D14DCC">
            <w:r w:rsidRPr="0033315B">
              <w:t>3</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51878D4" w14:textId="7E688689" w:rsidR="00D14DCC" w:rsidRPr="0033315B" w:rsidRDefault="00D14DCC" w:rsidP="00D14DCC">
            <w:pPr>
              <w:rPr>
                <w:rFonts w:cstheme="minorHAnsi"/>
              </w:rPr>
            </w:pPr>
            <w:r w:rsidRPr="0033315B">
              <w:rPr>
                <w:rFonts w:cstheme="minorHAnsi"/>
                <w:color w:val="000000"/>
              </w:rPr>
              <w:t>PII Dzērvenīte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6E02853" w14:textId="0AFE330E" w:rsidR="00D14DCC" w:rsidRPr="0033315B" w:rsidRDefault="00D14DCC" w:rsidP="00D14DCC">
            <w:pPr>
              <w:rPr>
                <w:rFonts w:cstheme="minorHAnsi"/>
              </w:rPr>
            </w:pPr>
            <w:r w:rsidRPr="0033315B">
              <w:rPr>
                <w:rFonts w:cstheme="minorHAnsi"/>
                <w:color w:val="000000"/>
              </w:rPr>
              <w:t>Zemgales iela 39, Olaine</w:t>
            </w:r>
          </w:p>
        </w:tc>
      </w:tr>
      <w:tr w:rsidR="00D14DCC" w:rsidRPr="007200DB" w14:paraId="39E1374A"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159E8B" w14:textId="40C29A02" w:rsidR="00D14DCC" w:rsidRPr="0033315B" w:rsidRDefault="00D14DCC" w:rsidP="00D14DCC">
            <w:r w:rsidRPr="0033315B">
              <w:t>4</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E6FFEE8" w14:textId="54F9482C" w:rsidR="00D14DCC" w:rsidRPr="0033315B" w:rsidRDefault="00D14DCC" w:rsidP="00D14DCC">
            <w:pPr>
              <w:rPr>
                <w:rFonts w:cstheme="minorHAnsi"/>
              </w:rPr>
            </w:pPr>
            <w:r w:rsidRPr="0033315B">
              <w:rPr>
                <w:rFonts w:cstheme="minorHAnsi"/>
                <w:color w:val="000000"/>
              </w:rPr>
              <w:t>Olaines 1.vidusskola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992DDE6" w14:textId="7A52A0A3" w:rsidR="00D14DCC" w:rsidRPr="0033315B" w:rsidRDefault="00D14DCC" w:rsidP="00D14DCC">
            <w:pPr>
              <w:rPr>
                <w:rFonts w:cstheme="minorHAnsi"/>
              </w:rPr>
            </w:pPr>
            <w:r w:rsidRPr="0033315B">
              <w:rPr>
                <w:rFonts w:cstheme="minorHAnsi"/>
                <w:color w:val="000000"/>
              </w:rPr>
              <w:t>Zeiferta iela 4, Olainē</w:t>
            </w:r>
          </w:p>
        </w:tc>
      </w:tr>
      <w:tr w:rsidR="00D14DCC" w:rsidRPr="007200DB" w14:paraId="07CD6456"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2E761" w14:textId="049B25AF" w:rsidR="00D14DCC" w:rsidRPr="0033315B" w:rsidRDefault="00D14DCC" w:rsidP="00D14DCC">
            <w:r w:rsidRPr="0033315B">
              <w:t>5</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0433161" w14:textId="4EE9998E" w:rsidR="00D14DCC" w:rsidRPr="0033315B" w:rsidRDefault="00D14DCC" w:rsidP="00D14DCC">
            <w:pPr>
              <w:rPr>
                <w:rFonts w:cstheme="minorHAnsi"/>
              </w:rPr>
            </w:pPr>
            <w:r w:rsidRPr="0033315B">
              <w:rPr>
                <w:rFonts w:cstheme="minorHAnsi"/>
                <w:color w:val="000000"/>
              </w:rPr>
              <w:t>Stadions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CCA3878" w14:textId="72B4BEAA" w:rsidR="00D14DCC" w:rsidRPr="0033315B" w:rsidRDefault="00D14DCC" w:rsidP="00D14DCC">
            <w:pPr>
              <w:rPr>
                <w:rFonts w:cstheme="minorHAnsi"/>
              </w:rPr>
            </w:pPr>
            <w:r w:rsidRPr="0033315B">
              <w:rPr>
                <w:rFonts w:cstheme="minorHAnsi"/>
                <w:color w:val="000000"/>
              </w:rPr>
              <w:t>Zeiferta iela 4, Olaine</w:t>
            </w:r>
          </w:p>
        </w:tc>
      </w:tr>
      <w:tr w:rsidR="00D14DCC" w:rsidRPr="007200DB" w14:paraId="2E7E5C53"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8EE2B3" w14:textId="4F014DB7" w:rsidR="00D14DCC" w:rsidRPr="0033315B" w:rsidRDefault="00D14DCC" w:rsidP="00D14DCC">
            <w:r w:rsidRPr="0033315B">
              <w:t>6</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D9BD45B" w14:textId="1B03770C" w:rsidR="00D14DCC" w:rsidRPr="0033315B" w:rsidRDefault="00D14DCC" w:rsidP="00D14DCC">
            <w:pPr>
              <w:rPr>
                <w:rFonts w:cstheme="minorHAnsi"/>
              </w:rPr>
            </w:pPr>
            <w:r w:rsidRPr="0033315B">
              <w:rPr>
                <w:rFonts w:cstheme="minorHAnsi"/>
                <w:color w:val="000000"/>
              </w:rPr>
              <w:t>PII Zīle (Kūdras iela 9)</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E2E6D1D" w14:textId="6EFAC16D" w:rsidR="00D14DCC" w:rsidRPr="0033315B" w:rsidRDefault="00D14DCC" w:rsidP="00D14DCC">
            <w:pPr>
              <w:rPr>
                <w:rFonts w:cstheme="minorHAnsi"/>
              </w:rPr>
            </w:pPr>
            <w:r w:rsidRPr="0033315B">
              <w:rPr>
                <w:rFonts w:cstheme="minorHAnsi"/>
                <w:color w:val="000000"/>
              </w:rPr>
              <w:t>Kūdras ielā 9, Olainē</w:t>
            </w:r>
          </w:p>
        </w:tc>
      </w:tr>
      <w:tr w:rsidR="00D14DCC" w:rsidRPr="007200DB" w14:paraId="6E5D6692"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A8BA90" w14:textId="000F4697" w:rsidR="00D14DCC" w:rsidRPr="0033315B" w:rsidRDefault="00D14DCC" w:rsidP="00D14DCC">
            <w:r w:rsidRPr="0033315B">
              <w:t>7</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409FB0F" w14:textId="24DB6A09" w:rsidR="00D14DCC" w:rsidRPr="0033315B" w:rsidRDefault="00D14DCC" w:rsidP="00D14DCC">
            <w:pPr>
              <w:rPr>
                <w:rFonts w:cstheme="minorHAnsi"/>
              </w:rPr>
            </w:pPr>
            <w:r w:rsidRPr="0033315B">
              <w:rPr>
                <w:rFonts w:cstheme="minorHAnsi"/>
                <w:color w:val="000000"/>
              </w:rPr>
              <w:t>SOC (Zeiferta iela 8)</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DF132A3" w14:textId="107FA36E" w:rsidR="00D14DCC" w:rsidRPr="0033315B" w:rsidRDefault="00D14DCC" w:rsidP="00D14DCC">
            <w:pPr>
              <w:rPr>
                <w:rFonts w:cstheme="minorHAnsi"/>
              </w:rPr>
            </w:pPr>
            <w:r w:rsidRPr="0033315B">
              <w:rPr>
                <w:rFonts w:cstheme="minorHAnsi"/>
                <w:color w:val="000000"/>
              </w:rPr>
              <w:t>Zeiferta iela 8, Olaine</w:t>
            </w:r>
          </w:p>
        </w:tc>
      </w:tr>
      <w:tr w:rsidR="00D14DCC" w:rsidRPr="007200DB" w14:paraId="4357A2AC"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234EF" w14:textId="6513D1EA" w:rsidR="00D14DCC" w:rsidRPr="0033315B" w:rsidRDefault="00D14DCC" w:rsidP="00D14DCC">
            <w:r w:rsidRPr="0033315B">
              <w:t>8</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01587EB" w14:textId="0BAD635E" w:rsidR="00D14DCC" w:rsidRPr="0033315B" w:rsidRDefault="00D14DCC" w:rsidP="00D14DCC">
            <w:pPr>
              <w:rPr>
                <w:rFonts w:cstheme="minorHAnsi"/>
              </w:rPr>
            </w:pPr>
            <w:r w:rsidRPr="0033315B">
              <w:rPr>
                <w:rFonts w:cstheme="minorHAnsi"/>
                <w:color w:val="000000"/>
              </w:rPr>
              <w:t>PII Zīle (Kūdras iela 5)</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50C2D13" w14:textId="15C9CDAA" w:rsidR="00D14DCC" w:rsidRPr="0033315B" w:rsidRDefault="00D14DCC" w:rsidP="00D14DCC">
            <w:pPr>
              <w:rPr>
                <w:rFonts w:cstheme="minorHAnsi"/>
              </w:rPr>
            </w:pPr>
            <w:r w:rsidRPr="0033315B">
              <w:rPr>
                <w:rFonts w:cstheme="minorHAnsi"/>
                <w:color w:val="000000"/>
              </w:rPr>
              <w:t>Kūdras ielā 5, Olainē</w:t>
            </w:r>
          </w:p>
        </w:tc>
      </w:tr>
      <w:tr w:rsidR="00D14DCC" w:rsidRPr="007200DB" w14:paraId="3A6A2389"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87648" w14:textId="4468EDA7" w:rsidR="00D14DCC" w:rsidRPr="0033315B" w:rsidRDefault="00D14DCC" w:rsidP="00D14DCC">
            <w:r w:rsidRPr="0033315B">
              <w:t>9</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3AE5ACF" w14:textId="79E3B54A" w:rsidR="00D14DCC" w:rsidRPr="0033315B" w:rsidRDefault="00D14DCC" w:rsidP="00D14DCC">
            <w:pPr>
              <w:rPr>
                <w:rFonts w:cstheme="minorHAnsi"/>
              </w:rPr>
            </w:pPr>
            <w:r w:rsidRPr="0033315B">
              <w:rPr>
                <w:rFonts w:cstheme="minorHAnsi"/>
                <w:color w:val="000000"/>
              </w:rPr>
              <w:t>PII Magonīte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2DE88F1" w14:textId="2FAEE37A" w:rsidR="00D14DCC" w:rsidRPr="0033315B" w:rsidRDefault="00D14DCC" w:rsidP="00D14DCC">
            <w:pPr>
              <w:rPr>
                <w:rFonts w:cstheme="minorHAnsi"/>
              </w:rPr>
            </w:pPr>
            <w:r w:rsidRPr="0033315B">
              <w:rPr>
                <w:rFonts w:cstheme="minorHAnsi"/>
                <w:color w:val="000000"/>
              </w:rPr>
              <w:t>Baznīcas iela 1, Jaunolaine</w:t>
            </w:r>
          </w:p>
        </w:tc>
      </w:tr>
      <w:tr w:rsidR="00D14DCC" w:rsidRPr="007200DB" w14:paraId="69573587"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20AE6" w14:textId="0871F983" w:rsidR="00D14DCC" w:rsidRPr="0033315B" w:rsidRDefault="00D14DCC" w:rsidP="00D14DCC">
            <w:r w:rsidRPr="0033315B">
              <w:t>10</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EC8E203" w14:textId="63598214" w:rsidR="00D14DCC" w:rsidRPr="0033315B" w:rsidRDefault="00D14DCC" w:rsidP="00D14DCC">
            <w:pPr>
              <w:rPr>
                <w:rFonts w:cstheme="minorHAnsi"/>
              </w:rPr>
            </w:pPr>
            <w:r w:rsidRPr="0033315B">
              <w:rPr>
                <w:rFonts w:cstheme="minorHAnsi"/>
                <w:color w:val="000000"/>
              </w:rPr>
              <w:t>OSC (Zemgales iela 33a)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B93595E" w14:textId="7BE03365" w:rsidR="00D14DCC" w:rsidRPr="0033315B" w:rsidRDefault="00D14DCC" w:rsidP="00D14DCC">
            <w:pPr>
              <w:rPr>
                <w:rFonts w:cstheme="minorHAnsi"/>
              </w:rPr>
            </w:pPr>
            <w:r w:rsidRPr="0033315B">
              <w:rPr>
                <w:rFonts w:cstheme="minorHAnsi"/>
                <w:color w:val="000000"/>
              </w:rPr>
              <w:t>Zemgales iela 33a, Olaine</w:t>
            </w:r>
          </w:p>
        </w:tc>
      </w:tr>
      <w:tr w:rsidR="00D14DCC" w:rsidRPr="007200DB" w14:paraId="3CB5CDD9"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AD798C" w14:textId="177DC1E7" w:rsidR="00D14DCC" w:rsidRPr="0033315B" w:rsidRDefault="00D14DCC" w:rsidP="00D14DCC">
            <w:r w:rsidRPr="0033315B">
              <w:t>11</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1CD338" w14:textId="6320ACBD" w:rsidR="00D14DCC" w:rsidRPr="0033315B" w:rsidRDefault="00D14DCC" w:rsidP="00D14DCC">
            <w:pPr>
              <w:rPr>
                <w:rFonts w:cstheme="minorHAnsi"/>
              </w:rPr>
            </w:pPr>
            <w:r w:rsidRPr="0033315B">
              <w:rPr>
                <w:rFonts w:cstheme="minorHAnsi"/>
                <w:color w:val="000000"/>
              </w:rPr>
              <w:t>SOC (Stacijas iela 38a)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7DFB946" w14:textId="778FC305" w:rsidR="00D14DCC" w:rsidRPr="0033315B" w:rsidRDefault="00D14DCC" w:rsidP="00D14DCC">
            <w:pPr>
              <w:rPr>
                <w:rFonts w:cstheme="minorHAnsi"/>
              </w:rPr>
            </w:pPr>
            <w:r w:rsidRPr="0033315B">
              <w:rPr>
                <w:rFonts w:cstheme="minorHAnsi"/>
                <w:color w:val="000000"/>
              </w:rPr>
              <w:t>Stacijas iela 38a,  Olaine</w:t>
            </w:r>
          </w:p>
        </w:tc>
      </w:tr>
      <w:tr w:rsidR="00D14DCC" w:rsidRPr="007200DB" w14:paraId="5D633ED6"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4E7F61" w14:textId="133B1F1E" w:rsidR="00D14DCC" w:rsidRPr="0033315B" w:rsidRDefault="00D14DCC" w:rsidP="00D14DCC">
            <w:r w:rsidRPr="0033315B">
              <w:t>12</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B7981F5" w14:textId="61399A64" w:rsidR="00D14DCC" w:rsidRPr="0033315B" w:rsidRDefault="00D14DCC" w:rsidP="00D14DCC">
            <w:pPr>
              <w:rPr>
                <w:rFonts w:cstheme="minorHAnsi"/>
              </w:rPr>
            </w:pPr>
            <w:r w:rsidRPr="0033315B">
              <w:rPr>
                <w:rFonts w:cstheme="minorHAnsi"/>
                <w:color w:val="000000"/>
              </w:rPr>
              <w:t>Olaines 2.vidusskola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F7B660C" w14:textId="79E4C6AA" w:rsidR="00D14DCC" w:rsidRPr="0033315B" w:rsidRDefault="00D14DCC" w:rsidP="00D14DCC">
            <w:pPr>
              <w:rPr>
                <w:rFonts w:cstheme="minorHAnsi"/>
              </w:rPr>
            </w:pPr>
            <w:r w:rsidRPr="0033315B">
              <w:rPr>
                <w:rFonts w:cstheme="minorHAnsi"/>
                <w:color w:val="000000"/>
              </w:rPr>
              <w:t>Skolas iela 1, Olaine</w:t>
            </w:r>
          </w:p>
        </w:tc>
      </w:tr>
      <w:tr w:rsidR="00D14DCC" w:rsidRPr="007200DB" w14:paraId="2238867F"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E8BCE" w14:textId="55B1CBF3" w:rsidR="00D14DCC" w:rsidRPr="0033315B" w:rsidRDefault="00D14DCC" w:rsidP="00D14DCC">
            <w:r w:rsidRPr="0033315B">
              <w:t>13</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2F6458A" w14:textId="58A66DE1" w:rsidR="00D14DCC" w:rsidRPr="0033315B" w:rsidRDefault="00D14DCC" w:rsidP="00D14DCC">
            <w:pPr>
              <w:rPr>
                <w:rFonts w:cstheme="minorHAnsi"/>
              </w:rPr>
            </w:pPr>
            <w:r w:rsidRPr="0033315B">
              <w:rPr>
                <w:rFonts w:cstheme="minorHAnsi"/>
                <w:color w:val="000000"/>
              </w:rPr>
              <w:t>Jaunolaines Sporta nams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CD68198" w14:textId="03D22FFA" w:rsidR="00D14DCC" w:rsidRPr="0033315B" w:rsidRDefault="00D14DCC" w:rsidP="00D14DCC">
            <w:pPr>
              <w:rPr>
                <w:rFonts w:cstheme="minorHAnsi"/>
              </w:rPr>
            </w:pPr>
            <w:r w:rsidRPr="0033315B">
              <w:rPr>
                <w:rFonts w:cstheme="minorHAnsi"/>
                <w:color w:val="000000"/>
              </w:rPr>
              <w:t>Meža iela 2b, Jaunolaine</w:t>
            </w:r>
          </w:p>
        </w:tc>
      </w:tr>
      <w:tr w:rsidR="00D14DCC" w:rsidRPr="007200DB" w14:paraId="45C70D1A"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8C797F" w14:textId="064EE1E8" w:rsidR="00D14DCC" w:rsidRPr="0033315B" w:rsidRDefault="00D14DCC" w:rsidP="00D14DCC">
            <w:r w:rsidRPr="0033315B">
              <w:t>14</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11DE24A" w14:textId="31873821" w:rsidR="00D14DCC" w:rsidRPr="0033315B" w:rsidRDefault="00D14DCC" w:rsidP="00D14DCC">
            <w:pPr>
              <w:rPr>
                <w:rFonts w:cstheme="minorHAnsi"/>
              </w:rPr>
            </w:pPr>
            <w:r w:rsidRPr="0033315B">
              <w:rPr>
                <w:rFonts w:cstheme="minorHAnsi"/>
                <w:color w:val="000000"/>
              </w:rPr>
              <w:t>Policija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7F12F7" w14:textId="2B810735" w:rsidR="00D14DCC" w:rsidRPr="0033315B" w:rsidRDefault="00D14DCC" w:rsidP="00D14DCC">
            <w:pPr>
              <w:rPr>
                <w:rFonts w:cstheme="minorHAnsi"/>
              </w:rPr>
            </w:pPr>
            <w:r w:rsidRPr="0033315B">
              <w:rPr>
                <w:rFonts w:cstheme="minorHAnsi"/>
                <w:color w:val="000000"/>
              </w:rPr>
              <w:t>Jelgavas iela 32, Olaine</w:t>
            </w:r>
          </w:p>
        </w:tc>
      </w:tr>
      <w:tr w:rsidR="00D14DCC" w:rsidRPr="007200DB" w14:paraId="7E25628D"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07C38B" w14:textId="1726311D" w:rsidR="00D14DCC" w:rsidRPr="0033315B" w:rsidRDefault="00D14DCC" w:rsidP="00D14DCC">
            <w:r w:rsidRPr="0033315B">
              <w:t>15</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56C4F" w14:textId="0FFE3F18" w:rsidR="00D14DCC" w:rsidRPr="0033315B" w:rsidRDefault="00D14DCC" w:rsidP="00D14DCC">
            <w:pPr>
              <w:rPr>
                <w:rFonts w:cstheme="minorHAnsi"/>
              </w:rPr>
            </w:pPr>
            <w:r w:rsidRPr="0033315B">
              <w:rPr>
                <w:rFonts w:cstheme="minorHAnsi"/>
                <w:color w:val="000000"/>
              </w:rPr>
              <w:t>PII Popkorns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778F11D" w14:textId="27C73018" w:rsidR="00D14DCC" w:rsidRPr="0033315B" w:rsidRDefault="00D14DCC" w:rsidP="00D14DCC">
            <w:pPr>
              <w:rPr>
                <w:rFonts w:cstheme="minorHAnsi"/>
              </w:rPr>
            </w:pPr>
            <w:r w:rsidRPr="0033315B">
              <w:rPr>
                <w:rFonts w:cstheme="minorHAnsi"/>
                <w:color w:val="000000"/>
              </w:rPr>
              <w:t>Veselībsa iela 7, Olaine</w:t>
            </w:r>
          </w:p>
        </w:tc>
      </w:tr>
      <w:tr w:rsidR="00D14DCC" w:rsidRPr="007200DB" w14:paraId="4B291921"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42C6A9" w14:textId="2F36DA10" w:rsidR="00D14DCC" w:rsidRPr="0033315B" w:rsidRDefault="00D14DCC" w:rsidP="00D14DCC">
            <w:r w:rsidRPr="0033315B">
              <w:t>16</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BCC42F2" w14:textId="1F8CE149" w:rsidR="00D14DCC" w:rsidRPr="0033315B" w:rsidRDefault="00D14DCC" w:rsidP="00D14DCC">
            <w:pPr>
              <w:rPr>
                <w:rFonts w:cstheme="minorHAnsi"/>
              </w:rPr>
            </w:pPr>
            <w:r w:rsidRPr="0033315B">
              <w:rPr>
                <w:rFonts w:cstheme="minorHAnsi"/>
                <w:color w:val="000000"/>
              </w:rPr>
              <w:t>SIA "Zemgales 29" (Zemgales iela 29)</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63119FF" w14:textId="7AAB7BD1" w:rsidR="00D14DCC" w:rsidRPr="0033315B" w:rsidRDefault="00D14DCC" w:rsidP="00D14DCC">
            <w:pPr>
              <w:rPr>
                <w:rFonts w:cstheme="minorHAnsi"/>
              </w:rPr>
            </w:pPr>
            <w:r w:rsidRPr="0033315B">
              <w:rPr>
                <w:rFonts w:cstheme="minorHAnsi"/>
                <w:color w:val="000000"/>
              </w:rPr>
              <w:t>Zemgales iela 29, Olaine</w:t>
            </w:r>
          </w:p>
        </w:tc>
      </w:tr>
      <w:tr w:rsidR="00D14DCC" w:rsidRPr="007200DB" w14:paraId="4B146B3A"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5E075" w14:textId="665857F3" w:rsidR="00D14DCC" w:rsidRPr="0033315B" w:rsidRDefault="00D14DCC" w:rsidP="00D14DCC">
            <w:r w:rsidRPr="0033315B">
              <w:t>17</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6709756" w14:textId="1FB9FA03" w:rsidR="00D14DCC" w:rsidRPr="0033315B" w:rsidRDefault="00D14DCC" w:rsidP="00D14DCC">
            <w:pPr>
              <w:rPr>
                <w:rFonts w:cstheme="minorHAnsi"/>
              </w:rPr>
            </w:pPr>
            <w:r w:rsidRPr="0033315B">
              <w:rPr>
                <w:rFonts w:cstheme="minorHAnsi"/>
                <w:color w:val="000000"/>
              </w:rPr>
              <w:t>SIA "Zemgales 29" (Zemgales iela 31)</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86A85DF" w14:textId="3CB90CF2" w:rsidR="00D14DCC" w:rsidRPr="0033315B" w:rsidRDefault="00D14DCC" w:rsidP="00D14DCC">
            <w:pPr>
              <w:rPr>
                <w:rFonts w:cstheme="minorHAnsi"/>
              </w:rPr>
            </w:pPr>
            <w:r w:rsidRPr="0033315B">
              <w:rPr>
                <w:rFonts w:cstheme="minorHAnsi"/>
                <w:color w:val="000000"/>
              </w:rPr>
              <w:t>Zemgales iela 31, Olaine</w:t>
            </w:r>
          </w:p>
        </w:tc>
      </w:tr>
      <w:tr w:rsidR="00D14DCC" w:rsidRPr="007200DB" w14:paraId="611E78BC"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2772B" w14:textId="6632F1B2" w:rsidR="00D14DCC" w:rsidRPr="0033315B" w:rsidRDefault="00D14DCC" w:rsidP="00D14DCC">
            <w:r w:rsidRPr="0033315B">
              <w:t>18</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182AA6E" w14:textId="2232812C" w:rsidR="00D14DCC" w:rsidRPr="0033315B" w:rsidRDefault="00D14DCC" w:rsidP="00D14DCC">
            <w:pPr>
              <w:rPr>
                <w:rFonts w:cstheme="minorHAnsi"/>
              </w:rPr>
            </w:pPr>
            <w:r w:rsidRPr="0033315B">
              <w:rPr>
                <w:rFonts w:cstheme="minorHAnsi"/>
                <w:color w:val="000000"/>
              </w:rPr>
              <w:t>Olaines novada pašvaldība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CD0F077" w14:textId="069245FC" w:rsidR="00D14DCC" w:rsidRPr="0033315B" w:rsidRDefault="00D14DCC" w:rsidP="00D14DCC">
            <w:pPr>
              <w:rPr>
                <w:rFonts w:cstheme="minorHAnsi"/>
              </w:rPr>
            </w:pPr>
            <w:r w:rsidRPr="0033315B">
              <w:rPr>
                <w:rFonts w:cstheme="minorHAnsi"/>
                <w:color w:val="000000"/>
              </w:rPr>
              <w:t>Zemgales iela 33, Olaine</w:t>
            </w:r>
          </w:p>
        </w:tc>
      </w:tr>
      <w:tr w:rsidR="00D14DCC" w:rsidRPr="007200DB" w14:paraId="266B4D6B"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A9C56" w14:textId="3E80DD0D" w:rsidR="00D14DCC" w:rsidRPr="0033315B" w:rsidRDefault="00D14DCC" w:rsidP="00D14DCC">
            <w:r w:rsidRPr="0033315B">
              <w:t>19</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1C797D" w14:textId="34939596" w:rsidR="00D14DCC" w:rsidRPr="0033315B" w:rsidRDefault="00D14DCC" w:rsidP="00D14DCC">
            <w:pPr>
              <w:rPr>
                <w:rFonts w:cstheme="minorHAnsi"/>
              </w:rPr>
            </w:pPr>
            <w:r w:rsidRPr="0033315B">
              <w:rPr>
                <w:rFonts w:cstheme="minorHAnsi"/>
                <w:color w:val="000000"/>
              </w:rPr>
              <w:t>Olaines sociālais dienests (Zemgales iela 57)</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A6D9FFA" w14:textId="1CDE6872" w:rsidR="00D14DCC" w:rsidRPr="0033315B" w:rsidRDefault="00D14DCC" w:rsidP="00D14DCC">
            <w:pPr>
              <w:rPr>
                <w:rFonts w:cstheme="minorHAnsi"/>
              </w:rPr>
            </w:pPr>
            <w:r w:rsidRPr="0033315B">
              <w:rPr>
                <w:rFonts w:cstheme="minorHAnsi"/>
                <w:color w:val="000000"/>
              </w:rPr>
              <w:t>Zemgales iela 57, Olaine</w:t>
            </w:r>
          </w:p>
        </w:tc>
      </w:tr>
      <w:tr w:rsidR="00D14DCC" w:rsidRPr="007200DB" w14:paraId="089E9240"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85C9A6" w14:textId="1A438892" w:rsidR="00D14DCC" w:rsidRPr="0033315B" w:rsidRDefault="00D14DCC" w:rsidP="00D14DCC">
            <w:r w:rsidRPr="0033315B">
              <w:t>20</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095E5F6" w14:textId="1B59A5CC" w:rsidR="00D14DCC" w:rsidRPr="0033315B" w:rsidRDefault="00D14DCC" w:rsidP="00D14DCC">
            <w:pPr>
              <w:rPr>
                <w:rFonts w:cstheme="minorHAnsi"/>
              </w:rPr>
            </w:pPr>
            <w:r w:rsidRPr="0033315B">
              <w:rPr>
                <w:rFonts w:cstheme="minorHAnsi"/>
                <w:color w:val="000000"/>
              </w:rPr>
              <w:t xml:space="preserve">Olaines sporta centrs (baseins)    </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A3BD32" w14:textId="593A486B" w:rsidR="00D14DCC" w:rsidRPr="0033315B" w:rsidRDefault="00D14DCC" w:rsidP="00D14DCC">
            <w:pPr>
              <w:rPr>
                <w:rFonts w:cstheme="minorHAnsi"/>
              </w:rPr>
            </w:pPr>
            <w:r w:rsidRPr="0033315B">
              <w:rPr>
                <w:rFonts w:cstheme="minorHAnsi"/>
                <w:color w:val="000000"/>
              </w:rPr>
              <w:t>Stadiona iela 2, Olaine</w:t>
            </w:r>
          </w:p>
        </w:tc>
      </w:tr>
      <w:tr w:rsidR="00D14DCC" w:rsidRPr="007200DB" w14:paraId="69C1ACCF" w14:textId="77777777" w:rsidTr="009A4ECB">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D34FDA" w14:textId="1B3D37FB" w:rsidR="00D14DCC" w:rsidRPr="0033315B" w:rsidRDefault="00D14DCC" w:rsidP="00D14DCC">
            <w:r w:rsidRPr="0033315B">
              <w:t>21</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CAB3E53" w14:textId="16ABFBA8" w:rsidR="00D14DCC" w:rsidRPr="0033315B" w:rsidRDefault="00D14DCC" w:rsidP="00D14DCC">
            <w:pPr>
              <w:rPr>
                <w:rFonts w:cstheme="minorHAnsi"/>
                <w:color w:val="000000"/>
              </w:rPr>
            </w:pPr>
            <w:r w:rsidRPr="0033315B">
              <w:rPr>
                <w:rFonts w:cstheme="minorHAnsi"/>
                <w:color w:val="000000"/>
              </w:rPr>
              <w:t>Māja "Zeiferti"*</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82F815" w14:textId="5EE20BAF" w:rsidR="00D14DCC" w:rsidRPr="0033315B" w:rsidRDefault="00D14DCC" w:rsidP="00D14DCC">
            <w:pPr>
              <w:rPr>
                <w:rFonts w:cstheme="minorHAnsi"/>
                <w:color w:val="000000"/>
              </w:rPr>
            </w:pPr>
            <w:r w:rsidRPr="0033315B">
              <w:rPr>
                <w:rFonts w:cstheme="minorHAnsi"/>
                <w:color w:val="000000"/>
              </w:rPr>
              <w:t>Zeiferti, Jaunolaine, Olaines pag., Olaines nov.,</w:t>
            </w:r>
          </w:p>
        </w:tc>
      </w:tr>
      <w:tr w:rsidR="00D14DCC" w:rsidRPr="007200DB" w14:paraId="3F8F7172" w14:textId="77777777" w:rsidTr="009A4ECB">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6E0D90" w14:textId="4CE32F1B" w:rsidR="00D14DCC" w:rsidRPr="0033315B" w:rsidRDefault="00D14DCC" w:rsidP="00D14DCC">
            <w:r w:rsidRPr="0033315B">
              <w:t>22</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70B2055" w14:textId="20E7267F" w:rsidR="00D14DCC" w:rsidRPr="0033315B" w:rsidRDefault="00D14DCC" w:rsidP="00D14DCC">
            <w:pPr>
              <w:rPr>
                <w:rFonts w:cstheme="minorHAnsi"/>
                <w:color w:val="000000"/>
              </w:rPr>
            </w:pPr>
            <w:r w:rsidRPr="0033315B">
              <w:rPr>
                <w:rFonts w:cstheme="minorHAnsi"/>
                <w:color w:val="000000"/>
              </w:rPr>
              <w:t>Kultūras nams (Meža iela 2)*</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0E4409C" w14:textId="5EBC9B85" w:rsidR="00D14DCC" w:rsidRPr="0033315B" w:rsidRDefault="00D14DCC" w:rsidP="00D14DCC">
            <w:pPr>
              <w:rPr>
                <w:rFonts w:cstheme="minorHAnsi"/>
                <w:color w:val="000000"/>
              </w:rPr>
            </w:pPr>
            <w:r w:rsidRPr="0033315B">
              <w:rPr>
                <w:rFonts w:cstheme="minorHAnsi"/>
                <w:color w:val="000000"/>
              </w:rPr>
              <w:t>Meža iela 2, Jaunolaine</w:t>
            </w:r>
          </w:p>
        </w:tc>
      </w:tr>
      <w:tr w:rsidR="00D14DCC" w:rsidRPr="007200DB" w14:paraId="580BE7E4" w14:textId="77777777" w:rsidTr="000C0249">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C3CFF" w14:textId="1C036259" w:rsidR="00D14DCC" w:rsidRPr="0033315B" w:rsidRDefault="00D14DCC" w:rsidP="00D14DCC">
            <w:r w:rsidRPr="0033315B">
              <w:t>23</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2DD0B9B" w14:textId="610CFB26" w:rsidR="00D14DCC" w:rsidRPr="0033315B" w:rsidRDefault="00D14DCC" w:rsidP="00D14DCC">
            <w:pPr>
              <w:rPr>
                <w:rFonts w:cstheme="minorHAnsi"/>
                <w:color w:val="000000"/>
              </w:rPr>
            </w:pPr>
            <w:r w:rsidRPr="0033315B">
              <w:rPr>
                <w:rFonts w:cstheme="minorHAnsi"/>
                <w:color w:val="000000"/>
              </w:rPr>
              <w:t>Muzejs**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51314A5" w14:textId="4A0BC4C3" w:rsidR="00D14DCC" w:rsidRPr="0033315B" w:rsidRDefault="00D14DCC" w:rsidP="00D14DCC">
            <w:pPr>
              <w:rPr>
                <w:rFonts w:cstheme="minorHAnsi"/>
                <w:color w:val="000000"/>
              </w:rPr>
            </w:pPr>
            <w:r w:rsidRPr="0033315B">
              <w:rPr>
                <w:rFonts w:cstheme="minorHAnsi"/>
                <w:color w:val="000000"/>
              </w:rPr>
              <w:t>Jelgavas iela 9, Olaine</w:t>
            </w:r>
          </w:p>
        </w:tc>
      </w:tr>
      <w:tr w:rsidR="00D14DCC" w:rsidRPr="007200DB" w14:paraId="30ACB327" w14:textId="77777777" w:rsidTr="000C0249">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5D14F" w14:textId="70B642CE" w:rsidR="00D14DCC" w:rsidRPr="0033315B" w:rsidRDefault="00D14DCC" w:rsidP="00D14DCC">
            <w:r w:rsidRPr="0033315B">
              <w:t>24</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29BCA0B" w14:textId="40884328" w:rsidR="00D14DCC" w:rsidRPr="0033315B" w:rsidRDefault="00D14DCC" w:rsidP="00D14DCC">
            <w:pPr>
              <w:rPr>
                <w:rFonts w:cstheme="minorHAnsi"/>
                <w:color w:val="000000"/>
              </w:rPr>
            </w:pPr>
            <w:r w:rsidRPr="0033315B">
              <w:rPr>
                <w:rFonts w:cstheme="minorHAnsi"/>
                <w:color w:val="000000"/>
              </w:rPr>
              <w:t>Gaismu bibliotēka**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DA2FC0F" w14:textId="468538F6" w:rsidR="00D14DCC" w:rsidRPr="0033315B" w:rsidRDefault="00D14DCC" w:rsidP="00D14DCC">
            <w:pPr>
              <w:rPr>
                <w:rFonts w:cstheme="minorHAnsi"/>
                <w:color w:val="000000"/>
              </w:rPr>
            </w:pPr>
            <w:r w:rsidRPr="0033315B">
              <w:rPr>
                <w:rFonts w:cstheme="minorHAnsi"/>
                <w:color w:val="000000"/>
              </w:rPr>
              <w:t>Gaismas iela 1, Stūnīši, Olaines pag.</w:t>
            </w:r>
          </w:p>
        </w:tc>
      </w:tr>
      <w:tr w:rsidR="00D14DCC" w:rsidRPr="007200DB" w14:paraId="6CFD8830" w14:textId="77777777" w:rsidTr="000C0249">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496931" w14:textId="446B7A50" w:rsidR="00D14DCC" w:rsidRPr="0033315B" w:rsidRDefault="00D14DCC" w:rsidP="00D14DCC">
            <w:r w:rsidRPr="0033315B">
              <w:t>25</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555FDC" w14:textId="7FE710A0" w:rsidR="00D14DCC" w:rsidRPr="0033315B" w:rsidRDefault="00D14DCC" w:rsidP="00D14DCC">
            <w:pPr>
              <w:rPr>
                <w:rFonts w:cstheme="minorHAnsi"/>
                <w:color w:val="000000"/>
              </w:rPr>
            </w:pPr>
            <w:r w:rsidRPr="0033315B">
              <w:rPr>
                <w:rFonts w:cstheme="minorHAnsi"/>
                <w:color w:val="000000"/>
              </w:rPr>
              <w:t>Olaines novada pašvaldības aģentūras sociālā dienesta dienas centrs, Gaismas filiāle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14B3357" w14:textId="5E75D378" w:rsidR="00D14DCC" w:rsidRPr="0033315B" w:rsidRDefault="00D14DCC" w:rsidP="00D14DCC">
            <w:pPr>
              <w:rPr>
                <w:rFonts w:cstheme="minorHAnsi"/>
                <w:color w:val="000000"/>
              </w:rPr>
            </w:pPr>
            <w:r w:rsidRPr="0033315B">
              <w:rPr>
                <w:rFonts w:cstheme="minorHAnsi"/>
                <w:color w:val="000000"/>
              </w:rPr>
              <w:t>Gaismas iela 6, Stūnīši, Olaines pag.</w:t>
            </w:r>
          </w:p>
        </w:tc>
      </w:tr>
      <w:tr w:rsidR="0033315B" w:rsidRPr="007200DB" w14:paraId="29488436" w14:textId="77777777" w:rsidTr="006C1966">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007B26" w14:textId="3CE37B45" w:rsidR="0033315B" w:rsidRPr="0033315B" w:rsidRDefault="0033315B" w:rsidP="0033315B">
            <w:r w:rsidRPr="0033315B">
              <w:t>26</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3814A9A" w14:textId="0D355B4A" w:rsidR="0033315B" w:rsidRPr="0033315B" w:rsidRDefault="0033315B" w:rsidP="0033315B">
            <w:pPr>
              <w:rPr>
                <w:rFonts w:cstheme="minorHAnsi"/>
                <w:color w:val="000000"/>
              </w:rPr>
            </w:pPr>
            <w:r w:rsidRPr="0033315B">
              <w:rPr>
                <w:rFonts w:cstheme="minorHAnsi"/>
                <w:color w:val="000000"/>
              </w:rPr>
              <w:t>Olaines kultūras centrs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217E211" w14:textId="52FBE68C" w:rsidR="0033315B" w:rsidRPr="0033315B" w:rsidRDefault="0033315B" w:rsidP="0033315B">
            <w:pPr>
              <w:rPr>
                <w:rFonts w:cstheme="minorHAnsi"/>
                <w:color w:val="000000"/>
              </w:rPr>
            </w:pPr>
            <w:r w:rsidRPr="0033315B">
              <w:rPr>
                <w:rFonts w:cstheme="minorHAnsi"/>
                <w:color w:val="000000"/>
              </w:rPr>
              <w:t>Zeiferta iela 11, Olaine, Olaines nov.,</w:t>
            </w:r>
          </w:p>
        </w:tc>
      </w:tr>
      <w:tr w:rsidR="0033315B" w:rsidRPr="007200DB" w14:paraId="2DD1BD6E" w14:textId="77777777" w:rsidTr="006C1966">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B58AA0" w14:textId="66101C84" w:rsidR="0033315B" w:rsidRPr="0033315B" w:rsidRDefault="0033315B" w:rsidP="0033315B">
            <w:r w:rsidRPr="0033315B">
              <w:t>27</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0940B78" w14:textId="24C85956" w:rsidR="0033315B" w:rsidRPr="0033315B" w:rsidRDefault="0033315B" w:rsidP="0033315B">
            <w:pPr>
              <w:rPr>
                <w:rFonts w:cstheme="minorHAnsi"/>
                <w:color w:val="000000"/>
              </w:rPr>
            </w:pPr>
            <w:r w:rsidRPr="0033315B">
              <w:rPr>
                <w:rFonts w:cstheme="minorHAnsi"/>
                <w:color w:val="000000"/>
              </w:rPr>
              <w:t>Olaines biblioteka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A88D149" w14:textId="3517EEDE" w:rsidR="0033315B" w:rsidRPr="0033315B" w:rsidRDefault="0033315B" w:rsidP="0033315B">
            <w:pPr>
              <w:rPr>
                <w:rFonts w:cstheme="minorHAnsi"/>
                <w:color w:val="000000"/>
              </w:rPr>
            </w:pPr>
            <w:r w:rsidRPr="0033315B">
              <w:rPr>
                <w:rFonts w:cstheme="minorHAnsi"/>
                <w:color w:val="000000"/>
              </w:rPr>
              <w:t>Kūdras iela 16, Olaine, Olaines nov.,</w:t>
            </w:r>
          </w:p>
        </w:tc>
      </w:tr>
      <w:tr w:rsidR="0033315B" w:rsidRPr="007200DB" w14:paraId="7DAF52B8" w14:textId="77777777" w:rsidTr="006C1966">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B529B2" w14:textId="3C4B933E" w:rsidR="0033315B" w:rsidRPr="0033315B" w:rsidRDefault="0033315B" w:rsidP="0033315B">
            <w:r w:rsidRPr="0033315B">
              <w:t>28</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00D7099" w14:textId="72337E15" w:rsidR="0033315B" w:rsidRPr="0033315B" w:rsidRDefault="0033315B" w:rsidP="0033315B">
            <w:pPr>
              <w:rPr>
                <w:rFonts w:cstheme="minorHAnsi"/>
                <w:color w:val="000000"/>
              </w:rPr>
            </w:pPr>
            <w:r w:rsidRPr="0033315B">
              <w:rPr>
                <w:rFonts w:cstheme="minorHAnsi"/>
                <w:color w:val="000000"/>
              </w:rPr>
              <w:t>Olaines pilsētas biblioteka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EA57CBF" w14:textId="3C78D7C0" w:rsidR="0033315B" w:rsidRPr="0033315B" w:rsidRDefault="0033315B" w:rsidP="0033315B">
            <w:pPr>
              <w:rPr>
                <w:rFonts w:cstheme="minorHAnsi"/>
                <w:color w:val="000000"/>
              </w:rPr>
            </w:pPr>
            <w:r w:rsidRPr="0033315B">
              <w:rPr>
                <w:rFonts w:cstheme="minorHAnsi"/>
                <w:color w:val="000000"/>
              </w:rPr>
              <w:t>Zemgales iela 24, Olaine, Olaines nov.,</w:t>
            </w:r>
          </w:p>
        </w:tc>
      </w:tr>
    </w:tbl>
    <w:p w14:paraId="16BA40E3" w14:textId="17C070FF" w:rsidR="001510D2" w:rsidRPr="007200DB" w:rsidRDefault="001510D2"/>
    <w:p w14:paraId="4CBBA953" w14:textId="77777777" w:rsidR="001510D2" w:rsidRPr="007200DB" w:rsidRDefault="001510D2">
      <w:r w:rsidRPr="007200DB">
        <w:br w:type="page"/>
      </w:r>
    </w:p>
    <w:tbl>
      <w:tblPr>
        <w:tblStyle w:val="Reatabula"/>
        <w:tblW w:w="0" w:type="auto"/>
        <w:tblLook w:val="04A0" w:firstRow="1" w:lastRow="0" w:firstColumn="1" w:lastColumn="0" w:noHBand="0" w:noVBand="1"/>
      </w:tblPr>
      <w:tblGrid>
        <w:gridCol w:w="1510"/>
        <w:gridCol w:w="6434"/>
        <w:gridCol w:w="1683"/>
      </w:tblGrid>
      <w:tr w:rsidR="0029539F" w:rsidRPr="007200DB" w14:paraId="01DB2AD1" w14:textId="77777777" w:rsidTr="00AF5204">
        <w:tc>
          <w:tcPr>
            <w:tcW w:w="1526" w:type="dxa"/>
            <w:vAlign w:val="center"/>
          </w:tcPr>
          <w:p w14:paraId="64B09864" w14:textId="530F839C"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7FAB8299" wp14:editId="53648A03">
                  <wp:extent cx="591185" cy="7073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5D32BD6"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A PIELIKUMS. ENERGOPĀRVALDĪBAS SISTĒMAS ROBEŽAS</w:t>
            </w:r>
          </w:p>
        </w:tc>
        <w:tc>
          <w:tcPr>
            <w:tcW w:w="1701" w:type="dxa"/>
            <w:vAlign w:val="center"/>
          </w:tcPr>
          <w:p w14:paraId="7145A614" w14:textId="2A73E061" w:rsidR="0029539F" w:rsidRPr="007200DB" w:rsidRDefault="0029539F" w:rsidP="00AF5204">
            <w:pPr>
              <w:jc w:val="center"/>
              <w:rPr>
                <w:rFonts w:ascii="Open Sans" w:hAnsi="Open Sans" w:cs="Arial"/>
              </w:rPr>
            </w:pPr>
            <w:r w:rsidRPr="007200DB">
              <w:rPr>
                <w:rFonts w:ascii="Open Sans" w:hAnsi="Open Sans" w:cs="Arial"/>
              </w:rPr>
              <w:t xml:space="preserve">Lapa: 2 no </w:t>
            </w:r>
            <w:r w:rsidR="00561AF2">
              <w:rPr>
                <w:rFonts w:ascii="Open Sans" w:hAnsi="Open Sans" w:cs="Arial"/>
              </w:rPr>
              <w:t>2</w:t>
            </w:r>
          </w:p>
          <w:p w14:paraId="18013857"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5AC76B11" w14:textId="77777777" w:rsidR="00E94EB6" w:rsidRPr="007200DB" w:rsidRDefault="00E94EB6" w:rsidP="00E94EB6">
      <w:pPr>
        <w:spacing w:before="120" w:after="120" w:line="240" w:lineRule="auto"/>
        <w:rPr>
          <w:rFonts w:eastAsiaTheme="majorEastAsia" w:cstheme="majorBidi"/>
          <w:b/>
          <w:sz w:val="28"/>
          <w:szCs w:val="28"/>
        </w:rPr>
      </w:pPr>
      <w:r w:rsidRPr="007200DB">
        <w:rPr>
          <w:rFonts w:eastAsiaTheme="majorEastAsia" w:cstheme="majorBidi"/>
          <w:b/>
          <w:sz w:val="28"/>
          <w:szCs w:val="28"/>
        </w:rPr>
        <w:t>EPS ietvertais publiskais ielu apgaismojums</w:t>
      </w:r>
    </w:p>
    <w:tbl>
      <w:tblPr>
        <w:tblStyle w:val="Reatabula"/>
        <w:tblW w:w="9639" w:type="dxa"/>
        <w:tblInd w:w="108" w:type="dxa"/>
        <w:tblBorders>
          <w:top w:val="single" w:sz="8" w:space="0" w:color="DCDDDF"/>
          <w:left w:val="single" w:sz="8" w:space="0" w:color="DCDDDF"/>
          <w:bottom w:val="single" w:sz="8" w:space="0" w:color="DCDDDF"/>
          <w:right w:val="single" w:sz="8" w:space="0" w:color="DCDDDF"/>
          <w:insideH w:val="single" w:sz="8" w:space="0" w:color="DCDDDF"/>
          <w:insideV w:val="single" w:sz="8" w:space="0" w:color="DCDDDF"/>
        </w:tblBorders>
        <w:tblLayout w:type="fixed"/>
        <w:tblLook w:val="04A0" w:firstRow="1" w:lastRow="0" w:firstColumn="1" w:lastColumn="0" w:noHBand="0" w:noVBand="1"/>
      </w:tblPr>
      <w:tblGrid>
        <w:gridCol w:w="875"/>
        <w:gridCol w:w="8764"/>
      </w:tblGrid>
      <w:tr w:rsidR="00951D27" w:rsidRPr="007200DB" w14:paraId="52D723AA" w14:textId="77777777" w:rsidTr="00A657DF">
        <w:trPr>
          <w:tblHeader/>
        </w:trPr>
        <w:tc>
          <w:tcPr>
            <w:tcW w:w="875" w:type="dxa"/>
            <w:shd w:val="clear" w:color="auto" w:fill="2670AA"/>
          </w:tcPr>
          <w:p w14:paraId="2F6344A4" w14:textId="77777777" w:rsidR="00951D27" w:rsidRPr="007200DB" w:rsidRDefault="00951D27" w:rsidP="00AF5204">
            <w:pPr>
              <w:rPr>
                <w:rFonts w:cstheme="minorHAnsi"/>
                <w:b/>
                <w:color w:val="FFFFFF" w:themeColor="background1"/>
                <w:sz w:val="24"/>
                <w:szCs w:val="24"/>
              </w:rPr>
            </w:pPr>
            <w:r w:rsidRPr="007200DB">
              <w:rPr>
                <w:rFonts w:cstheme="minorHAnsi"/>
                <w:b/>
                <w:color w:val="FFFFFF" w:themeColor="background1"/>
                <w:sz w:val="24"/>
                <w:szCs w:val="24"/>
              </w:rPr>
              <w:t>Nr.</w:t>
            </w:r>
          </w:p>
        </w:tc>
        <w:tc>
          <w:tcPr>
            <w:tcW w:w="8764" w:type="dxa"/>
            <w:shd w:val="clear" w:color="auto" w:fill="2670AA"/>
          </w:tcPr>
          <w:p w14:paraId="0E4D1CC6" w14:textId="77777777" w:rsidR="00951D27" w:rsidRPr="007200DB" w:rsidRDefault="00951D27" w:rsidP="00AF5204">
            <w:pPr>
              <w:rPr>
                <w:rFonts w:cstheme="minorHAnsi"/>
                <w:b/>
                <w:color w:val="FFFFFF" w:themeColor="background1"/>
                <w:sz w:val="24"/>
                <w:szCs w:val="24"/>
              </w:rPr>
            </w:pPr>
            <w:r w:rsidRPr="007200DB">
              <w:rPr>
                <w:rFonts w:cstheme="minorHAnsi"/>
                <w:b/>
                <w:color w:val="FFFFFF" w:themeColor="background1"/>
                <w:sz w:val="24"/>
                <w:szCs w:val="24"/>
              </w:rPr>
              <w:t>Apgaismojuma posma nosaukums</w:t>
            </w:r>
          </w:p>
        </w:tc>
      </w:tr>
      <w:tr w:rsidR="00900E73" w:rsidRPr="007200DB" w14:paraId="0E12B21F" w14:textId="77777777" w:rsidTr="00EE3B38">
        <w:tc>
          <w:tcPr>
            <w:tcW w:w="875" w:type="dxa"/>
          </w:tcPr>
          <w:p w14:paraId="22800E1F" w14:textId="77777777" w:rsidR="00900E73" w:rsidRPr="007200DB" w:rsidRDefault="00900E73" w:rsidP="00900E73">
            <w:pPr>
              <w:rPr>
                <w:rFonts w:cstheme="minorHAnsi"/>
              </w:rPr>
            </w:pPr>
            <w:r w:rsidRPr="007200DB">
              <w:rPr>
                <w:rFonts w:cstheme="minorHAnsi"/>
              </w:rPr>
              <w:t>1</w:t>
            </w:r>
          </w:p>
        </w:tc>
        <w:tc>
          <w:tcPr>
            <w:tcW w:w="8764" w:type="dxa"/>
            <w:vAlign w:val="bottom"/>
          </w:tcPr>
          <w:p w14:paraId="25AA7B2D" w14:textId="17114EAB" w:rsidR="00900E73" w:rsidRPr="007200DB" w:rsidRDefault="00900E73" w:rsidP="00900E73">
            <w:pPr>
              <w:rPr>
                <w:rFonts w:cstheme="minorHAnsi"/>
              </w:rPr>
            </w:pPr>
            <w:r>
              <w:rPr>
                <w:rFonts w:ascii="Calibri" w:hAnsi="Calibri" w:cs="Calibri"/>
                <w:color w:val="000000"/>
              </w:rPr>
              <w:t>Baznīcas iela 11, Jaunolaine, Olaines pag.</w:t>
            </w:r>
          </w:p>
        </w:tc>
      </w:tr>
      <w:tr w:rsidR="00900E73" w:rsidRPr="007200DB" w14:paraId="4719E237" w14:textId="77777777" w:rsidTr="00EE3B38">
        <w:tc>
          <w:tcPr>
            <w:tcW w:w="875" w:type="dxa"/>
          </w:tcPr>
          <w:p w14:paraId="7E480EF3" w14:textId="77777777" w:rsidR="00900E73" w:rsidRPr="007200DB" w:rsidRDefault="00900E73" w:rsidP="00900E73">
            <w:pPr>
              <w:rPr>
                <w:rFonts w:cstheme="minorHAnsi"/>
              </w:rPr>
            </w:pPr>
            <w:r w:rsidRPr="007200DB">
              <w:rPr>
                <w:rFonts w:cstheme="minorHAnsi"/>
              </w:rPr>
              <w:t>2</w:t>
            </w:r>
          </w:p>
        </w:tc>
        <w:tc>
          <w:tcPr>
            <w:tcW w:w="8764" w:type="dxa"/>
            <w:vAlign w:val="bottom"/>
          </w:tcPr>
          <w:p w14:paraId="2D726941" w14:textId="0E03C4F3" w:rsidR="00900E73" w:rsidRPr="007200DB" w:rsidRDefault="00900E73" w:rsidP="00900E73">
            <w:pPr>
              <w:rPr>
                <w:rFonts w:cstheme="minorHAnsi"/>
                <w:color w:val="000000"/>
              </w:rPr>
            </w:pPr>
            <w:r>
              <w:rPr>
                <w:rFonts w:ascii="Calibri" w:hAnsi="Calibri" w:cs="Calibri"/>
                <w:color w:val="000000"/>
              </w:rPr>
              <w:t>Baznīcas iela 13, Jaunolaine, Olaines pag.</w:t>
            </w:r>
          </w:p>
        </w:tc>
      </w:tr>
      <w:tr w:rsidR="00900E73" w:rsidRPr="007200DB" w14:paraId="25921749" w14:textId="77777777" w:rsidTr="00EE3B38">
        <w:tc>
          <w:tcPr>
            <w:tcW w:w="875" w:type="dxa"/>
          </w:tcPr>
          <w:p w14:paraId="47082109" w14:textId="77777777" w:rsidR="00900E73" w:rsidRPr="007200DB" w:rsidRDefault="00900E73" w:rsidP="00900E73">
            <w:pPr>
              <w:rPr>
                <w:rFonts w:cstheme="minorHAnsi"/>
              </w:rPr>
            </w:pPr>
            <w:r w:rsidRPr="007200DB">
              <w:rPr>
                <w:rFonts w:cstheme="minorHAnsi"/>
              </w:rPr>
              <w:t>3</w:t>
            </w:r>
          </w:p>
        </w:tc>
        <w:tc>
          <w:tcPr>
            <w:tcW w:w="8764" w:type="dxa"/>
            <w:vAlign w:val="bottom"/>
          </w:tcPr>
          <w:p w14:paraId="1DE833EF" w14:textId="41A7550D" w:rsidR="00900E73" w:rsidRPr="007200DB" w:rsidRDefault="00900E73" w:rsidP="00900E73">
            <w:pPr>
              <w:rPr>
                <w:rFonts w:cstheme="minorHAnsi"/>
                <w:color w:val="000000"/>
              </w:rPr>
            </w:pPr>
            <w:r>
              <w:rPr>
                <w:rFonts w:ascii="Calibri" w:hAnsi="Calibri" w:cs="Calibri"/>
                <w:color w:val="000000"/>
              </w:rPr>
              <w:t>Baznīcas iela 3, Jaunolaine, Olaines pag.</w:t>
            </w:r>
          </w:p>
        </w:tc>
      </w:tr>
      <w:tr w:rsidR="00900E73" w:rsidRPr="007200DB" w14:paraId="1244C2EF" w14:textId="77777777" w:rsidTr="00EE3B38">
        <w:tc>
          <w:tcPr>
            <w:tcW w:w="875" w:type="dxa"/>
          </w:tcPr>
          <w:p w14:paraId="7094067C" w14:textId="77777777" w:rsidR="00900E73" w:rsidRPr="007200DB" w:rsidRDefault="00900E73" w:rsidP="00900E73">
            <w:pPr>
              <w:rPr>
                <w:rFonts w:cstheme="minorHAnsi"/>
              </w:rPr>
            </w:pPr>
            <w:r w:rsidRPr="007200DB">
              <w:rPr>
                <w:rFonts w:cstheme="minorHAnsi"/>
              </w:rPr>
              <w:t>4</w:t>
            </w:r>
          </w:p>
        </w:tc>
        <w:tc>
          <w:tcPr>
            <w:tcW w:w="8764" w:type="dxa"/>
            <w:vAlign w:val="bottom"/>
          </w:tcPr>
          <w:p w14:paraId="79C9C15F" w14:textId="4B76A518" w:rsidR="00900E73" w:rsidRPr="007200DB" w:rsidRDefault="00900E73" w:rsidP="00900E73">
            <w:pPr>
              <w:rPr>
                <w:rFonts w:cstheme="minorHAnsi"/>
                <w:color w:val="000000"/>
              </w:rPr>
            </w:pPr>
            <w:r>
              <w:rPr>
                <w:rFonts w:ascii="Calibri" w:hAnsi="Calibri" w:cs="Calibri"/>
                <w:color w:val="000000"/>
              </w:rPr>
              <w:t>Baznīcas iela 4, Jaunolaine, Olaines pag.</w:t>
            </w:r>
          </w:p>
        </w:tc>
      </w:tr>
      <w:tr w:rsidR="00900E73" w:rsidRPr="007200DB" w14:paraId="71080CDF" w14:textId="77777777" w:rsidTr="00EE3B38">
        <w:tc>
          <w:tcPr>
            <w:tcW w:w="875" w:type="dxa"/>
          </w:tcPr>
          <w:p w14:paraId="72F716A6" w14:textId="77777777" w:rsidR="00900E73" w:rsidRPr="007200DB" w:rsidRDefault="00900E73" w:rsidP="00900E73">
            <w:pPr>
              <w:rPr>
                <w:rFonts w:cstheme="minorHAnsi"/>
              </w:rPr>
            </w:pPr>
            <w:r w:rsidRPr="007200DB">
              <w:rPr>
                <w:rFonts w:cstheme="minorHAnsi"/>
              </w:rPr>
              <w:t>5</w:t>
            </w:r>
          </w:p>
        </w:tc>
        <w:tc>
          <w:tcPr>
            <w:tcW w:w="8764" w:type="dxa"/>
            <w:vAlign w:val="bottom"/>
          </w:tcPr>
          <w:p w14:paraId="0C2CD79E" w14:textId="21A86D9A" w:rsidR="00900E73" w:rsidRPr="007200DB" w:rsidRDefault="00900E73" w:rsidP="00900E73">
            <w:pPr>
              <w:rPr>
                <w:rFonts w:cstheme="minorHAnsi"/>
                <w:color w:val="000000"/>
              </w:rPr>
            </w:pPr>
            <w:r>
              <w:rPr>
                <w:rFonts w:ascii="Calibri" w:hAnsi="Calibri" w:cs="Calibri"/>
                <w:color w:val="000000"/>
              </w:rPr>
              <w:t>Baznīcas iela 5, Jaunolaine, Olaines pag.</w:t>
            </w:r>
          </w:p>
        </w:tc>
      </w:tr>
      <w:tr w:rsidR="00900E73" w:rsidRPr="007200DB" w14:paraId="7DC00187" w14:textId="77777777" w:rsidTr="00EE3B38">
        <w:tc>
          <w:tcPr>
            <w:tcW w:w="875" w:type="dxa"/>
          </w:tcPr>
          <w:p w14:paraId="5CE2BB60" w14:textId="77777777" w:rsidR="00900E73" w:rsidRPr="007200DB" w:rsidRDefault="00900E73" w:rsidP="00900E73">
            <w:pPr>
              <w:rPr>
                <w:rFonts w:cstheme="minorHAnsi"/>
              </w:rPr>
            </w:pPr>
            <w:r w:rsidRPr="007200DB">
              <w:rPr>
                <w:rFonts w:cstheme="minorHAnsi"/>
              </w:rPr>
              <w:t>6</w:t>
            </w:r>
          </w:p>
        </w:tc>
        <w:tc>
          <w:tcPr>
            <w:tcW w:w="8764" w:type="dxa"/>
            <w:vAlign w:val="bottom"/>
          </w:tcPr>
          <w:p w14:paraId="013B2F2A" w14:textId="5581654A" w:rsidR="00900E73" w:rsidRPr="007200DB" w:rsidRDefault="00900E73" w:rsidP="00900E73">
            <w:pPr>
              <w:rPr>
                <w:rFonts w:cstheme="minorHAnsi"/>
                <w:color w:val="000000"/>
              </w:rPr>
            </w:pPr>
            <w:r>
              <w:rPr>
                <w:rFonts w:ascii="Calibri" w:hAnsi="Calibri" w:cs="Calibri"/>
                <w:color w:val="000000"/>
              </w:rPr>
              <w:t>Baznīcas iela 6, Jaunolaine, Olaines pag.</w:t>
            </w:r>
          </w:p>
        </w:tc>
      </w:tr>
      <w:tr w:rsidR="00900E73" w:rsidRPr="007200DB" w14:paraId="6CCEDD22" w14:textId="77777777" w:rsidTr="00EE3B38">
        <w:tc>
          <w:tcPr>
            <w:tcW w:w="875" w:type="dxa"/>
          </w:tcPr>
          <w:p w14:paraId="4A0782F7" w14:textId="77777777" w:rsidR="00900E73" w:rsidRPr="007200DB" w:rsidRDefault="00900E73" w:rsidP="00900E73">
            <w:pPr>
              <w:rPr>
                <w:rFonts w:cstheme="minorHAnsi"/>
              </w:rPr>
            </w:pPr>
            <w:r w:rsidRPr="007200DB">
              <w:rPr>
                <w:rFonts w:cstheme="minorHAnsi"/>
              </w:rPr>
              <w:t>7</w:t>
            </w:r>
          </w:p>
        </w:tc>
        <w:tc>
          <w:tcPr>
            <w:tcW w:w="8764" w:type="dxa"/>
            <w:vAlign w:val="bottom"/>
          </w:tcPr>
          <w:p w14:paraId="1D381F5D" w14:textId="6017B880" w:rsidR="00900E73" w:rsidRPr="007200DB" w:rsidRDefault="00900E73" w:rsidP="00900E73">
            <w:pPr>
              <w:rPr>
                <w:rFonts w:cstheme="minorHAnsi"/>
                <w:color w:val="000000"/>
              </w:rPr>
            </w:pPr>
            <w:r>
              <w:rPr>
                <w:rFonts w:ascii="Calibri" w:hAnsi="Calibri" w:cs="Calibri"/>
                <w:color w:val="000000"/>
              </w:rPr>
              <w:t>Baznīcas iela 7, Jaunolaine, Olaines pag.</w:t>
            </w:r>
          </w:p>
        </w:tc>
      </w:tr>
      <w:tr w:rsidR="00900E73" w:rsidRPr="007200DB" w14:paraId="30BC0591" w14:textId="77777777" w:rsidTr="00EE3B38">
        <w:tc>
          <w:tcPr>
            <w:tcW w:w="875" w:type="dxa"/>
          </w:tcPr>
          <w:p w14:paraId="5706568A" w14:textId="77777777" w:rsidR="00900E73" w:rsidRPr="007200DB" w:rsidRDefault="00900E73" w:rsidP="00900E73">
            <w:pPr>
              <w:rPr>
                <w:rFonts w:cstheme="minorHAnsi"/>
              </w:rPr>
            </w:pPr>
            <w:r w:rsidRPr="007200DB">
              <w:rPr>
                <w:rFonts w:cstheme="minorHAnsi"/>
              </w:rPr>
              <w:t>8</w:t>
            </w:r>
          </w:p>
        </w:tc>
        <w:tc>
          <w:tcPr>
            <w:tcW w:w="8764" w:type="dxa"/>
            <w:vAlign w:val="bottom"/>
          </w:tcPr>
          <w:p w14:paraId="2932C945" w14:textId="090DE091" w:rsidR="00900E73" w:rsidRPr="007200DB" w:rsidRDefault="00900E73" w:rsidP="00900E73">
            <w:pPr>
              <w:rPr>
                <w:rFonts w:cstheme="minorHAnsi"/>
                <w:color w:val="000000"/>
              </w:rPr>
            </w:pPr>
            <w:r>
              <w:rPr>
                <w:rFonts w:ascii="Calibri" w:hAnsi="Calibri" w:cs="Calibri"/>
                <w:color w:val="000000"/>
              </w:rPr>
              <w:t>Baznīcas iela 8, Jaunolaine, Olaines pag.</w:t>
            </w:r>
          </w:p>
        </w:tc>
      </w:tr>
      <w:tr w:rsidR="00900E73" w:rsidRPr="007200DB" w14:paraId="7AD3968C" w14:textId="77777777" w:rsidTr="00EE3B38">
        <w:tc>
          <w:tcPr>
            <w:tcW w:w="875" w:type="dxa"/>
          </w:tcPr>
          <w:p w14:paraId="7FB2FE62" w14:textId="22437FE2" w:rsidR="00900E73" w:rsidRPr="007200DB" w:rsidRDefault="00900E73" w:rsidP="00900E73">
            <w:pPr>
              <w:rPr>
                <w:rFonts w:cstheme="minorHAnsi"/>
              </w:rPr>
            </w:pPr>
            <w:r w:rsidRPr="007200DB">
              <w:rPr>
                <w:rFonts w:cstheme="minorHAnsi"/>
              </w:rPr>
              <w:t>9</w:t>
            </w:r>
          </w:p>
        </w:tc>
        <w:tc>
          <w:tcPr>
            <w:tcW w:w="8764" w:type="dxa"/>
            <w:vAlign w:val="bottom"/>
          </w:tcPr>
          <w:p w14:paraId="10D5F2E3" w14:textId="746CDAE3" w:rsidR="00900E73" w:rsidRPr="007200DB" w:rsidRDefault="00900E73" w:rsidP="00900E73">
            <w:pPr>
              <w:rPr>
                <w:rFonts w:cstheme="minorHAnsi"/>
                <w:color w:val="000000"/>
              </w:rPr>
            </w:pPr>
            <w:r>
              <w:rPr>
                <w:rFonts w:ascii="Calibri" w:hAnsi="Calibri" w:cs="Calibri"/>
                <w:color w:val="000000"/>
              </w:rPr>
              <w:t>Baznīcas iela 9, Jaunolaine, Olaines pag.</w:t>
            </w:r>
          </w:p>
        </w:tc>
      </w:tr>
      <w:tr w:rsidR="00900E73" w:rsidRPr="007200DB" w14:paraId="1470F472" w14:textId="77777777" w:rsidTr="00EE3B38">
        <w:tc>
          <w:tcPr>
            <w:tcW w:w="875" w:type="dxa"/>
          </w:tcPr>
          <w:p w14:paraId="1E64201B" w14:textId="657527C5" w:rsidR="00900E73" w:rsidRPr="007200DB" w:rsidRDefault="00900E73" w:rsidP="00900E73">
            <w:pPr>
              <w:rPr>
                <w:rFonts w:cstheme="minorHAnsi"/>
              </w:rPr>
            </w:pPr>
            <w:r w:rsidRPr="007200DB">
              <w:rPr>
                <w:rFonts w:cstheme="minorHAnsi"/>
              </w:rPr>
              <w:t>10</w:t>
            </w:r>
          </w:p>
        </w:tc>
        <w:tc>
          <w:tcPr>
            <w:tcW w:w="8764" w:type="dxa"/>
            <w:vAlign w:val="bottom"/>
          </w:tcPr>
          <w:p w14:paraId="02305D1E" w14:textId="0F1629DC" w:rsidR="00900E73" w:rsidRPr="007200DB" w:rsidRDefault="00900E73" w:rsidP="00900E73">
            <w:pPr>
              <w:rPr>
                <w:rFonts w:cstheme="minorHAnsi"/>
                <w:color w:val="000000"/>
              </w:rPr>
            </w:pPr>
            <w:r>
              <w:rPr>
                <w:rFonts w:ascii="Calibri" w:hAnsi="Calibri" w:cs="Calibri"/>
                <w:color w:val="000000"/>
              </w:rPr>
              <w:t>Gaismas iela 1, Stūnīši, Olaines pag.</w:t>
            </w:r>
          </w:p>
        </w:tc>
      </w:tr>
      <w:tr w:rsidR="00900E73" w:rsidRPr="007200DB" w14:paraId="0C89AB06" w14:textId="77777777" w:rsidTr="00EE3B38">
        <w:tc>
          <w:tcPr>
            <w:tcW w:w="875" w:type="dxa"/>
          </w:tcPr>
          <w:p w14:paraId="638ABFE3" w14:textId="030363A4" w:rsidR="00900E73" w:rsidRPr="007200DB" w:rsidRDefault="00900E73" w:rsidP="00900E73">
            <w:pPr>
              <w:rPr>
                <w:rFonts w:cstheme="minorHAnsi"/>
              </w:rPr>
            </w:pPr>
            <w:r w:rsidRPr="007200DB">
              <w:rPr>
                <w:rFonts w:cstheme="minorHAnsi"/>
              </w:rPr>
              <w:t>11</w:t>
            </w:r>
          </w:p>
        </w:tc>
        <w:tc>
          <w:tcPr>
            <w:tcW w:w="8764" w:type="dxa"/>
            <w:vAlign w:val="bottom"/>
          </w:tcPr>
          <w:p w14:paraId="5CF05F6C" w14:textId="605085E8" w:rsidR="00900E73" w:rsidRPr="007200DB" w:rsidRDefault="00900E73" w:rsidP="00900E73">
            <w:pPr>
              <w:rPr>
                <w:rFonts w:cstheme="minorHAnsi"/>
              </w:rPr>
            </w:pPr>
            <w:r>
              <w:rPr>
                <w:rFonts w:ascii="Calibri" w:hAnsi="Calibri" w:cs="Calibri"/>
                <w:color w:val="000000"/>
              </w:rPr>
              <w:t>Gaismas iela 2, Stūnīši, Olaines pag.</w:t>
            </w:r>
          </w:p>
        </w:tc>
      </w:tr>
      <w:tr w:rsidR="00900E73" w:rsidRPr="007200DB" w14:paraId="40C63D82" w14:textId="77777777" w:rsidTr="00EE3B38">
        <w:tc>
          <w:tcPr>
            <w:tcW w:w="875" w:type="dxa"/>
          </w:tcPr>
          <w:p w14:paraId="6C4C2FE1" w14:textId="7D37B70A" w:rsidR="00900E73" w:rsidRPr="007200DB" w:rsidRDefault="00900E73" w:rsidP="00900E73">
            <w:pPr>
              <w:rPr>
                <w:rFonts w:cstheme="minorHAnsi"/>
              </w:rPr>
            </w:pPr>
            <w:r w:rsidRPr="007200DB">
              <w:rPr>
                <w:rFonts w:cstheme="minorHAnsi"/>
              </w:rPr>
              <w:t>12</w:t>
            </w:r>
          </w:p>
        </w:tc>
        <w:tc>
          <w:tcPr>
            <w:tcW w:w="8764" w:type="dxa"/>
            <w:vAlign w:val="bottom"/>
          </w:tcPr>
          <w:p w14:paraId="41D5C3D3" w14:textId="0C2DFCD6" w:rsidR="00900E73" w:rsidRPr="007200DB" w:rsidRDefault="00900E73" w:rsidP="00900E73">
            <w:pPr>
              <w:rPr>
                <w:rFonts w:cstheme="minorHAnsi"/>
              </w:rPr>
            </w:pPr>
            <w:r>
              <w:rPr>
                <w:rFonts w:ascii="Calibri" w:hAnsi="Calibri" w:cs="Calibri"/>
                <w:color w:val="000000"/>
              </w:rPr>
              <w:t>Gaismas iela 3, Stūnīši, Olaines pag.</w:t>
            </w:r>
          </w:p>
        </w:tc>
      </w:tr>
      <w:tr w:rsidR="00900E73" w:rsidRPr="007200DB" w14:paraId="1B4A5B53" w14:textId="77777777" w:rsidTr="00EE3B38">
        <w:tc>
          <w:tcPr>
            <w:tcW w:w="875" w:type="dxa"/>
          </w:tcPr>
          <w:p w14:paraId="5012CA0E" w14:textId="67A70989" w:rsidR="00900E73" w:rsidRPr="007200DB" w:rsidRDefault="00900E73" w:rsidP="00900E73">
            <w:pPr>
              <w:rPr>
                <w:rFonts w:cstheme="minorHAnsi"/>
              </w:rPr>
            </w:pPr>
            <w:r w:rsidRPr="007200DB">
              <w:rPr>
                <w:rFonts w:cstheme="minorHAnsi"/>
              </w:rPr>
              <w:t>13</w:t>
            </w:r>
          </w:p>
        </w:tc>
        <w:tc>
          <w:tcPr>
            <w:tcW w:w="8764" w:type="dxa"/>
            <w:vAlign w:val="bottom"/>
          </w:tcPr>
          <w:p w14:paraId="7BDE5406" w14:textId="5B495244" w:rsidR="00900E73" w:rsidRPr="007200DB" w:rsidRDefault="00900E73" w:rsidP="00900E73">
            <w:pPr>
              <w:rPr>
                <w:rFonts w:cstheme="minorHAnsi"/>
              </w:rPr>
            </w:pPr>
            <w:r>
              <w:rPr>
                <w:rFonts w:ascii="Calibri" w:hAnsi="Calibri" w:cs="Calibri"/>
                <w:color w:val="000000"/>
              </w:rPr>
              <w:t>Gaismas iela 4, Stūnīši, Olaines pag.</w:t>
            </w:r>
          </w:p>
        </w:tc>
      </w:tr>
      <w:tr w:rsidR="00900E73" w:rsidRPr="007200DB" w14:paraId="3B8A0161" w14:textId="77777777" w:rsidTr="00EE3B38">
        <w:tc>
          <w:tcPr>
            <w:tcW w:w="875" w:type="dxa"/>
          </w:tcPr>
          <w:p w14:paraId="278BE7FF" w14:textId="15B5B451" w:rsidR="00900E73" w:rsidRPr="007200DB" w:rsidRDefault="00900E73" w:rsidP="00900E73">
            <w:pPr>
              <w:rPr>
                <w:rFonts w:cstheme="minorHAnsi"/>
              </w:rPr>
            </w:pPr>
            <w:r w:rsidRPr="007200DB">
              <w:rPr>
                <w:rFonts w:cstheme="minorHAnsi"/>
              </w:rPr>
              <w:t>14</w:t>
            </w:r>
          </w:p>
        </w:tc>
        <w:tc>
          <w:tcPr>
            <w:tcW w:w="8764" w:type="dxa"/>
            <w:vAlign w:val="bottom"/>
          </w:tcPr>
          <w:p w14:paraId="3D4FDACF" w14:textId="26E5E135" w:rsidR="00900E73" w:rsidRPr="007200DB" w:rsidRDefault="00900E73" w:rsidP="00900E73">
            <w:pPr>
              <w:rPr>
                <w:rFonts w:cstheme="minorHAnsi"/>
              </w:rPr>
            </w:pPr>
            <w:r>
              <w:rPr>
                <w:rFonts w:ascii="Calibri" w:hAnsi="Calibri" w:cs="Calibri"/>
                <w:color w:val="000000"/>
              </w:rPr>
              <w:t>Gaismas iela 5, Stūnīši, Olaines pag.</w:t>
            </w:r>
          </w:p>
        </w:tc>
      </w:tr>
      <w:tr w:rsidR="00900E73" w:rsidRPr="007200DB" w14:paraId="5EBB1C68" w14:textId="77777777" w:rsidTr="00EE3B38">
        <w:tc>
          <w:tcPr>
            <w:tcW w:w="875" w:type="dxa"/>
          </w:tcPr>
          <w:p w14:paraId="6A9A70D3" w14:textId="16B8A6BA" w:rsidR="00900E73" w:rsidRPr="007200DB" w:rsidRDefault="00900E73" w:rsidP="00900E73">
            <w:pPr>
              <w:rPr>
                <w:rFonts w:cstheme="minorHAnsi"/>
              </w:rPr>
            </w:pPr>
            <w:r w:rsidRPr="007200DB">
              <w:rPr>
                <w:rFonts w:cstheme="minorHAnsi"/>
              </w:rPr>
              <w:t>15</w:t>
            </w:r>
          </w:p>
        </w:tc>
        <w:tc>
          <w:tcPr>
            <w:tcW w:w="8764" w:type="dxa"/>
            <w:vAlign w:val="bottom"/>
          </w:tcPr>
          <w:p w14:paraId="41E73A79" w14:textId="5BFD744F" w:rsidR="00900E73" w:rsidRPr="007200DB" w:rsidRDefault="00900E73" w:rsidP="00900E73">
            <w:pPr>
              <w:rPr>
                <w:rFonts w:cstheme="minorHAnsi"/>
              </w:rPr>
            </w:pPr>
            <w:r>
              <w:rPr>
                <w:rFonts w:ascii="Calibri" w:hAnsi="Calibri" w:cs="Calibri"/>
                <w:color w:val="000000"/>
              </w:rPr>
              <w:t>Gaismas iela 6, Stūnīši, Olaines pag.</w:t>
            </w:r>
          </w:p>
        </w:tc>
      </w:tr>
      <w:tr w:rsidR="00900E73" w:rsidRPr="007200DB" w14:paraId="3689BF7A" w14:textId="77777777" w:rsidTr="00EE3B38">
        <w:tc>
          <w:tcPr>
            <w:tcW w:w="875" w:type="dxa"/>
          </w:tcPr>
          <w:p w14:paraId="67A85792" w14:textId="4898C570" w:rsidR="00900E73" w:rsidRPr="007200DB" w:rsidRDefault="00900E73" w:rsidP="00900E73">
            <w:pPr>
              <w:rPr>
                <w:rFonts w:cstheme="minorHAnsi"/>
              </w:rPr>
            </w:pPr>
            <w:r w:rsidRPr="007200DB">
              <w:rPr>
                <w:rFonts w:cstheme="minorHAnsi"/>
              </w:rPr>
              <w:t>16</w:t>
            </w:r>
          </w:p>
        </w:tc>
        <w:tc>
          <w:tcPr>
            <w:tcW w:w="8764" w:type="dxa"/>
            <w:vAlign w:val="bottom"/>
          </w:tcPr>
          <w:p w14:paraId="40346EC1" w14:textId="2563F489" w:rsidR="00900E73" w:rsidRPr="007200DB" w:rsidRDefault="00900E73" w:rsidP="00900E73">
            <w:pPr>
              <w:rPr>
                <w:rFonts w:cstheme="minorHAnsi"/>
              </w:rPr>
            </w:pPr>
            <w:r>
              <w:rPr>
                <w:rFonts w:ascii="Calibri" w:hAnsi="Calibri" w:cs="Calibri"/>
                <w:color w:val="000000"/>
              </w:rPr>
              <w:t>Meža iela 10, Jaunolaine, Olaines pag.</w:t>
            </w:r>
          </w:p>
        </w:tc>
      </w:tr>
      <w:tr w:rsidR="00900E73" w:rsidRPr="007200DB" w14:paraId="6098B683" w14:textId="77777777" w:rsidTr="00EE3B38">
        <w:tc>
          <w:tcPr>
            <w:tcW w:w="875" w:type="dxa"/>
          </w:tcPr>
          <w:p w14:paraId="16A6C4F1" w14:textId="2B25A378" w:rsidR="00900E73" w:rsidRPr="007200DB" w:rsidRDefault="00900E73" w:rsidP="00900E73">
            <w:pPr>
              <w:rPr>
                <w:rFonts w:cstheme="minorHAnsi"/>
              </w:rPr>
            </w:pPr>
            <w:r w:rsidRPr="007200DB">
              <w:rPr>
                <w:rFonts w:cstheme="minorHAnsi"/>
              </w:rPr>
              <w:t>17</w:t>
            </w:r>
          </w:p>
        </w:tc>
        <w:tc>
          <w:tcPr>
            <w:tcW w:w="8764" w:type="dxa"/>
            <w:vAlign w:val="bottom"/>
          </w:tcPr>
          <w:p w14:paraId="16DE1357" w14:textId="06A8EC96" w:rsidR="00900E73" w:rsidRPr="007200DB" w:rsidRDefault="00900E73" w:rsidP="00900E73">
            <w:pPr>
              <w:rPr>
                <w:rFonts w:cstheme="minorHAnsi"/>
              </w:rPr>
            </w:pPr>
            <w:r>
              <w:rPr>
                <w:rFonts w:ascii="Calibri" w:hAnsi="Calibri" w:cs="Calibri"/>
                <w:color w:val="000000"/>
              </w:rPr>
              <w:t>Meža iela 12, Jaunolaine, Olaines pag.</w:t>
            </w:r>
          </w:p>
        </w:tc>
      </w:tr>
      <w:tr w:rsidR="00900E73" w:rsidRPr="007200DB" w14:paraId="23FE4119" w14:textId="77777777" w:rsidTr="00EE3B38">
        <w:tc>
          <w:tcPr>
            <w:tcW w:w="875" w:type="dxa"/>
          </w:tcPr>
          <w:p w14:paraId="436BF13D" w14:textId="4EE252C2" w:rsidR="00900E73" w:rsidRPr="007200DB" w:rsidRDefault="00900E73" w:rsidP="00900E73">
            <w:pPr>
              <w:rPr>
                <w:rFonts w:cstheme="minorHAnsi"/>
              </w:rPr>
            </w:pPr>
            <w:r w:rsidRPr="007200DB">
              <w:rPr>
                <w:rFonts w:cstheme="minorHAnsi"/>
              </w:rPr>
              <w:t>18</w:t>
            </w:r>
          </w:p>
        </w:tc>
        <w:tc>
          <w:tcPr>
            <w:tcW w:w="8764" w:type="dxa"/>
            <w:vAlign w:val="bottom"/>
          </w:tcPr>
          <w:p w14:paraId="1F12817C" w14:textId="1988EE8B" w:rsidR="00900E73" w:rsidRPr="007200DB" w:rsidRDefault="00900E73" w:rsidP="00900E73">
            <w:pPr>
              <w:rPr>
                <w:rFonts w:cstheme="minorHAnsi"/>
              </w:rPr>
            </w:pPr>
            <w:r>
              <w:rPr>
                <w:rFonts w:ascii="Calibri" w:hAnsi="Calibri" w:cs="Calibri"/>
                <w:color w:val="000000"/>
              </w:rPr>
              <w:t>Meža iela 14, Jaunolaine, Olaines pag.</w:t>
            </w:r>
          </w:p>
        </w:tc>
      </w:tr>
      <w:tr w:rsidR="00900E73" w:rsidRPr="007200DB" w14:paraId="60AF529F" w14:textId="77777777" w:rsidTr="00EE3B38">
        <w:tc>
          <w:tcPr>
            <w:tcW w:w="875" w:type="dxa"/>
          </w:tcPr>
          <w:p w14:paraId="7B7C7A06" w14:textId="077602A8" w:rsidR="00900E73" w:rsidRPr="007200DB" w:rsidRDefault="00900E73" w:rsidP="00900E73">
            <w:pPr>
              <w:rPr>
                <w:rFonts w:cstheme="minorHAnsi"/>
              </w:rPr>
            </w:pPr>
            <w:r w:rsidRPr="007200DB">
              <w:rPr>
                <w:rFonts w:cstheme="minorHAnsi"/>
              </w:rPr>
              <w:t>19</w:t>
            </w:r>
          </w:p>
        </w:tc>
        <w:tc>
          <w:tcPr>
            <w:tcW w:w="8764" w:type="dxa"/>
            <w:vAlign w:val="bottom"/>
          </w:tcPr>
          <w:p w14:paraId="71623C47" w14:textId="3533F8E1" w:rsidR="00900E73" w:rsidRPr="007200DB" w:rsidRDefault="00900E73" w:rsidP="00900E73">
            <w:pPr>
              <w:rPr>
                <w:rFonts w:cstheme="minorHAnsi"/>
              </w:rPr>
            </w:pPr>
            <w:r>
              <w:rPr>
                <w:rFonts w:ascii="Calibri" w:hAnsi="Calibri" w:cs="Calibri"/>
                <w:color w:val="000000"/>
              </w:rPr>
              <w:t>Meža iela 16, Jaunolaine, Olaines pag.</w:t>
            </w:r>
          </w:p>
        </w:tc>
      </w:tr>
      <w:tr w:rsidR="00A7548F" w:rsidRPr="007200DB" w14:paraId="5B65F8EA" w14:textId="77777777" w:rsidTr="00EE3B38">
        <w:tc>
          <w:tcPr>
            <w:tcW w:w="875" w:type="dxa"/>
          </w:tcPr>
          <w:p w14:paraId="04833F31" w14:textId="5E07047C" w:rsidR="00A7548F" w:rsidRPr="007200DB" w:rsidRDefault="00A7548F" w:rsidP="00A7548F">
            <w:pPr>
              <w:rPr>
                <w:rFonts w:cstheme="minorHAnsi"/>
              </w:rPr>
            </w:pPr>
            <w:r>
              <w:rPr>
                <w:rFonts w:cstheme="minorHAnsi"/>
              </w:rPr>
              <w:t>20</w:t>
            </w:r>
          </w:p>
        </w:tc>
        <w:tc>
          <w:tcPr>
            <w:tcW w:w="8764" w:type="dxa"/>
            <w:vAlign w:val="bottom"/>
          </w:tcPr>
          <w:p w14:paraId="3A1BE67C" w14:textId="27677E8F" w:rsidR="00A7548F" w:rsidRDefault="00A7548F" w:rsidP="00A7548F">
            <w:pPr>
              <w:rPr>
                <w:rFonts w:ascii="Calibri" w:hAnsi="Calibri" w:cs="Calibri"/>
                <w:color w:val="000000"/>
              </w:rPr>
            </w:pPr>
            <w:r>
              <w:rPr>
                <w:rFonts w:ascii="Calibri" w:hAnsi="Calibri" w:cs="Calibri"/>
                <w:color w:val="000000"/>
              </w:rPr>
              <w:t>Meža iela 18, Jaunolaine, Olaines pag.</w:t>
            </w:r>
          </w:p>
        </w:tc>
      </w:tr>
      <w:tr w:rsidR="00A7548F" w:rsidRPr="007200DB" w14:paraId="689BED1D" w14:textId="77777777" w:rsidTr="00EE3B38">
        <w:tc>
          <w:tcPr>
            <w:tcW w:w="875" w:type="dxa"/>
          </w:tcPr>
          <w:p w14:paraId="3108E94A" w14:textId="1FB9D53D" w:rsidR="00A7548F" w:rsidRPr="007200DB" w:rsidRDefault="00A7548F" w:rsidP="00A7548F">
            <w:pPr>
              <w:rPr>
                <w:rFonts w:cstheme="minorHAnsi"/>
              </w:rPr>
            </w:pPr>
            <w:r>
              <w:rPr>
                <w:rFonts w:cstheme="minorHAnsi"/>
              </w:rPr>
              <w:t>21</w:t>
            </w:r>
          </w:p>
        </w:tc>
        <w:tc>
          <w:tcPr>
            <w:tcW w:w="8764" w:type="dxa"/>
            <w:vAlign w:val="bottom"/>
          </w:tcPr>
          <w:p w14:paraId="3DEA8277" w14:textId="486EFF8D" w:rsidR="00A7548F" w:rsidRDefault="00A7548F" w:rsidP="00A7548F">
            <w:pPr>
              <w:rPr>
                <w:rFonts w:ascii="Calibri" w:hAnsi="Calibri" w:cs="Calibri"/>
                <w:color w:val="000000"/>
              </w:rPr>
            </w:pPr>
            <w:r>
              <w:rPr>
                <w:rFonts w:ascii="Calibri" w:hAnsi="Calibri" w:cs="Calibri"/>
                <w:color w:val="000000"/>
              </w:rPr>
              <w:t>Meža iela 3, Jaunolaine, Olaines pag.</w:t>
            </w:r>
          </w:p>
        </w:tc>
      </w:tr>
      <w:tr w:rsidR="00A7548F" w:rsidRPr="007200DB" w14:paraId="76AA0F9D" w14:textId="77777777" w:rsidTr="00EE3B38">
        <w:tc>
          <w:tcPr>
            <w:tcW w:w="875" w:type="dxa"/>
          </w:tcPr>
          <w:p w14:paraId="533DC3E6" w14:textId="39DC2C36" w:rsidR="00A7548F" w:rsidRPr="007200DB" w:rsidRDefault="00A7548F" w:rsidP="00A7548F">
            <w:pPr>
              <w:rPr>
                <w:rFonts w:cstheme="minorHAnsi"/>
              </w:rPr>
            </w:pPr>
            <w:r>
              <w:rPr>
                <w:rFonts w:cstheme="minorHAnsi"/>
              </w:rPr>
              <w:t>22</w:t>
            </w:r>
          </w:p>
        </w:tc>
        <w:tc>
          <w:tcPr>
            <w:tcW w:w="8764" w:type="dxa"/>
            <w:vAlign w:val="bottom"/>
          </w:tcPr>
          <w:p w14:paraId="03914253" w14:textId="654EA8A0" w:rsidR="00A7548F" w:rsidRDefault="00A7548F" w:rsidP="00A7548F">
            <w:pPr>
              <w:rPr>
                <w:rFonts w:ascii="Calibri" w:hAnsi="Calibri" w:cs="Calibri"/>
                <w:color w:val="000000"/>
              </w:rPr>
            </w:pPr>
            <w:r>
              <w:rPr>
                <w:rFonts w:ascii="Calibri" w:hAnsi="Calibri" w:cs="Calibri"/>
                <w:color w:val="000000"/>
              </w:rPr>
              <w:t>Meža iela 4, Jaunolaine, Olaines pag.</w:t>
            </w:r>
          </w:p>
        </w:tc>
      </w:tr>
      <w:tr w:rsidR="00A7548F" w:rsidRPr="007200DB" w14:paraId="39E979A5" w14:textId="77777777" w:rsidTr="00EE3B38">
        <w:tc>
          <w:tcPr>
            <w:tcW w:w="875" w:type="dxa"/>
          </w:tcPr>
          <w:p w14:paraId="1D9CE1C6" w14:textId="593411B2" w:rsidR="00A7548F" w:rsidRPr="007200DB" w:rsidRDefault="00A7548F" w:rsidP="00A7548F">
            <w:pPr>
              <w:rPr>
                <w:rFonts w:cstheme="minorHAnsi"/>
              </w:rPr>
            </w:pPr>
            <w:r>
              <w:rPr>
                <w:rFonts w:cstheme="minorHAnsi"/>
              </w:rPr>
              <w:t>23</w:t>
            </w:r>
          </w:p>
        </w:tc>
        <w:tc>
          <w:tcPr>
            <w:tcW w:w="8764" w:type="dxa"/>
            <w:vAlign w:val="bottom"/>
          </w:tcPr>
          <w:p w14:paraId="268E3DE6" w14:textId="15A7EB41" w:rsidR="00A7548F" w:rsidRDefault="00A7548F" w:rsidP="00A7548F">
            <w:pPr>
              <w:rPr>
                <w:rFonts w:ascii="Calibri" w:hAnsi="Calibri" w:cs="Calibri"/>
                <w:color w:val="000000"/>
              </w:rPr>
            </w:pPr>
            <w:r>
              <w:rPr>
                <w:rFonts w:ascii="Calibri" w:hAnsi="Calibri" w:cs="Calibri"/>
                <w:color w:val="000000"/>
              </w:rPr>
              <w:t>Meža iela 5, Jaunolaine, Olaines pag.</w:t>
            </w:r>
          </w:p>
        </w:tc>
      </w:tr>
      <w:tr w:rsidR="00A7548F" w:rsidRPr="007200DB" w14:paraId="720BD371" w14:textId="77777777" w:rsidTr="00EE3B38">
        <w:tc>
          <w:tcPr>
            <w:tcW w:w="875" w:type="dxa"/>
          </w:tcPr>
          <w:p w14:paraId="5B9F658B" w14:textId="01C25709" w:rsidR="00A7548F" w:rsidRPr="007200DB" w:rsidRDefault="00A7548F" w:rsidP="00A7548F">
            <w:pPr>
              <w:rPr>
                <w:rFonts w:cstheme="minorHAnsi"/>
              </w:rPr>
            </w:pPr>
            <w:r>
              <w:rPr>
                <w:rFonts w:cstheme="minorHAnsi"/>
              </w:rPr>
              <w:t>24</w:t>
            </w:r>
          </w:p>
        </w:tc>
        <w:tc>
          <w:tcPr>
            <w:tcW w:w="8764" w:type="dxa"/>
            <w:vAlign w:val="bottom"/>
          </w:tcPr>
          <w:p w14:paraId="0D077478" w14:textId="65F8CA05" w:rsidR="00A7548F" w:rsidRDefault="00A7548F" w:rsidP="00A7548F">
            <w:pPr>
              <w:rPr>
                <w:rFonts w:ascii="Calibri" w:hAnsi="Calibri" w:cs="Calibri"/>
                <w:color w:val="000000"/>
              </w:rPr>
            </w:pPr>
            <w:r>
              <w:rPr>
                <w:rFonts w:ascii="Calibri" w:hAnsi="Calibri" w:cs="Calibri"/>
                <w:color w:val="000000"/>
              </w:rPr>
              <w:t>Meža iela 6, Jaunolaine, Olaines pag.</w:t>
            </w:r>
          </w:p>
        </w:tc>
      </w:tr>
      <w:tr w:rsidR="00A7548F" w:rsidRPr="007200DB" w14:paraId="16D73368" w14:textId="77777777" w:rsidTr="00EE3B38">
        <w:tc>
          <w:tcPr>
            <w:tcW w:w="875" w:type="dxa"/>
          </w:tcPr>
          <w:p w14:paraId="2DA4DBD6" w14:textId="4641D173" w:rsidR="00A7548F" w:rsidRPr="007200DB" w:rsidRDefault="00A7548F" w:rsidP="00A7548F">
            <w:pPr>
              <w:rPr>
                <w:rFonts w:cstheme="minorHAnsi"/>
              </w:rPr>
            </w:pPr>
            <w:r>
              <w:rPr>
                <w:rFonts w:cstheme="minorHAnsi"/>
              </w:rPr>
              <w:t>25</w:t>
            </w:r>
          </w:p>
        </w:tc>
        <w:tc>
          <w:tcPr>
            <w:tcW w:w="8764" w:type="dxa"/>
            <w:vAlign w:val="bottom"/>
          </w:tcPr>
          <w:p w14:paraId="28927D21" w14:textId="146AFE81" w:rsidR="00A7548F" w:rsidRDefault="00A7548F" w:rsidP="00A7548F">
            <w:pPr>
              <w:rPr>
                <w:rFonts w:ascii="Calibri" w:hAnsi="Calibri" w:cs="Calibri"/>
                <w:color w:val="000000"/>
              </w:rPr>
            </w:pPr>
            <w:r>
              <w:rPr>
                <w:rFonts w:ascii="Calibri" w:hAnsi="Calibri" w:cs="Calibri"/>
                <w:color w:val="000000"/>
              </w:rPr>
              <w:t>Meža iela 7, Jaunolaine, Olaines pag.</w:t>
            </w:r>
          </w:p>
        </w:tc>
      </w:tr>
      <w:tr w:rsidR="00A7548F" w:rsidRPr="007200DB" w14:paraId="69E4960C" w14:textId="77777777" w:rsidTr="00EE3B38">
        <w:tc>
          <w:tcPr>
            <w:tcW w:w="875" w:type="dxa"/>
          </w:tcPr>
          <w:p w14:paraId="25B8EFE4" w14:textId="1A726CDC" w:rsidR="00A7548F" w:rsidRPr="007200DB" w:rsidRDefault="00A7548F" w:rsidP="00A7548F">
            <w:pPr>
              <w:rPr>
                <w:rFonts w:cstheme="minorHAnsi"/>
              </w:rPr>
            </w:pPr>
            <w:r>
              <w:rPr>
                <w:rFonts w:cstheme="minorHAnsi"/>
              </w:rPr>
              <w:t>26</w:t>
            </w:r>
          </w:p>
        </w:tc>
        <w:tc>
          <w:tcPr>
            <w:tcW w:w="8764" w:type="dxa"/>
            <w:vAlign w:val="bottom"/>
          </w:tcPr>
          <w:p w14:paraId="42D7BFC4" w14:textId="67B268C9" w:rsidR="00A7548F" w:rsidRDefault="00A7548F" w:rsidP="00A7548F">
            <w:pPr>
              <w:rPr>
                <w:rFonts w:ascii="Calibri" w:hAnsi="Calibri" w:cs="Calibri"/>
                <w:color w:val="000000"/>
              </w:rPr>
            </w:pPr>
            <w:r>
              <w:rPr>
                <w:rFonts w:ascii="Calibri" w:hAnsi="Calibri" w:cs="Calibri"/>
                <w:color w:val="000000"/>
              </w:rPr>
              <w:t>Meža iela 8, Jaunolaine, Olaines pag.</w:t>
            </w:r>
          </w:p>
        </w:tc>
      </w:tr>
      <w:tr w:rsidR="00A7548F" w:rsidRPr="007200DB" w14:paraId="04D842C3" w14:textId="77777777" w:rsidTr="00EE3B38">
        <w:tc>
          <w:tcPr>
            <w:tcW w:w="875" w:type="dxa"/>
          </w:tcPr>
          <w:p w14:paraId="1AC4CF99" w14:textId="1617C9AA" w:rsidR="00A7548F" w:rsidRPr="007200DB" w:rsidRDefault="00A7548F" w:rsidP="00A7548F">
            <w:pPr>
              <w:rPr>
                <w:rFonts w:cstheme="minorHAnsi"/>
              </w:rPr>
            </w:pPr>
            <w:r>
              <w:rPr>
                <w:rFonts w:cstheme="minorHAnsi"/>
              </w:rPr>
              <w:t>27</w:t>
            </w:r>
          </w:p>
        </w:tc>
        <w:tc>
          <w:tcPr>
            <w:tcW w:w="8764" w:type="dxa"/>
            <w:vAlign w:val="bottom"/>
          </w:tcPr>
          <w:p w14:paraId="0B5CDEB3" w14:textId="426AE3A0" w:rsidR="00A7548F" w:rsidRDefault="00A7548F" w:rsidP="00A7548F">
            <w:pPr>
              <w:rPr>
                <w:rFonts w:ascii="Calibri" w:hAnsi="Calibri" w:cs="Calibri"/>
                <w:color w:val="000000"/>
              </w:rPr>
            </w:pPr>
            <w:r>
              <w:rPr>
                <w:rFonts w:ascii="Calibri" w:hAnsi="Calibri" w:cs="Calibri"/>
                <w:color w:val="000000"/>
              </w:rPr>
              <w:t>Meža iela 9, Jaunolaine, Olaines pag.</w:t>
            </w:r>
          </w:p>
        </w:tc>
      </w:tr>
      <w:tr w:rsidR="004D320E" w:rsidRPr="007200DB" w14:paraId="760A576C" w14:textId="77777777" w:rsidTr="00EE3B38">
        <w:tc>
          <w:tcPr>
            <w:tcW w:w="875" w:type="dxa"/>
          </w:tcPr>
          <w:p w14:paraId="5F06EE7D" w14:textId="36B3590F" w:rsidR="004D320E" w:rsidRPr="007200DB" w:rsidRDefault="00682D41" w:rsidP="004D320E">
            <w:pPr>
              <w:rPr>
                <w:rFonts w:cstheme="minorHAnsi"/>
              </w:rPr>
            </w:pPr>
            <w:r>
              <w:rPr>
                <w:rFonts w:cstheme="minorHAnsi"/>
              </w:rPr>
              <w:t>28</w:t>
            </w:r>
          </w:p>
        </w:tc>
        <w:tc>
          <w:tcPr>
            <w:tcW w:w="8764" w:type="dxa"/>
            <w:vAlign w:val="bottom"/>
          </w:tcPr>
          <w:p w14:paraId="27F82759" w14:textId="5F3FE8A7" w:rsidR="004D320E" w:rsidRDefault="004D320E" w:rsidP="004D320E">
            <w:pPr>
              <w:rPr>
                <w:rFonts w:ascii="Calibri" w:hAnsi="Calibri" w:cs="Calibri"/>
                <w:color w:val="000000"/>
              </w:rPr>
            </w:pPr>
            <w:r>
              <w:rPr>
                <w:rFonts w:ascii="Calibri" w:hAnsi="Calibri" w:cs="Calibri"/>
                <w:color w:val="000000"/>
              </w:rPr>
              <w:t>"Pastnieki-Birzuļu ceļš ", Ezītis, Olaines pag.</w:t>
            </w:r>
          </w:p>
        </w:tc>
      </w:tr>
      <w:tr w:rsidR="004D320E" w:rsidRPr="007200DB" w14:paraId="3FD5A6E2" w14:textId="77777777" w:rsidTr="00EE3B38">
        <w:tc>
          <w:tcPr>
            <w:tcW w:w="875" w:type="dxa"/>
          </w:tcPr>
          <w:p w14:paraId="4BF7B952" w14:textId="7045B940" w:rsidR="004D320E" w:rsidRPr="007200DB" w:rsidRDefault="00682D41" w:rsidP="004D320E">
            <w:pPr>
              <w:rPr>
                <w:rFonts w:cstheme="minorHAnsi"/>
              </w:rPr>
            </w:pPr>
            <w:r>
              <w:rPr>
                <w:rFonts w:cstheme="minorHAnsi"/>
              </w:rPr>
              <w:t>29</w:t>
            </w:r>
          </w:p>
        </w:tc>
        <w:tc>
          <w:tcPr>
            <w:tcW w:w="8764" w:type="dxa"/>
            <w:vAlign w:val="bottom"/>
          </w:tcPr>
          <w:p w14:paraId="798D612B" w14:textId="31CD48A7" w:rsidR="004D320E" w:rsidRDefault="004D320E" w:rsidP="004D320E">
            <w:pPr>
              <w:rPr>
                <w:rFonts w:ascii="Calibri" w:hAnsi="Calibri" w:cs="Calibri"/>
                <w:color w:val="000000"/>
              </w:rPr>
            </w:pPr>
            <w:r>
              <w:rPr>
                <w:rFonts w:ascii="Calibri" w:hAnsi="Calibri" w:cs="Calibri"/>
                <w:color w:val="000000"/>
              </w:rPr>
              <w:t>"VEF-Baloži" pie priv.īp. kad.Nr.80800021465, Medemciems, Olaines pag.</w:t>
            </w:r>
          </w:p>
        </w:tc>
      </w:tr>
      <w:tr w:rsidR="004D320E" w:rsidRPr="007200DB" w14:paraId="58B75DED" w14:textId="77777777" w:rsidTr="00EE3B38">
        <w:tc>
          <w:tcPr>
            <w:tcW w:w="875" w:type="dxa"/>
          </w:tcPr>
          <w:p w14:paraId="1284B220" w14:textId="71AC0B82" w:rsidR="004D320E" w:rsidRPr="007200DB" w:rsidRDefault="00682D41" w:rsidP="004D320E">
            <w:pPr>
              <w:rPr>
                <w:rFonts w:cstheme="minorHAnsi"/>
              </w:rPr>
            </w:pPr>
            <w:r>
              <w:rPr>
                <w:rFonts w:cstheme="minorHAnsi"/>
              </w:rPr>
              <w:t>30</w:t>
            </w:r>
          </w:p>
        </w:tc>
        <w:tc>
          <w:tcPr>
            <w:tcW w:w="8764" w:type="dxa"/>
            <w:vAlign w:val="bottom"/>
          </w:tcPr>
          <w:p w14:paraId="07B2280E" w14:textId="2B68FD6B" w:rsidR="004D320E" w:rsidRDefault="004D320E" w:rsidP="004D320E">
            <w:pPr>
              <w:rPr>
                <w:rFonts w:ascii="Calibri" w:hAnsi="Calibri" w:cs="Calibri"/>
                <w:color w:val="000000"/>
              </w:rPr>
            </w:pPr>
            <w:r>
              <w:rPr>
                <w:rFonts w:ascii="Calibri" w:hAnsi="Calibri" w:cs="Calibri"/>
                <w:color w:val="000000"/>
              </w:rPr>
              <w:t>Aurora - Dārziņi 1, Virši, Olaines pag.</w:t>
            </w:r>
          </w:p>
        </w:tc>
      </w:tr>
      <w:tr w:rsidR="004D320E" w:rsidRPr="007200DB" w14:paraId="04FDA9A0" w14:textId="77777777" w:rsidTr="00EE3B38">
        <w:tc>
          <w:tcPr>
            <w:tcW w:w="875" w:type="dxa"/>
          </w:tcPr>
          <w:p w14:paraId="5AC58BC2" w14:textId="3CF5F29C" w:rsidR="004D320E" w:rsidRPr="007200DB" w:rsidRDefault="00682D41" w:rsidP="004D320E">
            <w:pPr>
              <w:rPr>
                <w:rFonts w:cstheme="minorHAnsi"/>
              </w:rPr>
            </w:pPr>
            <w:r>
              <w:rPr>
                <w:rFonts w:cstheme="minorHAnsi"/>
              </w:rPr>
              <w:t>31</w:t>
            </w:r>
          </w:p>
        </w:tc>
        <w:tc>
          <w:tcPr>
            <w:tcW w:w="8764" w:type="dxa"/>
            <w:vAlign w:val="bottom"/>
          </w:tcPr>
          <w:p w14:paraId="678F7162" w14:textId="75CEC809" w:rsidR="004D320E" w:rsidRDefault="004D320E" w:rsidP="004D320E">
            <w:pPr>
              <w:rPr>
                <w:rFonts w:ascii="Calibri" w:hAnsi="Calibri" w:cs="Calibri"/>
                <w:color w:val="000000"/>
              </w:rPr>
            </w:pPr>
            <w:r>
              <w:rPr>
                <w:rFonts w:ascii="Calibri" w:hAnsi="Calibri" w:cs="Calibri"/>
                <w:color w:val="000000"/>
              </w:rPr>
              <w:t>Autoceļa A8 20.636-21.224 km un 21.311-22.050 km, Jaunolaine, Olaines pag.</w:t>
            </w:r>
          </w:p>
        </w:tc>
      </w:tr>
      <w:tr w:rsidR="004D320E" w:rsidRPr="007200DB" w14:paraId="0EAC1FAC" w14:textId="77777777" w:rsidTr="00EE3B38">
        <w:tc>
          <w:tcPr>
            <w:tcW w:w="875" w:type="dxa"/>
          </w:tcPr>
          <w:p w14:paraId="241CA7B8" w14:textId="543223B6" w:rsidR="004D320E" w:rsidRPr="007200DB" w:rsidRDefault="00682D41" w:rsidP="004D320E">
            <w:pPr>
              <w:rPr>
                <w:rFonts w:cstheme="minorHAnsi"/>
              </w:rPr>
            </w:pPr>
            <w:r>
              <w:rPr>
                <w:rFonts w:cstheme="minorHAnsi"/>
              </w:rPr>
              <w:t>32</w:t>
            </w:r>
          </w:p>
        </w:tc>
        <w:tc>
          <w:tcPr>
            <w:tcW w:w="8764" w:type="dxa"/>
            <w:vAlign w:val="bottom"/>
          </w:tcPr>
          <w:p w14:paraId="7A5AF669" w14:textId="18DCFD21" w:rsidR="004D320E" w:rsidRDefault="004D320E" w:rsidP="004D320E">
            <w:pPr>
              <w:rPr>
                <w:rFonts w:ascii="Calibri" w:hAnsi="Calibri" w:cs="Calibri"/>
                <w:color w:val="000000"/>
              </w:rPr>
            </w:pPr>
            <w:r>
              <w:rPr>
                <w:rFonts w:ascii="Calibri" w:hAnsi="Calibri" w:cs="Calibri"/>
                <w:color w:val="000000"/>
              </w:rPr>
              <w:t>Autoceļš A8 - Kūdras fabrika 1.km, Medemciems, Olaines pag.</w:t>
            </w:r>
          </w:p>
        </w:tc>
      </w:tr>
      <w:tr w:rsidR="004D320E" w:rsidRPr="007200DB" w14:paraId="11D762BA" w14:textId="77777777" w:rsidTr="00EE3B38">
        <w:tc>
          <w:tcPr>
            <w:tcW w:w="875" w:type="dxa"/>
          </w:tcPr>
          <w:p w14:paraId="69E7D20B" w14:textId="2D255D8D" w:rsidR="004D320E" w:rsidRPr="007200DB" w:rsidRDefault="00682D41" w:rsidP="004D320E">
            <w:pPr>
              <w:rPr>
                <w:rFonts w:cstheme="minorHAnsi"/>
              </w:rPr>
            </w:pPr>
            <w:r>
              <w:rPr>
                <w:rFonts w:cstheme="minorHAnsi"/>
              </w:rPr>
              <w:t>33</w:t>
            </w:r>
          </w:p>
        </w:tc>
        <w:tc>
          <w:tcPr>
            <w:tcW w:w="8764" w:type="dxa"/>
            <w:vAlign w:val="bottom"/>
          </w:tcPr>
          <w:p w14:paraId="7D71CD21" w14:textId="70E79834" w:rsidR="004D320E" w:rsidRDefault="004D320E" w:rsidP="004D320E">
            <w:pPr>
              <w:rPr>
                <w:rFonts w:ascii="Calibri" w:hAnsi="Calibri" w:cs="Calibri"/>
                <w:color w:val="000000"/>
              </w:rPr>
            </w:pPr>
            <w:r>
              <w:rPr>
                <w:rFonts w:ascii="Calibri" w:hAnsi="Calibri" w:cs="Calibri"/>
                <w:color w:val="000000"/>
              </w:rPr>
              <w:t>Baznīcas iela 1, Jaunolaine, Olaines pag.</w:t>
            </w:r>
          </w:p>
        </w:tc>
      </w:tr>
      <w:tr w:rsidR="004D320E" w:rsidRPr="007200DB" w14:paraId="78EE53AD" w14:textId="77777777" w:rsidTr="00EE3B38">
        <w:tc>
          <w:tcPr>
            <w:tcW w:w="875" w:type="dxa"/>
          </w:tcPr>
          <w:p w14:paraId="0861086E" w14:textId="6BAB76DD" w:rsidR="004D320E" w:rsidRPr="007200DB" w:rsidRDefault="00682D41" w:rsidP="004D320E">
            <w:pPr>
              <w:rPr>
                <w:rFonts w:cstheme="minorHAnsi"/>
              </w:rPr>
            </w:pPr>
            <w:r>
              <w:rPr>
                <w:rFonts w:cstheme="minorHAnsi"/>
              </w:rPr>
              <w:t>34</w:t>
            </w:r>
          </w:p>
        </w:tc>
        <w:tc>
          <w:tcPr>
            <w:tcW w:w="8764" w:type="dxa"/>
            <w:vAlign w:val="bottom"/>
          </w:tcPr>
          <w:p w14:paraId="0D8D186A" w14:textId="7FC6EC16" w:rsidR="004D320E" w:rsidRDefault="004D320E" w:rsidP="004D320E">
            <w:pPr>
              <w:rPr>
                <w:rFonts w:ascii="Calibri" w:hAnsi="Calibri" w:cs="Calibri"/>
                <w:color w:val="000000"/>
              </w:rPr>
            </w:pPr>
            <w:r>
              <w:rPr>
                <w:rFonts w:ascii="Calibri" w:hAnsi="Calibri" w:cs="Calibri"/>
                <w:color w:val="000000"/>
              </w:rPr>
              <w:t>Ceriņi, Pārolaine, Olaines pag.</w:t>
            </w:r>
          </w:p>
        </w:tc>
      </w:tr>
      <w:tr w:rsidR="004D320E" w:rsidRPr="007200DB" w14:paraId="557BB4AC" w14:textId="77777777" w:rsidTr="00EE3B38">
        <w:tc>
          <w:tcPr>
            <w:tcW w:w="875" w:type="dxa"/>
          </w:tcPr>
          <w:p w14:paraId="712330AC" w14:textId="79DBFE24" w:rsidR="004D320E" w:rsidRPr="007200DB" w:rsidRDefault="00682D41" w:rsidP="004D320E">
            <w:pPr>
              <w:rPr>
                <w:rFonts w:cstheme="minorHAnsi"/>
              </w:rPr>
            </w:pPr>
            <w:r>
              <w:rPr>
                <w:rFonts w:cstheme="minorHAnsi"/>
              </w:rPr>
              <w:t>35</w:t>
            </w:r>
          </w:p>
        </w:tc>
        <w:tc>
          <w:tcPr>
            <w:tcW w:w="8764" w:type="dxa"/>
            <w:vAlign w:val="bottom"/>
          </w:tcPr>
          <w:p w14:paraId="6E0F2141" w14:textId="0D5C0919" w:rsidR="004D320E" w:rsidRDefault="004D320E" w:rsidP="004D320E">
            <w:pPr>
              <w:rPr>
                <w:rFonts w:ascii="Calibri" w:hAnsi="Calibri" w:cs="Calibri"/>
                <w:color w:val="000000"/>
              </w:rPr>
            </w:pPr>
            <w:r>
              <w:rPr>
                <w:rFonts w:ascii="Calibri" w:hAnsi="Calibri" w:cs="Calibri"/>
                <w:color w:val="000000"/>
              </w:rPr>
              <w:t>DKS "Stūnīši", Olaines pag.</w:t>
            </w:r>
          </w:p>
        </w:tc>
      </w:tr>
      <w:tr w:rsidR="004D320E" w:rsidRPr="007200DB" w14:paraId="3F09AD68" w14:textId="77777777" w:rsidTr="00EE3B38">
        <w:tc>
          <w:tcPr>
            <w:tcW w:w="875" w:type="dxa"/>
          </w:tcPr>
          <w:p w14:paraId="51A2E2F2" w14:textId="4566A1F1" w:rsidR="004D320E" w:rsidRPr="007200DB" w:rsidRDefault="00682D41" w:rsidP="004D320E">
            <w:pPr>
              <w:rPr>
                <w:rFonts w:cstheme="minorHAnsi"/>
              </w:rPr>
            </w:pPr>
            <w:r>
              <w:rPr>
                <w:rFonts w:cstheme="minorHAnsi"/>
              </w:rPr>
              <w:t>36</w:t>
            </w:r>
          </w:p>
        </w:tc>
        <w:tc>
          <w:tcPr>
            <w:tcW w:w="8764" w:type="dxa"/>
            <w:vAlign w:val="bottom"/>
          </w:tcPr>
          <w:p w14:paraId="70E93E58" w14:textId="1ED5B65C" w:rsidR="004D320E" w:rsidRDefault="004D320E" w:rsidP="004D320E">
            <w:pPr>
              <w:rPr>
                <w:rFonts w:ascii="Calibri" w:hAnsi="Calibri" w:cs="Calibri"/>
                <w:color w:val="000000"/>
              </w:rPr>
            </w:pPr>
            <w:r>
              <w:rPr>
                <w:rFonts w:ascii="Calibri" w:hAnsi="Calibri" w:cs="Calibri"/>
                <w:color w:val="000000"/>
              </w:rPr>
              <w:t>DKS "VEF Baloži" teritorijā pie "VEF Baloži 762", Medemciems, Olaines pag.</w:t>
            </w:r>
          </w:p>
        </w:tc>
      </w:tr>
      <w:tr w:rsidR="004D320E" w:rsidRPr="007200DB" w14:paraId="2C1BDA35" w14:textId="77777777" w:rsidTr="00EE3B38">
        <w:tc>
          <w:tcPr>
            <w:tcW w:w="875" w:type="dxa"/>
          </w:tcPr>
          <w:p w14:paraId="38A056AB" w14:textId="216898DB" w:rsidR="004D320E" w:rsidRPr="007200DB" w:rsidRDefault="00682D41" w:rsidP="004D320E">
            <w:pPr>
              <w:rPr>
                <w:rFonts w:cstheme="minorHAnsi"/>
              </w:rPr>
            </w:pPr>
            <w:r>
              <w:rPr>
                <w:rFonts w:cstheme="minorHAnsi"/>
              </w:rPr>
              <w:t>37</w:t>
            </w:r>
          </w:p>
        </w:tc>
        <w:tc>
          <w:tcPr>
            <w:tcW w:w="8764" w:type="dxa"/>
            <w:vAlign w:val="bottom"/>
          </w:tcPr>
          <w:p w14:paraId="7A29AE97" w14:textId="07C1BCB2" w:rsidR="004D320E" w:rsidRDefault="004D320E" w:rsidP="004D320E">
            <w:pPr>
              <w:rPr>
                <w:rFonts w:ascii="Calibri" w:hAnsi="Calibri" w:cs="Calibri"/>
                <w:color w:val="000000"/>
              </w:rPr>
            </w:pPr>
            <w:r>
              <w:rPr>
                <w:rFonts w:ascii="Calibri" w:hAnsi="Calibri" w:cs="Calibri"/>
                <w:color w:val="000000"/>
              </w:rPr>
              <w:t>Drustu gatve 8, Olaine</w:t>
            </w:r>
          </w:p>
        </w:tc>
      </w:tr>
      <w:tr w:rsidR="004D320E" w:rsidRPr="007200DB" w14:paraId="07AAE356" w14:textId="77777777" w:rsidTr="00EE3B38">
        <w:tc>
          <w:tcPr>
            <w:tcW w:w="875" w:type="dxa"/>
          </w:tcPr>
          <w:p w14:paraId="60E4B94C" w14:textId="5B004B8A" w:rsidR="004D320E" w:rsidRPr="007200DB" w:rsidRDefault="00682D41" w:rsidP="004D320E">
            <w:pPr>
              <w:rPr>
                <w:rFonts w:cstheme="minorHAnsi"/>
              </w:rPr>
            </w:pPr>
            <w:r>
              <w:rPr>
                <w:rFonts w:cstheme="minorHAnsi"/>
              </w:rPr>
              <w:t>38</w:t>
            </w:r>
          </w:p>
        </w:tc>
        <w:tc>
          <w:tcPr>
            <w:tcW w:w="8764" w:type="dxa"/>
            <w:vAlign w:val="bottom"/>
          </w:tcPr>
          <w:p w14:paraId="41A590A5" w14:textId="2E70A0E7" w:rsidR="004D320E" w:rsidRDefault="004D320E" w:rsidP="004D320E">
            <w:pPr>
              <w:rPr>
                <w:rFonts w:ascii="Calibri" w:hAnsi="Calibri" w:cs="Calibri"/>
                <w:color w:val="000000"/>
              </w:rPr>
            </w:pPr>
            <w:r>
              <w:rPr>
                <w:rFonts w:ascii="Calibri" w:hAnsi="Calibri" w:cs="Calibri"/>
                <w:color w:val="000000"/>
              </w:rPr>
              <w:t>Dzērvju iela 11, Stūnīši, Olaines pag.</w:t>
            </w:r>
          </w:p>
        </w:tc>
      </w:tr>
      <w:tr w:rsidR="004D320E" w:rsidRPr="007200DB" w14:paraId="5D6223B9" w14:textId="77777777" w:rsidTr="00EE3B38">
        <w:tc>
          <w:tcPr>
            <w:tcW w:w="875" w:type="dxa"/>
          </w:tcPr>
          <w:p w14:paraId="08860D4B" w14:textId="1370C8B0" w:rsidR="004D320E" w:rsidRPr="007200DB" w:rsidRDefault="00682D41" w:rsidP="004D320E">
            <w:pPr>
              <w:rPr>
                <w:rFonts w:cstheme="minorHAnsi"/>
              </w:rPr>
            </w:pPr>
            <w:r>
              <w:rPr>
                <w:rFonts w:cstheme="minorHAnsi"/>
              </w:rPr>
              <w:t>39</w:t>
            </w:r>
          </w:p>
        </w:tc>
        <w:tc>
          <w:tcPr>
            <w:tcW w:w="8764" w:type="dxa"/>
            <w:vAlign w:val="bottom"/>
          </w:tcPr>
          <w:p w14:paraId="19B8B0C5" w14:textId="31D98626" w:rsidR="004D320E" w:rsidRDefault="004D320E" w:rsidP="004D320E">
            <w:pPr>
              <w:rPr>
                <w:rFonts w:ascii="Calibri" w:hAnsi="Calibri" w:cs="Calibri"/>
                <w:color w:val="000000"/>
              </w:rPr>
            </w:pPr>
            <w:r>
              <w:rPr>
                <w:rFonts w:ascii="Calibri" w:hAnsi="Calibri" w:cs="Calibri"/>
                <w:color w:val="000000"/>
              </w:rPr>
              <w:t>Gaismas iela 11, Stūnīši, Olaines pag.</w:t>
            </w:r>
          </w:p>
        </w:tc>
      </w:tr>
      <w:tr w:rsidR="004D320E" w:rsidRPr="007200DB" w14:paraId="037D79D6" w14:textId="77777777" w:rsidTr="00EE3B38">
        <w:tc>
          <w:tcPr>
            <w:tcW w:w="875" w:type="dxa"/>
          </w:tcPr>
          <w:p w14:paraId="470F626B" w14:textId="184CBBFE" w:rsidR="004D320E" w:rsidRPr="007200DB" w:rsidRDefault="00682D41" w:rsidP="004D320E">
            <w:pPr>
              <w:rPr>
                <w:rFonts w:cstheme="minorHAnsi"/>
              </w:rPr>
            </w:pPr>
            <w:r>
              <w:rPr>
                <w:rFonts w:cstheme="minorHAnsi"/>
              </w:rPr>
              <w:t>40</w:t>
            </w:r>
          </w:p>
        </w:tc>
        <w:tc>
          <w:tcPr>
            <w:tcW w:w="8764" w:type="dxa"/>
            <w:vAlign w:val="bottom"/>
          </w:tcPr>
          <w:p w14:paraId="343F827B" w14:textId="00FC3D8B" w:rsidR="004D320E" w:rsidRDefault="004D320E" w:rsidP="004D320E">
            <w:pPr>
              <w:rPr>
                <w:rFonts w:ascii="Calibri" w:hAnsi="Calibri" w:cs="Calibri"/>
                <w:color w:val="000000"/>
              </w:rPr>
            </w:pPr>
            <w:r>
              <w:rPr>
                <w:rFonts w:ascii="Calibri" w:hAnsi="Calibri" w:cs="Calibri"/>
                <w:color w:val="000000"/>
              </w:rPr>
              <w:t>Imantu iela 1, Jaunolaine, Olaines pag.</w:t>
            </w:r>
          </w:p>
        </w:tc>
      </w:tr>
      <w:tr w:rsidR="004D320E" w:rsidRPr="007200DB" w14:paraId="216C4BCE" w14:textId="77777777" w:rsidTr="00EE3B38">
        <w:tc>
          <w:tcPr>
            <w:tcW w:w="875" w:type="dxa"/>
          </w:tcPr>
          <w:p w14:paraId="537720C5" w14:textId="454D3C40" w:rsidR="004D320E" w:rsidRPr="007200DB" w:rsidRDefault="00682D41" w:rsidP="004D320E">
            <w:pPr>
              <w:rPr>
                <w:rFonts w:cstheme="minorHAnsi"/>
              </w:rPr>
            </w:pPr>
            <w:r>
              <w:rPr>
                <w:rFonts w:cstheme="minorHAnsi"/>
              </w:rPr>
              <w:t>41</w:t>
            </w:r>
          </w:p>
        </w:tc>
        <w:tc>
          <w:tcPr>
            <w:tcW w:w="8764" w:type="dxa"/>
            <w:vAlign w:val="bottom"/>
          </w:tcPr>
          <w:p w14:paraId="1C31112A" w14:textId="3B36EC38" w:rsidR="004D320E" w:rsidRDefault="004D320E" w:rsidP="004D320E">
            <w:pPr>
              <w:rPr>
                <w:rFonts w:ascii="Calibri" w:hAnsi="Calibri" w:cs="Calibri"/>
                <w:color w:val="000000"/>
              </w:rPr>
            </w:pPr>
            <w:r>
              <w:rPr>
                <w:rFonts w:ascii="Calibri" w:hAnsi="Calibri" w:cs="Calibri"/>
                <w:color w:val="000000"/>
              </w:rPr>
              <w:t>Jaungrāvīši, Stūnīši, Olaines pag.</w:t>
            </w:r>
          </w:p>
        </w:tc>
      </w:tr>
      <w:tr w:rsidR="004D320E" w:rsidRPr="007200DB" w14:paraId="3F5E5E02" w14:textId="77777777" w:rsidTr="00EE3B38">
        <w:tc>
          <w:tcPr>
            <w:tcW w:w="875" w:type="dxa"/>
          </w:tcPr>
          <w:p w14:paraId="5EFF0D0E" w14:textId="78274175" w:rsidR="004D320E" w:rsidRPr="007200DB" w:rsidRDefault="00682D41" w:rsidP="004D320E">
            <w:pPr>
              <w:rPr>
                <w:rFonts w:cstheme="minorHAnsi"/>
              </w:rPr>
            </w:pPr>
            <w:r>
              <w:rPr>
                <w:rFonts w:cstheme="minorHAnsi"/>
              </w:rPr>
              <w:t>42</w:t>
            </w:r>
          </w:p>
        </w:tc>
        <w:tc>
          <w:tcPr>
            <w:tcW w:w="8764" w:type="dxa"/>
            <w:vAlign w:val="bottom"/>
          </w:tcPr>
          <w:p w14:paraId="79A4B91C" w14:textId="4510EDE5" w:rsidR="004D320E" w:rsidRDefault="004D320E" w:rsidP="004D320E">
            <w:pPr>
              <w:rPr>
                <w:rFonts w:ascii="Calibri" w:hAnsi="Calibri" w:cs="Calibri"/>
                <w:color w:val="000000"/>
              </w:rPr>
            </w:pPr>
            <w:r>
              <w:rPr>
                <w:rFonts w:ascii="Calibri" w:hAnsi="Calibri" w:cs="Calibri"/>
                <w:color w:val="000000"/>
              </w:rPr>
              <w:t>Jelgavas iela 12, Olaine</w:t>
            </w:r>
          </w:p>
        </w:tc>
      </w:tr>
      <w:tr w:rsidR="004D320E" w:rsidRPr="007200DB" w14:paraId="32420C2F" w14:textId="77777777" w:rsidTr="00EE3B38">
        <w:tc>
          <w:tcPr>
            <w:tcW w:w="875" w:type="dxa"/>
          </w:tcPr>
          <w:p w14:paraId="4831EAE9" w14:textId="4E04E516" w:rsidR="004D320E" w:rsidRPr="007200DB" w:rsidRDefault="00682D41" w:rsidP="004D320E">
            <w:pPr>
              <w:rPr>
                <w:rFonts w:cstheme="minorHAnsi"/>
              </w:rPr>
            </w:pPr>
            <w:r>
              <w:rPr>
                <w:rFonts w:cstheme="minorHAnsi"/>
              </w:rPr>
              <w:t>43</w:t>
            </w:r>
          </w:p>
        </w:tc>
        <w:tc>
          <w:tcPr>
            <w:tcW w:w="8764" w:type="dxa"/>
            <w:vAlign w:val="bottom"/>
          </w:tcPr>
          <w:p w14:paraId="3E0DCB6E" w14:textId="358343F5" w:rsidR="004D320E" w:rsidRDefault="004D320E" w:rsidP="004D320E">
            <w:pPr>
              <w:rPr>
                <w:rFonts w:ascii="Calibri" w:hAnsi="Calibri" w:cs="Calibri"/>
                <w:color w:val="000000"/>
              </w:rPr>
            </w:pPr>
            <w:r>
              <w:rPr>
                <w:rFonts w:ascii="Calibri" w:hAnsi="Calibri" w:cs="Calibri"/>
                <w:color w:val="000000"/>
              </w:rPr>
              <w:t>Jelgavas iela 22B, Olaine</w:t>
            </w:r>
          </w:p>
        </w:tc>
      </w:tr>
      <w:tr w:rsidR="004D320E" w:rsidRPr="007200DB" w14:paraId="1635B48D" w14:textId="77777777" w:rsidTr="00EE3B38">
        <w:tc>
          <w:tcPr>
            <w:tcW w:w="875" w:type="dxa"/>
          </w:tcPr>
          <w:p w14:paraId="3766C449" w14:textId="114585F9" w:rsidR="004D320E" w:rsidRPr="007200DB" w:rsidRDefault="00682D41" w:rsidP="004D320E">
            <w:pPr>
              <w:rPr>
                <w:rFonts w:cstheme="minorHAnsi"/>
              </w:rPr>
            </w:pPr>
            <w:r>
              <w:rPr>
                <w:rFonts w:cstheme="minorHAnsi"/>
              </w:rPr>
              <w:t>44</w:t>
            </w:r>
          </w:p>
        </w:tc>
        <w:tc>
          <w:tcPr>
            <w:tcW w:w="8764" w:type="dxa"/>
            <w:vAlign w:val="bottom"/>
          </w:tcPr>
          <w:p w14:paraId="7C8505A0" w14:textId="07D2D8B6" w:rsidR="004D320E" w:rsidRDefault="004D320E" w:rsidP="004D320E">
            <w:pPr>
              <w:rPr>
                <w:rFonts w:ascii="Calibri" w:hAnsi="Calibri" w:cs="Calibri"/>
                <w:color w:val="000000"/>
              </w:rPr>
            </w:pPr>
            <w:r>
              <w:rPr>
                <w:rFonts w:ascii="Calibri" w:hAnsi="Calibri" w:cs="Calibri"/>
                <w:color w:val="000000"/>
              </w:rPr>
              <w:t>Jelgavas iela 9, Olaine</w:t>
            </w:r>
          </w:p>
        </w:tc>
      </w:tr>
      <w:tr w:rsidR="004D320E" w:rsidRPr="007200DB" w14:paraId="02C44596" w14:textId="77777777" w:rsidTr="00EE3B38">
        <w:tc>
          <w:tcPr>
            <w:tcW w:w="875" w:type="dxa"/>
          </w:tcPr>
          <w:p w14:paraId="55F7007D" w14:textId="095466D1" w:rsidR="004D320E" w:rsidRPr="007200DB" w:rsidRDefault="00682D41" w:rsidP="004D320E">
            <w:pPr>
              <w:rPr>
                <w:rFonts w:cstheme="minorHAnsi"/>
              </w:rPr>
            </w:pPr>
            <w:r>
              <w:rPr>
                <w:rFonts w:cstheme="minorHAnsi"/>
              </w:rPr>
              <w:t>45</w:t>
            </w:r>
          </w:p>
        </w:tc>
        <w:tc>
          <w:tcPr>
            <w:tcW w:w="8764" w:type="dxa"/>
            <w:vAlign w:val="bottom"/>
          </w:tcPr>
          <w:p w14:paraId="7FDAAA4D" w14:textId="3ED07544" w:rsidR="004D320E" w:rsidRDefault="004D320E" w:rsidP="004D320E">
            <w:pPr>
              <w:rPr>
                <w:rFonts w:ascii="Calibri" w:hAnsi="Calibri" w:cs="Calibri"/>
                <w:color w:val="000000"/>
              </w:rPr>
            </w:pPr>
            <w:r>
              <w:rPr>
                <w:rFonts w:ascii="Calibri" w:hAnsi="Calibri" w:cs="Calibri"/>
                <w:color w:val="000000"/>
              </w:rPr>
              <w:t>Krasta iela, Jaunolaine, Olaines pag.</w:t>
            </w:r>
          </w:p>
        </w:tc>
      </w:tr>
      <w:tr w:rsidR="004D320E" w:rsidRPr="007200DB" w14:paraId="2A885AC7" w14:textId="77777777" w:rsidTr="00EE3B38">
        <w:tc>
          <w:tcPr>
            <w:tcW w:w="875" w:type="dxa"/>
          </w:tcPr>
          <w:p w14:paraId="70A7CF87" w14:textId="3D845DF2" w:rsidR="004D320E" w:rsidRPr="007200DB" w:rsidRDefault="00682D41" w:rsidP="004D320E">
            <w:pPr>
              <w:rPr>
                <w:rFonts w:cstheme="minorHAnsi"/>
              </w:rPr>
            </w:pPr>
            <w:r>
              <w:rPr>
                <w:rFonts w:cstheme="minorHAnsi"/>
              </w:rPr>
              <w:t>46</w:t>
            </w:r>
          </w:p>
        </w:tc>
        <w:tc>
          <w:tcPr>
            <w:tcW w:w="8764" w:type="dxa"/>
            <w:vAlign w:val="bottom"/>
          </w:tcPr>
          <w:p w14:paraId="70D15A76" w14:textId="5E2F7F8D" w:rsidR="004D320E" w:rsidRDefault="004D320E" w:rsidP="004D320E">
            <w:pPr>
              <w:rPr>
                <w:rFonts w:ascii="Calibri" w:hAnsi="Calibri" w:cs="Calibri"/>
                <w:color w:val="000000"/>
              </w:rPr>
            </w:pPr>
            <w:r>
              <w:rPr>
                <w:rFonts w:ascii="Calibri" w:hAnsi="Calibri" w:cs="Calibri"/>
                <w:color w:val="000000"/>
              </w:rPr>
              <w:t>Kūdras iela 18, Olaine</w:t>
            </w:r>
          </w:p>
        </w:tc>
      </w:tr>
      <w:tr w:rsidR="004D320E" w:rsidRPr="007200DB" w14:paraId="363604E7" w14:textId="77777777" w:rsidTr="00EE3B38">
        <w:tc>
          <w:tcPr>
            <w:tcW w:w="875" w:type="dxa"/>
          </w:tcPr>
          <w:p w14:paraId="69BF49CF" w14:textId="2FB72258" w:rsidR="004D320E" w:rsidRPr="007200DB" w:rsidRDefault="00682D41" w:rsidP="004D320E">
            <w:pPr>
              <w:rPr>
                <w:rFonts w:cstheme="minorHAnsi"/>
              </w:rPr>
            </w:pPr>
            <w:r>
              <w:rPr>
                <w:rFonts w:cstheme="minorHAnsi"/>
              </w:rPr>
              <w:t>47</w:t>
            </w:r>
          </w:p>
        </w:tc>
        <w:tc>
          <w:tcPr>
            <w:tcW w:w="8764" w:type="dxa"/>
            <w:vAlign w:val="bottom"/>
          </w:tcPr>
          <w:p w14:paraId="6A7F719A" w14:textId="5F3D39DC" w:rsidR="004D320E" w:rsidRDefault="004D320E" w:rsidP="004D320E">
            <w:pPr>
              <w:rPr>
                <w:rFonts w:ascii="Calibri" w:hAnsi="Calibri" w:cs="Calibri"/>
                <w:color w:val="000000"/>
              </w:rPr>
            </w:pPr>
            <w:r>
              <w:rPr>
                <w:rFonts w:ascii="Calibri" w:hAnsi="Calibri" w:cs="Calibri"/>
                <w:color w:val="000000"/>
              </w:rPr>
              <w:t>Martas iela 20, Jaunolaine, Olaines pag.</w:t>
            </w:r>
          </w:p>
        </w:tc>
      </w:tr>
      <w:tr w:rsidR="004D320E" w:rsidRPr="007200DB" w14:paraId="5D0EE566" w14:textId="77777777" w:rsidTr="00EE3B38">
        <w:tc>
          <w:tcPr>
            <w:tcW w:w="875" w:type="dxa"/>
          </w:tcPr>
          <w:p w14:paraId="6E1174E6" w14:textId="21D4F9A0" w:rsidR="004D320E" w:rsidRPr="007200DB" w:rsidRDefault="00682D41" w:rsidP="004D320E">
            <w:pPr>
              <w:rPr>
                <w:rFonts w:cstheme="minorHAnsi"/>
              </w:rPr>
            </w:pPr>
            <w:r>
              <w:rPr>
                <w:rFonts w:cstheme="minorHAnsi"/>
              </w:rPr>
              <w:t>48</w:t>
            </w:r>
          </w:p>
        </w:tc>
        <w:tc>
          <w:tcPr>
            <w:tcW w:w="8764" w:type="dxa"/>
            <w:vAlign w:val="bottom"/>
          </w:tcPr>
          <w:p w14:paraId="2EBE7EB0" w14:textId="4AE18D81" w:rsidR="004D320E" w:rsidRDefault="004D320E" w:rsidP="004D320E">
            <w:pPr>
              <w:rPr>
                <w:rFonts w:ascii="Calibri" w:hAnsi="Calibri" w:cs="Calibri"/>
                <w:color w:val="000000"/>
              </w:rPr>
            </w:pPr>
            <w:r>
              <w:rPr>
                <w:rFonts w:ascii="Calibri" w:hAnsi="Calibri" w:cs="Calibri"/>
                <w:color w:val="000000"/>
              </w:rPr>
              <w:t>Medemciema iela 47, Medemciems, Olaines pag.</w:t>
            </w:r>
          </w:p>
        </w:tc>
      </w:tr>
      <w:tr w:rsidR="004D320E" w:rsidRPr="007200DB" w14:paraId="5BBAE53E" w14:textId="77777777" w:rsidTr="00EE3B38">
        <w:tc>
          <w:tcPr>
            <w:tcW w:w="875" w:type="dxa"/>
          </w:tcPr>
          <w:p w14:paraId="7B626B1C" w14:textId="0110C77E" w:rsidR="004D320E" w:rsidRPr="007200DB" w:rsidRDefault="00682D41" w:rsidP="004D320E">
            <w:pPr>
              <w:rPr>
                <w:rFonts w:cstheme="minorHAnsi"/>
              </w:rPr>
            </w:pPr>
            <w:r>
              <w:rPr>
                <w:rFonts w:cstheme="minorHAnsi"/>
              </w:rPr>
              <w:t>49</w:t>
            </w:r>
          </w:p>
        </w:tc>
        <w:tc>
          <w:tcPr>
            <w:tcW w:w="8764" w:type="dxa"/>
            <w:vAlign w:val="bottom"/>
          </w:tcPr>
          <w:p w14:paraId="09B40F48" w14:textId="49FE6CDF" w:rsidR="004D320E" w:rsidRDefault="004D320E" w:rsidP="004D320E">
            <w:pPr>
              <w:rPr>
                <w:rFonts w:ascii="Calibri" w:hAnsi="Calibri" w:cs="Calibri"/>
                <w:color w:val="000000"/>
              </w:rPr>
            </w:pPr>
            <w:r>
              <w:rPr>
                <w:rFonts w:ascii="Calibri" w:hAnsi="Calibri" w:cs="Calibri"/>
                <w:color w:val="000000"/>
              </w:rPr>
              <w:t>Meža iela 2A, Jaunolaine, Olaines pag.</w:t>
            </w:r>
          </w:p>
        </w:tc>
      </w:tr>
      <w:tr w:rsidR="004D320E" w:rsidRPr="007200DB" w14:paraId="4587F934" w14:textId="77777777" w:rsidTr="00EE3B38">
        <w:tc>
          <w:tcPr>
            <w:tcW w:w="875" w:type="dxa"/>
          </w:tcPr>
          <w:p w14:paraId="2508DFF2" w14:textId="59E1479B" w:rsidR="004D320E" w:rsidRPr="007200DB" w:rsidRDefault="00682D41" w:rsidP="004D320E">
            <w:pPr>
              <w:rPr>
                <w:rFonts w:cstheme="minorHAnsi"/>
              </w:rPr>
            </w:pPr>
            <w:r>
              <w:rPr>
                <w:rFonts w:cstheme="minorHAnsi"/>
              </w:rPr>
              <w:t>50</w:t>
            </w:r>
          </w:p>
        </w:tc>
        <w:tc>
          <w:tcPr>
            <w:tcW w:w="8764" w:type="dxa"/>
            <w:vAlign w:val="bottom"/>
          </w:tcPr>
          <w:p w14:paraId="608410DE" w14:textId="40A38D24" w:rsidR="004D320E" w:rsidRDefault="004D320E" w:rsidP="004D320E">
            <w:pPr>
              <w:rPr>
                <w:rFonts w:ascii="Calibri" w:hAnsi="Calibri" w:cs="Calibri"/>
                <w:color w:val="000000"/>
              </w:rPr>
            </w:pPr>
            <w:r>
              <w:rPr>
                <w:rFonts w:ascii="Calibri" w:hAnsi="Calibri" w:cs="Calibri"/>
                <w:color w:val="000000"/>
              </w:rPr>
              <w:t>Mežziņi, Medemciems, Olaines pag.</w:t>
            </w:r>
          </w:p>
        </w:tc>
      </w:tr>
      <w:tr w:rsidR="004D320E" w:rsidRPr="007200DB" w14:paraId="566CEA59" w14:textId="77777777" w:rsidTr="00EE3B38">
        <w:tc>
          <w:tcPr>
            <w:tcW w:w="875" w:type="dxa"/>
          </w:tcPr>
          <w:p w14:paraId="28CE590A" w14:textId="2EC7C299" w:rsidR="004D320E" w:rsidRPr="007200DB" w:rsidRDefault="00682D41" w:rsidP="004D320E">
            <w:pPr>
              <w:rPr>
                <w:rFonts w:cstheme="minorHAnsi"/>
              </w:rPr>
            </w:pPr>
            <w:r>
              <w:rPr>
                <w:rFonts w:cstheme="minorHAnsi"/>
              </w:rPr>
              <w:t>51</w:t>
            </w:r>
          </w:p>
        </w:tc>
        <w:tc>
          <w:tcPr>
            <w:tcW w:w="8764" w:type="dxa"/>
            <w:vAlign w:val="bottom"/>
          </w:tcPr>
          <w:p w14:paraId="0F3A9B85" w14:textId="5D6A67A8" w:rsidR="004D320E" w:rsidRDefault="004D320E" w:rsidP="004D320E">
            <w:pPr>
              <w:rPr>
                <w:rFonts w:ascii="Calibri" w:hAnsi="Calibri" w:cs="Calibri"/>
                <w:color w:val="000000"/>
              </w:rPr>
            </w:pPr>
            <w:r>
              <w:rPr>
                <w:rFonts w:ascii="Calibri" w:hAnsi="Calibri" w:cs="Calibri"/>
                <w:color w:val="000000"/>
              </w:rPr>
              <w:t>Miglas iela 10, Stūnīši, Olaines pag.</w:t>
            </w:r>
          </w:p>
        </w:tc>
      </w:tr>
      <w:tr w:rsidR="004D320E" w:rsidRPr="007200DB" w14:paraId="43AB7AFD" w14:textId="77777777" w:rsidTr="00EE3B38">
        <w:tc>
          <w:tcPr>
            <w:tcW w:w="875" w:type="dxa"/>
          </w:tcPr>
          <w:p w14:paraId="021A9622" w14:textId="385EAD6D" w:rsidR="004D320E" w:rsidRPr="007200DB" w:rsidRDefault="00682D41" w:rsidP="004D320E">
            <w:pPr>
              <w:rPr>
                <w:rFonts w:cstheme="minorHAnsi"/>
              </w:rPr>
            </w:pPr>
            <w:r>
              <w:rPr>
                <w:rFonts w:cstheme="minorHAnsi"/>
              </w:rPr>
              <w:t>52</w:t>
            </w:r>
          </w:p>
        </w:tc>
        <w:tc>
          <w:tcPr>
            <w:tcW w:w="8764" w:type="dxa"/>
            <w:vAlign w:val="bottom"/>
          </w:tcPr>
          <w:p w14:paraId="50FE37B2" w14:textId="5617801B" w:rsidR="004D320E" w:rsidRDefault="004D320E" w:rsidP="004D320E">
            <w:pPr>
              <w:rPr>
                <w:rFonts w:ascii="Calibri" w:hAnsi="Calibri" w:cs="Calibri"/>
                <w:color w:val="000000"/>
              </w:rPr>
            </w:pPr>
            <w:r>
              <w:rPr>
                <w:rFonts w:ascii="Calibri" w:hAnsi="Calibri" w:cs="Calibri"/>
                <w:color w:val="000000"/>
              </w:rPr>
              <w:t>Pēternieku parks, Pēternieki, Olaines pag.</w:t>
            </w:r>
          </w:p>
        </w:tc>
      </w:tr>
      <w:tr w:rsidR="004D320E" w:rsidRPr="007200DB" w14:paraId="150D1EDB" w14:textId="77777777" w:rsidTr="00EE3B38">
        <w:tc>
          <w:tcPr>
            <w:tcW w:w="875" w:type="dxa"/>
          </w:tcPr>
          <w:p w14:paraId="0E8845EA" w14:textId="040E4A62" w:rsidR="004D320E" w:rsidRPr="007200DB" w:rsidRDefault="00682D41" w:rsidP="004D320E">
            <w:pPr>
              <w:rPr>
                <w:rFonts w:cstheme="minorHAnsi"/>
              </w:rPr>
            </w:pPr>
            <w:r>
              <w:rPr>
                <w:rFonts w:cstheme="minorHAnsi"/>
              </w:rPr>
              <w:t>53</w:t>
            </w:r>
          </w:p>
        </w:tc>
        <w:tc>
          <w:tcPr>
            <w:tcW w:w="8764" w:type="dxa"/>
            <w:vAlign w:val="bottom"/>
          </w:tcPr>
          <w:p w14:paraId="1CEEED2A" w14:textId="5E9A711C" w:rsidR="004D320E" w:rsidRDefault="004D320E" w:rsidP="004D320E">
            <w:pPr>
              <w:rPr>
                <w:rFonts w:ascii="Calibri" w:hAnsi="Calibri" w:cs="Calibri"/>
                <w:color w:val="000000"/>
              </w:rPr>
            </w:pPr>
            <w:r>
              <w:rPr>
                <w:rFonts w:ascii="Calibri" w:hAnsi="Calibri" w:cs="Calibri"/>
                <w:color w:val="000000"/>
              </w:rPr>
              <w:t>Pionieru iela 52, Jaunolaine, Olaines pag.</w:t>
            </w:r>
          </w:p>
        </w:tc>
      </w:tr>
      <w:tr w:rsidR="004D320E" w:rsidRPr="007200DB" w14:paraId="33A3D22A" w14:textId="77777777" w:rsidTr="00EE3B38">
        <w:tc>
          <w:tcPr>
            <w:tcW w:w="875" w:type="dxa"/>
          </w:tcPr>
          <w:p w14:paraId="133F558A" w14:textId="74897937" w:rsidR="004D320E" w:rsidRPr="007200DB" w:rsidRDefault="00682D41" w:rsidP="004D320E">
            <w:pPr>
              <w:rPr>
                <w:rFonts w:cstheme="minorHAnsi"/>
              </w:rPr>
            </w:pPr>
            <w:r>
              <w:rPr>
                <w:rFonts w:cstheme="minorHAnsi"/>
              </w:rPr>
              <w:t>54</w:t>
            </w:r>
          </w:p>
        </w:tc>
        <w:tc>
          <w:tcPr>
            <w:tcW w:w="8764" w:type="dxa"/>
            <w:vAlign w:val="bottom"/>
          </w:tcPr>
          <w:p w14:paraId="7FC13F3C" w14:textId="65F22F30" w:rsidR="004D320E" w:rsidRDefault="004D320E" w:rsidP="004D320E">
            <w:pPr>
              <w:rPr>
                <w:rFonts w:ascii="Calibri" w:hAnsi="Calibri" w:cs="Calibri"/>
                <w:color w:val="000000"/>
              </w:rPr>
            </w:pPr>
            <w:r>
              <w:rPr>
                <w:rFonts w:ascii="Calibri" w:hAnsi="Calibri" w:cs="Calibri"/>
                <w:color w:val="000000"/>
              </w:rPr>
              <w:t>Pionieru iela 89, Jaunolaine, Olaines pag.</w:t>
            </w:r>
          </w:p>
        </w:tc>
      </w:tr>
      <w:tr w:rsidR="004D320E" w:rsidRPr="007200DB" w14:paraId="7ADB39C4" w14:textId="77777777" w:rsidTr="00EE3B38">
        <w:tc>
          <w:tcPr>
            <w:tcW w:w="875" w:type="dxa"/>
          </w:tcPr>
          <w:p w14:paraId="34690258" w14:textId="5A61D091" w:rsidR="004D320E" w:rsidRPr="007200DB" w:rsidRDefault="00682D41" w:rsidP="004D320E">
            <w:pPr>
              <w:rPr>
                <w:rFonts w:cstheme="minorHAnsi"/>
              </w:rPr>
            </w:pPr>
            <w:r>
              <w:rPr>
                <w:rFonts w:cstheme="minorHAnsi"/>
              </w:rPr>
              <w:t>55</w:t>
            </w:r>
          </w:p>
        </w:tc>
        <w:tc>
          <w:tcPr>
            <w:tcW w:w="8764" w:type="dxa"/>
            <w:vAlign w:val="bottom"/>
          </w:tcPr>
          <w:p w14:paraId="3B8BBCEA" w14:textId="1709337C" w:rsidR="004D320E" w:rsidRDefault="004D320E" w:rsidP="004D320E">
            <w:pPr>
              <w:rPr>
                <w:rFonts w:ascii="Calibri" w:hAnsi="Calibri" w:cs="Calibri"/>
                <w:color w:val="000000"/>
              </w:rPr>
            </w:pPr>
            <w:r>
              <w:rPr>
                <w:rFonts w:ascii="Calibri" w:hAnsi="Calibri" w:cs="Calibri"/>
                <w:color w:val="000000"/>
              </w:rPr>
              <w:t>Priežu iela 16, Jaunolaine, Olaines pag.</w:t>
            </w:r>
          </w:p>
        </w:tc>
      </w:tr>
      <w:tr w:rsidR="004D320E" w:rsidRPr="007200DB" w14:paraId="01F39975" w14:textId="77777777" w:rsidTr="00EE3B38">
        <w:tc>
          <w:tcPr>
            <w:tcW w:w="875" w:type="dxa"/>
          </w:tcPr>
          <w:p w14:paraId="60CCED9E" w14:textId="77F5F740" w:rsidR="004D320E" w:rsidRPr="007200DB" w:rsidRDefault="00682D41" w:rsidP="004D320E">
            <w:pPr>
              <w:rPr>
                <w:rFonts w:cstheme="minorHAnsi"/>
              </w:rPr>
            </w:pPr>
            <w:r>
              <w:rPr>
                <w:rFonts w:cstheme="minorHAnsi"/>
              </w:rPr>
              <w:t>56</w:t>
            </w:r>
          </w:p>
        </w:tc>
        <w:tc>
          <w:tcPr>
            <w:tcW w:w="8764" w:type="dxa"/>
            <w:vAlign w:val="bottom"/>
          </w:tcPr>
          <w:p w14:paraId="30C49E24" w14:textId="5708D6DD" w:rsidR="004D320E" w:rsidRDefault="004D320E" w:rsidP="004D320E">
            <w:pPr>
              <w:rPr>
                <w:rFonts w:ascii="Calibri" w:hAnsi="Calibri" w:cs="Calibri"/>
                <w:color w:val="000000"/>
              </w:rPr>
            </w:pPr>
            <w:r>
              <w:rPr>
                <w:rFonts w:ascii="Calibri" w:hAnsi="Calibri" w:cs="Calibri"/>
                <w:color w:val="000000"/>
              </w:rPr>
              <w:t>Priežu iela 54, Jaunolaine, Olaines pag.</w:t>
            </w:r>
          </w:p>
        </w:tc>
      </w:tr>
      <w:tr w:rsidR="004D320E" w:rsidRPr="007200DB" w14:paraId="435E8013" w14:textId="77777777" w:rsidTr="00EE3B38">
        <w:tc>
          <w:tcPr>
            <w:tcW w:w="875" w:type="dxa"/>
          </w:tcPr>
          <w:p w14:paraId="31DC343F" w14:textId="59CD2534" w:rsidR="004D320E" w:rsidRPr="007200DB" w:rsidRDefault="00682D41" w:rsidP="004D320E">
            <w:pPr>
              <w:rPr>
                <w:rFonts w:cstheme="minorHAnsi"/>
              </w:rPr>
            </w:pPr>
            <w:r>
              <w:rPr>
                <w:rFonts w:cstheme="minorHAnsi"/>
              </w:rPr>
              <w:t>57</w:t>
            </w:r>
          </w:p>
        </w:tc>
        <w:tc>
          <w:tcPr>
            <w:tcW w:w="8764" w:type="dxa"/>
            <w:vAlign w:val="bottom"/>
          </w:tcPr>
          <w:p w14:paraId="67CD2056" w14:textId="0927CCAE" w:rsidR="004D320E" w:rsidRDefault="004D320E" w:rsidP="004D320E">
            <w:pPr>
              <w:rPr>
                <w:rFonts w:ascii="Calibri" w:hAnsi="Calibri" w:cs="Calibri"/>
                <w:color w:val="000000"/>
              </w:rPr>
            </w:pPr>
            <w:r>
              <w:rPr>
                <w:rFonts w:ascii="Calibri" w:hAnsi="Calibri" w:cs="Calibri"/>
                <w:color w:val="000000"/>
              </w:rPr>
              <w:t>Rīgas iela Olaine</w:t>
            </w:r>
          </w:p>
        </w:tc>
      </w:tr>
      <w:tr w:rsidR="004D320E" w:rsidRPr="007200DB" w14:paraId="33E87AA0" w14:textId="77777777" w:rsidTr="00EE3B38">
        <w:tc>
          <w:tcPr>
            <w:tcW w:w="875" w:type="dxa"/>
          </w:tcPr>
          <w:p w14:paraId="1842C3B4" w14:textId="5D3DDE34" w:rsidR="004D320E" w:rsidRPr="007200DB" w:rsidRDefault="00682D41" w:rsidP="004D320E">
            <w:pPr>
              <w:rPr>
                <w:rFonts w:cstheme="minorHAnsi"/>
              </w:rPr>
            </w:pPr>
            <w:r>
              <w:rPr>
                <w:rFonts w:cstheme="minorHAnsi"/>
              </w:rPr>
              <w:t>58</w:t>
            </w:r>
          </w:p>
        </w:tc>
        <w:tc>
          <w:tcPr>
            <w:tcW w:w="8764" w:type="dxa"/>
            <w:vAlign w:val="bottom"/>
          </w:tcPr>
          <w:p w14:paraId="545AA13D" w14:textId="56E3F45E" w:rsidR="004D320E" w:rsidRDefault="004D320E" w:rsidP="004D320E">
            <w:pPr>
              <w:rPr>
                <w:rFonts w:ascii="Calibri" w:hAnsi="Calibri" w:cs="Calibri"/>
                <w:color w:val="000000"/>
              </w:rPr>
            </w:pPr>
            <w:r>
              <w:rPr>
                <w:rFonts w:ascii="Calibri" w:hAnsi="Calibri" w:cs="Calibri"/>
                <w:color w:val="000000"/>
              </w:rPr>
              <w:t>Rūpnīcu iela Olaine</w:t>
            </w:r>
          </w:p>
        </w:tc>
      </w:tr>
      <w:tr w:rsidR="00682D41" w:rsidRPr="007200DB" w14:paraId="55EA8579" w14:textId="77777777" w:rsidTr="00EE3B38">
        <w:tc>
          <w:tcPr>
            <w:tcW w:w="875" w:type="dxa"/>
          </w:tcPr>
          <w:p w14:paraId="4A521196" w14:textId="0B172475" w:rsidR="00682D41" w:rsidRPr="007200DB" w:rsidRDefault="00682D41" w:rsidP="00682D41">
            <w:pPr>
              <w:rPr>
                <w:rFonts w:cstheme="minorHAnsi"/>
              </w:rPr>
            </w:pPr>
            <w:r>
              <w:rPr>
                <w:rFonts w:cstheme="minorHAnsi"/>
              </w:rPr>
              <w:t>59</w:t>
            </w:r>
          </w:p>
        </w:tc>
        <w:tc>
          <w:tcPr>
            <w:tcW w:w="8764" w:type="dxa"/>
            <w:vAlign w:val="bottom"/>
          </w:tcPr>
          <w:p w14:paraId="497984DA" w14:textId="4B2199B8" w:rsidR="00682D41" w:rsidRDefault="00682D41" w:rsidP="00682D41">
            <w:pPr>
              <w:rPr>
                <w:rFonts w:ascii="Calibri" w:hAnsi="Calibri" w:cs="Calibri"/>
                <w:color w:val="000000"/>
              </w:rPr>
            </w:pPr>
            <w:r>
              <w:rPr>
                <w:rFonts w:ascii="Calibri" w:hAnsi="Calibri" w:cs="Calibri"/>
                <w:color w:val="000000"/>
              </w:rPr>
              <w:t>Skolas iela 2, Olaine</w:t>
            </w:r>
          </w:p>
        </w:tc>
      </w:tr>
      <w:tr w:rsidR="00682D41" w:rsidRPr="007200DB" w14:paraId="17BE00CF" w14:textId="77777777" w:rsidTr="00EE3B38">
        <w:tc>
          <w:tcPr>
            <w:tcW w:w="875" w:type="dxa"/>
          </w:tcPr>
          <w:p w14:paraId="0437A270" w14:textId="17C08C98" w:rsidR="00682D41" w:rsidRPr="007200DB" w:rsidRDefault="00682D41" w:rsidP="00682D41">
            <w:pPr>
              <w:rPr>
                <w:rFonts w:cstheme="minorHAnsi"/>
              </w:rPr>
            </w:pPr>
            <w:r>
              <w:rPr>
                <w:rFonts w:cstheme="minorHAnsi"/>
              </w:rPr>
              <w:t>60</w:t>
            </w:r>
          </w:p>
        </w:tc>
        <w:tc>
          <w:tcPr>
            <w:tcW w:w="8764" w:type="dxa"/>
            <w:vAlign w:val="bottom"/>
          </w:tcPr>
          <w:p w14:paraId="655F654C" w14:textId="631311A4" w:rsidR="00682D41" w:rsidRDefault="00682D41" w:rsidP="00682D41">
            <w:pPr>
              <w:rPr>
                <w:rFonts w:ascii="Calibri" w:hAnsi="Calibri" w:cs="Calibri"/>
                <w:color w:val="000000"/>
              </w:rPr>
            </w:pPr>
            <w:r>
              <w:rPr>
                <w:rFonts w:ascii="Calibri" w:hAnsi="Calibri" w:cs="Calibri"/>
                <w:color w:val="000000"/>
              </w:rPr>
              <w:t>Skuju iela 1, Stūnīši, Olaines pag.</w:t>
            </w:r>
          </w:p>
        </w:tc>
      </w:tr>
      <w:tr w:rsidR="00682D41" w:rsidRPr="007200DB" w14:paraId="3EE30554" w14:textId="77777777" w:rsidTr="00EE3B38">
        <w:tc>
          <w:tcPr>
            <w:tcW w:w="875" w:type="dxa"/>
          </w:tcPr>
          <w:p w14:paraId="43FE7DAD" w14:textId="7C23E2AB" w:rsidR="00682D41" w:rsidRPr="007200DB" w:rsidRDefault="00682D41" w:rsidP="00682D41">
            <w:pPr>
              <w:rPr>
                <w:rFonts w:cstheme="minorHAnsi"/>
              </w:rPr>
            </w:pPr>
            <w:r>
              <w:rPr>
                <w:rFonts w:cstheme="minorHAnsi"/>
              </w:rPr>
              <w:t>61</w:t>
            </w:r>
          </w:p>
        </w:tc>
        <w:tc>
          <w:tcPr>
            <w:tcW w:w="8764" w:type="dxa"/>
            <w:vAlign w:val="bottom"/>
          </w:tcPr>
          <w:p w14:paraId="15281CBC" w14:textId="6D98ACB2" w:rsidR="00682D41" w:rsidRDefault="00682D41" w:rsidP="00682D41">
            <w:pPr>
              <w:rPr>
                <w:rFonts w:ascii="Calibri" w:hAnsi="Calibri" w:cs="Calibri"/>
                <w:color w:val="000000"/>
              </w:rPr>
            </w:pPr>
            <w:r>
              <w:rPr>
                <w:rFonts w:ascii="Calibri" w:hAnsi="Calibri" w:cs="Calibri"/>
                <w:color w:val="000000"/>
              </w:rPr>
              <w:t>Stacijas iela 32A, Olaine</w:t>
            </w:r>
          </w:p>
        </w:tc>
      </w:tr>
      <w:tr w:rsidR="00682D41" w:rsidRPr="007200DB" w14:paraId="46728919" w14:textId="77777777" w:rsidTr="00EE3B38">
        <w:tc>
          <w:tcPr>
            <w:tcW w:w="875" w:type="dxa"/>
          </w:tcPr>
          <w:p w14:paraId="525E3507" w14:textId="495AA324" w:rsidR="00682D41" w:rsidRPr="007200DB" w:rsidRDefault="00682D41" w:rsidP="00682D41">
            <w:pPr>
              <w:rPr>
                <w:rFonts w:cstheme="minorHAnsi"/>
              </w:rPr>
            </w:pPr>
            <w:r>
              <w:rPr>
                <w:rFonts w:cstheme="minorHAnsi"/>
              </w:rPr>
              <w:t>62</w:t>
            </w:r>
          </w:p>
        </w:tc>
        <w:tc>
          <w:tcPr>
            <w:tcW w:w="8764" w:type="dxa"/>
            <w:vAlign w:val="bottom"/>
          </w:tcPr>
          <w:p w14:paraId="03253BC4" w14:textId="15262CFE" w:rsidR="00682D41" w:rsidRDefault="00682D41" w:rsidP="00682D41">
            <w:pPr>
              <w:rPr>
                <w:rFonts w:ascii="Calibri" w:hAnsi="Calibri" w:cs="Calibri"/>
                <w:color w:val="000000"/>
              </w:rPr>
            </w:pPr>
            <w:r>
              <w:rPr>
                <w:rFonts w:ascii="Calibri" w:hAnsi="Calibri" w:cs="Calibri"/>
                <w:color w:val="000000"/>
              </w:rPr>
              <w:t>Stacijas iela 7A, Olaine</w:t>
            </w:r>
          </w:p>
        </w:tc>
      </w:tr>
      <w:tr w:rsidR="00682D41" w:rsidRPr="007200DB" w14:paraId="72F398D1" w14:textId="77777777" w:rsidTr="00EE3B38">
        <w:tc>
          <w:tcPr>
            <w:tcW w:w="875" w:type="dxa"/>
          </w:tcPr>
          <w:p w14:paraId="00193060" w14:textId="46462161" w:rsidR="00682D41" w:rsidRPr="007200DB" w:rsidRDefault="00682D41" w:rsidP="00682D41">
            <w:pPr>
              <w:rPr>
                <w:rFonts w:cstheme="minorHAnsi"/>
              </w:rPr>
            </w:pPr>
            <w:r>
              <w:rPr>
                <w:rFonts w:cstheme="minorHAnsi"/>
              </w:rPr>
              <w:t>63</w:t>
            </w:r>
          </w:p>
        </w:tc>
        <w:tc>
          <w:tcPr>
            <w:tcW w:w="8764" w:type="dxa"/>
            <w:vAlign w:val="bottom"/>
          </w:tcPr>
          <w:p w14:paraId="616175DD" w14:textId="7498B75B" w:rsidR="00682D41" w:rsidRDefault="00682D41" w:rsidP="00682D41">
            <w:pPr>
              <w:rPr>
                <w:rFonts w:ascii="Calibri" w:hAnsi="Calibri" w:cs="Calibri"/>
                <w:color w:val="000000"/>
              </w:rPr>
            </w:pPr>
            <w:r>
              <w:rPr>
                <w:rFonts w:ascii="Calibri" w:hAnsi="Calibri" w:cs="Calibri"/>
                <w:color w:val="000000"/>
              </w:rPr>
              <w:t>Sveņķu iela b/n, Grēnes, Olaines pag.</w:t>
            </w:r>
          </w:p>
        </w:tc>
      </w:tr>
      <w:tr w:rsidR="00682D41" w:rsidRPr="007200DB" w14:paraId="6414927D" w14:textId="77777777" w:rsidTr="00EE3B38">
        <w:tc>
          <w:tcPr>
            <w:tcW w:w="875" w:type="dxa"/>
          </w:tcPr>
          <w:p w14:paraId="7A1A46F7" w14:textId="15EE1EC7" w:rsidR="00682D41" w:rsidRPr="007200DB" w:rsidRDefault="00682D41" w:rsidP="00682D41">
            <w:pPr>
              <w:rPr>
                <w:rFonts w:cstheme="minorHAnsi"/>
              </w:rPr>
            </w:pPr>
            <w:r>
              <w:rPr>
                <w:rFonts w:cstheme="minorHAnsi"/>
              </w:rPr>
              <w:t>64</w:t>
            </w:r>
          </w:p>
        </w:tc>
        <w:tc>
          <w:tcPr>
            <w:tcW w:w="8764" w:type="dxa"/>
            <w:vAlign w:val="bottom"/>
          </w:tcPr>
          <w:p w14:paraId="5D215DB3" w14:textId="21BF08E9" w:rsidR="00682D41" w:rsidRDefault="00682D41" w:rsidP="00682D41">
            <w:pPr>
              <w:rPr>
                <w:rFonts w:ascii="Calibri" w:hAnsi="Calibri" w:cs="Calibri"/>
                <w:color w:val="000000"/>
              </w:rPr>
            </w:pPr>
            <w:r>
              <w:rPr>
                <w:rFonts w:ascii="Calibri" w:hAnsi="Calibri" w:cs="Calibri"/>
                <w:color w:val="000000"/>
              </w:rPr>
              <w:t>Upenieku iela Grēnes, Olaines pag.</w:t>
            </w:r>
          </w:p>
        </w:tc>
      </w:tr>
      <w:tr w:rsidR="00682D41" w:rsidRPr="007200DB" w14:paraId="6CB10785" w14:textId="77777777" w:rsidTr="00EE3B38">
        <w:tc>
          <w:tcPr>
            <w:tcW w:w="875" w:type="dxa"/>
          </w:tcPr>
          <w:p w14:paraId="45F7F845" w14:textId="323C364C" w:rsidR="00682D41" w:rsidRPr="007200DB" w:rsidRDefault="00682D41" w:rsidP="00682D41">
            <w:pPr>
              <w:rPr>
                <w:rFonts w:cstheme="minorHAnsi"/>
              </w:rPr>
            </w:pPr>
            <w:r>
              <w:rPr>
                <w:rFonts w:cstheme="minorHAnsi"/>
              </w:rPr>
              <w:t>65</w:t>
            </w:r>
          </w:p>
        </w:tc>
        <w:tc>
          <w:tcPr>
            <w:tcW w:w="8764" w:type="dxa"/>
            <w:vAlign w:val="bottom"/>
          </w:tcPr>
          <w:p w14:paraId="54FC435C" w14:textId="38C58705" w:rsidR="00682D41" w:rsidRDefault="00682D41" w:rsidP="00682D41">
            <w:pPr>
              <w:rPr>
                <w:rFonts w:ascii="Calibri" w:hAnsi="Calibri" w:cs="Calibri"/>
                <w:color w:val="000000"/>
              </w:rPr>
            </w:pPr>
            <w:r>
              <w:rPr>
                <w:rFonts w:ascii="Calibri" w:hAnsi="Calibri" w:cs="Calibri"/>
                <w:color w:val="000000"/>
              </w:rPr>
              <w:t>Vecais Jelgavas ceļš (V13), Olaines pag.</w:t>
            </w:r>
          </w:p>
        </w:tc>
      </w:tr>
      <w:tr w:rsidR="00682D41" w:rsidRPr="007200DB" w14:paraId="23876BAD" w14:textId="77777777" w:rsidTr="00EE3B38">
        <w:tc>
          <w:tcPr>
            <w:tcW w:w="875" w:type="dxa"/>
          </w:tcPr>
          <w:p w14:paraId="6A25CAAB" w14:textId="37FF8067" w:rsidR="00682D41" w:rsidRPr="007200DB" w:rsidRDefault="00682D41" w:rsidP="00682D41">
            <w:pPr>
              <w:rPr>
                <w:rFonts w:cstheme="minorHAnsi"/>
              </w:rPr>
            </w:pPr>
            <w:r>
              <w:rPr>
                <w:rFonts w:cstheme="minorHAnsi"/>
              </w:rPr>
              <w:t>66</w:t>
            </w:r>
          </w:p>
        </w:tc>
        <w:tc>
          <w:tcPr>
            <w:tcW w:w="8764" w:type="dxa"/>
            <w:vAlign w:val="bottom"/>
          </w:tcPr>
          <w:p w14:paraId="46DCE69A" w14:textId="0CD9A363" w:rsidR="00682D41" w:rsidRDefault="00682D41" w:rsidP="00682D41">
            <w:pPr>
              <w:rPr>
                <w:rFonts w:ascii="Calibri" w:hAnsi="Calibri" w:cs="Calibri"/>
                <w:color w:val="000000"/>
              </w:rPr>
            </w:pPr>
            <w:r>
              <w:rPr>
                <w:rFonts w:ascii="Calibri" w:hAnsi="Calibri" w:cs="Calibri"/>
                <w:color w:val="000000"/>
              </w:rPr>
              <w:t>Vējdzirnavu iela 12, Medemciems, Olaines pag.</w:t>
            </w:r>
          </w:p>
        </w:tc>
      </w:tr>
      <w:tr w:rsidR="00682D41" w:rsidRPr="007200DB" w14:paraId="1E6FD913" w14:textId="77777777" w:rsidTr="00EE3B38">
        <w:tc>
          <w:tcPr>
            <w:tcW w:w="875" w:type="dxa"/>
          </w:tcPr>
          <w:p w14:paraId="0E1B52EF" w14:textId="3F74447A" w:rsidR="00682D41" w:rsidRPr="007200DB" w:rsidRDefault="00682D41" w:rsidP="00682D41">
            <w:pPr>
              <w:rPr>
                <w:rFonts w:cstheme="minorHAnsi"/>
              </w:rPr>
            </w:pPr>
            <w:r>
              <w:rPr>
                <w:rFonts w:cstheme="minorHAnsi"/>
              </w:rPr>
              <w:t>67</w:t>
            </w:r>
          </w:p>
        </w:tc>
        <w:tc>
          <w:tcPr>
            <w:tcW w:w="8764" w:type="dxa"/>
            <w:vAlign w:val="bottom"/>
          </w:tcPr>
          <w:p w14:paraId="49495C89" w14:textId="145DB4E8" w:rsidR="00682D41" w:rsidRDefault="00682D41" w:rsidP="00682D41">
            <w:pPr>
              <w:rPr>
                <w:rFonts w:ascii="Calibri" w:hAnsi="Calibri" w:cs="Calibri"/>
                <w:color w:val="000000"/>
              </w:rPr>
            </w:pPr>
            <w:r>
              <w:rPr>
                <w:rFonts w:ascii="Calibri" w:hAnsi="Calibri" w:cs="Calibri"/>
                <w:color w:val="000000"/>
              </w:rPr>
              <w:t>Zeiferta iela 10A, Olaine</w:t>
            </w:r>
          </w:p>
        </w:tc>
      </w:tr>
      <w:tr w:rsidR="00682D41" w:rsidRPr="007200DB" w14:paraId="4701DB1D" w14:textId="77777777" w:rsidTr="00EE3B38">
        <w:tc>
          <w:tcPr>
            <w:tcW w:w="875" w:type="dxa"/>
          </w:tcPr>
          <w:p w14:paraId="072E0EAD" w14:textId="79CBEA7A" w:rsidR="00682D41" w:rsidRPr="007200DB" w:rsidRDefault="00682D41" w:rsidP="00682D41">
            <w:pPr>
              <w:rPr>
                <w:rFonts w:cstheme="minorHAnsi"/>
              </w:rPr>
            </w:pPr>
            <w:r>
              <w:rPr>
                <w:rFonts w:cstheme="minorHAnsi"/>
              </w:rPr>
              <w:t>68</w:t>
            </w:r>
          </w:p>
        </w:tc>
        <w:tc>
          <w:tcPr>
            <w:tcW w:w="8764" w:type="dxa"/>
            <w:vAlign w:val="bottom"/>
          </w:tcPr>
          <w:p w14:paraId="0CF5A684" w14:textId="69F1D4A3" w:rsidR="00682D41" w:rsidRDefault="00682D41" w:rsidP="00682D41">
            <w:pPr>
              <w:rPr>
                <w:rFonts w:ascii="Calibri" w:hAnsi="Calibri" w:cs="Calibri"/>
                <w:color w:val="000000"/>
              </w:rPr>
            </w:pPr>
            <w:r>
              <w:rPr>
                <w:rFonts w:ascii="Calibri" w:hAnsi="Calibri" w:cs="Calibri"/>
                <w:color w:val="000000"/>
              </w:rPr>
              <w:t>Zeiferta iela 2A, Olaine</w:t>
            </w:r>
          </w:p>
        </w:tc>
      </w:tr>
      <w:tr w:rsidR="00682D41" w:rsidRPr="007200DB" w14:paraId="7EF9E5C2" w14:textId="77777777" w:rsidTr="00EE3B38">
        <w:tc>
          <w:tcPr>
            <w:tcW w:w="875" w:type="dxa"/>
          </w:tcPr>
          <w:p w14:paraId="56980A9A" w14:textId="5ACBE24A" w:rsidR="00682D41" w:rsidRPr="007200DB" w:rsidRDefault="00682D41" w:rsidP="00682D41">
            <w:pPr>
              <w:rPr>
                <w:rFonts w:cstheme="minorHAnsi"/>
              </w:rPr>
            </w:pPr>
            <w:r>
              <w:rPr>
                <w:rFonts w:cstheme="minorHAnsi"/>
              </w:rPr>
              <w:t>69</w:t>
            </w:r>
          </w:p>
        </w:tc>
        <w:tc>
          <w:tcPr>
            <w:tcW w:w="8764" w:type="dxa"/>
            <w:vAlign w:val="bottom"/>
          </w:tcPr>
          <w:p w14:paraId="21DB8E96" w14:textId="7D775F6E" w:rsidR="00682D41" w:rsidRDefault="00682D41" w:rsidP="00682D41">
            <w:pPr>
              <w:rPr>
                <w:rFonts w:ascii="Calibri" w:hAnsi="Calibri" w:cs="Calibri"/>
                <w:color w:val="000000"/>
              </w:rPr>
            </w:pPr>
            <w:r>
              <w:rPr>
                <w:rFonts w:ascii="Calibri" w:hAnsi="Calibri" w:cs="Calibri"/>
                <w:color w:val="000000"/>
              </w:rPr>
              <w:t>Zeiferta iela 9A, Olaine</w:t>
            </w:r>
          </w:p>
        </w:tc>
      </w:tr>
      <w:tr w:rsidR="00682D41" w:rsidRPr="007200DB" w14:paraId="1084B09C" w14:textId="77777777" w:rsidTr="00EE3B38">
        <w:tc>
          <w:tcPr>
            <w:tcW w:w="875" w:type="dxa"/>
          </w:tcPr>
          <w:p w14:paraId="6703FAC3" w14:textId="722C218D" w:rsidR="00682D41" w:rsidRPr="007200DB" w:rsidRDefault="00682D41" w:rsidP="00682D41">
            <w:pPr>
              <w:rPr>
                <w:rFonts w:cstheme="minorHAnsi"/>
              </w:rPr>
            </w:pPr>
            <w:r>
              <w:rPr>
                <w:rFonts w:cstheme="minorHAnsi"/>
              </w:rPr>
              <w:t>70</w:t>
            </w:r>
          </w:p>
        </w:tc>
        <w:tc>
          <w:tcPr>
            <w:tcW w:w="8764" w:type="dxa"/>
            <w:vAlign w:val="bottom"/>
          </w:tcPr>
          <w:p w14:paraId="1EB7E97A" w14:textId="67950694" w:rsidR="00682D41" w:rsidRDefault="00682D41" w:rsidP="00682D41">
            <w:pPr>
              <w:rPr>
                <w:rFonts w:ascii="Calibri" w:hAnsi="Calibri" w:cs="Calibri"/>
                <w:color w:val="000000"/>
              </w:rPr>
            </w:pPr>
            <w:r>
              <w:rPr>
                <w:rFonts w:ascii="Calibri" w:hAnsi="Calibri" w:cs="Calibri"/>
                <w:color w:val="000000"/>
              </w:rPr>
              <w:t>Zemgales iela 32, Olaine</w:t>
            </w:r>
          </w:p>
        </w:tc>
      </w:tr>
      <w:tr w:rsidR="00682D41" w:rsidRPr="007200DB" w14:paraId="512BC71F" w14:textId="77777777" w:rsidTr="00EE3B38">
        <w:tc>
          <w:tcPr>
            <w:tcW w:w="875" w:type="dxa"/>
          </w:tcPr>
          <w:p w14:paraId="166DDA5F" w14:textId="5F6EED23" w:rsidR="00682D41" w:rsidRPr="007200DB" w:rsidRDefault="00682D41" w:rsidP="00682D41">
            <w:pPr>
              <w:rPr>
                <w:rFonts w:cstheme="minorHAnsi"/>
              </w:rPr>
            </w:pPr>
            <w:r>
              <w:rPr>
                <w:rFonts w:cstheme="minorHAnsi"/>
              </w:rPr>
              <w:t>71</w:t>
            </w:r>
          </w:p>
        </w:tc>
        <w:tc>
          <w:tcPr>
            <w:tcW w:w="8764" w:type="dxa"/>
            <w:vAlign w:val="bottom"/>
          </w:tcPr>
          <w:p w14:paraId="0F5F2C1B" w14:textId="5B2A5346" w:rsidR="00682D41" w:rsidRDefault="00682D41" w:rsidP="00682D41">
            <w:pPr>
              <w:rPr>
                <w:rFonts w:ascii="Calibri" w:hAnsi="Calibri" w:cs="Calibri"/>
                <w:color w:val="000000"/>
              </w:rPr>
            </w:pPr>
            <w:r>
              <w:rPr>
                <w:rFonts w:ascii="Calibri" w:hAnsi="Calibri" w:cs="Calibri"/>
                <w:color w:val="000000"/>
              </w:rPr>
              <w:t>Zemgales iela 38A, Olaine</w:t>
            </w:r>
          </w:p>
        </w:tc>
      </w:tr>
      <w:tr w:rsidR="00682D41" w:rsidRPr="007200DB" w14:paraId="241D3ECE" w14:textId="77777777" w:rsidTr="00EE3B38">
        <w:tc>
          <w:tcPr>
            <w:tcW w:w="875" w:type="dxa"/>
          </w:tcPr>
          <w:p w14:paraId="689D6C10" w14:textId="4B664BEE" w:rsidR="00682D41" w:rsidRPr="007200DB" w:rsidRDefault="00682D41" w:rsidP="00682D41">
            <w:pPr>
              <w:rPr>
                <w:rFonts w:cstheme="minorHAnsi"/>
              </w:rPr>
            </w:pPr>
            <w:r>
              <w:rPr>
                <w:rFonts w:cstheme="minorHAnsi"/>
              </w:rPr>
              <w:t>72</w:t>
            </w:r>
          </w:p>
        </w:tc>
        <w:tc>
          <w:tcPr>
            <w:tcW w:w="8764" w:type="dxa"/>
            <w:vAlign w:val="bottom"/>
          </w:tcPr>
          <w:p w14:paraId="7A478098" w14:textId="01C999C6" w:rsidR="00682D41" w:rsidRDefault="00682D41" w:rsidP="00682D41">
            <w:pPr>
              <w:rPr>
                <w:rFonts w:ascii="Calibri" w:hAnsi="Calibri" w:cs="Calibri"/>
                <w:color w:val="000000"/>
              </w:rPr>
            </w:pPr>
            <w:r>
              <w:rPr>
                <w:rFonts w:ascii="Calibri" w:hAnsi="Calibri" w:cs="Calibri"/>
                <w:color w:val="000000"/>
              </w:rPr>
              <w:t>Zemgales iela 57, Olaine</w:t>
            </w:r>
          </w:p>
        </w:tc>
      </w:tr>
      <w:tr w:rsidR="00682D41" w:rsidRPr="007200DB" w14:paraId="3E6255C0" w14:textId="77777777" w:rsidTr="00EE3B38">
        <w:tc>
          <w:tcPr>
            <w:tcW w:w="875" w:type="dxa"/>
          </w:tcPr>
          <w:p w14:paraId="5D47F964" w14:textId="601C6ED2" w:rsidR="00682D41" w:rsidRPr="007200DB" w:rsidRDefault="00682D41" w:rsidP="00682D41">
            <w:pPr>
              <w:rPr>
                <w:rFonts w:cstheme="minorHAnsi"/>
              </w:rPr>
            </w:pPr>
            <w:r>
              <w:rPr>
                <w:rFonts w:cstheme="minorHAnsi"/>
              </w:rPr>
              <w:t>73</w:t>
            </w:r>
          </w:p>
        </w:tc>
        <w:tc>
          <w:tcPr>
            <w:tcW w:w="8764" w:type="dxa"/>
            <w:vAlign w:val="bottom"/>
          </w:tcPr>
          <w:p w14:paraId="2D375270" w14:textId="2E1CDF47" w:rsidR="00682D41" w:rsidRDefault="00682D41" w:rsidP="00682D41">
            <w:pPr>
              <w:rPr>
                <w:rFonts w:ascii="Calibri" w:hAnsi="Calibri" w:cs="Calibri"/>
                <w:color w:val="000000"/>
              </w:rPr>
            </w:pPr>
            <w:r>
              <w:rPr>
                <w:rFonts w:ascii="Calibri" w:hAnsi="Calibri" w:cs="Calibri"/>
                <w:color w:val="000000"/>
              </w:rPr>
              <w:t>Zemgales iela N/A, Olaine</w:t>
            </w:r>
          </w:p>
        </w:tc>
      </w:tr>
      <w:tr w:rsidR="00682D41" w:rsidRPr="007200DB" w14:paraId="77801E6D" w14:textId="77777777" w:rsidTr="00EE3B38">
        <w:tc>
          <w:tcPr>
            <w:tcW w:w="875" w:type="dxa"/>
          </w:tcPr>
          <w:p w14:paraId="4F889498" w14:textId="1535FC46" w:rsidR="00682D41" w:rsidRPr="007200DB" w:rsidRDefault="00682D41" w:rsidP="00682D41">
            <w:pPr>
              <w:rPr>
                <w:rFonts w:cstheme="minorHAnsi"/>
              </w:rPr>
            </w:pPr>
            <w:r>
              <w:rPr>
                <w:rFonts w:cstheme="minorHAnsi"/>
              </w:rPr>
              <w:t>74</w:t>
            </w:r>
          </w:p>
        </w:tc>
        <w:tc>
          <w:tcPr>
            <w:tcW w:w="8764" w:type="dxa"/>
            <w:vAlign w:val="bottom"/>
          </w:tcPr>
          <w:p w14:paraId="45B979BD" w14:textId="24AE6FED" w:rsidR="00682D41" w:rsidRDefault="00682D41" w:rsidP="00682D41">
            <w:pPr>
              <w:rPr>
                <w:rFonts w:ascii="Calibri" w:hAnsi="Calibri" w:cs="Calibri"/>
                <w:color w:val="000000"/>
              </w:rPr>
            </w:pPr>
            <w:r>
              <w:rPr>
                <w:rFonts w:ascii="Calibri" w:hAnsi="Calibri" w:cs="Calibri"/>
                <w:color w:val="000000"/>
              </w:rPr>
              <w:t>Zvaigžņu iela Jaunolaine, Olaines pag.</w:t>
            </w:r>
          </w:p>
        </w:tc>
      </w:tr>
    </w:tbl>
    <w:p w14:paraId="707BB9E4" w14:textId="521AE60C" w:rsidR="00F01E78" w:rsidRPr="007200DB" w:rsidRDefault="00F01E78" w:rsidP="000651D2"/>
    <w:p w14:paraId="6CF8419C" w14:textId="77777777" w:rsidR="00C93D85" w:rsidRPr="007200DB" w:rsidRDefault="00C93D85" w:rsidP="000651D2"/>
    <w:p w14:paraId="026E514C" w14:textId="0A038FB4" w:rsidR="00F01E78" w:rsidRPr="007200DB" w:rsidRDefault="00F01E78" w:rsidP="000651D2">
      <w:r w:rsidRPr="007200DB">
        <w:br w:type="page"/>
      </w:r>
    </w:p>
    <w:tbl>
      <w:tblPr>
        <w:tblStyle w:val="Reatabula"/>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509A3C8C" w14:textId="77777777" w:rsidTr="0029539F">
        <w:tc>
          <w:tcPr>
            <w:tcW w:w="1526" w:type="dxa"/>
            <w:vAlign w:val="center"/>
          </w:tcPr>
          <w:p w14:paraId="777F3596" w14:textId="69D4E18E" w:rsidR="0029539F" w:rsidRPr="007200DB" w:rsidRDefault="0029539F" w:rsidP="0029539F">
            <w:pPr>
              <w:jc w:val="center"/>
              <w:rPr>
                <w:rFonts w:ascii="Open Sans" w:hAnsi="Open Sans" w:cs="Arial"/>
              </w:rPr>
            </w:pPr>
            <w:r w:rsidRPr="007200DB">
              <w:rPr>
                <w:sz w:val="24"/>
                <w:szCs w:val="24"/>
              </w:rPr>
              <w:br w:type="page"/>
            </w:r>
            <w:r w:rsidR="00D618D8">
              <w:rPr>
                <w:noProof/>
                <w:sz w:val="24"/>
                <w:szCs w:val="24"/>
              </w:rPr>
              <w:drawing>
                <wp:inline distT="0" distB="0" distL="0" distR="0" wp14:anchorId="41586076" wp14:editId="68CBB468">
                  <wp:extent cx="591185" cy="7073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637B82C" w14:textId="77777777" w:rsidR="0029539F" w:rsidRPr="007200DB" w:rsidRDefault="0029539F" w:rsidP="00480DAA">
            <w:pPr>
              <w:pStyle w:val="EPSvirsraksts"/>
            </w:pPr>
            <w:bookmarkStart w:id="56" w:name="_Toc125614658"/>
            <w:r w:rsidRPr="007200DB">
              <w:t>B PIELIKUMS. PAŠVALDĪBAS SPECIĀLISTU PIENĀKUMI ENERGOPĀRVALDĪBAS JOMĀ</w:t>
            </w:r>
            <w:bookmarkEnd w:id="56"/>
          </w:p>
        </w:tc>
        <w:tc>
          <w:tcPr>
            <w:tcW w:w="1701" w:type="dxa"/>
            <w:vAlign w:val="center"/>
          </w:tcPr>
          <w:p w14:paraId="02A1536B" w14:textId="5869707B" w:rsidR="0029539F" w:rsidRPr="007200DB" w:rsidRDefault="0029539F" w:rsidP="0029539F">
            <w:pPr>
              <w:jc w:val="center"/>
              <w:rPr>
                <w:rFonts w:ascii="Open Sans" w:hAnsi="Open Sans" w:cs="Arial"/>
              </w:rPr>
            </w:pPr>
            <w:r w:rsidRPr="007200DB">
              <w:rPr>
                <w:rFonts w:ascii="Open Sans" w:hAnsi="Open Sans" w:cs="Arial"/>
              </w:rPr>
              <w:t>Lapa: 1 no 5</w:t>
            </w:r>
          </w:p>
          <w:p w14:paraId="0209E4C6" w14:textId="77777777" w:rsidR="0029539F" w:rsidRPr="007200DB" w:rsidRDefault="0029539F" w:rsidP="0029539F">
            <w:pPr>
              <w:jc w:val="center"/>
              <w:rPr>
                <w:rFonts w:ascii="Open Sans" w:hAnsi="Open Sans" w:cs="Arial"/>
              </w:rPr>
            </w:pPr>
            <w:r w:rsidRPr="007200DB">
              <w:rPr>
                <w:rFonts w:ascii="Open Sans" w:hAnsi="Open Sans" w:cs="Arial"/>
              </w:rPr>
              <w:t xml:space="preserve">Redakcija: 1 </w:t>
            </w:r>
          </w:p>
        </w:tc>
      </w:tr>
      <w:bookmarkEnd w:id="55"/>
    </w:tbl>
    <w:p w14:paraId="308BBE2A" w14:textId="0EE7F703" w:rsidR="00C65D39" w:rsidRPr="007200DB" w:rsidRDefault="00C65D39" w:rsidP="0029539F">
      <w:pPr>
        <w:spacing w:after="0" w:line="240" w:lineRule="auto"/>
        <w:rPr>
          <w:rFonts w:ascii="Open Sans" w:hAnsi="Open Sans"/>
        </w:rPr>
      </w:pPr>
    </w:p>
    <w:p w14:paraId="562B6C0C" w14:textId="7A2FF700" w:rsidR="00E94EB6" w:rsidRPr="007200DB" w:rsidRDefault="00E94EB6" w:rsidP="0029539F">
      <w:pPr>
        <w:spacing w:after="0" w:line="240" w:lineRule="auto"/>
        <w:rPr>
          <w:rFonts w:ascii="Open Sans" w:eastAsiaTheme="majorEastAsia" w:hAnsi="Open Sans" w:cstheme="majorBidi"/>
          <w:b/>
          <w:color w:val="385623" w:themeColor="accent6" w:themeShade="80"/>
          <w:sz w:val="40"/>
          <w:szCs w:val="32"/>
        </w:rPr>
      </w:pPr>
      <w:r w:rsidRPr="007200DB">
        <w:rPr>
          <w:rFonts w:ascii="Times New Roman" w:eastAsiaTheme="majorEastAsia" w:hAnsi="Times New Roman" w:cs="Times New Roman"/>
          <w:sz w:val="24"/>
          <w:szCs w:val="24"/>
        </w:rPr>
        <w:t>ENERGOPĀRVALDNIEKA PIENĀKUMI</w:t>
      </w:r>
    </w:p>
    <w:tbl>
      <w:tblPr>
        <w:tblStyle w:val="Reatabula"/>
        <w:tblW w:w="0" w:type="auto"/>
        <w:tblLook w:val="04A0" w:firstRow="1" w:lastRow="0" w:firstColumn="1" w:lastColumn="0" w:noHBand="0" w:noVBand="1"/>
      </w:tblPr>
      <w:tblGrid>
        <w:gridCol w:w="6048"/>
        <w:gridCol w:w="3579"/>
      </w:tblGrid>
      <w:tr w:rsidR="00E94EB6" w:rsidRPr="007200DB" w14:paraId="6931956D" w14:textId="77777777" w:rsidTr="00AF5204">
        <w:tc>
          <w:tcPr>
            <w:tcW w:w="9853" w:type="dxa"/>
            <w:gridSpan w:val="2"/>
            <w:shd w:val="clear" w:color="auto" w:fill="262626" w:themeFill="text1" w:themeFillTint="D9"/>
          </w:tcPr>
          <w:p w14:paraId="5ADCF1B5"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Pārvaldība un energoplānošana</w:t>
            </w:r>
          </w:p>
        </w:tc>
      </w:tr>
      <w:tr w:rsidR="00E94EB6" w:rsidRPr="007200DB" w14:paraId="3199A4B8" w14:textId="77777777" w:rsidTr="00AF5204">
        <w:tc>
          <w:tcPr>
            <w:tcW w:w="6204" w:type="dxa"/>
            <w:shd w:val="clear" w:color="auto" w:fill="404040" w:themeFill="text1" w:themeFillTint="BF"/>
          </w:tcPr>
          <w:p w14:paraId="2E3E6D49"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Uzdevums</w:t>
            </w:r>
          </w:p>
        </w:tc>
        <w:tc>
          <w:tcPr>
            <w:tcW w:w="3649" w:type="dxa"/>
            <w:shd w:val="clear" w:color="auto" w:fill="404040" w:themeFill="text1" w:themeFillTint="BF"/>
          </w:tcPr>
          <w:p w14:paraId="2BF35892"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eastAsiaTheme="majorEastAsia" w:hAnsi="Times New Roman" w:cs="Times New Roman"/>
                <w:b/>
                <w:color w:val="FFFFFF" w:themeColor="background1"/>
                <w:sz w:val="24"/>
                <w:szCs w:val="24"/>
              </w:rPr>
              <w:t>Biežums</w:t>
            </w:r>
          </w:p>
        </w:tc>
      </w:tr>
      <w:tr w:rsidR="00E94EB6" w:rsidRPr="007200DB" w14:paraId="6E094BAB" w14:textId="77777777" w:rsidTr="00AF5204">
        <w:tc>
          <w:tcPr>
            <w:tcW w:w="6204" w:type="dxa"/>
          </w:tcPr>
          <w:p w14:paraId="6E50EBDA" w14:textId="6768BF09" w:rsidR="00E94EB6" w:rsidRPr="007200DB" w:rsidRDefault="00E94EB6" w:rsidP="00E94EB6">
            <w:pPr>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EPS uzturēšana un nepārtraukta uzlabošana atbilstoši LVS EN ISO 50001:201</w:t>
            </w:r>
            <w:r w:rsidR="00602C94" w:rsidRPr="007200DB">
              <w:rPr>
                <w:rFonts w:ascii="Times New Roman" w:hAnsi="Times New Roman" w:cs="Times New Roman"/>
                <w:color w:val="000000" w:themeColor="text1"/>
                <w:sz w:val="24"/>
                <w:szCs w:val="24"/>
              </w:rPr>
              <w:t>8</w:t>
            </w:r>
            <w:r w:rsidRPr="007200DB">
              <w:rPr>
                <w:rFonts w:ascii="Times New Roman" w:hAnsi="Times New Roman" w:cs="Times New Roman"/>
                <w:color w:val="000000" w:themeColor="text1"/>
                <w:sz w:val="24"/>
                <w:szCs w:val="24"/>
              </w:rPr>
              <w:t xml:space="preserve"> standarta prasībām un saskaņā ar </w:t>
            </w:r>
            <w:r w:rsidR="00292514">
              <w:rPr>
                <w:rFonts w:ascii="Times New Roman" w:hAnsi="Times New Roman" w:cs="Times New Roman"/>
                <w:color w:val="000000" w:themeColor="text1"/>
                <w:sz w:val="24"/>
                <w:szCs w:val="24"/>
              </w:rPr>
              <w:t xml:space="preserve">Olaines </w:t>
            </w:r>
            <w:r w:rsidRPr="007200DB">
              <w:rPr>
                <w:rFonts w:ascii="Times New Roman" w:hAnsi="Times New Roman" w:cs="Times New Roman"/>
                <w:color w:val="000000" w:themeColor="text1"/>
                <w:sz w:val="24"/>
                <w:szCs w:val="24"/>
              </w:rPr>
              <w:t>novada Ilgtspējīgas enerģijas rīcības plānu</w:t>
            </w:r>
          </w:p>
        </w:tc>
        <w:tc>
          <w:tcPr>
            <w:tcW w:w="3649" w:type="dxa"/>
          </w:tcPr>
          <w:p w14:paraId="3174EF33"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Nepārtraukti </w:t>
            </w:r>
          </w:p>
        </w:tc>
      </w:tr>
      <w:tr w:rsidR="00E94EB6" w:rsidRPr="007200DB" w14:paraId="41BF731A" w14:textId="77777777" w:rsidTr="00AF5204">
        <w:tc>
          <w:tcPr>
            <w:tcW w:w="6204" w:type="dxa"/>
          </w:tcPr>
          <w:p w14:paraId="75A8DEA5"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Normatīvo aktu reģistra uzturēšana un struktūrvienību atbildīgo informēšana par EPS saistošiem normatīvajiem aktiem un/vai izmaiņām tajos</w:t>
            </w:r>
          </w:p>
        </w:tc>
        <w:tc>
          <w:tcPr>
            <w:tcW w:w="3649" w:type="dxa"/>
          </w:tcPr>
          <w:p w14:paraId="6A7265FC"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1 reizi pusgadā vai gadījumā, ja normatīvajos aktos ir veiktas izmaiņas</w:t>
            </w:r>
          </w:p>
        </w:tc>
      </w:tr>
      <w:tr w:rsidR="00E94EB6" w:rsidRPr="007200DB" w14:paraId="23D19EE4" w14:textId="77777777" w:rsidTr="00AF5204">
        <w:tc>
          <w:tcPr>
            <w:tcW w:w="6204" w:type="dxa"/>
          </w:tcPr>
          <w:p w14:paraId="68AF7E44"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Enerģijas patēriņa datu analīze un ikgadējā enerģijas pārskata sagatavošana </w:t>
            </w:r>
          </w:p>
        </w:tc>
        <w:tc>
          <w:tcPr>
            <w:tcW w:w="3649" w:type="dxa"/>
          </w:tcPr>
          <w:p w14:paraId="2F8BDE08"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1 reizi gadā, kā arī gadījumā, ja ir notikušas izmaiņas, kas būtiski ietekmē enerģijas patēriņu</w:t>
            </w:r>
          </w:p>
        </w:tc>
      </w:tr>
      <w:tr w:rsidR="00E94EB6" w:rsidRPr="007200DB" w14:paraId="3A58EB99" w14:textId="77777777" w:rsidTr="00AF5204">
        <w:tc>
          <w:tcPr>
            <w:tcW w:w="6204" w:type="dxa"/>
          </w:tcPr>
          <w:p w14:paraId="3BC95D55"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EPS pārvaldības pārskata sagatavošana (t.sk. kopsavilkums) un iesniegšana EPS darba grupai un Domei </w:t>
            </w:r>
          </w:p>
        </w:tc>
        <w:tc>
          <w:tcPr>
            <w:tcW w:w="3649" w:type="dxa"/>
          </w:tcPr>
          <w:p w14:paraId="370E4AD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1 reizi gadā </w:t>
            </w:r>
          </w:p>
        </w:tc>
      </w:tr>
      <w:tr w:rsidR="00E94EB6" w:rsidRPr="007200DB" w14:paraId="3548C3F8" w14:textId="77777777" w:rsidTr="00AF5204">
        <w:tc>
          <w:tcPr>
            <w:tcW w:w="6204" w:type="dxa"/>
          </w:tcPr>
          <w:p w14:paraId="005324DA"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EPS apmācību organizēšana pašvaldības darbiniekiem</w:t>
            </w:r>
          </w:p>
        </w:tc>
        <w:tc>
          <w:tcPr>
            <w:tcW w:w="3649" w:type="dxa"/>
          </w:tcPr>
          <w:p w14:paraId="10B971A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Vismaz 1 reizi gadā vai uzsākot darba attiecības</w:t>
            </w:r>
          </w:p>
        </w:tc>
      </w:tr>
      <w:tr w:rsidR="00E94EB6" w:rsidRPr="007200DB" w14:paraId="6CD0E274" w14:textId="77777777" w:rsidTr="00AF5204">
        <w:tc>
          <w:tcPr>
            <w:tcW w:w="6204" w:type="dxa"/>
          </w:tcPr>
          <w:p w14:paraId="4392D5D2"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EPS darba grupas sanāksmju organizēšana</w:t>
            </w:r>
          </w:p>
        </w:tc>
        <w:tc>
          <w:tcPr>
            <w:tcW w:w="3649" w:type="dxa"/>
          </w:tcPr>
          <w:p w14:paraId="7321A557"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Vismaz 2 reizes gadā</w:t>
            </w:r>
          </w:p>
        </w:tc>
      </w:tr>
      <w:tr w:rsidR="00E94EB6" w:rsidRPr="007200DB" w14:paraId="76F1E79D" w14:textId="77777777" w:rsidTr="00AF5204">
        <w:tc>
          <w:tcPr>
            <w:tcW w:w="6204" w:type="dxa"/>
          </w:tcPr>
          <w:p w14:paraId="248C72E7"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EPS darba grupas informēšana par EPS ieviešanas rezultātiem, saņemtajiem ieteikumiem, novirzēm</w:t>
            </w:r>
          </w:p>
        </w:tc>
        <w:tc>
          <w:tcPr>
            <w:tcW w:w="3649" w:type="dxa"/>
          </w:tcPr>
          <w:p w14:paraId="3B20DE03"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EPS darba grupas sanāksmēs vismaz 2 reizes gadā vai biežāk, ja ir nepieciešams</w:t>
            </w:r>
          </w:p>
        </w:tc>
      </w:tr>
      <w:tr w:rsidR="00E94EB6" w:rsidRPr="007200DB" w14:paraId="1EDA7B81" w14:textId="77777777" w:rsidTr="00AF5204">
        <w:tc>
          <w:tcPr>
            <w:tcW w:w="6204" w:type="dxa"/>
          </w:tcPr>
          <w:p w14:paraId="394F59A9"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Ārējās komunikācijas organizēšana sadarbībā ar pašvaldības sabiedrisko attiecību speciālistiem </w:t>
            </w:r>
          </w:p>
        </w:tc>
        <w:tc>
          <w:tcPr>
            <w:tcW w:w="3649" w:type="dxa"/>
          </w:tcPr>
          <w:p w14:paraId="342F8A54"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Pēc nepieciešamības </w:t>
            </w:r>
          </w:p>
        </w:tc>
      </w:tr>
      <w:tr w:rsidR="00E94EB6" w:rsidRPr="007200DB" w14:paraId="29DEA189" w14:textId="77777777" w:rsidTr="00AF5204">
        <w:tc>
          <w:tcPr>
            <w:tcW w:w="6204" w:type="dxa"/>
          </w:tcPr>
          <w:p w14:paraId="3EC0C62D"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Ar EPS saistīto dokumentu aprites un arhivēšanas nodrošināšana, t.sk. jaunu dokumentu savlaicīga izstrāde. EPS darba grupas sanāksmju, darbinieku apmācību, saņemto ieteikumu, novēroto neatbilstību protokolēšana un arhivēšana atbilstoši EPS rokasgrāmatai un procedūrām.</w:t>
            </w:r>
          </w:p>
        </w:tc>
        <w:tc>
          <w:tcPr>
            <w:tcW w:w="3649" w:type="dxa"/>
          </w:tcPr>
          <w:p w14:paraId="047F7CAD"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Nepārtraukti </w:t>
            </w:r>
          </w:p>
        </w:tc>
      </w:tr>
      <w:tr w:rsidR="00E94EB6" w:rsidRPr="007200DB" w14:paraId="2FA35406" w14:textId="77777777" w:rsidTr="00AF5204">
        <w:trPr>
          <w:trHeight w:val="568"/>
        </w:trPr>
        <w:tc>
          <w:tcPr>
            <w:tcW w:w="6204" w:type="dxa"/>
          </w:tcPr>
          <w:p w14:paraId="5CE7D072"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Iekšējā audita organizēšana. Ziņošana par iekšējās auditēšanas rezultātiem EPS vadības grupai un Domei.</w:t>
            </w:r>
          </w:p>
        </w:tc>
        <w:tc>
          <w:tcPr>
            <w:tcW w:w="3649" w:type="dxa"/>
          </w:tcPr>
          <w:p w14:paraId="443490C9"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1 reizi gadā </w:t>
            </w:r>
          </w:p>
        </w:tc>
      </w:tr>
      <w:tr w:rsidR="00E94EB6" w:rsidRPr="007200DB" w14:paraId="1E08361D" w14:textId="77777777" w:rsidTr="00AF5204">
        <w:trPr>
          <w:trHeight w:val="568"/>
        </w:trPr>
        <w:tc>
          <w:tcPr>
            <w:tcW w:w="6204" w:type="dxa"/>
          </w:tcPr>
          <w:p w14:paraId="27DB3E53" w14:textId="77777777" w:rsidR="00E94EB6" w:rsidRPr="007200DB" w:rsidRDefault="00E94EB6" w:rsidP="00AF5204">
            <w:p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Iesaistīties EPS ieviešanas pārbaudē saskaņā ar normatīvajiem aktiem par energoefektivitātes monitoringu</w:t>
            </w:r>
          </w:p>
        </w:tc>
        <w:tc>
          <w:tcPr>
            <w:tcW w:w="3649" w:type="dxa"/>
          </w:tcPr>
          <w:p w14:paraId="20F2CF52"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Pēc nepieciešamības</w:t>
            </w:r>
          </w:p>
        </w:tc>
      </w:tr>
    </w:tbl>
    <w:p w14:paraId="3C10A84A"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p>
    <w:p w14:paraId="6614E9BC" w14:textId="77777777" w:rsidR="00E94EB6" w:rsidRPr="007200DB" w:rsidRDefault="00E94EB6" w:rsidP="00E94EB6">
      <w:pPr>
        <w:spacing w:before="40" w:after="40" w:line="240" w:lineRule="auto"/>
        <w:rPr>
          <w:b/>
          <w:sz w:val="28"/>
          <w:szCs w:val="28"/>
        </w:rPr>
      </w:pPr>
    </w:p>
    <w:p w14:paraId="7CE7696E" w14:textId="77777777" w:rsidR="0029539F" w:rsidRPr="007200DB" w:rsidRDefault="0029539F" w:rsidP="00E94EB6">
      <w:pPr>
        <w:spacing w:before="40" w:after="40" w:line="240" w:lineRule="auto"/>
        <w:rPr>
          <w:b/>
          <w:sz w:val="28"/>
          <w:szCs w:val="28"/>
        </w:rPr>
      </w:pPr>
    </w:p>
    <w:p w14:paraId="54C48A16" w14:textId="77777777" w:rsidR="0029539F" w:rsidRPr="007200DB" w:rsidRDefault="0029539F" w:rsidP="00E94EB6">
      <w:pPr>
        <w:spacing w:before="40" w:after="40" w:line="240" w:lineRule="auto"/>
        <w:rPr>
          <w:b/>
          <w:sz w:val="28"/>
          <w:szCs w:val="28"/>
        </w:rPr>
      </w:pPr>
    </w:p>
    <w:p w14:paraId="12F241D7" w14:textId="77777777" w:rsidR="0029539F" w:rsidRPr="007200DB" w:rsidRDefault="0029539F" w:rsidP="00E94EB6">
      <w:pPr>
        <w:spacing w:before="40" w:after="40" w:line="240" w:lineRule="auto"/>
        <w:rPr>
          <w:b/>
          <w:sz w:val="28"/>
          <w:szCs w:val="28"/>
        </w:rPr>
      </w:pPr>
    </w:p>
    <w:p w14:paraId="72D49265" w14:textId="77777777" w:rsidR="0029539F" w:rsidRPr="007200DB" w:rsidRDefault="0029539F" w:rsidP="00E94EB6">
      <w:pPr>
        <w:spacing w:before="40" w:after="40" w:line="240" w:lineRule="auto"/>
        <w:rPr>
          <w:b/>
          <w:sz w:val="28"/>
          <w:szCs w:val="28"/>
        </w:rPr>
      </w:pPr>
    </w:p>
    <w:p w14:paraId="60011CDC" w14:textId="77777777" w:rsidR="0029539F" w:rsidRPr="007200DB" w:rsidRDefault="0029539F" w:rsidP="00E94EB6">
      <w:pPr>
        <w:spacing w:before="40" w:after="40" w:line="240" w:lineRule="auto"/>
        <w:rPr>
          <w:b/>
          <w:sz w:val="28"/>
          <w:szCs w:val="28"/>
        </w:rPr>
      </w:pPr>
    </w:p>
    <w:p w14:paraId="25BCFA9E" w14:textId="77777777" w:rsidR="0029539F" w:rsidRPr="007200DB" w:rsidRDefault="0029539F" w:rsidP="00E94EB6">
      <w:pPr>
        <w:spacing w:before="40" w:after="40" w:line="240" w:lineRule="auto"/>
        <w:rPr>
          <w:b/>
          <w:sz w:val="28"/>
          <w:szCs w:val="28"/>
        </w:rPr>
      </w:pPr>
    </w:p>
    <w:p w14:paraId="5DE738F1" w14:textId="77777777" w:rsidR="0029539F" w:rsidRPr="007200DB" w:rsidRDefault="0029539F" w:rsidP="00E94EB6">
      <w:pPr>
        <w:spacing w:before="40" w:after="40" w:line="240" w:lineRule="auto"/>
        <w:rPr>
          <w:b/>
          <w:sz w:val="28"/>
          <w:szCs w:val="28"/>
        </w:rPr>
      </w:pPr>
    </w:p>
    <w:tbl>
      <w:tblPr>
        <w:tblStyle w:val="Reatabula"/>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1B47303E" w14:textId="77777777" w:rsidTr="00AF5204">
        <w:tc>
          <w:tcPr>
            <w:tcW w:w="1526" w:type="dxa"/>
            <w:vAlign w:val="center"/>
          </w:tcPr>
          <w:p w14:paraId="34711C8A" w14:textId="548D5972"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227F64E7" wp14:editId="66AEA218">
                  <wp:extent cx="591185" cy="7073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726099AB"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7EF43685" w14:textId="6E2DECC3" w:rsidR="0029539F" w:rsidRPr="007200DB" w:rsidRDefault="0029539F" w:rsidP="00AF5204">
            <w:pPr>
              <w:jc w:val="center"/>
              <w:rPr>
                <w:rFonts w:ascii="Open Sans" w:hAnsi="Open Sans" w:cs="Arial"/>
              </w:rPr>
            </w:pPr>
            <w:r w:rsidRPr="007200DB">
              <w:rPr>
                <w:rFonts w:ascii="Open Sans" w:hAnsi="Open Sans" w:cs="Arial"/>
              </w:rPr>
              <w:t>Lapa: 2 no 5</w:t>
            </w:r>
          </w:p>
          <w:p w14:paraId="79DC80D4"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45359A66" w14:textId="77777777" w:rsidR="0029539F" w:rsidRPr="007200DB" w:rsidRDefault="0029539F" w:rsidP="00E94EB6">
      <w:pPr>
        <w:spacing w:before="40" w:after="40" w:line="240" w:lineRule="auto"/>
        <w:rPr>
          <w:b/>
          <w:sz w:val="28"/>
          <w:szCs w:val="28"/>
        </w:rPr>
      </w:pPr>
    </w:p>
    <w:p w14:paraId="4B57BCBE"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ENERGOPĀRVALDNIEKA PIENĀKUMI</w:t>
      </w:r>
    </w:p>
    <w:tbl>
      <w:tblPr>
        <w:tblStyle w:val="Reatabula"/>
        <w:tblW w:w="0" w:type="auto"/>
        <w:tblLook w:val="04A0" w:firstRow="1" w:lastRow="0" w:firstColumn="1" w:lastColumn="0" w:noHBand="0" w:noVBand="1"/>
      </w:tblPr>
      <w:tblGrid>
        <w:gridCol w:w="9627"/>
      </w:tblGrid>
      <w:tr w:rsidR="00E94EB6" w:rsidRPr="007200DB" w14:paraId="4FC2F6A9" w14:textId="77777777" w:rsidTr="00AF5204">
        <w:tc>
          <w:tcPr>
            <w:tcW w:w="9853" w:type="dxa"/>
            <w:shd w:val="clear" w:color="auto" w:fill="262626" w:themeFill="text1" w:themeFillTint="D9"/>
          </w:tcPr>
          <w:p w14:paraId="7FF0B0FE"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Regulāro darbu saraksts sadarbībā ar struktūrvienību atbildīgajiem pašvaldības ēkās</w:t>
            </w:r>
          </w:p>
        </w:tc>
      </w:tr>
      <w:tr w:rsidR="00E94EB6" w:rsidRPr="007200DB" w14:paraId="078361C2" w14:textId="77777777" w:rsidTr="00AF5204">
        <w:tc>
          <w:tcPr>
            <w:tcW w:w="9853" w:type="dxa"/>
          </w:tcPr>
          <w:p w14:paraId="057D8AF0"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sz w:val="24"/>
                <w:szCs w:val="24"/>
              </w:rPr>
            </w:pPr>
            <w:r w:rsidRPr="007200DB">
              <w:rPr>
                <w:rFonts w:ascii="Times New Roman" w:hAnsi="Times New Roman" w:cs="Times New Roman"/>
                <w:color w:val="000000" w:themeColor="text1"/>
                <w:sz w:val="24"/>
                <w:szCs w:val="24"/>
              </w:rPr>
              <w:t>Uzturēt nepārtrauktu centralizētu enerģijas patēriņa uzskaites sistēmu, nodrošinot ikmēneša siltumenerģijas vai kurināmā un elektroenerģijas, ūdens patēriņa datu analīzi pašvaldības iestāžu ēkās;</w:t>
            </w:r>
          </w:p>
          <w:p w14:paraId="3C47CEFD"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sz w:val="24"/>
                <w:szCs w:val="24"/>
              </w:rPr>
            </w:pPr>
            <w:r w:rsidRPr="007200DB">
              <w:rPr>
                <w:rFonts w:ascii="Times New Roman" w:hAnsi="Times New Roman" w:cs="Times New Roman"/>
                <w:color w:val="000000" w:themeColor="text1"/>
                <w:sz w:val="24"/>
                <w:szCs w:val="24"/>
              </w:rPr>
              <w:t>Sekot līdzi patēriņa datiem un to atbilstībai vidējām līmeņatzīmēm. Gadījumos, kad tiek konstatētas neatbilstības ±10% robežās, veikt padziļinātu izpēti sadarbībā ar struktūrvienību atbildīgajam personām;</w:t>
            </w:r>
          </w:p>
          <w:p w14:paraId="29DC836C"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sz w:val="24"/>
                <w:szCs w:val="24"/>
              </w:rPr>
            </w:pPr>
            <w:r w:rsidRPr="007200DB">
              <w:rPr>
                <w:rFonts w:ascii="Times New Roman" w:hAnsi="Times New Roman" w:cs="Times New Roman"/>
                <w:sz w:val="24"/>
                <w:szCs w:val="24"/>
              </w:rPr>
              <w:t>Izveidot sarakstu ar pašvaldības ēkām, kuru īpatnējais enerģijas patēriņš ir visaugstākais;</w:t>
            </w:r>
          </w:p>
          <w:p w14:paraId="0BAA92F7"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Organizēt vizītes uz katru iestādi (vietu) ar mērinstrumentiem (ja iespējams), sākot ar vislielāko enerģijas patērētāju;</w:t>
            </w:r>
          </w:p>
          <w:p w14:paraId="29D4C135"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Iepazīties ar katras pašvaldības ēkas atbildīgo tehnisko darbinieku un direktoru, sagatavojot ēkas enerģijas patēriņa analīzi, ņemot vērā energoauditu un veiktus energoefektivitātes uzlabošanas pasākumus, un noteikt zemu investīciju pasākumus (mēbeļu atbīdīšana no radiatoriem, temperatūras kontrole, utt.) enerģijas patēriņa samazināšanai, izvērtējot esošo situāciju,</w:t>
            </w:r>
          </w:p>
          <w:p w14:paraId="6204DFED"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pašvaldības iestāžu atbildīgo darbinieku izglītošanu vai apmācību par iespējām samazināt siltumenerģijas un elektroenerģijas patēriņu ēkās (ar iespēju piesaistīt apmācības kā ārpakalpojumu);</w:t>
            </w:r>
          </w:p>
          <w:p w14:paraId="700F607C"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Izveidot datu uzskaites un apstrādes sistēmu, sadarbojoties ar iestāžu atbildīgajiem darbiniekiem;</w:t>
            </w:r>
          </w:p>
          <w:p w14:paraId="18F569A3"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Savlaicīgi informēt pašvaldības atbildīgos darbiniekus par sasniegtajiem/ nesasniegtajiem rezultātiem;</w:t>
            </w:r>
          </w:p>
          <w:p w14:paraId="19E25DF8"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Veikt iekārtu (t.sk. apgaismojuma) uzskaiti katrā pašvaldības ēkā, nosakot to jaudu, skaitu un elektroenerģijas patēriņu;</w:t>
            </w:r>
          </w:p>
          <w:p w14:paraId="1C3BBF13"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Noteikt un paplašināt EPS robežas, kā arī noteikt nepieciešamos kritērijus un metodes, lai EPS uzturēšana un kontrole būtu efektīva;</w:t>
            </w:r>
          </w:p>
          <w:p w14:paraId="3B1DF66C" w14:textId="77777777" w:rsidR="00E94EB6" w:rsidRPr="007200DB" w:rsidRDefault="00E94EB6" w:rsidP="00E94EB6">
            <w:pPr>
              <w:pStyle w:val="Sarakstarindkopa"/>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Sagatavot gada pasākumu plānu.</w:t>
            </w:r>
          </w:p>
        </w:tc>
      </w:tr>
    </w:tbl>
    <w:p w14:paraId="5649FEC1" w14:textId="77777777" w:rsidR="00E94EB6" w:rsidRPr="007200DB" w:rsidRDefault="00E94EB6" w:rsidP="00E94EB6">
      <w:pPr>
        <w:spacing w:before="40" w:after="40" w:line="240" w:lineRule="auto"/>
        <w:jc w:val="both"/>
        <w:rPr>
          <w:rFonts w:eastAsiaTheme="majorEastAsia" w:cs="Arial"/>
          <w:sz w:val="24"/>
          <w:szCs w:val="24"/>
        </w:rPr>
      </w:pPr>
    </w:p>
    <w:p w14:paraId="0C9C06D0" w14:textId="77777777" w:rsidR="0029539F" w:rsidRPr="007200DB" w:rsidRDefault="0029539F" w:rsidP="00E94EB6">
      <w:pPr>
        <w:spacing w:before="40" w:after="40" w:line="240" w:lineRule="auto"/>
        <w:jc w:val="both"/>
        <w:rPr>
          <w:rFonts w:eastAsiaTheme="majorEastAsia" w:cs="Arial"/>
          <w:sz w:val="24"/>
          <w:szCs w:val="24"/>
        </w:rPr>
      </w:pPr>
    </w:p>
    <w:p w14:paraId="58BE1A60" w14:textId="77777777" w:rsidR="0029539F" w:rsidRPr="007200DB" w:rsidRDefault="0029539F" w:rsidP="00E94EB6">
      <w:pPr>
        <w:spacing w:before="40" w:after="40" w:line="240" w:lineRule="auto"/>
        <w:jc w:val="both"/>
        <w:rPr>
          <w:rFonts w:eastAsiaTheme="majorEastAsia" w:cs="Arial"/>
          <w:sz w:val="24"/>
          <w:szCs w:val="24"/>
        </w:rPr>
      </w:pPr>
    </w:p>
    <w:p w14:paraId="1006B34A" w14:textId="77777777" w:rsidR="0029539F" w:rsidRPr="007200DB" w:rsidRDefault="0029539F" w:rsidP="00E94EB6">
      <w:pPr>
        <w:spacing w:before="40" w:after="40" w:line="240" w:lineRule="auto"/>
        <w:jc w:val="both"/>
        <w:rPr>
          <w:rFonts w:eastAsiaTheme="majorEastAsia" w:cs="Arial"/>
          <w:sz w:val="24"/>
          <w:szCs w:val="24"/>
        </w:rPr>
      </w:pPr>
    </w:p>
    <w:p w14:paraId="6C18CC43" w14:textId="77777777" w:rsidR="0029539F" w:rsidRPr="007200DB" w:rsidRDefault="0029539F" w:rsidP="00E94EB6">
      <w:pPr>
        <w:spacing w:before="40" w:after="40" w:line="240" w:lineRule="auto"/>
        <w:jc w:val="both"/>
        <w:rPr>
          <w:rFonts w:eastAsiaTheme="majorEastAsia" w:cs="Arial"/>
          <w:sz w:val="24"/>
          <w:szCs w:val="24"/>
        </w:rPr>
      </w:pPr>
    </w:p>
    <w:p w14:paraId="0E6110E4" w14:textId="77777777" w:rsidR="0029539F" w:rsidRPr="007200DB" w:rsidRDefault="0029539F" w:rsidP="00E94EB6">
      <w:pPr>
        <w:spacing w:before="40" w:after="40" w:line="240" w:lineRule="auto"/>
        <w:jc w:val="both"/>
        <w:rPr>
          <w:rFonts w:eastAsiaTheme="majorEastAsia" w:cs="Arial"/>
          <w:sz w:val="24"/>
          <w:szCs w:val="24"/>
        </w:rPr>
      </w:pPr>
    </w:p>
    <w:p w14:paraId="3CD1B98B" w14:textId="77777777" w:rsidR="0029539F" w:rsidRPr="007200DB" w:rsidRDefault="0029539F" w:rsidP="00E94EB6">
      <w:pPr>
        <w:spacing w:before="40" w:after="40" w:line="240" w:lineRule="auto"/>
        <w:jc w:val="both"/>
        <w:rPr>
          <w:rFonts w:eastAsiaTheme="majorEastAsia" w:cs="Arial"/>
          <w:sz w:val="24"/>
          <w:szCs w:val="24"/>
        </w:rPr>
      </w:pPr>
    </w:p>
    <w:p w14:paraId="54C7E49C" w14:textId="77777777" w:rsidR="0029539F" w:rsidRPr="007200DB" w:rsidRDefault="0029539F" w:rsidP="00E94EB6">
      <w:pPr>
        <w:spacing w:before="40" w:after="40" w:line="240" w:lineRule="auto"/>
        <w:jc w:val="both"/>
        <w:rPr>
          <w:rFonts w:eastAsiaTheme="majorEastAsia" w:cs="Arial"/>
          <w:sz w:val="24"/>
          <w:szCs w:val="24"/>
        </w:rPr>
      </w:pPr>
    </w:p>
    <w:p w14:paraId="139A09B8" w14:textId="77777777" w:rsidR="0029539F" w:rsidRPr="007200DB" w:rsidRDefault="0029539F" w:rsidP="00E94EB6">
      <w:pPr>
        <w:spacing w:before="40" w:after="40" w:line="240" w:lineRule="auto"/>
        <w:jc w:val="both"/>
        <w:rPr>
          <w:rFonts w:eastAsiaTheme="majorEastAsia" w:cs="Arial"/>
          <w:sz w:val="24"/>
          <w:szCs w:val="24"/>
        </w:rPr>
      </w:pPr>
    </w:p>
    <w:p w14:paraId="1773918B" w14:textId="77777777" w:rsidR="0029539F" w:rsidRPr="007200DB" w:rsidRDefault="0029539F" w:rsidP="00E94EB6">
      <w:pPr>
        <w:spacing w:before="40" w:after="40" w:line="240" w:lineRule="auto"/>
        <w:jc w:val="both"/>
        <w:rPr>
          <w:rFonts w:eastAsiaTheme="majorEastAsia" w:cs="Arial"/>
          <w:sz w:val="24"/>
          <w:szCs w:val="24"/>
        </w:rPr>
      </w:pPr>
    </w:p>
    <w:p w14:paraId="47A32FBA" w14:textId="77777777" w:rsidR="0029539F" w:rsidRPr="007200DB" w:rsidRDefault="0029539F" w:rsidP="00E94EB6">
      <w:pPr>
        <w:spacing w:before="40" w:after="40" w:line="240" w:lineRule="auto"/>
        <w:jc w:val="both"/>
        <w:rPr>
          <w:rFonts w:eastAsiaTheme="majorEastAsia" w:cs="Arial"/>
          <w:sz w:val="24"/>
          <w:szCs w:val="24"/>
        </w:rPr>
      </w:pPr>
    </w:p>
    <w:tbl>
      <w:tblPr>
        <w:tblStyle w:val="Reatabula"/>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6EE31449" w14:textId="77777777" w:rsidTr="00AF5204">
        <w:tc>
          <w:tcPr>
            <w:tcW w:w="1526" w:type="dxa"/>
            <w:vAlign w:val="center"/>
          </w:tcPr>
          <w:p w14:paraId="2C1CDE45" w14:textId="20C7150B"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65E25544" wp14:editId="0BE9BB67">
                  <wp:extent cx="591185" cy="7073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A87D927"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78A29012" w14:textId="5EF2EF83" w:rsidR="0029539F" w:rsidRPr="007200DB" w:rsidRDefault="0029539F" w:rsidP="00AF5204">
            <w:pPr>
              <w:jc w:val="center"/>
              <w:rPr>
                <w:rFonts w:ascii="Open Sans" w:hAnsi="Open Sans" w:cs="Arial"/>
              </w:rPr>
            </w:pPr>
            <w:r w:rsidRPr="007200DB">
              <w:rPr>
                <w:rFonts w:ascii="Open Sans" w:hAnsi="Open Sans" w:cs="Arial"/>
              </w:rPr>
              <w:t>Lapa: 3 no 5</w:t>
            </w:r>
          </w:p>
          <w:p w14:paraId="0F7DF9C1"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4E9B0508" w14:textId="77777777" w:rsidR="0029539F" w:rsidRPr="007200DB" w:rsidRDefault="0029539F" w:rsidP="00E94EB6">
      <w:pPr>
        <w:spacing w:before="40" w:after="40" w:line="240" w:lineRule="auto"/>
        <w:jc w:val="both"/>
        <w:rPr>
          <w:rFonts w:eastAsiaTheme="majorEastAsia" w:cs="Arial"/>
          <w:sz w:val="24"/>
          <w:szCs w:val="24"/>
        </w:rPr>
      </w:pPr>
    </w:p>
    <w:p w14:paraId="6FBF238D"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ENERGOPĀRVALDNIEKA PIENĀKUMI</w:t>
      </w:r>
    </w:p>
    <w:tbl>
      <w:tblPr>
        <w:tblStyle w:val="Reatabula"/>
        <w:tblW w:w="0" w:type="auto"/>
        <w:tblLook w:val="04A0" w:firstRow="1" w:lastRow="0" w:firstColumn="1" w:lastColumn="0" w:noHBand="0" w:noVBand="1"/>
      </w:tblPr>
      <w:tblGrid>
        <w:gridCol w:w="9627"/>
      </w:tblGrid>
      <w:tr w:rsidR="00E94EB6" w:rsidRPr="007200DB" w14:paraId="7E585F15" w14:textId="77777777" w:rsidTr="00AF5204">
        <w:tc>
          <w:tcPr>
            <w:tcW w:w="9853" w:type="dxa"/>
            <w:shd w:val="clear" w:color="auto" w:fill="262626" w:themeFill="text1" w:themeFillTint="D9"/>
          </w:tcPr>
          <w:p w14:paraId="12C3D894"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Regulāro darbu saraksts sadarbībā ar publiskā ielu apgaismojuma apsaimniekotāju</w:t>
            </w:r>
          </w:p>
        </w:tc>
      </w:tr>
      <w:tr w:rsidR="00E94EB6" w:rsidRPr="007200DB" w14:paraId="6680517E" w14:textId="77777777" w:rsidTr="00AF5204">
        <w:tc>
          <w:tcPr>
            <w:tcW w:w="9853" w:type="dxa"/>
          </w:tcPr>
          <w:p w14:paraId="1F44A71C" w14:textId="77777777" w:rsidR="00E94EB6" w:rsidRPr="007200DB" w:rsidRDefault="00E94EB6" w:rsidP="00E94EB6">
            <w:pPr>
              <w:pStyle w:val="Sarakstarindkopa"/>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ielu apgaismojuma ikmēneša elektroenerģijas patēriņa uzskaiti;</w:t>
            </w:r>
          </w:p>
          <w:p w14:paraId="27CBA807" w14:textId="77777777" w:rsidR="00E94EB6" w:rsidRPr="006E11D9" w:rsidRDefault="00E94EB6" w:rsidP="00E94EB6">
            <w:pPr>
              <w:pStyle w:val="Sarakstarindkopa"/>
              <w:numPr>
                <w:ilvl w:val="0"/>
                <w:numId w:val="25"/>
              </w:numPr>
              <w:spacing w:before="40" w:after="40"/>
              <w:jc w:val="both"/>
              <w:rPr>
                <w:rFonts w:ascii="Times New Roman" w:hAnsi="Times New Roman" w:cs="Times New Roman"/>
                <w:sz w:val="24"/>
                <w:szCs w:val="24"/>
              </w:rPr>
            </w:pPr>
            <w:r w:rsidRPr="007200DB">
              <w:rPr>
                <w:rFonts w:ascii="Times New Roman" w:hAnsi="Times New Roman" w:cs="Times New Roman"/>
                <w:sz w:val="24"/>
                <w:szCs w:val="24"/>
              </w:rPr>
              <w:t xml:space="preserve">Apkopot detalizētu tehnisko informāciju par visiem EPS ietvertajām ielu apgaismojuma vadības sadalēm un enerģijas patēriņu ietekmējošajiem </w:t>
            </w:r>
            <w:r w:rsidRPr="006E11D9">
              <w:rPr>
                <w:rFonts w:ascii="Times New Roman" w:hAnsi="Times New Roman" w:cs="Times New Roman"/>
                <w:sz w:val="24"/>
                <w:szCs w:val="24"/>
              </w:rPr>
              <w:t xml:space="preserve">faktoriem; nodrošināt informācijas ievadi Enerģijas monitoringa platformas </w:t>
            </w:r>
            <w:r w:rsidRPr="006E11D9">
              <w:rPr>
                <w:rFonts w:ascii="Times New Roman" w:hAnsi="Times New Roman" w:cs="Times New Roman"/>
                <w:i/>
                <w:sz w:val="24"/>
                <w:szCs w:val="24"/>
              </w:rPr>
              <w:t>Ielu apgaismojuma</w:t>
            </w:r>
            <w:r w:rsidRPr="006E11D9">
              <w:rPr>
                <w:rFonts w:ascii="Times New Roman" w:hAnsi="Times New Roman" w:cs="Times New Roman"/>
                <w:sz w:val="24"/>
                <w:szCs w:val="24"/>
              </w:rPr>
              <w:t xml:space="preserve"> modulī;</w:t>
            </w:r>
          </w:p>
          <w:p w14:paraId="4AF9D9A0" w14:textId="77777777" w:rsidR="00E94EB6" w:rsidRPr="007200DB" w:rsidRDefault="00E94EB6" w:rsidP="00E94EB6">
            <w:pPr>
              <w:pStyle w:val="Sarakstarindkopa"/>
              <w:numPr>
                <w:ilvl w:val="0"/>
                <w:numId w:val="25"/>
              </w:numPr>
              <w:spacing w:before="40" w:after="40"/>
              <w:jc w:val="both"/>
              <w:rPr>
                <w:rFonts w:ascii="Times New Roman" w:hAnsi="Times New Roman" w:cs="Times New Roman"/>
                <w:color w:val="000000" w:themeColor="text1"/>
                <w:sz w:val="24"/>
                <w:szCs w:val="24"/>
              </w:rPr>
            </w:pPr>
            <w:r w:rsidRPr="006E11D9">
              <w:rPr>
                <w:rFonts w:ascii="Times New Roman" w:hAnsi="Times New Roman" w:cs="Times New Roman"/>
                <w:sz w:val="24"/>
                <w:szCs w:val="24"/>
              </w:rPr>
              <w:t xml:space="preserve">Balstoties uz apkopotajiem datiem, izveidot sarakstu ar ielu apgaismojuma </w:t>
            </w:r>
            <w:r w:rsidRPr="007200DB">
              <w:rPr>
                <w:rFonts w:ascii="Times New Roman" w:hAnsi="Times New Roman" w:cs="Times New Roman"/>
                <w:color w:val="000000" w:themeColor="text1"/>
                <w:sz w:val="24"/>
                <w:szCs w:val="24"/>
              </w:rPr>
              <w:t>posmiem ar visaugstāko īpatnējo elektroenerģijas patēriņu;</w:t>
            </w:r>
          </w:p>
          <w:p w14:paraId="6E1EBB18" w14:textId="77777777" w:rsidR="00E94EB6" w:rsidRPr="007200DB" w:rsidRDefault="00E94EB6" w:rsidP="00E94EB6">
            <w:pPr>
              <w:pStyle w:val="Sarakstarindkopa"/>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Sekot līdzi faktiskajai apgaismes sistēmas darbībai un spēt laicīgi reaģēt uz sistēmas kļūdām un bojājumiem, sadarbībā ar ielu publiska apgaismojuma apsaimniekotāju;</w:t>
            </w:r>
          </w:p>
          <w:p w14:paraId="2BFC7E1B" w14:textId="77777777" w:rsidR="00E94EB6" w:rsidRPr="007200DB" w:rsidRDefault="00E94EB6" w:rsidP="00E94EB6">
            <w:pPr>
              <w:pStyle w:val="Sarakstarindkopa"/>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Sagatavot informāciju par publiskā apgaismojuma enerģijas patēriņu un energoefektivitātes indikatoriem ES un valsts finansēto projektu dokumentācijas izstrādei energoefektivitātes uzlabošanas jomā;</w:t>
            </w:r>
          </w:p>
          <w:p w14:paraId="107EAB5A" w14:textId="77777777" w:rsidR="00E94EB6" w:rsidRPr="007200DB" w:rsidRDefault="00E94EB6" w:rsidP="00E94EB6">
            <w:pPr>
              <w:pStyle w:val="Sarakstarindkopa"/>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Sniegt priekšlikumus ikgadējiem energoefektivitātes uzlabošanas pasākumiem publiskajā apgaismojumā.</w:t>
            </w:r>
          </w:p>
        </w:tc>
      </w:tr>
    </w:tbl>
    <w:p w14:paraId="63C338A5" w14:textId="77777777" w:rsidR="00E94EB6" w:rsidRPr="007200DB" w:rsidRDefault="00E94EB6" w:rsidP="00E94EB6">
      <w:pPr>
        <w:spacing w:before="40" w:after="40" w:line="240" w:lineRule="auto"/>
        <w:jc w:val="both"/>
        <w:rPr>
          <w:rFonts w:eastAsiaTheme="majorEastAsia" w:cs="Arial"/>
          <w:sz w:val="24"/>
          <w:szCs w:val="24"/>
        </w:rPr>
      </w:pPr>
    </w:p>
    <w:p w14:paraId="67C24F26"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ENERGOPĀRVALDNIEKA PIENĀKUMI</w:t>
      </w:r>
    </w:p>
    <w:tbl>
      <w:tblPr>
        <w:tblStyle w:val="Reatabula"/>
        <w:tblW w:w="0" w:type="auto"/>
        <w:tblLook w:val="04A0" w:firstRow="1" w:lastRow="0" w:firstColumn="1" w:lastColumn="0" w:noHBand="0" w:noVBand="1"/>
      </w:tblPr>
      <w:tblGrid>
        <w:gridCol w:w="9627"/>
      </w:tblGrid>
      <w:tr w:rsidR="00E94EB6" w:rsidRPr="007200DB" w14:paraId="0ED16CD5" w14:textId="77777777" w:rsidTr="00AF5204">
        <w:tc>
          <w:tcPr>
            <w:tcW w:w="9853" w:type="dxa"/>
            <w:shd w:val="clear" w:color="auto" w:fill="262626" w:themeFill="text1" w:themeFillTint="D9"/>
          </w:tcPr>
          <w:p w14:paraId="2463416B"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Citi</w:t>
            </w:r>
          </w:p>
        </w:tc>
      </w:tr>
      <w:tr w:rsidR="00E94EB6" w:rsidRPr="007200DB" w14:paraId="4D3278BD" w14:textId="77777777" w:rsidTr="00AF5204">
        <w:tc>
          <w:tcPr>
            <w:tcW w:w="9853" w:type="dxa"/>
          </w:tcPr>
          <w:p w14:paraId="1348DB62" w14:textId="77777777" w:rsidR="00E94EB6" w:rsidRPr="007200DB" w:rsidRDefault="00E94EB6" w:rsidP="0029539F">
            <w:pPr>
              <w:pStyle w:val="Sarakstarindkopa"/>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Sniegt nepieciešamo informāciju par ēkas enerģijas patēriņu un energoefektivitātes indikatoriem ES un valsts finansēto projektu dokumentācijas izstrādei energoefektivitātes uzlabošanas jomā;</w:t>
            </w:r>
          </w:p>
          <w:p w14:paraId="6D14F453" w14:textId="77777777" w:rsidR="00E94EB6" w:rsidRPr="00047272" w:rsidRDefault="00E94EB6" w:rsidP="0029539F">
            <w:pPr>
              <w:pStyle w:val="Sarakstarindkopa"/>
              <w:numPr>
                <w:ilvl w:val="0"/>
                <w:numId w:val="24"/>
              </w:numPr>
              <w:spacing w:before="40" w:after="40"/>
              <w:ind w:left="360" w:hanging="270"/>
              <w:jc w:val="both"/>
              <w:rPr>
                <w:rFonts w:ascii="Times New Roman" w:hAnsi="Times New Roman" w:cs="Times New Roman"/>
                <w:sz w:val="24"/>
                <w:szCs w:val="24"/>
              </w:rPr>
            </w:pPr>
            <w:r w:rsidRPr="007200DB">
              <w:rPr>
                <w:rFonts w:ascii="Times New Roman" w:hAnsi="Times New Roman" w:cs="Times New Roman"/>
                <w:color w:val="000000" w:themeColor="text1"/>
                <w:sz w:val="24"/>
                <w:szCs w:val="24"/>
              </w:rPr>
              <w:t>Energopārvaldībā iesaistīto personu motivēšana un priekšlikumu izstrāde turpmākiem motivācijas pasākumiem;</w:t>
            </w:r>
          </w:p>
          <w:p w14:paraId="57EDF70E" w14:textId="3F110D24" w:rsidR="00E94EB6" w:rsidRPr="00047272" w:rsidRDefault="00E94EB6" w:rsidP="0029539F">
            <w:pPr>
              <w:pStyle w:val="Sarakstarindkopa"/>
              <w:numPr>
                <w:ilvl w:val="0"/>
                <w:numId w:val="24"/>
              </w:numPr>
              <w:spacing w:before="40" w:after="40"/>
              <w:ind w:left="360" w:hanging="270"/>
              <w:jc w:val="both"/>
              <w:rPr>
                <w:rFonts w:ascii="Times New Roman" w:hAnsi="Times New Roman" w:cs="Times New Roman"/>
                <w:sz w:val="24"/>
                <w:szCs w:val="24"/>
              </w:rPr>
            </w:pPr>
            <w:r w:rsidRPr="00047272">
              <w:rPr>
                <w:rFonts w:ascii="Times New Roman" w:hAnsi="Times New Roman" w:cs="Times New Roman"/>
                <w:sz w:val="24"/>
                <w:szCs w:val="24"/>
              </w:rPr>
              <w:t xml:space="preserve">Pieredzes apmaiņa ar citu pašvaldību </w:t>
            </w:r>
            <w:r w:rsidR="00FD24E7" w:rsidRPr="00047272">
              <w:rPr>
                <w:rFonts w:ascii="Times New Roman" w:hAnsi="Times New Roman" w:cs="Times New Roman"/>
                <w:sz w:val="24"/>
                <w:szCs w:val="24"/>
              </w:rPr>
              <w:t>energopārvaldniekam</w:t>
            </w:r>
            <w:r w:rsidRPr="00047272">
              <w:rPr>
                <w:rFonts w:ascii="Times New Roman" w:hAnsi="Times New Roman" w:cs="Times New Roman"/>
                <w:sz w:val="24"/>
                <w:szCs w:val="24"/>
              </w:rPr>
              <w:t>, personisko zināšanu uzlabošana, piedaloties izglītojošos un informatīvos semināros, aktivitātēs un projektos;</w:t>
            </w:r>
          </w:p>
          <w:p w14:paraId="5F2BCB4C" w14:textId="77777777" w:rsidR="00E94EB6" w:rsidRPr="00047272" w:rsidRDefault="00E94EB6" w:rsidP="0029539F">
            <w:pPr>
              <w:pStyle w:val="Sarakstarindkopa"/>
              <w:numPr>
                <w:ilvl w:val="0"/>
                <w:numId w:val="24"/>
              </w:numPr>
              <w:spacing w:before="40" w:after="40"/>
              <w:ind w:left="360" w:hanging="270"/>
              <w:jc w:val="both"/>
              <w:rPr>
                <w:rFonts w:ascii="Times New Roman" w:hAnsi="Times New Roman" w:cs="Times New Roman"/>
                <w:sz w:val="24"/>
                <w:szCs w:val="24"/>
              </w:rPr>
            </w:pPr>
            <w:r w:rsidRPr="00047272">
              <w:rPr>
                <w:rFonts w:ascii="Times New Roman" w:hAnsi="Times New Roman" w:cs="Times New Roman"/>
                <w:sz w:val="24"/>
                <w:szCs w:val="24"/>
              </w:rPr>
              <w:t>Iesaistīties EPS ieviešanas pārbaudē, saskaņā ar normatīvajiem aktiem par energoefektivitātes monitoringu;</w:t>
            </w:r>
          </w:p>
          <w:p w14:paraId="2E22FC13" w14:textId="77777777" w:rsidR="00E94EB6" w:rsidRPr="00047272" w:rsidRDefault="00E94EB6" w:rsidP="0029539F">
            <w:pPr>
              <w:pStyle w:val="Sarakstarindkopa"/>
              <w:numPr>
                <w:ilvl w:val="0"/>
                <w:numId w:val="24"/>
              </w:numPr>
              <w:spacing w:before="40" w:after="40"/>
              <w:ind w:left="360" w:hanging="270"/>
              <w:jc w:val="both"/>
              <w:rPr>
                <w:rFonts w:ascii="Times New Roman" w:hAnsi="Times New Roman" w:cs="Times New Roman"/>
                <w:sz w:val="24"/>
                <w:szCs w:val="24"/>
              </w:rPr>
            </w:pPr>
            <w:r w:rsidRPr="00047272">
              <w:rPr>
                <w:rFonts w:ascii="Times New Roman" w:hAnsi="Times New Roman" w:cs="Times New Roman"/>
                <w:sz w:val="24"/>
                <w:szCs w:val="24"/>
              </w:rPr>
              <w:t>Piedalīties diskusijās par izvirzīto pašvaldības enerģētikas un/vai klimata politiku, kā arī tās atbilstību valsts enerģētikas un vides politikai;</w:t>
            </w:r>
          </w:p>
          <w:p w14:paraId="0F2D3A19" w14:textId="77777777" w:rsidR="00E94EB6" w:rsidRPr="007200DB" w:rsidRDefault="00E94EB6" w:rsidP="0029539F">
            <w:pPr>
              <w:pStyle w:val="Sarakstarindkopa"/>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Piedalīties pašvaldības centralizētās siltumapgādes attīstības plānošanā un teritorijas attīstības plānošanā, ņemot vērā energoefektivitātes rādītājus ilgtermiņa plānošanas procesā;</w:t>
            </w:r>
          </w:p>
          <w:p w14:paraId="551A98B6" w14:textId="77777777" w:rsidR="00E94EB6" w:rsidRPr="007200DB" w:rsidRDefault="00E94EB6" w:rsidP="0029539F">
            <w:pPr>
              <w:pStyle w:val="Sarakstarindkopa"/>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pašvaldības administrācijas, kapitālsabiedrību un pašvaldības iestāžu darbinieku un sabiedrības iesaisti dažādās aktivitātēs (enerģijas forumi, enerģijas dienas, sacensības u.t.t.), veicinot izpratni par pašvaldības enerģijas politiku un energotaupību;</w:t>
            </w:r>
          </w:p>
          <w:p w14:paraId="786170D4" w14:textId="77777777" w:rsidR="00E94EB6" w:rsidRPr="007200DB" w:rsidRDefault="00E94EB6" w:rsidP="0029539F">
            <w:pPr>
              <w:pStyle w:val="Sarakstarindkopa"/>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Uzrunāt un motivēt (bonusi, sacensības, pabalstu sistēmas izveide, u.t.t.) visas iesaistītās puses, t.i. administrācijas, izglītības, kultūras u.c. iestāžu ēku tehniskus darbiniekus un direktorus, kā arī pašvaldības darbiniekus enerģijas taupības jautājumos (paradumu maiņa).</w:t>
            </w:r>
          </w:p>
        </w:tc>
      </w:tr>
    </w:tbl>
    <w:tbl>
      <w:tblPr>
        <w:tblStyle w:val="Reatabula"/>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59884671" w14:textId="77777777" w:rsidTr="00AF5204">
        <w:tc>
          <w:tcPr>
            <w:tcW w:w="1526" w:type="dxa"/>
            <w:vAlign w:val="center"/>
          </w:tcPr>
          <w:p w14:paraId="3DE4A002" w14:textId="60291AAE"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34159E6B" wp14:editId="36E73D58">
                  <wp:extent cx="591185" cy="7073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06DB4166"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2468A346" w14:textId="72921696" w:rsidR="0029539F" w:rsidRPr="007200DB" w:rsidRDefault="0029539F" w:rsidP="00AF5204">
            <w:pPr>
              <w:jc w:val="center"/>
              <w:rPr>
                <w:rFonts w:ascii="Open Sans" w:hAnsi="Open Sans" w:cs="Arial"/>
              </w:rPr>
            </w:pPr>
            <w:r w:rsidRPr="007200DB">
              <w:rPr>
                <w:rFonts w:ascii="Open Sans" w:hAnsi="Open Sans" w:cs="Arial"/>
              </w:rPr>
              <w:t>Lapa: 4 no 5</w:t>
            </w:r>
          </w:p>
          <w:p w14:paraId="5D4C7744"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7EB25EB3" w14:textId="77777777" w:rsidR="00E94EB6" w:rsidRPr="007200DB" w:rsidRDefault="00E94EB6" w:rsidP="00E94EB6">
      <w:pPr>
        <w:spacing w:before="40" w:after="40" w:line="240" w:lineRule="auto"/>
        <w:jc w:val="both"/>
        <w:rPr>
          <w:rFonts w:eastAsiaTheme="majorEastAsia" w:cs="Arial"/>
          <w:sz w:val="24"/>
          <w:szCs w:val="24"/>
        </w:rPr>
      </w:pPr>
    </w:p>
    <w:p w14:paraId="1BE7FF3A" w14:textId="77777777" w:rsidR="00E94EB6" w:rsidRPr="007200DB" w:rsidRDefault="00E94EB6" w:rsidP="00E94EB6">
      <w:pPr>
        <w:spacing w:before="40" w:after="4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IESTĀŽU UN STRUKTŪRVIENĪBU VADĪTĀJU PIENĀKUMI</w:t>
      </w:r>
    </w:p>
    <w:tbl>
      <w:tblPr>
        <w:tblStyle w:val="Reatabula"/>
        <w:tblW w:w="0" w:type="auto"/>
        <w:tblLook w:val="04A0" w:firstRow="1" w:lastRow="0" w:firstColumn="1" w:lastColumn="0" w:noHBand="0" w:noVBand="1"/>
      </w:tblPr>
      <w:tblGrid>
        <w:gridCol w:w="9627"/>
      </w:tblGrid>
      <w:tr w:rsidR="00E94EB6" w:rsidRPr="007200DB" w14:paraId="1200C253" w14:textId="77777777" w:rsidTr="00AF5204">
        <w:tc>
          <w:tcPr>
            <w:tcW w:w="9853" w:type="dxa"/>
            <w:shd w:val="clear" w:color="auto" w:fill="262626" w:themeFill="text1" w:themeFillTint="D9"/>
          </w:tcPr>
          <w:p w14:paraId="2E3713D6" w14:textId="77777777" w:rsidR="00E94EB6" w:rsidRPr="007200DB" w:rsidRDefault="00E94EB6" w:rsidP="00AF5204">
            <w:pPr>
              <w:spacing w:before="40" w:after="40"/>
              <w:jc w:val="both"/>
              <w:rPr>
                <w:rFonts w:ascii="Times New Roman" w:eastAsiaTheme="majorEastAsia" w:hAnsi="Times New Roman" w:cs="Times New Roman"/>
                <w:color w:val="FFFFFF" w:themeColor="background1"/>
                <w:sz w:val="24"/>
                <w:szCs w:val="24"/>
              </w:rPr>
            </w:pPr>
            <w:r w:rsidRPr="007200DB">
              <w:rPr>
                <w:rFonts w:ascii="Times New Roman" w:hAnsi="Times New Roman" w:cs="Times New Roman"/>
                <w:b/>
                <w:color w:val="FFFFFF" w:themeColor="background1"/>
                <w:sz w:val="24"/>
                <w:szCs w:val="24"/>
              </w:rPr>
              <w:t>Pārvaldība un energoplānošana</w:t>
            </w:r>
          </w:p>
        </w:tc>
      </w:tr>
      <w:tr w:rsidR="00E94EB6" w:rsidRPr="007200DB" w14:paraId="3A5B9E40" w14:textId="77777777" w:rsidTr="00AF5204">
        <w:tc>
          <w:tcPr>
            <w:tcW w:w="9853" w:type="dxa"/>
          </w:tcPr>
          <w:p w14:paraId="422BABDD" w14:textId="4AED65DB" w:rsidR="00E94EB6" w:rsidRPr="003E646B" w:rsidRDefault="00E94EB6" w:rsidP="00E94EB6">
            <w:pPr>
              <w:pStyle w:val="Sarakstarindkopa"/>
              <w:numPr>
                <w:ilvl w:val="0"/>
                <w:numId w:val="27"/>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Iepazīties ar</w:t>
            </w:r>
            <w:r w:rsidR="00FD24E7" w:rsidRPr="007200DB">
              <w:rPr>
                <w:rFonts w:ascii="Times New Roman" w:hAnsi="Times New Roman" w:cs="Times New Roman"/>
                <w:sz w:val="24"/>
                <w:szCs w:val="24"/>
              </w:rPr>
              <w:t xml:space="preserve"> </w:t>
            </w:r>
            <w:r w:rsidRPr="007200DB">
              <w:rPr>
                <w:rFonts w:ascii="Times New Roman" w:hAnsi="Times New Roman" w:cs="Times New Roman"/>
                <w:sz w:val="24"/>
                <w:szCs w:val="24"/>
              </w:rPr>
              <w:t xml:space="preserve">energopārvaldības sistēmu saistītajiem dokumentiem un piemērot tajos noteikto informāciju savos darba </w:t>
            </w:r>
            <w:r w:rsidRPr="003E646B">
              <w:rPr>
                <w:rFonts w:ascii="Times New Roman" w:hAnsi="Times New Roman" w:cs="Times New Roman"/>
                <w:sz w:val="24"/>
                <w:szCs w:val="24"/>
              </w:rPr>
              <w:t>pienākumos;</w:t>
            </w:r>
          </w:p>
          <w:p w14:paraId="206D2297" w14:textId="77777777" w:rsidR="00E94EB6" w:rsidRPr="003E646B" w:rsidRDefault="00E94EB6" w:rsidP="00E94EB6">
            <w:pPr>
              <w:pStyle w:val="Sarakstarindkopa"/>
              <w:numPr>
                <w:ilvl w:val="0"/>
                <w:numId w:val="27"/>
              </w:numPr>
              <w:spacing w:before="40" w:after="40"/>
              <w:jc w:val="both"/>
              <w:rPr>
                <w:rFonts w:ascii="Times New Roman" w:eastAsiaTheme="majorEastAsia" w:hAnsi="Times New Roman" w:cs="Times New Roman"/>
                <w:sz w:val="24"/>
                <w:szCs w:val="24"/>
              </w:rPr>
            </w:pPr>
            <w:r w:rsidRPr="003E646B">
              <w:rPr>
                <w:rFonts w:ascii="Times New Roman" w:eastAsiaTheme="majorEastAsia" w:hAnsi="Times New Roman" w:cs="Times New Roman"/>
                <w:sz w:val="24"/>
                <w:szCs w:val="24"/>
              </w:rPr>
              <w:t>Norīkot atbildīgo darbinieku par ēkas/(-u) enerģijas patēriņa datu regulāru ievadīšanu Enerģijas patēriņa monitoringa platformā un nodrošināt datu regulāru un savlaicīgu ievadi;</w:t>
            </w:r>
          </w:p>
          <w:p w14:paraId="15D4C483" w14:textId="77777777" w:rsidR="00E94EB6" w:rsidRPr="007200DB" w:rsidRDefault="00E94EB6" w:rsidP="00E94EB6">
            <w:pPr>
              <w:pStyle w:val="Sarakstarindkopa"/>
              <w:numPr>
                <w:ilvl w:val="0"/>
                <w:numId w:val="27"/>
              </w:numPr>
              <w:spacing w:before="40" w:after="40"/>
              <w:jc w:val="both"/>
              <w:rPr>
                <w:rFonts w:ascii="Times New Roman" w:eastAsiaTheme="majorEastAsia" w:hAnsi="Times New Roman" w:cs="Times New Roman"/>
                <w:sz w:val="24"/>
                <w:szCs w:val="24"/>
              </w:rPr>
            </w:pPr>
            <w:r w:rsidRPr="003E646B">
              <w:rPr>
                <w:rFonts w:ascii="Times New Roman" w:eastAsiaTheme="majorEastAsia" w:hAnsi="Times New Roman" w:cs="Times New Roman"/>
                <w:sz w:val="24"/>
                <w:szCs w:val="24"/>
              </w:rPr>
              <w:t xml:space="preserve">Nodot savas struktūrvienības / iestādes darbiniekiem informāciju par struktūrvienību vadītāju sapulcēs izskatītajiem jautājumiem un pieņemtajiem </w:t>
            </w:r>
            <w:r w:rsidRPr="007200DB">
              <w:rPr>
                <w:rFonts w:ascii="Times New Roman" w:eastAsiaTheme="majorEastAsia" w:hAnsi="Times New Roman" w:cs="Times New Roman"/>
                <w:sz w:val="24"/>
                <w:szCs w:val="24"/>
              </w:rPr>
              <w:t>lēmumiem un citiem ar EPS saistītiem jautājumiem;</w:t>
            </w:r>
          </w:p>
          <w:p w14:paraId="1E839E46" w14:textId="77777777" w:rsidR="00E94EB6" w:rsidRPr="007200DB" w:rsidRDefault="00E94EB6" w:rsidP="00E94EB6">
            <w:pPr>
              <w:pStyle w:val="Sarakstarindkopa"/>
              <w:numPr>
                <w:ilvl w:val="0"/>
                <w:numId w:val="27"/>
              </w:numPr>
              <w:spacing w:before="40" w:after="40"/>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Piedalīties EPS iesaistīto darbinieku kopsapulcēs un apmācībās.</w:t>
            </w:r>
          </w:p>
        </w:tc>
      </w:tr>
    </w:tbl>
    <w:p w14:paraId="67D2C747" w14:textId="77777777" w:rsidR="00E94EB6" w:rsidRPr="007200DB" w:rsidRDefault="00E94EB6" w:rsidP="00E94EB6">
      <w:pPr>
        <w:spacing w:before="40" w:after="40" w:line="240" w:lineRule="auto"/>
        <w:jc w:val="both"/>
        <w:rPr>
          <w:rFonts w:eastAsiaTheme="majorEastAsia" w:cs="Arial"/>
          <w:sz w:val="24"/>
          <w:szCs w:val="24"/>
        </w:rPr>
      </w:pPr>
    </w:p>
    <w:p w14:paraId="0C4B2202" w14:textId="77777777" w:rsidR="00E94EB6" w:rsidRPr="007200DB" w:rsidRDefault="00E94EB6" w:rsidP="00E94EB6">
      <w:pPr>
        <w:spacing w:before="40" w:after="4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EPS DARBA GRUPAS DALĪBNIEKU PIENĀKUMI</w:t>
      </w:r>
    </w:p>
    <w:tbl>
      <w:tblPr>
        <w:tblStyle w:val="Reatabula"/>
        <w:tblW w:w="0" w:type="auto"/>
        <w:tblLook w:val="04A0" w:firstRow="1" w:lastRow="0" w:firstColumn="1" w:lastColumn="0" w:noHBand="0" w:noVBand="1"/>
      </w:tblPr>
      <w:tblGrid>
        <w:gridCol w:w="6047"/>
        <w:gridCol w:w="3580"/>
      </w:tblGrid>
      <w:tr w:rsidR="00E94EB6" w:rsidRPr="007200DB" w14:paraId="57CEA69E" w14:textId="77777777" w:rsidTr="00AF5204">
        <w:tc>
          <w:tcPr>
            <w:tcW w:w="9853" w:type="dxa"/>
            <w:gridSpan w:val="2"/>
            <w:shd w:val="clear" w:color="auto" w:fill="262626" w:themeFill="text1" w:themeFillTint="D9"/>
          </w:tcPr>
          <w:p w14:paraId="39644C44"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Pārvaldība un energoplānošana</w:t>
            </w:r>
          </w:p>
        </w:tc>
      </w:tr>
      <w:tr w:rsidR="00E94EB6" w:rsidRPr="007200DB" w14:paraId="4B306484" w14:textId="77777777" w:rsidTr="00AF5204">
        <w:tc>
          <w:tcPr>
            <w:tcW w:w="6204" w:type="dxa"/>
            <w:shd w:val="clear" w:color="auto" w:fill="404040" w:themeFill="text1" w:themeFillTint="BF"/>
          </w:tcPr>
          <w:p w14:paraId="2DDAD40A"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Uzdevums</w:t>
            </w:r>
          </w:p>
        </w:tc>
        <w:tc>
          <w:tcPr>
            <w:tcW w:w="3649" w:type="dxa"/>
            <w:shd w:val="clear" w:color="auto" w:fill="404040" w:themeFill="text1" w:themeFillTint="BF"/>
          </w:tcPr>
          <w:p w14:paraId="3F0558E7"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eastAsiaTheme="majorEastAsia" w:hAnsi="Times New Roman" w:cs="Times New Roman"/>
                <w:b/>
                <w:color w:val="FFFFFF" w:themeColor="background1"/>
                <w:sz w:val="24"/>
                <w:szCs w:val="24"/>
              </w:rPr>
              <w:t>Biežums</w:t>
            </w:r>
          </w:p>
        </w:tc>
      </w:tr>
      <w:tr w:rsidR="00E94EB6" w:rsidRPr="007200DB" w14:paraId="6B9DFBF9" w14:textId="77777777" w:rsidTr="00AF5204">
        <w:tc>
          <w:tcPr>
            <w:tcW w:w="6204" w:type="dxa"/>
          </w:tcPr>
          <w:p w14:paraId="1A8D0A8D" w14:textId="475088C1" w:rsidR="00E94EB6" w:rsidRPr="007200DB" w:rsidRDefault="00E94EB6" w:rsidP="00AF5204">
            <w:pPr>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EPS uzturēšanu un nepārtrauktu uzlabošanu atbilstoši LVS EN ISO 50001:201</w:t>
            </w:r>
            <w:r w:rsidR="00602C94" w:rsidRPr="007200DB">
              <w:rPr>
                <w:rFonts w:ascii="Times New Roman" w:hAnsi="Times New Roman" w:cs="Times New Roman"/>
                <w:color w:val="000000" w:themeColor="text1"/>
                <w:sz w:val="24"/>
                <w:szCs w:val="24"/>
              </w:rPr>
              <w:t>8</w:t>
            </w:r>
            <w:r w:rsidRPr="007200DB">
              <w:rPr>
                <w:rFonts w:ascii="Times New Roman" w:hAnsi="Times New Roman" w:cs="Times New Roman"/>
                <w:color w:val="000000" w:themeColor="text1"/>
                <w:sz w:val="24"/>
                <w:szCs w:val="24"/>
              </w:rPr>
              <w:t xml:space="preserve"> standarta prasībām </w:t>
            </w:r>
          </w:p>
        </w:tc>
        <w:tc>
          <w:tcPr>
            <w:tcW w:w="3649" w:type="dxa"/>
          </w:tcPr>
          <w:p w14:paraId="2FDA7A99"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Nepārtraukti </w:t>
            </w:r>
          </w:p>
        </w:tc>
      </w:tr>
      <w:tr w:rsidR="00E94EB6" w:rsidRPr="007200DB" w14:paraId="67FFDAE4" w14:textId="77777777" w:rsidTr="00AF5204">
        <w:tc>
          <w:tcPr>
            <w:tcW w:w="6204" w:type="dxa"/>
          </w:tcPr>
          <w:p w14:paraId="26D868BC"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 xml:space="preserve">Lemt par ar EPS saistītiem jautājumiem, piemēram, ārējās komunikācijas nepieciešamību un saturu, jaunu enerģijas patērētāju iekļaušanu u.c. </w:t>
            </w:r>
          </w:p>
        </w:tc>
        <w:tc>
          <w:tcPr>
            <w:tcW w:w="3649" w:type="dxa"/>
          </w:tcPr>
          <w:p w14:paraId="5736AFB7"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Pēc nepieciešamības </w:t>
            </w:r>
          </w:p>
        </w:tc>
      </w:tr>
      <w:tr w:rsidR="00E94EB6" w:rsidRPr="007200DB" w14:paraId="7BCD1E75" w14:textId="77777777" w:rsidTr="00AF5204">
        <w:tc>
          <w:tcPr>
            <w:tcW w:w="6204" w:type="dxa"/>
          </w:tcPr>
          <w:p w14:paraId="5D7D4DBE"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Pārskatīt, pārbaudīt un vajadzības gadījumā veikt izmaiņas EPS rokasgrāmatā, procedūru aprakstos un pārējā EPS dokumentācijā</w:t>
            </w:r>
          </w:p>
        </w:tc>
        <w:tc>
          <w:tcPr>
            <w:tcW w:w="3649" w:type="dxa"/>
          </w:tcPr>
          <w:p w14:paraId="2B1C67F6"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Pēc nepieciešamības</w:t>
            </w:r>
          </w:p>
        </w:tc>
      </w:tr>
      <w:tr w:rsidR="00E94EB6" w:rsidRPr="007200DB" w14:paraId="49467E85" w14:textId="77777777" w:rsidTr="00AF5204">
        <w:tc>
          <w:tcPr>
            <w:tcW w:w="6204" w:type="dxa"/>
          </w:tcPr>
          <w:p w14:paraId="07166365"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Piedalīties enerģijas pārskatu un pārvaldības pārskatu sagatavošanā </w:t>
            </w:r>
          </w:p>
          <w:p w14:paraId="00EFDAF5" w14:textId="77777777" w:rsidR="00E94EB6" w:rsidRPr="007200DB" w:rsidRDefault="00E94EB6" w:rsidP="00AF5204">
            <w:pPr>
              <w:jc w:val="both"/>
              <w:rPr>
                <w:rFonts w:ascii="Times New Roman" w:eastAsiaTheme="majorEastAsia" w:hAnsi="Times New Roman" w:cs="Times New Roman"/>
                <w:sz w:val="24"/>
                <w:szCs w:val="24"/>
              </w:rPr>
            </w:pPr>
          </w:p>
        </w:tc>
        <w:tc>
          <w:tcPr>
            <w:tcW w:w="3649" w:type="dxa"/>
          </w:tcPr>
          <w:p w14:paraId="0CAFA48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Vismaz vienu reizi gadā enerģijas un pārvaldības pārskatu ietvaros, kā arī gadījumā, ja notikušas izmaiņas, kas būtiski ietekmē enerģijas patēriņu </w:t>
            </w:r>
          </w:p>
        </w:tc>
      </w:tr>
      <w:tr w:rsidR="00E94EB6" w:rsidRPr="007200DB" w14:paraId="5CFC7EC0" w14:textId="77777777" w:rsidTr="00AF5204">
        <w:tc>
          <w:tcPr>
            <w:tcW w:w="6204" w:type="dxa"/>
          </w:tcPr>
          <w:p w14:paraId="3070864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Noteikt minimālās kvalifikācijas prasības iekšējā audita veicējam. Sagatavot audita protokolu (auditējamie sektori, iesaistītais personāls, objekti)</w:t>
            </w:r>
          </w:p>
        </w:tc>
        <w:tc>
          <w:tcPr>
            <w:tcW w:w="3649" w:type="dxa"/>
          </w:tcPr>
          <w:p w14:paraId="67DB23E2"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Vismaz 1 reizi gadā </w:t>
            </w:r>
          </w:p>
        </w:tc>
      </w:tr>
      <w:tr w:rsidR="00E94EB6" w:rsidRPr="007200DB" w14:paraId="5250C917" w14:textId="77777777" w:rsidTr="00AF5204">
        <w:tc>
          <w:tcPr>
            <w:tcW w:w="6204" w:type="dxa"/>
          </w:tcPr>
          <w:p w14:paraId="5D9769EF"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Iepazīties ar energopārvaldības sistēmu saistītajiem dokumentiem un piemērot tajos noteikto informāciju savos darba pienākumos</w:t>
            </w:r>
          </w:p>
        </w:tc>
        <w:tc>
          <w:tcPr>
            <w:tcW w:w="3649" w:type="dxa"/>
          </w:tcPr>
          <w:p w14:paraId="14C7DC08"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Nepārtraukti</w:t>
            </w:r>
          </w:p>
        </w:tc>
      </w:tr>
    </w:tbl>
    <w:p w14:paraId="003F5B50" w14:textId="77777777" w:rsidR="00E94EB6" w:rsidRPr="007200DB" w:rsidRDefault="00E94EB6" w:rsidP="00E94EB6">
      <w:pPr>
        <w:spacing w:before="40" w:after="40" w:line="240" w:lineRule="auto"/>
        <w:jc w:val="both"/>
        <w:rPr>
          <w:rFonts w:eastAsiaTheme="majorEastAsia" w:cs="Arial"/>
          <w:sz w:val="24"/>
          <w:szCs w:val="24"/>
        </w:rPr>
      </w:pPr>
    </w:p>
    <w:p w14:paraId="094FF1C0" w14:textId="77777777" w:rsidR="0029539F" w:rsidRPr="007200DB" w:rsidRDefault="0029539F" w:rsidP="00E94EB6">
      <w:pPr>
        <w:spacing w:before="40" w:after="40" w:line="240" w:lineRule="auto"/>
        <w:jc w:val="both"/>
        <w:rPr>
          <w:rFonts w:eastAsiaTheme="majorEastAsia" w:cs="Arial"/>
          <w:sz w:val="24"/>
          <w:szCs w:val="24"/>
        </w:rPr>
      </w:pPr>
    </w:p>
    <w:p w14:paraId="5AFA1A9B" w14:textId="77777777" w:rsidR="0029539F" w:rsidRPr="007200DB" w:rsidRDefault="0029539F" w:rsidP="00E94EB6">
      <w:pPr>
        <w:spacing w:before="40" w:after="40" w:line="240" w:lineRule="auto"/>
        <w:jc w:val="both"/>
        <w:rPr>
          <w:rFonts w:eastAsiaTheme="majorEastAsia" w:cs="Arial"/>
          <w:sz w:val="24"/>
          <w:szCs w:val="24"/>
        </w:rPr>
      </w:pPr>
    </w:p>
    <w:p w14:paraId="47DBA48F" w14:textId="77777777" w:rsidR="0029539F" w:rsidRPr="007200DB" w:rsidRDefault="0029539F" w:rsidP="00E94EB6">
      <w:pPr>
        <w:spacing w:before="40" w:after="40" w:line="240" w:lineRule="auto"/>
        <w:jc w:val="both"/>
        <w:rPr>
          <w:rFonts w:eastAsiaTheme="majorEastAsia" w:cs="Arial"/>
          <w:sz w:val="24"/>
          <w:szCs w:val="24"/>
        </w:rPr>
      </w:pPr>
    </w:p>
    <w:p w14:paraId="5044E0F5" w14:textId="77777777" w:rsidR="0029539F" w:rsidRPr="007200DB" w:rsidRDefault="0029539F" w:rsidP="00E94EB6">
      <w:pPr>
        <w:spacing w:before="40" w:after="40" w:line="240" w:lineRule="auto"/>
        <w:jc w:val="both"/>
        <w:rPr>
          <w:rFonts w:eastAsiaTheme="majorEastAsia" w:cs="Arial"/>
          <w:sz w:val="24"/>
          <w:szCs w:val="24"/>
        </w:rPr>
      </w:pPr>
    </w:p>
    <w:p w14:paraId="7D76FD21" w14:textId="77777777" w:rsidR="0029539F" w:rsidRPr="007200DB" w:rsidRDefault="0029539F" w:rsidP="00E94EB6">
      <w:pPr>
        <w:spacing w:before="40" w:after="40" w:line="240" w:lineRule="auto"/>
        <w:jc w:val="both"/>
        <w:rPr>
          <w:rFonts w:eastAsiaTheme="majorEastAsia" w:cs="Arial"/>
          <w:sz w:val="24"/>
          <w:szCs w:val="24"/>
        </w:rPr>
      </w:pPr>
    </w:p>
    <w:tbl>
      <w:tblPr>
        <w:tblStyle w:val="Reatabula"/>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6158A846" w14:textId="77777777" w:rsidTr="00AF5204">
        <w:tc>
          <w:tcPr>
            <w:tcW w:w="1526" w:type="dxa"/>
            <w:vAlign w:val="center"/>
          </w:tcPr>
          <w:p w14:paraId="74941112" w14:textId="1F78BB50"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064FA598" wp14:editId="10B589EB">
                  <wp:extent cx="591185" cy="7073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F5FCF8E"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49AA69B4" w14:textId="4D4173D0" w:rsidR="0029539F" w:rsidRPr="007200DB" w:rsidRDefault="0029539F" w:rsidP="00AF5204">
            <w:pPr>
              <w:jc w:val="center"/>
              <w:rPr>
                <w:rFonts w:ascii="Open Sans" w:hAnsi="Open Sans" w:cs="Arial"/>
              </w:rPr>
            </w:pPr>
            <w:r w:rsidRPr="007200DB">
              <w:rPr>
                <w:rFonts w:ascii="Open Sans" w:hAnsi="Open Sans" w:cs="Arial"/>
              </w:rPr>
              <w:t>Lapa: 5 no 5</w:t>
            </w:r>
          </w:p>
          <w:p w14:paraId="29A6069E"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58D9CAEE" w14:textId="77777777" w:rsidR="0029539F" w:rsidRPr="007200DB" w:rsidRDefault="0029539F" w:rsidP="00E94EB6">
      <w:pPr>
        <w:spacing w:before="40" w:after="40" w:line="240" w:lineRule="auto"/>
        <w:jc w:val="both"/>
        <w:rPr>
          <w:rFonts w:eastAsiaTheme="majorEastAsia" w:cs="Arial"/>
          <w:sz w:val="24"/>
          <w:szCs w:val="24"/>
        </w:rPr>
      </w:pPr>
    </w:p>
    <w:p w14:paraId="199ECB61" w14:textId="77777777" w:rsidR="00E94EB6" w:rsidRPr="007200DB" w:rsidRDefault="00E94EB6" w:rsidP="00E94EB6">
      <w:pPr>
        <w:spacing w:before="40" w:after="4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EPS DARBA GRUPAS VADĪTĀJA PIENĀKUMI</w:t>
      </w:r>
    </w:p>
    <w:tbl>
      <w:tblPr>
        <w:tblStyle w:val="Reatabula"/>
        <w:tblW w:w="0" w:type="auto"/>
        <w:tblLook w:val="04A0" w:firstRow="1" w:lastRow="0" w:firstColumn="1" w:lastColumn="0" w:noHBand="0" w:noVBand="1"/>
      </w:tblPr>
      <w:tblGrid>
        <w:gridCol w:w="9627"/>
      </w:tblGrid>
      <w:tr w:rsidR="00E94EB6" w:rsidRPr="007200DB" w14:paraId="504D3B51" w14:textId="77777777" w:rsidTr="00AF5204">
        <w:tc>
          <w:tcPr>
            <w:tcW w:w="9853" w:type="dxa"/>
            <w:shd w:val="clear" w:color="auto" w:fill="262626" w:themeFill="text1" w:themeFillTint="D9"/>
          </w:tcPr>
          <w:p w14:paraId="7BED0E5F" w14:textId="77777777" w:rsidR="00E94EB6" w:rsidRPr="007200DB" w:rsidRDefault="00E94EB6" w:rsidP="00AF5204">
            <w:pPr>
              <w:spacing w:before="40" w:after="40"/>
              <w:jc w:val="both"/>
              <w:rPr>
                <w:rFonts w:ascii="Times New Roman" w:eastAsiaTheme="majorEastAsia" w:hAnsi="Times New Roman" w:cs="Times New Roman"/>
                <w:color w:val="FFFFFF" w:themeColor="background1"/>
                <w:sz w:val="24"/>
                <w:szCs w:val="24"/>
              </w:rPr>
            </w:pPr>
            <w:r w:rsidRPr="007200DB">
              <w:rPr>
                <w:rFonts w:ascii="Times New Roman" w:hAnsi="Times New Roman" w:cs="Times New Roman"/>
                <w:b/>
                <w:color w:val="FFFFFF" w:themeColor="background1"/>
                <w:sz w:val="24"/>
                <w:szCs w:val="24"/>
              </w:rPr>
              <w:t>Pārvaldība un energoplānošana</w:t>
            </w:r>
          </w:p>
        </w:tc>
      </w:tr>
      <w:tr w:rsidR="00E94EB6" w:rsidRPr="007200DB" w14:paraId="4FA4C23C" w14:textId="77777777" w:rsidTr="00AF5204">
        <w:tc>
          <w:tcPr>
            <w:tcW w:w="9853" w:type="dxa"/>
          </w:tcPr>
          <w:p w14:paraId="3DE9788E" w14:textId="0A990B07" w:rsidR="00E94EB6" w:rsidRPr="007200DB" w:rsidRDefault="00E94EB6" w:rsidP="00E94EB6">
            <w:pPr>
              <w:pStyle w:val="Sarakstarindkopa"/>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color w:val="000000" w:themeColor="text1"/>
                <w:sz w:val="24"/>
                <w:szCs w:val="24"/>
              </w:rPr>
              <w:t>Pārraudzīt EPS izveidi</w:t>
            </w:r>
            <w:r w:rsidR="00D079BE" w:rsidRPr="007200DB">
              <w:rPr>
                <w:rFonts w:ascii="Times New Roman" w:hAnsi="Times New Roman" w:cs="Times New Roman"/>
                <w:color w:val="000000" w:themeColor="text1"/>
                <w:sz w:val="24"/>
                <w:szCs w:val="24"/>
              </w:rPr>
              <w:t>,</w:t>
            </w:r>
            <w:r w:rsidRPr="007200DB">
              <w:rPr>
                <w:rFonts w:ascii="Times New Roman" w:hAnsi="Times New Roman" w:cs="Times New Roman"/>
                <w:color w:val="000000" w:themeColor="text1"/>
                <w:sz w:val="24"/>
                <w:szCs w:val="24"/>
              </w:rPr>
              <w:t xml:space="preserve"> uzturēšanu un nepārtrauktu uzlabošanu atbilstoši LVS EN ISO 50001:201</w:t>
            </w:r>
            <w:r w:rsidR="00602C94" w:rsidRPr="007200DB">
              <w:rPr>
                <w:rFonts w:ascii="Times New Roman" w:hAnsi="Times New Roman" w:cs="Times New Roman"/>
                <w:color w:val="000000" w:themeColor="text1"/>
                <w:sz w:val="24"/>
                <w:szCs w:val="24"/>
              </w:rPr>
              <w:t>8</w:t>
            </w:r>
            <w:r w:rsidRPr="007200DB">
              <w:rPr>
                <w:rFonts w:ascii="Times New Roman" w:hAnsi="Times New Roman" w:cs="Times New Roman"/>
                <w:color w:val="000000" w:themeColor="text1"/>
                <w:sz w:val="24"/>
                <w:szCs w:val="24"/>
              </w:rPr>
              <w:t xml:space="preserve"> standarta prasībām;</w:t>
            </w:r>
          </w:p>
          <w:p w14:paraId="40C2A92A" w14:textId="77777777" w:rsidR="00E94EB6" w:rsidRPr="007200DB" w:rsidRDefault="00E94EB6" w:rsidP="00E94EB6">
            <w:pPr>
              <w:pStyle w:val="Sarakstarindkopa"/>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Noteikt atbildīgos un iesaistītos darbiniekus, lai sekmētu efektīvu energopārvaldību un par to paziņot visiem iesaistītajiem;</w:t>
            </w:r>
          </w:p>
          <w:p w14:paraId="06E09856" w14:textId="55F80117" w:rsidR="00E94EB6" w:rsidRPr="007200DB" w:rsidRDefault="00E94EB6" w:rsidP="00E94EB6">
            <w:pPr>
              <w:pStyle w:val="Sarakstarindkopa"/>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Sniegt pārskatu </w:t>
            </w:r>
            <w:r w:rsidR="00292514">
              <w:rPr>
                <w:rFonts w:ascii="Times New Roman" w:hAnsi="Times New Roman" w:cs="Times New Roman"/>
                <w:sz w:val="24"/>
                <w:szCs w:val="24"/>
              </w:rPr>
              <w:t>Olaines</w:t>
            </w:r>
            <w:r w:rsidRPr="007200DB">
              <w:rPr>
                <w:rFonts w:ascii="Times New Roman" w:hAnsi="Times New Roman" w:cs="Times New Roman"/>
                <w:sz w:val="24"/>
                <w:szCs w:val="24"/>
              </w:rPr>
              <w:t xml:space="preserve"> novada domei par energosnieguma rādītāju sasniegšanu un EPS darbību;</w:t>
            </w:r>
          </w:p>
          <w:p w14:paraId="7140DA2E" w14:textId="77777777" w:rsidR="00E94EB6" w:rsidRPr="007200DB" w:rsidRDefault="00E94EB6" w:rsidP="00E94EB6">
            <w:pPr>
              <w:pStyle w:val="Sarakstarindkopa"/>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Nodrošināt, ka energopārvaldības pasākumu plānošana tiek veikta, ņemot vērā pašvaldības enerģētikas politiku;</w:t>
            </w:r>
          </w:p>
          <w:p w14:paraId="5FFF06BA" w14:textId="77777777" w:rsidR="00E94EB6" w:rsidRPr="007200DB" w:rsidRDefault="00E94EB6" w:rsidP="00E94EB6">
            <w:pPr>
              <w:pStyle w:val="Sarakstarindkopa"/>
              <w:numPr>
                <w:ilvl w:val="0"/>
                <w:numId w:val="28"/>
              </w:numPr>
              <w:spacing w:before="40" w:after="40"/>
              <w:contextualSpacing w:val="0"/>
              <w:jc w:val="both"/>
              <w:rPr>
                <w:rFonts w:ascii="Times New Roman" w:hAnsi="Times New Roman" w:cs="Times New Roman"/>
                <w:sz w:val="24"/>
                <w:szCs w:val="24"/>
              </w:rPr>
            </w:pPr>
            <w:r w:rsidRPr="007200DB">
              <w:rPr>
                <w:rFonts w:ascii="Times New Roman" w:hAnsi="Times New Roman" w:cs="Times New Roman"/>
                <w:sz w:val="24"/>
                <w:szCs w:val="24"/>
              </w:rPr>
              <w:t>Noteikt nepieciešamos kritērijus un metodes, lai EPS uzturēšana un kontrole būtu efektīva;</w:t>
            </w:r>
          </w:p>
          <w:p w14:paraId="55B1FCB0" w14:textId="77777777" w:rsidR="00E94EB6" w:rsidRPr="007200DB" w:rsidRDefault="00E94EB6" w:rsidP="00E94EB6">
            <w:pPr>
              <w:pStyle w:val="Sarakstarindkopa"/>
              <w:numPr>
                <w:ilvl w:val="0"/>
                <w:numId w:val="28"/>
              </w:numPr>
              <w:spacing w:before="40" w:after="40"/>
              <w:contextualSpacing w:val="0"/>
              <w:jc w:val="both"/>
              <w:rPr>
                <w:rFonts w:ascii="Times New Roman" w:hAnsi="Times New Roman" w:cs="Times New Roman"/>
                <w:sz w:val="24"/>
                <w:szCs w:val="24"/>
              </w:rPr>
            </w:pPr>
            <w:r w:rsidRPr="007200DB">
              <w:rPr>
                <w:rFonts w:ascii="Times New Roman" w:hAnsi="Times New Roman" w:cs="Times New Roman"/>
                <w:sz w:val="24"/>
                <w:szCs w:val="24"/>
              </w:rPr>
              <w:t>Veicināt izpratni par enerģētikas politiku un noteiktajiem mērķiem visos pašvaldības līmeņos;</w:t>
            </w:r>
          </w:p>
          <w:p w14:paraId="2837D417" w14:textId="77777777" w:rsidR="00E94EB6" w:rsidRPr="00047272" w:rsidRDefault="00E94EB6" w:rsidP="00E94EB6">
            <w:pPr>
              <w:pStyle w:val="Sarakstarindkopa"/>
              <w:numPr>
                <w:ilvl w:val="0"/>
                <w:numId w:val="28"/>
              </w:numPr>
              <w:spacing w:before="40" w:after="40"/>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Koordinēt pārvaldības pārskata sagatavošanu vismaz vienu reizi gadā. EPS </w:t>
            </w:r>
            <w:r w:rsidRPr="007200DB">
              <w:rPr>
                <w:rFonts w:ascii="Times New Roman" w:hAnsi="Times New Roman" w:cs="Times New Roman"/>
                <w:sz w:val="24"/>
                <w:szCs w:val="24"/>
              </w:rPr>
              <w:t xml:space="preserve">mērķu un rīcības plāna sagatavošana sadarbojoties ar </w:t>
            </w:r>
            <w:r w:rsidRPr="00047272">
              <w:rPr>
                <w:rFonts w:ascii="Times New Roman" w:hAnsi="Times New Roman" w:cs="Times New Roman"/>
                <w:sz w:val="24"/>
                <w:szCs w:val="24"/>
              </w:rPr>
              <w:t>energopārvaldnieku;</w:t>
            </w:r>
          </w:p>
          <w:p w14:paraId="00D03C45" w14:textId="77777777" w:rsidR="00E94EB6" w:rsidRPr="007200DB" w:rsidRDefault="00E94EB6" w:rsidP="00E94EB6">
            <w:pPr>
              <w:pStyle w:val="Sarakstarindkopa"/>
              <w:numPr>
                <w:ilvl w:val="0"/>
                <w:numId w:val="28"/>
              </w:numPr>
              <w:spacing w:before="40" w:after="40"/>
              <w:jc w:val="both"/>
              <w:rPr>
                <w:rFonts w:ascii="Times New Roman" w:eastAsiaTheme="majorEastAsia" w:hAnsi="Times New Roman" w:cs="Times New Roman"/>
                <w:sz w:val="24"/>
                <w:szCs w:val="24"/>
              </w:rPr>
            </w:pPr>
            <w:r w:rsidRPr="00047272">
              <w:rPr>
                <w:rFonts w:ascii="Times New Roman" w:eastAsiaTheme="majorEastAsia" w:hAnsi="Times New Roman" w:cs="Times New Roman"/>
                <w:sz w:val="24"/>
                <w:szCs w:val="24"/>
              </w:rPr>
              <w:t>Auditora nozīmēšana iekšējā audita veikšanai.</w:t>
            </w:r>
          </w:p>
        </w:tc>
      </w:tr>
    </w:tbl>
    <w:p w14:paraId="7EBC6737" w14:textId="77777777" w:rsidR="00E94EB6" w:rsidRPr="007200DB" w:rsidRDefault="00E94EB6" w:rsidP="00E94EB6">
      <w:pPr>
        <w:spacing w:before="40" w:after="40" w:line="240" w:lineRule="auto"/>
        <w:jc w:val="both"/>
        <w:rPr>
          <w:rFonts w:eastAsiaTheme="majorEastAsia" w:cs="Arial"/>
          <w:sz w:val="24"/>
          <w:szCs w:val="24"/>
        </w:rPr>
      </w:pPr>
    </w:p>
    <w:p w14:paraId="1CD0921B" w14:textId="77777777" w:rsidR="00E94EB6" w:rsidRPr="007200DB" w:rsidRDefault="00E94EB6" w:rsidP="00E94EB6">
      <w:pPr>
        <w:spacing w:before="40" w:after="40" w:line="240" w:lineRule="auto"/>
        <w:rPr>
          <w:b/>
          <w:sz w:val="28"/>
          <w:szCs w:val="28"/>
        </w:rPr>
      </w:pPr>
    </w:p>
    <w:p w14:paraId="0881E9A8" w14:textId="77777777" w:rsidR="00E94EB6" w:rsidRPr="007200DB" w:rsidRDefault="00E94EB6" w:rsidP="00E94EB6">
      <w:pPr>
        <w:spacing w:before="40" w:after="40" w:line="240" w:lineRule="auto"/>
        <w:rPr>
          <w:b/>
          <w:sz w:val="28"/>
          <w:szCs w:val="28"/>
        </w:rPr>
      </w:pPr>
    </w:p>
    <w:p w14:paraId="7AED8F52" w14:textId="77777777" w:rsidR="00E94EB6" w:rsidRPr="007200DB" w:rsidRDefault="00E94EB6" w:rsidP="00E94EB6">
      <w:pPr>
        <w:spacing w:before="40" w:after="40" w:line="240" w:lineRule="auto"/>
        <w:rPr>
          <w:b/>
          <w:sz w:val="28"/>
          <w:szCs w:val="28"/>
        </w:rPr>
      </w:pPr>
    </w:p>
    <w:p w14:paraId="06A02CF6" w14:textId="77777777" w:rsidR="00E94EB6" w:rsidRPr="007200DB" w:rsidRDefault="00E94EB6" w:rsidP="00E94EB6">
      <w:pPr>
        <w:spacing w:before="40" w:after="40" w:line="240" w:lineRule="auto"/>
        <w:rPr>
          <w:sz w:val="24"/>
          <w:szCs w:val="24"/>
        </w:rPr>
      </w:pPr>
    </w:p>
    <w:p w14:paraId="49E989B2" w14:textId="77777777" w:rsidR="00E94EB6" w:rsidRPr="007200DB" w:rsidRDefault="00E94EB6" w:rsidP="00E94EB6">
      <w:pPr>
        <w:spacing w:before="40" w:after="40" w:line="240" w:lineRule="auto"/>
        <w:rPr>
          <w:sz w:val="24"/>
          <w:szCs w:val="24"/>
        </w:rPr>
      </w:pPr>
    </w:p>
    <w:p w14:paraId="1F545193" w14:textId="77777777" w:rsidR="00E94EB6" w:rsidRPr="007200DB" w:rsidRDefault="00E94EB6" w:rsidP="00E94EB6">
      <w:pPr>
        <w:spacing w:before="40" w:after="40" w:line="240" w:lineRule="auto"/>
        <w:rPr>
          <w:sz w:val="24"/>
          <w:szCs w:val="24"/>
        </w:rPr>
      </w:pPr>
    </w:p>
    <w:p w14:paraId="00CA3B10" w14:textId="77777777" w:rsidR="00E94EB6" w:rsidRPr="007200DB" w:rsidRDefault="00E94EB6" w:rsidP="00E94EB6">
      <w:pPr>
        <w:spacing w:before="40" w:after="40" w:line="240" w:lineRule="auto"/>
        <w:rPr>
          <w:sz w:val="24"/>
          <w:szCs w:val="24"/>
        </w:rPr>
      </w:pPr>
    </w:p>
    <w:p w14:paraId="6948934D" w14:textId="77777777" w:rsidR="00E94EB6" w:rsidRPr="007200DB" w:rsidRDefault="00E94EB6" w:rsidP="00E94EB6">
      <w:pPr>
        <w:spacing w:after="0" w:line="240" w:lineRule="auto"/>
        <w:rPr>
          <w:rFonts w:ascii="Open Sans" w:eastAsiaTheme="majorEastAsia" w:hAnsi="Open Sans" w:cstheme="majorBidi"/>
          <w:b/>
          <w:color w:val="385623" w:themeColor="accent6" w:themeShade="80"/>
          <w:sz w:val="40"/>
          <w:szCs w:val="32"/>
        </w:rPr>
      </w:pPr>
    </w:p>
    <w:p w14:paraId="2047DD8C" w14:textId="77777777" w:rsidR="00E94EB6" w:rsidRPr="007200DB" w:rsidRDefault="00E94EB6" w:rsidP="00E94EB6">
      <w:pPr>
        <w:spacing w:after="0" w:line="240" w:lineRule="auto"/>
        <w:rPr>
          <w:rFonts w:ascii="Open Sans" w:eastAsiaTheme="majorEastAsia" w:hAnsi="Open Sans" w:cstheme="majorBidi"/>
          <w:b/>
          <w:color w:val="385623" w:themeColor="accent6" w:themeShade="80"/>
        </w:rPr>
      </w:pPr>
    </w:p>
    <w:p w14:paraId="000B0A5F" w14:textId="77777777" w:rsidR="00E94EB6" w:rsidRPr="007200DB" w:rsidRDefault="00E94EB6" w:rsidP="00E94EB6">
      <w:pPr>
        <w:spacing w:after="0" w:line="240" w:lineRule="auto"/>
        <w:rPr>
          <w:rFonts w:ascii="Open Sans" w:hAnsi="Open Sans"/>
        </w:rPr>
      </w:pPr>
    </w:p>
    <w:p w14:paraId="1A0A14FE" w14:textId="77777777" w:rsidR="00E94EB6" w:rsidRPr="007200DB" w:rsidRDefault="00E94EB6" w:rsidP="00C65D39">
      <w:pPr>
        <w:spacing w:after="0" w:line="240" w:lineRule="auto"/>
        <w:rPr>
          <w:rFonts w:ascii="Open Sans" w:eastAsiaTheme="majorEastAsia" w:hAnsi="Open Sans" w:cstheme="majorBidi"/>
          <w:b/>
          <w:color w:val="385623" w:themeColor="accent6" w:themeShade="80"/>
          <w:sz w:val="40"/>
          <w:szCs w:val="32"/>
        </w:rPr>
      </w:pPr>
    </w:p>
    <w:p w14:paraId="0FD414B7" w14:textId="77777777" w:rsidR="00E94EB6" w:rsidRPr="007200DB" w:rsidRDefault="00E94EB6" w:rsidP="00C65D39">
      <w:pPr>
        <w:spacing w:after="0" w:line="240" w:lineRule="auto"/>
        <w:rPr>
          <w:rFonts w:ascii="Open Sans" w:eastAsiaTheme="majorEastAsia" w:hAnsi="Open Sans" w:cstheme="majorBidi"/>
          <w:b/>
          <w:color w:val="385623" w:themeColor="accent6" w:themeShade="80"/>
          <w:sz w:val="40"/>
          <w:szCs w:val="32"/>
        </w:rPr>
      </w:pPr>
    </w:p>
    <w:p w14:paraId="68E7BBD2" w14:textId="77777777" w:rsidR="00E94EB6" w:rsidRPr="007200DB" w:rsidRDefault="00E94EB6" w:rsidP="00C65D39">
      <w:pPr>
        <w:spacing w:after="0" w:line="240" w:lineRule="auto"/>
        <w:rPr>
          <w:rFonts w:ascii="Open Sans" w:eastAsiaTheme="majorEastAsia" w:hAnsi="Open Sans" w:cstheme="majorBidi"/>
          <w:b/>
          <w:color w:val="385623" w:themeColor="accent6" w:themeShade="80"/>
          <w:sz w:val="40"/>
          <w:szCs w:val="32"/>
        </w:rPr>
      </w:pPr>
    </w:p>
    <w:p w14:paraId="01B077E9" w14:textId="77777777" w:rsidR="0029539F" w:rsidRPr="007200DB" w:rsidRDefault="0029539F"/>
    <w:p w14:paraId="69F4C9FC" w14:textId="77777777" w:rsidR="0029539F" w:rsidRPr="007200DB" w:rsidRDefault="0029539F"/>
    <w:sectPr w:rsidR="0029539F" w:rsidRPr="007200DB" w:rsidSect="00C340AD">
      <w:headerReference w:type="default" r:id="rId17"/>
      <w:footerReference w:type="default" r:id="rId1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70A5" w14:textId="77777777" w:rsidR="008D25E4" w:rsidRDefault="008D25E4" w:rsidP="00C120D6">
      <w:pPr>
        <w:spacing w:after="0" w:line="240" w:lineRule="auto"/>
      </w:pPr>
      <w:r>
        <w:separator/>
      </w:r>
    </w:p>
  </w:endnote>
  <w:endnote w:type="continuationSeparator" w:id="0">
    <w:p w14:paraId="33A1A7F1" w14:textId="77777777" w:rsidR="008D25E4" w:rsidRDefault="008D25E4" w:rsidP="00C1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Franklin Gothici Cond">
    <w:altName w:val="Times New Roman"/>
    <w:panose1 w:val="00000000000000000000"/>
    <w:charset w:val="00"/>
    <w:family w:val="roman"/>
    <w:notTrueType/>
    <w:pitch w:val="default"/>
  </w:font>
  <w:font w:name="Franklin Gothic Demi Cond">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08870"/>
      <w:docPartObj>
        <w:docPartGallery w:val="Page Numbers (Bottom of Page)"/>
        <w:docPartUnique/>
      </w:docPartObj>
    </w:sdtPr>
    <w:sdtEndPr>
      <w:rPr>
        <w:rFonts w:asciiTheme="majorHAnsi" w:hAnsiTheme="majorHAnsi" w:cs="Times New Roman"/>
        <w:noProof/>
        <w:sz w:val="24"/>
        <w:szCs w:val="24"/>
      </w:rPr>
    </w:sdtEndPr>
    <w:sdtContent>
      <w:p w14:paraId="13E3DE9A" w14:textId="7C88E07B" w:rsidR="009D519C" w:rsidRPr="00C340AD" w:rsidRDefault="009D519C">
        <w:pPr>
          <w:pStyle w:val="Kjene"/>
          <w:jc w:val="right"/>
          <w:rPr>
            <w:rFonts w:asciiTheme="majorHAnsi" w:hAnsiTheme="majorHAnsi" w:cs="Times New Roman"/>
            <w:sz w:val="24"/>
            <w:szCs w:val="24"/>
          </w:rPr>
        </w:pPr>
        <w:r w:rsidRPr="00C340AD">
          <w:rPr>
            <w:rFonts w:asciiTheme="majorHAnsi" w:hAnsiTheme="majorHAnsi" w:cs="Times New Roman"/>
            <w:noProof/>
            <w:sz w:val="24"/>
            <w:szCs w:val="24"/>
            <w:lang w:val="en-US"/>
          </w:rPr>
          <mc:AlternateContent>
            <mc:Choice Requires="wps">
              <w:drawing>
                <wp:anchor distT="0" distB="0" distL="114300" distR="114300" simplePos="0" relativeHeight="251659264" behindDoc="1" locked="0" layoutInCell="1" allowOverlap="1" wp14:anchorId="61D5524C" wp14:editId="6F27123D">
                  <wp:simplePos x="0" y="0"/>
                  <wp:positionH relativeFrom="column">
                    <wp:posOffset>5474970</wp:posOffset>
                  </wp:positionH>
                  <wp:positionV relativeFrom="paragraph">
                    <wp:posOffset>-4445</wp:posOffset>
                  </wp:positionV>
                  <wp:extent cx="756745" cy="835025"/>
                  <wp:effectExtent l="0" t="0" r="5715" b="3175"/>
                  <wp:wrapNone/>
                  <wp:docPr id="26" name="Rectangle 26"/>
                  <wp:cNvGraphicFramePr/>
                  <a:graphic xmlns:a="http://schemas.openxmlformats.org/drawingml/2006/main">
                    <a:graphicData uri="http://schemas.microsoft.com/office/word/2010/wordprocessingShape">
                      <wps:wsp>
                        <wps:cNvSpPr/>
                        <wps:spPr>
                          <a:xfrm>
                            <a:off x="0" y="0"/>
                            <a:ext cx="756745" cy="835025"/>
                          </a:xfrm>
                          <a:prstGeom prst="rect">
                            <a:avLst/>
                          </a:prstGeom>
                          <a:solidFill>
                            <a:srgbClr val="1652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0723" id="Rectangle 26" o:spid="_x0000_s1026" style="position:absolute;margin-left:431.1pt;margin-top:-.35pt;width:59.6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" fillcolor="#1652a0" stroked="f" strokeweight="1pt"/>
              </w:pict>
            </mc:Fallback>
          </mc:AlternateContent>
        </w:r>
        <w:r w:rsidRPr="00C340AD">
          <w:rPr>
            <w:rFonts w:asciiTheme="majorHAnsi" w:hAnsiTheme="majorHAnsi" w:cs="Times New Roman"/>
            <w:sz w:val="24"/>
            <w:szCs w:val="24"/>
          </w:rPr>
          <w:fldChar w:fldCharType="begin"/>
        </w:r>
        <w:r w:rsidRPr="00C340AD">
          <w:rPr>
            <w:rFonts w:asciiTheme="majorHAnsi" w:hAnsiTheme="majorHAnsi" w:cs="Times New Roman"/>
            <w:sz w:val="24"/>
            <w:szCs w:val="24"/>
          </w:rPr>
          <w:instrText xml:space="preserve"> PAGE   \* MERGEFORMAT </w:instrText>
        </w:r>
        <w:r w:rsidRPr="00C340AD">
          <w:rPr>
            <w:rFonts w:asciiTheme="majorHAnsi" w:hAnsiTheme="majorHAnsi" w:cs="Times New Roman"/>
            <w:sz w:val="24"/>
            <w:szCs w:val="24"/>
          </w:rPr>
          <w:fldChar w:fldCharType="separate"/>
        </w:r>
        <w:r>
          <w:rPr>
            <w:rFonts w:asciiTheme="majorHAnsi" w:hAnsiTheme="majorHAnsi" w:cs="Times New Roman"/>
            <w:noProof/>
            <w:sz w:val="24"/>
            <w:szCs w:val="24"/>
          </w:rPr>
          <w:t>2</w:t>
        </w:r>
        <w:r w:rsidRPr="00C340AD">
          <w:rPr>
            <w:rFonts w:asciiTheme="majorHAnsi" w:hAnsiTheme="majorHAnsi" w:cs="Times New Roman"/>
            <w:noProof/>
            <w:sz w:val="24"/>
            <w:szCs w:val="24"/>
          </w:rPr>
          <w:fldChar w:fldCharType="end"/>
        </w:r>
        <w:r w:rsidRPr="00C340AD">
          <w:rPr>
            <w:rFonts w:asciiTheme="majorHAnsi" w:hAnsiTheme="majorHAnsi" w:cs="Times New Roman"/>
            <w:noProof/>
            <w:sz w:val="24"/>
            <w:szCs w:val="24"/>
          </w:rPr>
          <w:t>|lpp</w:t>
        </w:r>
      </w:p>
    </w:sdtContent>
  </w:sdt>
  <w:p w14:paraId="1BB6A08E" w14:textId="77777777" w:rsidR="009D519C" w:rsidRDefault="009D51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3A93" w14:textId="77777777" w:rsidR="008D25E4" w:rsidRDefault="008D25E4" w:rsidP="00C120D6">
      <w:pPr>
        <w:spacing w:after="0" w:line="240" w:lineRule="auto"/>
      </w:pPr>
      <w:r>
        <w:separator/>
      </w:r>
    </w:p>
  </w:footnote>
  <w:footnote w:type="continuationSeparator" w:id="0">
    <w:p w14:paraId="61453486" w14:textId="77777777" w:rsidR="008D25E4" w:rsidRDefault="008D25E4" w:rsidP="00C120D6">
      <w:pPr>
        <w:spacing w:after="0" w:line="240" w:lineRule="auto"/>
      </w:pPr>
      <w:r>
        <w:continuationSeparator/>
      </w:r>
    </w:p>
  </w:footnote>
  <w:footnote w:id="1">
    <w:p w14:paraId="72656099" w14:textId="77777777" w:rsidR="00CF58B0" w:rsidRDefault="00CF58B0" w:rsidP="00CF58B0">
      <w:pPr>
        <w:pStyle w:val="Vresteksts"/>
        <w:ind w:left="142" w:hanging="142"/>
        <w:jc w:val="both"/>
      </w:pPr>
      <w:r>
        <w:rPr>
          <w:rStyle w:val="Vresatsauce"/>
        </w:rPr>
        <w:footnoteRef/>
      </w:r>
      <w:r>
        <w:t xml:space="preserve"> Energoefektivitātes likuma (stājies spēkā 29.03.2016) 5.panta otrā un trešā daļa, publicēts “Latvijas Vēstnesis”, 52 (5624), 15.03.2016.</w:t>
      </w:r>
    </w:p>
  </w:footnote>
  <w:footnote w:id="2">
    <w:p w14:paraId="3637D1AE" w14:textId="77777777" w:rsidR="00CF58B0" w:rsidRDefault="00CF58B0" w:rsidP="00CF58B0">
      <w:pPr>
        <w:pStyle w:val="Vresteksts"/>
      </w:pPr>
      <w:r>
        <w:rPr>
          <w:rStyle w:val="Vresatsauce"/>
        </w:rPr>
        <w:footnoteRef/>
      </w:r>
      <w:r>
        <w:t xml:space="preserve"> Centrālā statistikas pārvalde, Oficiālais statistikas portāls, </w:t>
      </w:r>
      <w:r w:rsidRPr="00D2703E">
        <w:t>Iedzīvotāju skaits un tā izmaiņas reģionos, republikas pilsētās, novadu pilsētās un novados</w:t>
      </w:r>
      <w:r>
        <w:t xml:space="preserve">, interneta mājas lapa </w:t>
      </w:r>
      <w:hyperlink r:id="rId1" w:history="1">
        <w:r w:rsidRPr="00400C56">
          <w:rPr>
            <w:rStyle w:val="Hipersaite"/>
          </w:rPr>
          <w:t>https://stat.gov.lv/lv/statistikas-temas/iedzivotaji/iedzivotaju-skaits/tabulas/irs030-iedzivotaju-skaits-un-ta-izmainas</w:t>
        </w:r>
      </w:hyperlink>
      <w:r>
        <w:t xml:space="preserve"> (skatīts 12.05.2021.)</w:t>
      </w:r>
    </w:p>
  </w:footnote>
  <w:footnote w:id="3">
    <w:p w14:paraId="1673E30B" w14:textId="77777777" w:rsidR="00CF58B0" w:rsidRDefault="00CF58B0" w:rsidP="00CF58B0">
      <w:pPr>
        <w:pStyle w:val="Vresteksts"/>
        <w:ind w:left="142" w:hanging="142"/>
        <w:jc w:val="both"/>
      </w:pPr>
      <w:r>
        <w:rPr>
          <w:rStyle w:val="Vresatsauce"/>
        </w:rPr>
        <w:footnoteRef/>
      </w:r>
      <w:r>
        <w:t xml:space="preserve"> Valsts reģionālās attīstības aģentūra, Teritorijas attīstības indekss, </w:t>
      </w:r>
      <w:r w:rsidRPr="00F371A8">
        <w:rPr>
          <w:bCs/>
        </w:rPr>
        <w:t>Teritorijas attīstības indeks</w:t>
      </w:r>
      <w:r>
        <w:rPr>
          <w:bCs/>
        </w:rPr>
        <w:t xml:space="preserve">a vērtības pēc 2019.gada datiem, interneta mājas lapa </w:t>
      </w:r>
      <w:r w:rsidRPr="00746662">
        <w:rPr>
          <w:bCs/>
        </w:rPr>
        <w:t>https://www.vraa.gov.lv/lv/teritorijas-attistibas-indekss</w:t>
      </w:r>
      <w:r w:rsidRPr="00746662" w:rsidDel="00746662">
        <w:rPr>
          <w:bCs/>
        </w:rPr>
        <w:t xml:space="preserve"> </w:t>
      </w:r>
      <w:r>
        <w:rPr>
          <w:bCs/>
        </w:rPr>
        <w:t xml:space="preserve"> </w:t>
      </w:r>
      <w:r>
        <w:t>[skatīts 12.05.2021].</w:t>
      </w:r>
    </w:p>
  </w:footnote>
  <w:footnote w:id="4">
    <w:p w14:paraId="76D9E6DF" w14:textId="77777777" w:rsidR="00CF58B0" w:rsidRDefault="00CF58B0" w:rsidP="00CF58B0">
      <w:pPr>
        <w:pStyle w:val="Vresteksts"/>
        <w:ind w:left="142" w:hanging="142"/>
        <w:jc w:val="both"/>
      </w:pPr>
      <w:r>
        <w:rPr>
          <w:rStyle w:val="Vresatsauce"/>
        </w:rPr>
        <w:footnoteRef/>
      </w:r>
      <w:r>
        <w:t xml:space="preserve"> LVS EN ISO </w:t>
      </w:r>
      <w:r w:rsidRPr="00DC0CCF">
        <w:t>50001:2018 Energopārvaldības sistēmas. Prasības un lietošanas norādījumi (ISO 500001:2018)</w:t>
      </w:r>
      <w:r>
        <w:t>.</w:t>
      </w:r>
    </w:p>
  </w:footnote>
  <w:footnote w:id="5">
    <w:p w14:paraId="4AE5813D" w14:textId="72127CD4" w:rsidR="005D3322" w:rsidRDefault="005D3322" w:rsidP="005D3322">
      <w:pPr>
        <w:pStyle w:val="Vresteksts"/>
        <w:ind w:left="142" w:hanging="142"/>
      </w:pPr>
      <w:r>
        <w:rPr>
          <w:rStyle w:val="Vresatsauce"/>
        </w:rPr>
        <w:footnoteRef/>
      </w:r>
      <w:r>
        <w:t xml:space="preserve"> Olaines novada IEKRP 202</w:t>
      </w:r>
      <w:r w:rsidR="0078551E">
        <w:t>2</w:t>
      </w:r>
      <w:r>
        <w:t xml:space="preserve">.-2030.gadam elektroniski pieejams Olaines novada pašvaldības mājas lapā un drukātā veidā Olaines novada pašvaldības Attīstības nodaļā.  </w:t>
      </w:r>
    </w:p>
  </w:footnote>
  <w:footnote w:id="6">
    <w:p w14:paraId="619BE377" w14:textId="77777777" w:rsidR="005D3322" w:rsidRPr="00BD5C96" w:rsidRDefault="005D3322" w:rsidP="005D3322">
      <w:pPr>
        <w:pStyle w:val="Vresteksts"/>
        <w:jc w:val="both"/>
      </w:pPr>
      <w:r w:rsidRPr="00BD5C96">
        <w:rPr>
          <w:rStyle w:val="Vresatsauce"/>
        </w:rPr>
        <w:footnoteRef/>
      </w:r>
      <w:r w:rsidRPr="00BD5C96">
        <w:t xml:space="preserve"> Ēku saraksts, par kuru enerģijas un aukstā ūdens patēriņa datu nolasīšanu un iesniegšanu apsaimniekošanas uzņēmumam atbild </w:t>
      </w:r>
      <w:r>
        <w:t>…</w:t>
      </w:r>
      <w:r w:rsidRPr="00A0252B">
        <w:t xml:space="preserve"> daļas</w:t>
      </w:r>
      <w:r w:rsidRPr="00A0252B">
        <w:rPr>
          <w:sz w:val="22"/>
          <w:szCs w:val="22"/>
        </w:rPr>
        <w:t xml:space="preserve"> </w:t>
      </w:r>
      <w:r w:rsidRPr="00A0252B">
        <w:t xml:space="preserve">darbinieks: </w:t>
      </w:r>
      <w:r>
        <w:rPr>
          <w:bCs/>
        </w:rPr>
        <w:t>…</w:t>
      </w:r>
      <w:r w:rsidRPr="00BD5C96">
        <w:rPr>
          <w:bCs/>
        </w:rPr>
        <w:t xml:space="preserve">. </w:t>
      </w:r>
    </w:p>
  </w:footnote>
  <w:footnote w:id="7">
    <w:p w14:paraId="3472320F" w14:textId="77777777" w:rsidR="005D3322" w:rsidRDefault="005D3322" w:rsidP="005D3322">
      <w:pPr>
        <w:pStyle w:val="Vresteksts"/>
        <w:jc w:val="both"/>
      </w:pPr>
      <w:r w:rsidRPr="00BD5C96">
        <w:rPr>
          <w:rStyle w:val="Vresatsauce"/>
        </w:rPr>
        <w:footnoteRef/>
      </w:r>
      <w:r w:rsidRPr="00BD5C96">
        <w:t xml:space="preserve"> Ēku saraksts, par kuru enerģijas un aukstā ūdens patēriņa datu nolasīšanu un iesniegšanu apsaimniekošanas uzņēmumam atbild konkr</w:t>
      </w:r>
      <w:r w:rsidRPr="004F24F7">
        <w:t xml:space="preserve">ētās ēkas atbildīgais darbinieks – </w:t>
      </w:r>
      <w:r>
        <w:t>…</w:t>
      </w:r>
      <w:r w:rsidRPr="00E030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74C9" w14:textId="2107D040" w:rsidR="009D519C" w:rsidRPr="00554BD4" w:rsidRDefault="00FD752D" w:rsidP="00554BD4">
    <w:pPr>
      <w:pStyle w:val="Galvene"/>
      <w:jc w:val="right"/>
      <w:rPr>
        <w:rFonts w:ascii="Franklin Gothic Book" w:hAnsi="Franklin Gothic Book"/>
      </w:rPr>
    </w:pPr>
    <w:r>
      <w:rPr>
        <w:rFonts w:ascii="Franklin Gothic Book" w:hAnsi="Franklin Gothic Book"/>
      </w:rPr>
      <w:t>OLAINES</w:t>
    </w:r>
    <w:r w:rsidR="00D016AC">
      <w:rPr>
        <w:rFonts w:ascii="Franklin Gothic Book" w:hAnsi="Franklin Gothic Book"/>
      </w:rPr>
      <w:t xml:space="preserve"> </w:t>
    </w:r>
    <w:r w:rsidR="009D519C" w:rsidRPr="00554BD4">
      <w:rPr>
        <w:rFonts w:ascii="Franklin Gothic Book" w:hAnsi="Franklin Gothic Book"/>
      </w:rPr>
      <w:t>NOVADA PAŠVALDĪBAS ENERGOP</w:t>
    </w:r>
    <w:r w:rsidR="002D4603">
      <w:rPr>
        <w:rFonts w:ascii="Franklin Gothic Book" w:hAnsi="Franklin Gothic Book"/>
      </w:rPr>
      <w:t>ĀRVALDĪBAS SISTĒMAS</w:t>
    </w:r>
    <w:r w:rsidR="009D519C" w:rsidRPr="00554BD4">
      <w:rPr>
        <w:rFonts w:ascii="Franklin Gothic Book" w:hAnsi="Franklin Gothic Book"/>
      </w:rPr>
      <w:t xml:space="preserve"> ROKASGRĀMATA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CF"/>
    <w:multiLevelType w:val="hybridMultilevel"/>
    <w:tmpl w:val="A2FE9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A1F8C"/>
    <w:multiLevelType w:val="hybridMultilevel"/>
    <w:tmpl w:val="E8384708"/>
    <w:lvl w:ilvl="0" w:tplc="0809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3AF700E"/>
    <w:multiLevelType w:val="hybridMultilevel"/>
    <w:tmpl w:val="35BE2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58490F"/>
    <w:multiLevelType w:val="hybridMultilevel"/>
    <w:tmpl w:val="28ACB89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7B83DE0"/>
    <w:multiLevelType w:val="hybridMultilevel"/>
    <w:tmpl w:val="EA1CBA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61054"/>
    <w:multiLevelType w:val="hybridMultilevel"/>
    <w:tmpl w:val="3C167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5F0211"/>
    <w:multiLevelType w:val="hybridMultilevel"/>
    <w:tmpl w:val="E5E2B330"/>
    <w:lvl w:ilvl="0" w:tplc="0426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D20821"/>
    <w:multiLevelType w:val="hybridMultilevel"/>
    <w:tmpl w:val="F5821C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3DB69F0"/>
    <w:multiLevelType w:val="hybridMultilevel"/>
    <w:tmpl w:val="F4EA75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13723B"/>
    <w:multiLevelType w:val="hybridMultilevel"/>
    <w:tmpl w:val="33CC8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C05FD7"/>
    <w:multiLevelType w:val="hybridMultilevel"/>
    <w:tmpl w:val="FDA2D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5C21C4"/>
    <w:multiLevelType w:val="hybridMultilevel"/>
    <w:tmpl w:val="EA1CBA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7B618E"/>
    <w:multiLevelType w:val="hybridMultilevel"/>
    <w:tmpl w:val="C2E0AE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41E5DC1"/>
    <w:multiLevelType w:val="hybridMultilevel"/>
    <w:tmpl w:val="F2983674"/>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4" w15:restartNumberingAfterBreak="0">
    <w:nsid w:val="29AE42E1"/>
    <w:multiLevelType w:val="hybridMultilevel"/>
    <w:tmpl w:val="FFF02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547B8D"/>
    <w:multiLevelType w:val="hybridMultilevel"/>
    <w:tmpl w:val="2D42A7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F21F84"/>
    <w:multiLevelType w:val="hybridMultilevel"/>
    <w:tmpl w:val="650618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9F1DC3"/>
    <w:multiLevelType w:val="hybridMultilevel"/>
    <w:tmpl w:val="FFC02F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D14101E"/>
    <w:multiLevelType w:val="hybridMultilevel"/>
    <w:tmpl w:val="B0D6AA3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70776D"/>
    <w:multiLevelType w:val="hybridMultilevel"/>
    <w:tmpl w:val="13120262"/>
    <w:lvl w:ilvl="0" w:tplc="1E00641C">
      <w:start w:val="4"/>
      <w:numFmt w:val="bullet"/>
      <w:lvlText w:val="-"/>
      <w:lvlJc w:val="left"/>
      <w:pPr>
        <w:ind w:left="720" w:hanging="360"/>
      </w:pPr>
      <w:rPr>
        <w:rFonts w:ascii="Verdana" w:eastAsia="Times New Roman" w:hAnsi="Verdan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210002"/>
    <w:multiLevelType w:val="hybridMultilevel"/>
    <w:tmpl w:val="1E0C072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5B11245"/>
    <w:multiLevelType w:val="hybridMultilevel"/>
    <w:tmpl w:val="1D849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411B20"/>
    <w:multiLevelType w:val="hybridMultilevel"/>
    <w:tmpl w:val="C76AD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FE7149"/>
    <w:multiLevelType w:val="hybridMultilevel"/>
    <w:tmpl w:val="F8209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DA2E2E"/>
    <w:multiLevelType w:val="hybridMultilevel"/>
    <w:tmpl w:val="A57E63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B1551DE"/>
    <w:multiLevelType w:val="hybridMultilevel"/>
    <w:tmpl w:val="FC527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A45974"/>
    <w:multiLevelType w:val="hybridMultilevel"/>
    <w:tmpl w:val="1E8C52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21026A6"/>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05341F"/>
    <w:multiLevelType w:val="hybridMultilevel"/>
    <w:tmpl w:val="D2D84DBA"/>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495623B4"/>
    <w:multiLevelType w:val="hybridMultilevel"/>
    <w:tmpl w:val="EA5C5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B97C61"/>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441207"/>
    <w:multiLevelType w:val="hybridMultilevel"/>
    <w:tmpl w:val="A726F1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CBC061A"/>
    <w:multiLevelType w:val="hybridMultilevel"/>
    <w:tmpl w:val="9048BBF0"/>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33" w15:restartNumberingAfterBreak="0">
    <w:nsid w:val="4CFF0DF7"/>
    <w:multiLevelType w:val="hybridMultilevel"/>
    <w:tmpl w:val="D08035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873F1C"/>
    <w:multiLevelType w:val="hybridMultilevel"/>
    <w:tmpl w:val="9C0E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4C95D68"/>
    <w:multiLevelType w:val="hybridMultilevel"/>
    <w:tmpl w:val="70F01F4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56A70760"/>
    <w:multiLevelType w:val="multilevel"/>
    <w:tmpl w:val="08EA5FD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F07690"/>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78E2B0D"/>
    <w:multiLevelType w:val="hybridMultilevel"/>
    <w:tmpl w:val="BB0C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E80868"/>
    <w:multiLevelType w:val="hybridMultilevel"/>
    <w:tmpl w:val="5F6ABA10"/>
    <w:lvl w:ilvl="0" w:tplc="A580AB5C">
      <w:start w:val="1"/>
      <w:numFmt w:val="decimal"/>
      <w:pStyle w:val="B-Headline0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281816"/>
    <w:multiLevelType w:val="hybridMultilevel"/>
    <w:tmpl w:val="89EE0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2CC7E4A"/>
    <w:multiLevelType w:val="hybridMultilevel"/>
    <w:tmpl w:val="123A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622D7B"/>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7F9780B"/>
    <w:multiLevelType w:val="hybridMultilevel"/>
    <w:tmpl w:val="37529D1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681CE3"/>
    <w:multiLevelType w:val="hybridMultilevel"/>
    <w:tmpl w:val="D226745E"/>
    <w:lvl w:ilvl="0" w:tplc="0809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5" w15:restartNumberingAfterBreak="0">
    <w:nsid w:val="793B2C72"/>
    <w:multiLevelType w:val="hybridMultilevel"/>
    <w:tmpl w:val="A89AA66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7D7261E6"/>
    <w:multiLevelType w:val="hybridMultilevel"/>
    <w:tmpl w:val="10CE0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E027030"/>
    <w:multiLevelType w:val="hybridMultilevel"/>
    <w:tmpl w:val="8736CD1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0528CD"/>
    <w:multiLevelType w:val="hybridMultilevel"/>
    <w:tmpl w:val="7FD0D0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36276951">
    <w:abstractNumId w:val="39"/>
  </w:num>
  <w:num w:numId="2" w16cid:durableId="2117361870">
    <w:abstractNumId w:val="1"/>
  </w:num>
  <w:num w:numId="3" w16cid:durableId="515114209">
    <w:abstractNumId w:val="44"/>
  </w:num>
  <w:num w:numId="4" w16cid:durableId="73092903">
    <w:abstractNumId w:val="25"/>
  </w:num>
  <w:num w:numId="5" w16cid:durableId="749276140">
    <w:abstractNumId w:val="3"/>
  </w:num>
  <w:num w:numId="6" w16cid:durableId="1453744657">
    <w:abstractNumId w:val="32"/>
  </w:num>
  <w:num w:numId="7" w16cid:durableId="470559206">
    <w:abstractNumId w:val="20"/>
  </w:num>
  <w:num w:numId="8" w16cid:durableId="427392379">
    <w:abstractNumId w:val="17"/>
  </w:num>
  <w:num w:numId="9" w16cid:durableId="322005411">
    <w:abstractNumId w:val="33"/>
  </w:num>
  <w:num w:numId="10" w16cid:durableId="1259558207">
    <w:abstractNumId w:val="31"/>
  </w:num>
  <w:num w:numId="11" w16cid:durableId="1505241713">
    <w:abstractNumId w:val="9"/>
  </w:num>
  <w:num w:numId="12" w16cid:durableId="1554461003">
    <w:abstractNumId w:val="21"/>
  </w:num>
  <w:num w:numId="13" w16cid:durableId="1895659871">
    <w:abstractNumId w:val="18"/>
  </w:num>
  <w:num w:numId="14" w16cid:durableId="1389183238">
    <w:abstractNumId w:val="0"/>
  </w:num>
  <w:num w:numId="15" w16cid:durableId="1638141119">
    <w:abstractNumId w:val="14"/>
  </w:num>
  <w:num w:numId="16" w16cid:durableId="1463965126">
    <w:abstractNumId w:val="16"/>
  </w:num>
  <w:num w:numId="17" w16cid:durableId="132064051">
    <w:abstractNumId w:val="26"/>
  </w:num>
  <w:num w:numId="18" w16cid:durableId="1071005985">
    <w:abstractNumId w:val="47"/>
  </w:num>
  <w:num w:numId="19" w16cid:durableId="307513208">
    <w:abstractNumId w:val="43"/>
  </w:num>
  <w:num w:numId="20" w16cid:durableId="311721562">
    <w:abstractNumId w:val="34"/>
  </w:num>
  <w:num w:numId="21" w16cid:durableId="413556420">
    <w:abstractNumId w:val="28"/>
  </w:num>
  <w:num w:numId="22" w16cid:durableId="2078552794">
    <w:abstractNumId w:val="12"/>
  </w:num>
  <w:num w:numId="23" w16cid:durableId="1206866755">
    <w:abstractNumId w:val="42"/>
  </w:num>
  <w:num w:numId="24" w16cid:durableId="697200050">
    <w:abstractNumId w:val="37"/>
  </w:num>
  <w:num w:numId="25" w16cid:durableId="125124784">
    <w:abstractNumId w:val="30"/>
  </w:num>
  <w:num w:numId="26" w16cid:durableId="7606099">
    <w:abstractNumId w:val="27"/>
  </w:num>
  <w:num w:numId="27" w16cid:durableId="1742944763">
    <w:abstractNumId w:val="4"/>
  </w:num>
  <w:num w:numId="28" w16cid:durableId="1966353592">
    <w:abstractNumId w:val="11"/>
  </w:num>
  <w:num w:numId="29" w16cid:durableId="3941971">
    <w:abstractNumId w:val="10"/>
  </w:num>
  <w:num w:numId="30" w16cid:durableId="1416173965">
    <w:abstractNumId w:val="29"/>
  </w:num>
  <w:num w:numId="31" w16cid:durableId="1288783346">
    <w:abstractNumId w:val="6"/>
  </w:num>
  <w:num w:numId="32" w16cid:durableId="1757435739">
    <w:abstractNumId w:val="15"/>
  </w:num>
  <w:num w:numId="33" w16cid:durableId="1353066175">
    <w:abstractNumId w:val="8"/>
  </w:num>
  <w:num w:numId="34" w16cid:durableId="1681197796">
    <w:abstractNumId w:val="5"/>
  </w:num>
  <w:num w:numId="35" w16cid:durableId="57676983">
    <w:abstractNumId w:val="41"/>
  </w:num>
  <w:num w:numId="36" w16cid:durableId="1569530655">
    <w:abstractNumId w:val="22"/>
  </w:num>
  <w:num w:numId="37" w16cid:durableId="513109719">
    <w:abstractNumId w:val="46"/>
  </w:num>
  <w:num w:numId="38" w16cid:durableId="480343049">
    <w:abstractNumId w:val="24"/>
  </w:num>
  <w:num w:numId="39" w16cid:durableId="1969819173">
    <w:abstractNumId w:val="2"/>
  </w:num>
  <w:num w:numId="40" w16cid:durableId="1356729069">
    <w:abstractNumId w:val="36"/>
  </w:num>
  <w:num w:numId="41" w16cid:durableId="1570261559">
    <w:abstractNumId w:val="35"/>
  </w:num>
  <w:num w:numId="42" w16cid:durableId="644552334">
    <w:abstractNumId w:val="13"/>
  </w:num>
  <w:num w:numId="43" w16cid:durableId="40787455">
    <w:abstractNumId w:val="7"/>
  </w:num>
  <w:num w:numId="44" w16cid:durableId="1701315000">
    <w:abstractNumId w:val="19"/>
  </w:num>
  <w:num w:numId="45" w16cid:durableId="379020060">
    <w:abstractNumId w:val="38"/>
  </w:num>
  <w:num w:numId="46" w16cid:durableId="230577023">
    <w:abstractNumId w:val="40"/>
  </w:num>
  <w:num w:numId="47" w16cid:durableId="1664549309">
    <w:abstractNumId w:val="48"/>
  </w:num>
  <w:num w:numId="48" w16cid:durableId="1598056521">
    <w:abstractNumId w:val="23"/>
  </w:num>
  <w:num w:numId="49" w16cid:durableId="16031741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NzM1szA0tTQxNDdS0lEKTi0uzszPAykwqgUAoG0SxywAAAA="/>
  </w:docVars>
  <w:rsids>
    <w:rsidRoot w:val="00716A48"/>
    <w:rsid w:val="00003A5D"/>
    <w:rsid w:val="00003EF1"/>
    <w:rsid w:val="00007CE9"/>
    <w:rsid w:val="00007F41"/>
    <w:rsid w:val="000107D2"/>
    <w:rsid w:val="00012756"/>
    <w:rsid w:val="00012980"/>
    <w:rsid w:val="00015D25"/>
    <w:rsid w:val="00016CC1"/>
    <w:rsid w:val="000176ED"/>
    <w:rsid w:val="00017F3D"/>
    <w:rsid w:val="0002150D"/>
    <w:rsid w:val="00024694"/>
    <w:rsid w:val="0002518A"/>
    <w:rsid w:val="00027892"/>
    <w:rsid w:val="00031655"/>
    <w:rsid w:val="00032603"/>
    <w:rsid w:val="0003309C"/>
    <w:rsid w:val="00042D6A"/>
    <w:rsid w:val="000436E4"/>
    <w:rsid w:val="00044573"/>
    <w:rsid w:val="0004567C"/>
    <w:rsid w:val="00047272"/>
    <w:rsid w:val="00047803"/>
    <w:rsid w:val="00050E56"/>
    <w:rsid w:val="00050EF7"/>
    <w:rsid w:val="000522FF"/>
    <w:rsid w:val="00052C4B"/>
    <w:rsid w:val="00054D2B"/>
    <w:rsid w:val="00055B95"/>
    <w:rsid w:val="00060854"/>
    <w:rsid w:val="000630FF"/>
    <w:rsid w:val="00063642"/>
    <w:rsid w:val="0006376B"/>
    <w:rsid w:val="000651D2"/>
    <w:rsid w:val="0006618B"/>
    <w:rsid w:val="00066CE6"/>
    <w:rsid w:val="00071187"/>
    <w:rsid w:val="00071D19"/>
    <w:rsid w:val="00072A16"/>
    <w:rsid w:val="00074697"/>
    <w:rsid w:val="00075A31"/>
    <w:rsid w:val="0008031E"/>
    <w:rsid w:val="00080BD2"/>
    <w:rsid w:val="00080E04"/>
    <w:rsid w:val="00081645"/>
    <w:rsid w:val="00081A4C"/>
    <w:rsid w:val="000829D0"/>
    <w:rsid w:val="00082E24"/>
    <w:rsid w:val="00084DBD"/>
    <w:rsid w:val="00090F6C"/>
    <w:rsid w:val="00095639"/>
    <w:rsid w:val="00097F6C"/>
    <w:rsid w:val="000A21EC"/>
    <w:rsid w:val="000B54A7"/>
    <w:rsid w:val="000B64A4"/>
    <w:rsid w:val="000B7B5B"/>
    <w:rsid w:val="000C1D97"/>
    <w:rsid w:val="000C1EF6"/>
    <w:rsid w:val="000C21E7"/>
    <w:rsid w:val="000C2DD5"/>
    <w:rsid w:val="000C3806"/>
    <w:rsid w:val="000C5844"/>
    <w:rsid w:val="000C631A"/>
    <w:rsid w:val="000D3ED6"/>
    <w:rsid w:val="000D48D0"/>
    <w:rsid w:val="000D5B96"/>
    <w:rsid w:val="000D644B"/>
    <w:rsid w:val="000D6CED"/>
    <w:rsid w:val="000E0E74"/>
    <w:rsid w:val="000E0F31"/>
    <w:rsid w:val="000E2961"/>
    <w:rsid w:val="000F25E0"/>
    <w:rsid w:val="000F686C"/>
    <w:rsid w:val="000F6977"/>
    <w:rsid w:val="001038D0"/>
    <w:rsid w:val="001047C6"/>
    <w:rsid w:val="00104840"/>
    <w:rsid w:val="0011190C"/>
    <w:rsid w:val="001131A8"/>
    <w:rsid w:val="00115249"/>
    <w:rsid w:val="00115D1C"/>
    <w:rsid w:val="001178F1"/>
    <w:rsid w:val="00121DE3"/>
    <w:rsid w:val="00121F52"/>
    <w:rsid w:val="001318B0"/>
    <w:rsid w:val="00131BDF"/>
    <w:rsid w:val="00133C21"/>
    <w:rsid w:val="001352A8"/>
    <w:rsid w:val="00136219"/>
    <w:rsid w:val="0013640E"/>
    <w:rsid w:val="00140FAD"/>
    <w:rsid w:val="00141BCC"/>
    <w:rsid w:val="0014251F"/>
    <w:rsid w:val="0014282B"/>
    <w:rsid w:val="00142CDB"/>
    <w:rsid w:val="00145952"/>
    <w:rsid w:val="00146DC6"/>
    <w:rsid w:val="001473BC"/>
    <w:rsid w:val="00147DC7"/>
    <w:rsid w:val="00150494"/>
    <w:rsid w:val="001506C7"/>
    <w:rsid w:val="001510D2"/>
    <w:rsid w:val="0015119F"/>
    <w:rsid w:val="001532E6"/>
    <w:rsid w:val="0015346B"/>
    <w:rsid w:val="00153768"/>
    <w:rsid w:val="00154B09"/>
    <w:rsid w:val="00156CC0"/>
    <w:rsid w:val="00157508"/>
    <w:rsid w:val="00157920"/>
    <w:rsid w:val="00160089"/>
    <w:rsid w:val="0016515F"/>
    <w:rsid w:val="00171108"/>
    <w:rsid w:val="0017124C"/>
    <w:rsid w:val="0017620D"/>
    <w:rsid w:val="00176556"/>
    <w:rsid w:val="00177B4B"/>
    <w:rsid w:val="00180B12"/>
    <w:rsid w:val="001812B5"/>
    <w:rsid w:val="001908A0"/>
    <w:rsid w:val="0019190A"/>
    <w:rsid w:val="00192240"/>
    <w:rsid w:val="0019427C"/>
    <w:rsid w:val="0019476A"/>
    <w:rsid w:val="00196389"/>
    <w:rsid w:val="001A3517"/>
    <w:rsid w:val="001A379F"/>
    <w:rsid w:val="001A5BAC"/>
    <w:rsid w:val="001A61A6"/>
    <w:rsid w:val="001B6AC0"/>
    <w:rsid w:val="001B6B8A"/>
    <w:rsid w:val="001B7417"/>
    <w:rsid w:val="001C109C"/>
    <w:rsid w:val="001C1CA5"/>
    <w:rsid w:val="001C3143"/>
    <w:rsid w:val="001C5E7E"/>
    <w:rsid w:val="001D4062"/>
    <w:rsid w:val="001D4550"/>
    <w:rsid w:val="001D74FD"/>
    <w:rsid w:val="001D7F84"/>
    <w:rsid w:val="001E40D7"/>
    <w:rsid w:val="001E43E9"/>
    <w:rsid w:val="001E4BF9"/>
    <w:rsid w:val="001F1064"/>
    <w:rsid w:val="001F1D1D"/>
    <w:rsid w:val="001F2F14"/>
    <w:rsid w:val="001F5356"/>
    <w:rsid w:val="001F630A"/>
    <w:rsid w:val="002020E7"/>
    <w:rsid w:val="00202635"/>
    <w:rsid w:val="002038B6"/>
    <w:rsid w:val="00206853"/>
    <w:rsid w:val="0021567E"/>
    <w:rsid w:val="00216F32"/>
    <w:rsid w:val="00221178"/>
    <w:rsid w:val="00222687"/>
    <w:rsid w:val="00223092"/>
    <w:rsid w:val="00223F54"/>
    <w:rsid w:val="00224269"/>
    <w:rsid w:val="0022576F"/>
    <w:rsid w:val="002357E3"/>
    <w:rsid w:val="002425FF"/>
    <w:rsid w:val="00246FE6"/>
    <w:rsid w:val="00247603"/>
    <w:rsid w:val="00247A03"/>
    <w:rsid w:val="002513B2"/>
    <w:rsid w:val="00251A2E"/>
    <w:rsid w:val="00255952"/>
    <w:rsid w:val="0026009A"/>
    <w:rsid w:val="00261B4F"/>
    <w:rsid w:val="00262452"/>
    <w:rsid w:val="00263255"/>
    <w:rsid w:val="00264FAD"/>
    <w:rsid w:val="00266B0A"/>
    <w:rsid w:val="002703E6"/>
    <w:rsid w:val="00270B94"/>
    <w:rsid w:val="00272ED2"/>
    <w:rsid w:val="00274161"/>
    <w:rsid w:val="002748C7"/>
    <w:rsid w:val="00275CF8"/>
    <w:rsid w:val="00277860"/>
    <w:rsid w:val="00292514"/>
    <w:rsid w:val="0029539F"/>
    <w:rsid w:val="002A1F00"/>
    <w:rsid w:val="002A6AAC"/>
    <w:rsid w:val="002A6D9F"/>
    <w:rsid w:val="002A76E4"/>
    <w:rsid w:val="002B00CF"/>
    <w:rsid w:val="002B1BFD"/>
    <w:rsid w:val="002B22EC"/>
    <w:rsid w:val="002B6881"/>
    <w:rsid w:val="002C1410"/>
    <w:rsid w:val="002C51BD"/>
    <w:rsid w:val="002D0EB4"/>
    <w:rsid w:val="002D3706"/>
    <w:rsid w:val="002D4278"/>
    <w:rsid w:val="002D4603"/>
    <w:rsid w:val="002E012E"/>
    <w:rsid w:val="002E30E9"/>
    <w:rsid w:val="002E3480"/>
    <w:rsid w:val="002E3DD5"/>
    <w:rsid w:val="002E400F"/>
    <w:rsid w:val="002E6F41"/>
    <w:rsid w:val="002E6F80"/>
    <w:rsid w:val="002E75A6"/>
    <w:rsid w:val="002F0828"/>
    <w:rsid w:val="002F19F0"/>
    <w:rsid w:val="002F3981"/>
    <w:rsid w:val="002F3C86"/>
    <w:rsid w:val="002F4FCB"/>
    <w:rsid w:val="002F6657"/>
    <w:rsid w:val="002F7872"/>
    <w:rsid w:val="003006B2"/>
    <w:rsid w:val="00300C85"/>
    <w:rsid w:val="00300E97"/>
    <w:rsid w:val="00302229"/>
    <w:rsid w:val="00303058"/>
    <w:rsid w:val="00303BB0"/>
    <w:rsid w:val="00303C54"/>
    <w:rsid w:val="003069C6"/>
    <w:rsid w:val="003073C2"/>
    <w:rsid w:val="00312B2D"/>
    <w:rsid w:val="00315DA6"/>
    <w:rsid w:val="00315FB4"/>
    <w:rsid w:val="00316911"/>
    <w:rsid w:val="00322A93"/>
    <w:rsid w:val="0032380F"/>
    <w:rsid w:val="003249E5"/>
    <w:rsid w:val="00324E28"/>
    <w:rsid w:val="003256D9"/>
    <w:rsid w:val="00327419"/>
    <w:rsid w:val="00327BDB"/>
    <w:rsid w:val="0033315B"/>
    <w:rsid w:val="003333D1"/>
    <w:rsid w:val="003346EA"/>
    <w:rsid w:val="003376B1"/>
    <w:rsid w:val="003403C4"/>
    <w:rsid w:val="003420A4"/>
    <w:rsid w:val="00343D78"/>
    <w:rsid w:val="00345F5A"/>
    <w:rsid w:val="003460AD"/>
    <w:rsid w:val="00347824"/>
    <w:rsid w:val="00351D3E"/>
    <w:rsid w:val="00353206"/>
    <w:rsid w:val="0035449B"/>
    <w:rsid w:val="00361520"/>
    <w:rsid w:val="00362798"/>
    <w:rsid w:val="00364468"/>
    <w:rsid w:val="00364B5A"/>
    <w:rsid w:val="0036582A"/>
    <w:rsid w:val="003671B4"/>
    <w:rsid w:val="00367911"/>
    <w:rsid w:val="00372A4E"/>
    <w:rsid w:val="00372AD7"/>
    <w:rsid w:val="003730AE"/>
    <w:rsid w:val="00374D20"/>
    <w:rsid w:val="003752D3"/>
    <w:rsid w:val="0037656C"/>
    <w:rsid w:val="00382A23"/>
    <w:rsid w:val="0038463F"/>
    <w:rsid w:val="0038466F"/>
    <w:rsid w:val="00384828"/>
    <w:rsid w:val="00387317"/>
    <w:rsid w:val="003975B5"/>
    <w:rsid w:val="003A0886"/>
    <w:rsid w:val="003A0C88"/>
    <w:rsid w:val="003A1BA4"/>
    <w:rsid w:val="003A340F"/>
    <w:rsid w:val="003B2EF4"/>
    <w:rsid w:val="003C00AB"/>
    <w:rsid w:val="003C538D"/>
    <w:rsid w:val="003C5ACA"/>
    <w:rsid w:val="003C6538"/>
    <w:rsid w:val="003D1DDF"/>
    <w:rsid w:val="003D2AEA"/>
    <w:rsid w:val="003D400A"/>
    <w:rsid w:val="003D4C95"/>
    <w:rsid w:val="003D5C20"/>
    <w:rsid w:val="003D5E7C"/>
    <w:rsid w:val="003D6E57"/>
    <w:rsid w:val="003D754B"/>
    <w:rsid w:val="003D7D9D"/>
    <w:rsid w:val="003E1C00"/>
    <w:rsid w:val="003E20FE"/>
    <w:rsid w:val="003E3033"/>
    <w:rsid w:val="003E329C"/>
    <w:rsid w:val="003E5C5B"/>
    <w:rsid w:val="003E646B"/>
    <w:rsid w:val="003F0087"/>
    <w:rsid w:val="003F025B"/>
    <w:rsid w:val="003F1218"/>
    <w:rsid w:val="003F1CFE"/>
    <w:rsid w:val="003F302A"/>
    <w:rsid w:val="003F4327"/>
    <w:rsid w:val="003F4AD8"/>
    <w:rsid w:val="003F5903"/>
    <w:rsid w:val="00400274"/>
    <w:rsid w:val="004008D2"/>
    <w:rsid w:val="00402FEC"/>
    <w:rsid w:val="00405A75"/>
    <w:rsid w:val="00406192"/>
    <w:rsid w:val="00406847"/>
    <w:rsid w:val="00411D07"/>
    <w:rsid w:val="00411E44"/>
    <w:rsid w:val="00412017"/>
    <w:rsid w:val="00412EA7"/>
    <w:rsid w:val="004139EA"/>
    <w:rsid w:val="00414D79"/>
    <w:rsid w:val="00414E81"/>
    <w:rsid w:val="00414EFB"/>
    <w:rsid w:val="00417E27"/>
    <w:rsid w:val="0042003F"/>
    <w:rsid w:val="00420BDF"/>
    <w:rsid w:val="00423939"/>
    <w:rsid w:val="00424272"/>
    <w:rsid w:val="00424A8D"/>
    <w:rsid w:val="00425B06"/>
    <w:rsid w:val="0042638E"/>
    <w:rsid w:val="00430B3A"/>
    <w:rsid w:val="004314AC"/>
    <w:rsid w:val="00432A8C"/>
    <w:rsid w:val="004375D2"/>
    <w:rsid w:val="00441050"/>
    <w:rsid w:val="00443B6E"/>
    <w:rsid w:val="00451B2C"/>
    <w:rsid w:val="00453833"/>
    <w:rsid w:val="00455346"/>
    <w:rsid w:val="00456003"/>
    <w:rsid w:val="00457D84"/>
    <w:rsid w:val="00464EBE"/>
    <w:rsid w:val="00473AF7"/>
    <w:rsid w:val="004766F9"/>
    <w:rsid w:val="00476A8E"/>
    <w:rsid w:val="00480854"/>
    <w:rsid w:val="00480DAA"/>
    <w:rsid w:val="00481BD5"/>
    <w:rsid w:val="00481C87"/>
    <w:rsid w:val="00484E81"/>
    <w:rsid w:val="004931AB"/>
    <w:rsid w:val="00493324"/>
    <w:rsid w:val="00494096"/>
    <w:rsid w:val="00494A9B"/>
    <w:rsid w:val="004965AB"/>
    <w:rsid w:val="00496A3F"/>
    <w:rsid w:val="00497E39"/>
    <w:rsid w:val="004A2AA7"/>
    <w:rsid w:val="004A437E"/>
    <w:rsid w:val="004A5FC0"/>
    <w:rsid w:val="004A6FBD"/>
    <w:rsid w:val="004B126A"/>
    <w:rsid w:val="004B390F"/>
    <w:rsid w:val="004B4611"/>
    <w:rsid w:val="004B66AF"/>
    <w:rsid w:val="004B748C"/>
    <w:rsid w:val="004C04AA"/>
    <w:rsid w:val="004C0B2C"/>
    <w:rsid w:val="004C1AFF"/>
    <w:rsid w:val="004C57A7"/>
    <w:rsid w:val="004C6A73"/>
    <w:rsid w:val="004D24DD"/>
    <w:rsid w:val="004D2BB4"/>
    <w:rsid w:val="004D320E"/>
    <w:rsid w:val="004D42FE"/>
    <w:rsid w:val="004D450B"/>
    <w:rsid w:val="004D5798"/>
    <w:rsid w:val="004D74C2"/>
    <w:rsid w:val="004E00E2"/>
    <w:rsid w:val="004E1172"/>
    <w:rsid w:val="004E1443"/>
    <w:rsid w:val="004E25CF"/>
    <w:rsid w:val="004E3F5D"/>
    <w:rsid w:val="004E5E6E"/>
    <w:rsid w:val="004F1B49"/>
    <w:rsid w:val="004F24F7"/>
    <w:rsid w:val="004F4B37"/>
    <w:rsid w:val="00506AFC"/>
    <w:rsid w:val="00510B37"/>
    <w:rsid w:val="005120AE"/>
    <w:rsid w:val="00513A85"/>
    <w:rsid w:val="00514105"/>
    <w:rsid w:val="005158FD"/>
    <w:rsid w:val="00521824"/>
    <w:rsid w:val="00527297"/>
    <w:rsid w:val="00527657"/>
    <w:rsid w:val="00534F6D"/>
    <w:rsid w:val="00535BAC"/>
    <w:rsid w:val="0053648B"/>
    <w:rsid w:val="005365CB"/>
    <w:rsid w:val="00537F49"/>
    <w:rsid w:val="00541E5D"/>
    <w:rsid w:val="00543625"/>
    <w:rsid w:val="00546789"/>
    <w:rsid w:val="00546D6B"/>
    <w:rsid w:val="0054748A"/>
    <w:rsid w:val="00550BBA"/>
    <w:rsid w:val="00554BD4"/>
    <w:rsid w:val="0056028C"/>
    <w:rsid w:val="0056029F"/>
    <w:rsid w:val="00561298"/>
    <w:rsid w:val="00561AF2"/>
    <w:rsid w:val="00561F7F"/>
    <w:rsid w:val="005625A1"/>
    <w:rsid w:val="00564F1D"/>
    <w:rsid w:val="00570C2C"/>
    <w:rsid w:val="00574990"/>
    <w:rsid w:val="00575180"/>
    <w:rsid w:val="00576BB7"/>
    <w:rsid w:val="005813D6"/>
    <w:rsid w:val="00585D4C"/>
    <w:rsid w:val="0058649A"/>
    <w:rsid w:val="0059169E"/>
    <w:rsid w:val="00593A59"/>
    <w:rsid w:val="0059701B"/>
    <w:rsid w:val="00597489"/>
    <w:rsid w:val="005976EE"/>
    <w:rsid w:val="005A291B"/>
    <w:rsid w:val="005A2C35"/>
    <w:rsid w:val="005A2E8A"/>
    <w:rsid w:val="005A403C"/>
    <w:rsid w:val="005A7163"/>
    <w:rsid w:val="005B0669"/>
    <w:rsid w:val="005B0B9E"/>
    <w:rsid w:val="005B3466"/>
    <w:rsid w:val="005C11B6"/>
    <w:rsid w:val="005C57CC"/>
    <w:rsid w:val="005C58A2"/>
    <w:rsid w:val="005C5B81"/>
    <w:rsid w:val="005C5F32"/>
    <w:rsid w:val="005D06DF"/>
    <w:rsid w:val="005D14F1"/>
    <w:rsid w:val="005D30C0"/>
    <w:rsid w:val="005D3322"/>
    <w:rsid w:val="005D5CC5"/>
    <w:rsid w:val="005E0309"/>
    <w:rsid w:val="005E36D7"/>
    <w:rsid w:val="005E445C"/>
    <w:rsid w:val="005E4578"/>
    <w:rsid w:val="005E79A1"/>
    <w:rsid w:val="005F0081"/>
    <w:rsid w:val="005F2C4D"/>
    <w:rsid w:val="005F4D79"/>
    <w:rsid w:val="005F7B3D"/>
    <w:rsid w:val="00600623"/>
    <w:rsid w:val="00602C94"/>
    <w:rsid w:val="0060471B"/>
    <w:rsid w:val="00606730"/>
    <w:rsid w:val="006070E8"/>
    <w:rsid w:val="00607BC0"/>
    <w:rsid w:val="00617F14"/>
    <w:rsid w:val="00620911"/>
    <w:rsid w:val="0062187E"/>
    <w:rsid w:val="00623564"/>
    <w:rsid w:val="00623897"/>
    <w:rsid w:val="00626952"/>
    <w:rsid w:val="006311BE"/>
    <w:rsid w:val="00631A25"/>
    <w:rsid w:val="00631D18"/>
    <w:rsid w:val="00633C2B"/>
    <w:rsid w:val="00634CC7"/>
    <w:rsid w:val="006378CB"/>
    <w:rsid w:val="00642393"/>
    <w:rsid w:val="00642461"/>
    <w:rsid w:val="00643C73"/>
    <w:rsid w:val="0064427E"/>
    <w:rsid w:val="00645721"/>
    <w:rsid w:val="00647E39"/>
    <w:rsid w:val="00647F7E"/>
    <w:rsid w:val="00653313"/>
    <w:rsid w:val="00655FFE"/>
    <w:rsid w:val="006567FF"/>
    <w:rsid w:val="0065705A"/>
    <w:rsid w:val="0066195F"/>
    <w:rsid w:val="00661996"/>
    <w:rsid w:val="00661E9F"/>
    <w:rsid w:val="0066248B"/>
    <w:rsid w:val="00663C16"/>
    <w:rsid w:val="00665023"/>
    <w:rsid w:val="00665FD6"/>
    <w:rsid w:val="006704BB"/>
    <w:rsid w:val="00672E09"/>
    <w:rsid w:val="00672F3F"/>
    <w:rsid w:val="00674668"/>
    <w:rsid w:val="00676A16"/>
    <w:rsid w:val="00676DA2"/>
    <w:rsid w:val="00682C31"/>
    <w:rsid w:val="00682D41"/>
    <w:rsid w:val="006839FB"/>
    <w:rsid w:val="006855DC"/>
    <w:rsid w:val="006906B9"/>
    <w:rsid w:val="006923AE"/>
    <w:rsid w:val="00696092"/>
    <w:rsid w:val="00696575"/>
    <w:rsid w:val="00697F91"/>
    <w:rsid w:val="006A0DFF"/>
    <w:rsid w:val="006A44BC"/>
    <w:rsid w:val="006A4AC2"/>
    <w:rsid w:val="006A6356"/>
    <w:rsid w:val="006A6E31"/>
    <w:rsid w:val="006B102C"/>
    <w:rsid w:val="006B1E22"/>
    <w:rsid w:val="006B2C3B"/>
    <w:rsid w:val="006B37D5"/>
    <w:rsid w:val="006B3A40"/>
    <w:rsid w:val="006B4CD4"/>
    <w:rsid w:val="006B6D48"/>
    <w:rsid w:val="006C1265"/>
    <w:rsid w:val="006C26AD"/>
    <w:rsid w:val="006C403E"/>
    <w:rsid w:val="006C5C57"/>
    <w:rsid w:val="006C616D"/>
    <w:rsid w:val="006D1D0A"/>
    <w:rsid w:val="006D20DE"/>
    <w:rsid w:val="006D4729"/>
    <w:rsid w:val="006D4FB3"/>
    <w:rsid w:val="006D5E9F"/>
    <w:rsid w:val="006D65C0"/>
    <w:rsid w:val="006E11D9"/>
    <w:rsid w:val="006E2B16"/>
    <w:rsid w:val="006E3D43"/>
    <w:rsid w:val="006E6180"/>
    <w:rsid w:val="006E7D17"/>
    <w:rsid w:val="006E7EC8"/>
    <w:rsid w:val="006F26C7"/>
    <w:rsid w:val="006F3DB2"/>
    <w:rsid w:val="00703E07"/>
    <w:rsid w:val="007057B4"/>
    <w:rsid w:val="0070685F"/>
    <w:rsid w:val="007072D2"/>
    <w:rsid w:val="007101C4"/>
    <w:rsid w:val="0071110B"/>
    <w:rsid w:val="00712BFB"/>
    <w:rsid w:val="00712FE5"/>
    <w:rsid w:val="00715117"/>
    <w:rsid w:val="00716A48"/>
    <w:rsid w:val="007178C3"/>
    <w:rsid w:val="0072006C"/>
    <w:rsid w:val="007200DB"/>
    <w:rsid w:val="00720BB7"/>
    <w:rsid w:val="00722236"/>
    <w:rsid w:val="0073098E"/>
    <w:rsid w:val="00737408"/>
    <w:rsid w:val="0073797B"/>
    <w:rsid w:val="007401C5"/>
    <w:rsid w:val="007408D9"/>
    <w:rsid w:val="00740DBE"/>
    <w:rsid w:val="007425F2"/>
    <w:rsid w:val="00742F49"/>
    <w:rsid w:val="00743B6A"/>
    <w:rsid w:val="00746662"/>
    <w:rsid w:val="007512AA"/>
    <w:rsid w:val="0075614F"/>
    <w:rsid w:val="00756645"/>
    <w:rsid w:val="00760339"/>
    <w:rsid w:val="007626FE"/>
    <w:rsid w:val="00763EF1"/>
    <w:rsid w:val="00764691"/>
    <w:rsid w:val="00764E8A"/>
    <w:rsid w:val="00766AC3"/>
    <w:rsid w:val="00771124"/>
    <w:rsid w:val="00773EE9"/>
    <w:rsid w:val="0077488F"/>
    <w:rsid w:val="00774A6B"/>
    <w:rsid w:val="00774B53"/>
    <w:rsid w:val="007806EB"/>
    <w:rsid w:val="007809D5"/>
    <w:rsid w:val="00781702"/>
    <w:rsid w:val="0078551E"/>
    <w:rsid w:val="007867B2"/>
    <w:rsid w:val="00791889"/>
    <w:rsid w:val="00792DC0"/>
    <w:rsid w:val="00794DC9"/>
    <w:rsid w:val="0079537C"/>
    <w:rsid w:val="00795CF5"/>
    <w:rsid w:val="00796CB0"/>
    <w:rsid w:val="00797AC3"/>
    <w:rsid w:val="00797C11"/>
    <w:rsid w:val="007A018A"/>
    <w:rsid w:val="007A09A1"/>
    <w:rsid w:val="007A0BF8"/>
    <w:rsid w:val="007A2A67"/>
    <w:rsid w:val="007A68A2"/>
    <w:rsid w:val="007B2B86"/>
    <w:rsid w:val="007B3177"/>
    <w:rsid w:val="007B5344"/>
    <w:rsid w:val="007C206D"/>
    <w:rsid w:val="007C229F"/>
    <w:rsid w:val="007C2AD9"/>
    <w:rsid w:val="007C31B9"/>
    <w:rsid w:val="007C46F8"/>
    <w:rsid w:val="007C4C78"/>
    <w:rsid w:val="007D1393"/>
    <w:rsid w:val="007D1A0A"/>
    <w:rsid w:val="007D2CEE"/>
    <w:rsid w:val="007D4C81"/>
    <w:rsid w:val="007D7486"/>
    <w:rsid w:val="007D74E1"/>
    <w:rsid w:val="007E0B23"/>
    <w:rsid w:val="007E0C2C"/>
    <w:rsid w:val="007E1585"/>
    <w:rsid w:val="007E1BFB"/>
    <w:rsid w:val="007E2FEC"/>
    <w:rsid w:val="007E4B1B"/>
    <w:rsid w:val="007E520C"/>
    <w:rsid w:val="007F040D"/>
    <w:rsid w:val="007F27F3"/>
    <w:rsid w:val="007F4414"/>
    <w:rsid w:val="008004C9"/>
    <w:rsid w:val="008007F7"/>
    <w:rsid w:val="00800C0F"/>
    <w:rsid w:val="00802735"/>
    <w:rsid w:val="008028FA"/>
    <w:rsid w:val="00802955"/>
    <w:rsid w:val="00802ADD"/>
    <w:rsid w:val="00804023"/>
    <w:rsid w:val="00813A72"/>
    <w:rsid w:val="00814A3D"/>
    <w:rsid w:val="00814A83"/>
    <w:rsid w:val="008150B3"/>
    <w:rsid w:val="00816101"/>
    <w:rsid w:val="00817D0B"/>
    <w:rsid w:val="00822313"/>
    <w:rsid w:val="00822AEE"/>
    <w:rsid w:val="00822E2B"/>
    <w:rsid w:val="00825314"/>
    <w:rsid w:val="00825A39"/>
    <w:rsid w:val="008268E9"/>
    <w:rsid w:val="0083079F"/>
    <w:rsid w:val="00831A3A"/>
    <w:rsid w:val="00831AE1"/>
    <w:rsid w:val="00832923"/>
    <w:rsid w:val="008341CF"/>
    <w:rsid w:val="00835F93"/>
    <w:rsid w:val="0084112A"/>
    <w:rsid w:val="008427BE"/>
    <w:rsid w:val="00845B16"/>
    <w:rsid w:val="00846353"/>
    <w:rsid w:val="0085242B"/>
    <w:rsid w:val="008527DB"/>
    <w:rsid w:val="00852815"/>
    <w:rsid w:val="0085292D"/>
    <w:rsid w:val="00854AF9"/>
    <w:rsid w:val="00855743"/>
    <w:rsid w:val="00856499"/>
    <w:rsid w:val="00860490"/>
    <w:rsid w:val="00860797"/>
    <w:rsid w:val="0086250C"/>
    <w:rsid w:val="00863920"/>
    <w:rsid w:val="008649AC"/>
    <w:rsid w:val="008709C2"/>
    <w:rsid w:val="0087343F"/>
    <w:rsid w:val="008757BA"/>
    <w:rsid w:val="00875CEE"/>
    <w:rsid w:val="00876C07"/>
    <w:rsid w:val="008868B2"/>
    <w:rsid w:val="00886DE7"/>
    <w:rsid w:val="00887926"/>
    <w:rsid w:val="008912FA"/>
    <w:rsid w:val="00892FD7"/>
    <w:rsid w:val="008930BD"/>
    <w:rsid w:val="008A1E93"/>
    <w:rsid w:val="008A3326"/>
    <w:rsid w:val="008A35F9"/>
    <w:rsid w:val="008A4E67"/>
    <w:rsid w:val="008A75A8"/>
    <w:rsid w:val="008B1980"/>
    <w:rsid w:val="008B1DE6"/>
    <w:rsid w:val="008C2EA7"/>
    <w:rsid w:val="008C31B6"/>
    <w:rsid w:val="008C3546"/>
    <w:rsid w:val="008C36B0"/>
    <w:rsid w:val="008C668C"/>
    <w:rsid w:val="008D1AB2"/>
    <w:rsid w:val="008D25E4"/>
    <w:rsid w:val="008D4C2A"/>
    <w:rsid w:val="008F0AAA"/>
    <w:rsid w:val="008F1A3D"/>
    <w:rsid w:val="008F1C6C"/>
    <w:rsid w:val="008F5528"/>
    <w:rsid w:val="008F6789"/>
    <w:rsid w:val="00900ADA"/>
    <w:rsid w:val="00900B82"/>
    <w:rsid w:val="00900E73"/>
    <w:rsid w:val="009049C6"/>
    <w:rsid w:val="00905D38"/>
    <w:rsid w:val="009106F3"/>
    <w:rsid w:val="0091074E"/>
    <w:rsid w:val="00912321"/>
    <w:rsid w:val="00916ADE"/>
    <w:rsid w:val="00917050"/>
    <w:rsid w:val="00922467"/>
    <w:rsid w:val="00923192"/>
    <w:rsid w:val="009318C0"/>
    <w:rsid w:val="0093404B"/>
    <w:rsid w:val="00934389"/>
    <w:rsid w:val="00940B35"/>
    <w:rsid w:val="009422E1"/>
    <w:rsid w:val="00950989"/>
    <w:rsid w:val="009515B0"/>
    <w:rsid w:val="00951D27"/>
    <w:rsid w:val="009522C6"/>
    <w:rsid w:val="009539B1"/>
    <w:rsid w:val="009558EB"/>
    <w:rsid w:val="0095642E"/>
    <w:rsid w:val="00956527"/>
    <w:rsid w:val="009578CB"/>
    <w:rsid w:val="009602CE"/>
    <w:rsid w:val="00960B31"/>
    <w:rsid w:val="00961382"/>
    <w:rsid w:val="009616AC"/>
    <w:rsid w:val="00961A15"/>
    <w:rsid w:val="00962346"/>
    <w:rsid w:val="00963E8D"/>
    <w:rsid w:val="00964D8D"/>
    <w:rsid w:val="00973111"/>
    <w:rsid w:val="00973F97"/>
    <w:rsid w:val="00974584"/>
    <w:rsid w:val="009760B7"/>
    <w:rsid w:val="009773D7"/>
    <w:rsid w:val="009850BE"/>
    <w:rsid w:val="00987A4A"/>
    <w:rsid w:val="00993873"/>
    <w:rsid w:val="00994B38"/>
    <w:rsid w:val="009A4231"/>
    <w:rsid w:val="009A46F4"/>
    <w:rsid w:val="009B5DC1"/>
    <w:rsid w:val="009C29A5"/>
    <w:rsid w:val="009C4B53"/>
    <w:rsid w:val="009C6670"/>
    <w:rsid w:val="009D1A15"/>
    <w:rsid w:val="009D3516"/>
    <w:rsid w:val="009D519C"/>
    <w:rsid w:val="009E03F8"/>
    <w:rsid w:val="009E144A"/>
    <w:rsid w:val="009E1FB3"/>
    <w:rsid w:val="009E6032"/>
    <w:rsid w:val="009E6988"/>
    <w:rsid w:val="009F2E52"/>
    <w:rsid w:val="009F4B79"/>
    <w:rsid w:val="009F69F4"/>
    <w:rsid w:val="009F7758"/>
    <w:rsid w:val="00A00122"/>
    <w:rsid w:val="00A004FA"/>
    <w:rsid w:val="00A01292"/>
    <w:rsid w:val="00A02172"/>
    <w:rsid w:val="00A0252B"/>
    <w:rsid w:val="00A02AE1"/>
    <w:rsid w:val="00A03FE9"/>
    <w:rsid w:val="00A0526A"/>
    <w:rsid w:val="00A10F16"/>
    <w:rsid w:val="00A12FB7"/>
    <w:rsid w:val="00A15A37"/>
    <w:rsid w:val="00A17615"/>
    <w:rsid w:val="00A20B56"/>
    <w:rsid w:val="00A21FF0"/>
    <w:rsid w:val="00A22B31"/>
    <w:rsid w:val="00A26D21"/>
    <w:rsid w:val="00A309EF"/>
    <w:rsid w:val="00A31E67"/>
    <w:rsid w:val="00A34A93"/>
    <w:rsid w:val="00A34EFE"/>
    <w:rsid w:val="00A35FA0"/>
    <w:rsid w:val="00A43D91"/>
    <w:rsid w:val="00A44B5A"/>
    <w:rsid w:val="00A47022"/>
    <w:rsid w:val="00A636EB"/>
    <w:rsid w:val="00A64886"/>
    <w:rsid w:val="00A64D24"/>
    <w:rsid w:val="00A657DF"/>
    <w:rsid w:val="00A6661C"/>
    <w:rsid w:val="00A66727"/>
    <w:rsid w:val="00A70B59"/>
    <w:rsid w:val="00A7548F"/>
    <w:rsid w:val="00A76160"/>
    <w:rsid w:val="00A761E6"/>
    <w:rsid w:val="00A80397"/>
    <w:rsid w:val="00A82487"/>
    <w:rsid w:val="00A848B8"/>
    <w:rsid w:val="00A84C90"/>
    <w:rsid w:val="00A868F5"/>
    <w:rsid w:val="00A90721"/>
    <w:rsid w:val="00A90B97"/>
    <w:rsid w:val="00A9178C"/>
    <w:rsid w:val="00A922C1"/>
    <w:rsid w:val="00A9266A"/>
    <w:rsid w:val="00A935AE"/>
    <w:rsid w:val="00A966E9"/>
    <w:rsid w:val="00AA1C16"/>
    <w:rsid w:val="00AA2C22"/>
    <w:rsid w:val="00AB48E7"/>
    <w:rsid w:val="00AB5D13"/>
    <w:rsid w:val="00AC05FB"/>
    <w:rsid w:val="00AC10C0"/>
    <w:rsid w:val="00AC256E"/>
    <w:rsid w:val="00AC4C03"/>
    <w:rsid w:val="00AC4D80"/>
    <w:rsid w:val="00AC4F10"/>
    <w:rsid w:val="00AC5BC6"/>
    <w:rsid w:val="00AD00DB"/>
    <w:rsid w:val="00AD1344"/>
    <w:rsid w:val="00AD2B13"/>
    <w:rsid w:val="00AD3AD4"/>
    <w:rsid w:val="00AD5D0E"/>
    <w:rsid w:val="00AD7356"/>
    <w:rsid w:val="00AD760B"/>
    <w:rsid w:val="00AE1381"/>
    <w:rsid w:val="00AE26D2"/>
    <w:rsid w:val="00AE51E3"/>
    <w:rsid w:val="00AE5A81"/>
    <w:rsid w:val="00AE7085"/>
    <w:rsid w:val="00AF5204"/>
    <w:rsid w:val="00B00197"/>
    <w:rsid w:val="00B005AD"/>
    <w:rsid w:val="00B0166C"/>
    <w:rsid w:val="00B01AAD"/>
    <w:rsid w:val="00B02D46"/>
    <w:rsid w:val="00B062F5"/>
    <w:rsid w:val="00B119FC"/>
    <w:rsid w:val="00B1275F"/>
    <w:rsid w:val="00B13791"/>
    <w:rsid w:val="00B1696C"/>
    <w:rsid w:val="00B16C76"/>
    <w:rsid w:val="00B17620"/>
    <w:rsid w:val="00B20E05"/>
    <w:rsid w:val="00B216E2"/>
    <w:rsid w:val="00B218BA"/>
    <w:rsid w:val="00B219B0"/>
    <w:rsid w:val="00B21B14"/>
    <w:rsid w:val="00B241CA"/>
    <w:rsid w:val="00B26283"/>
    <w:rsid w:val="00B338C8"/>
    <w:rsid w:val="00B372F9"/>
    <w:rsid w:val="00B40651"/>
    <w:rsid w:val="00B42B0D"/>
    <w:rsid w:val="00B43ED1"/>
    <w:rsid w:val="00B442DE"/>
    <w:rsid w:val="00B45C99"/>
    <w:rsid w:val="00B501CC"/>
    <w:rsid w:val="00B502E2"/>
    <w:rsid w:val="00B50AEC"/>
    <w:rsid w:val="00B5124A"/>
    <w:rsid w:val="00B563B3"/>
    <w:rsid w:val="00B60F1B"/>
    <w:rsid w:val="00B61D7F"/>
    <w:rsid w:val="00B651E7"/>
    <w:rsid w:val="00B65F7C"/>
    <w:rsid w:val="00B70FA6"/>
    <w:rsid w:val="00B72644"/>
    <w:rsid w:val="00B773A8"/>
    <w:rsid w:val="00B83BF1"/>
    <w:rsid w:val="00B901DE"/>
    <w:rsid w:val="00B91BC8"/>
    <w:rsid w:val="00B9217C"/>
    <w:rsid w:val="00B94364"/>
    <w:rsid w:val="00BA1885"/>
    <w:rsid w:val="00BA3C2D"/>
    <w:rsid w:val="00BA5EDB"/>
    <w:rsid w:val="00BB0DF9"/>
    <w:rsid w:val="00BB3546"/>
    <w:rsid w:val="00BB4B4D"/>
    <w:rsid w:val="00BC0D6E"/>
    <w:rsid w:val="00BC449C"/>
    <w:rsid w:val="00BC7CEC"/>
    <w:rsid w:val="00BD2F51"/>
    <w:rsid w:val="00BD5C96"/>
    <w:rsid w:val="00BD671F"/>
    <w:rsid w:val="00BD68FF"/>
    <w:rsid w:val="00BE0AA8"/>
    <w:rsid w:val="00BE0D32"/>
    <w:rsid w:val="00BE3061"/>
    <w:rsid w:val="00BE5E02"/>
    <w:rsid w:val="00BE6211"/>
    <w:rsid w:val="00BE65C9"/>
    <w:rsid w:val="00BF05E3"/>
    <w:rsid w:val="00BF0D79"/>
    <w:rsid w:val="00BF23AE"/>
    <w:rsid w:val="00BF29C1"/>
    <w:rsid w:val="00BF39C0"/>
    <w:rsid w:val="00BF41A5"/>
    <w:rsid w:val="00BF4A0B"/>
    <w:rsid w:val="00BF681A"/>
    <w:rsid w:val="00BF7230"/>
    <w:rsid w:val="00C0222D"/>
    <w:rsid w:val="00C05779"/>
    <w:rsid w:val="00C07900"/>
    <w:rsid w:val="00C10F95"/>
    <w:rsid w:val="00C1158C"/>
    <w:rsid w:val="00C120D6"/>
    <w:rsid w:val="00C1296D"/>
    <w:rsid w:val="00C15419"/>
    <w:rsid w:val="00C15AE8"/>
    <w:rsid w:val="00C16702"/>
    <w:rsid w:val="00C16CDC"/>
    <w:rsid w:val="00C17AD6"/>
    <w:rsid w:val="00C2050D"/>
    <w:rsid w:val="00C2490C"/>
    <w:rsid w:val="00C25F21"/>
    <w:rsid w:val="00C27D77"/>
    <w:rsid w:val="00C30B7E"/>
    <w:rsid w:val="00C313C9"/>
    <w:rsid w:val="00C3261A"/>
    <w:rsid w:val="00C339F9"/>
    <w:rsid w:val="00C33B1C"/>
    <w:rsid w:val="00C340AD"/>
    <w:rsid w:val="00C344F9"/>
    <w:rsid w:val="00C35C94"/>
    <w:rsid w:val="00C37ACD"/>
    <w:rsid w:val="00C37C69"/>
    <w:rsid w:val="00C418BD"/>
    <w:rsid w:val="00C41D52"/>
    <w:rsid w:val="00C433F7"/>
    <w:rsid w:val="00C438C0"/>
    <w:rsid w:val="00C455BC"/>
    <w:rsid w:val="00C53177"/>
    <w:rsid w:val="00C54CF9"/>
    <w:rsid w:val="00C5503A"/>
    <w:rsid w:val="00C561FB"/>
    <w:rsid w:val="00C5689D"/>
    <w:rsid w:val="00C6515A"/>
    <w:rsid w:val="00C65D39"/>
    <w:rsid w:val="00C67A48"/>
    <w:rsid w:val="00C73A6C"/>
    <w:rsid w:val="00C756AE"/>
    <w:rsid w:val="00C827E5"/>
    <w:rsid w:val="00C857C6"/>
    <w:rsid w:val="00C87043"/>
    <w:rsid w:val="00C9279C"/>
    <w:rsid w:val="00C93D85"/>
    <w:rsid w:val="00C94122"/>
    <w:rsid w:val="00CA075B"/>
    <w:rsid w:val="00CA4CBC"/>
    <w:rsid w:val="00CA5F40"/>
    <w:rsid w:val="00CA66BE"/>
    <w:rsid w:val="00CB089F"/>
    <w:rsid w:val="00CB56C8"/>
    <w:rsid w:val="00CB68D3"/>
    <w:rsid w:val="00CB6D8D"/>
    <w:rsid w:val="00CB739C"/>
    <w:rsid w:val="00CB7EDF"/>
    <w:rsid w:val="00CC0A3F"/>
    <w:rsid w:val="00CC4ED0"/>
    <w:rsid w:val="00CC62F3"/>
    <w:rsid w:val="00CC723C"/>
    <w:rsid w:val="00CC7828"/>
    <w:rsid w:val="00CD06CA"/>
    <w:rsid w:val="00CD1CE4"/>
    <w:rsid w:val="00CD1D0B"/>
    <w:rsid w:val="00CD30AD"/>
    <w:rsid w:val="00CE16EC"/>
    <w:rsid w:val="00CE5983"/>
    <w:rsid w:val="00CE7778"/>
    <w:rsid w:val="00CF078C"/>
    <w:rsid w:val="00CF14A7"/>
    <w:rsid w:val="00CF1BBD"/>
    <w:rsid w:val="00CF50AA"/>
    <w:rsid w:val="00CF58B0"/>
    <w:rsid w:val="00CF5BDB"/>
    <w:rsid w:val="00CF6549"/>
    <w:rsid w:val="00D016AC"/>
    <w:rsid w:val="00D03139"/>
    <w:rsid w:val="00D06594"/>
    <w:rsid w:val="00D079BE"/>
    <w:rsid w:val="00D1014F"/>
    <w:rsid w:val="00D10DD7"/>
    <w:rsid w:val="00D14232"/>
    <w:rsid w:val="00D1434E"/>
    <w:rsid w:val="00D14AAA"/>
    <w:rsid w:val="00D14DCC"/>
    <w:rsid w:val="00D20FD2"/>
    <w:rsid w:val="00D22B3A"/>
    <w:rsid w:val="00D2612A"/>
    <w:rsid w:val="00D2703E"/>
    <w:rsid w:val="00D313F9"/>
    <w:rsid w:val="00D31464"/>
    <w:rsid w:val="00D33161"/>
    <w:rsid w:val="00D342F1"/>
    <w:rsid w:val="00D37CB5"/>
    <w:rsid w:val="00D42903"/>
    <w:rsid w:val="00D43150"/>
    <w:rsid w:val="00D43BCC"/>
    <w:rsid w:val="00D45B41"/>
    <w:rsid w:val="00D46CE0"/>
    <w:rsid w:val="00D52435"/>
    <w:rsid w:val="00D52B7C"/>
    <w:rsid w:val="00D54B51"/>
    <w:rsid w:val="00D6006A"/>
    <w:rsid w:val="00D61315"/>
    <w:rsid w:val="00D618D8"/>
    <w:rsid w:val="00D61FEC"/>
    <w:rsid w:val="00D624DF"/>
    <w:rsid w:val="00D63918"/>
    <w:rsid w:val="00D6439E"/>
    <w:rsid w:val="00D73675"/>
    <w:rsid w:val="00D736FB"/>
    <w:rsid w:val="00D80672"/>
    <w:rsid w:val="00D817BE"/>
    <w:rsid w:val="00D82828"/>
    <w:rsid w:val="00D93A01"/>
    <w:rsid w:val="00D96FB8"/>
    <w:rsid w:val="00DA3030"/>
    <w:rsid w:val="00DB044A"/>
    <w:rsid w:val="00DB3C91"/>
    <w:rsid w:val="00DB610E"/>
    <w:rsid w:val="00DB65D0"/>
    <w:rsid w:val="00DC0CCF"/>
    <w:rsid w:val="00DC1497"/>
    <w:rsid w:val="00DC2B9C"/>
    <w:rsid w:val="00DC3025"/>
    <w:rsid w:val="00DC7E47"/>
    <w:rsid w:val="00DD0013"/>
    <w:rsid w:val="00DD1D03"/>
    <w:rsid w:val="00DD52F8"/>
    <w:rsid w:val="00DD59BA"/>
    <w:rsid w:val="00DD5B1E"/>
    <w:rsid w:val="00DD75D9"/>
    <w:rsid w:val="00DE0903"/>
    <w:rsid w:val="00DE162A"/>
    <w:rsid w:val="00DE60F7"/>
    <w:rsid w:val="00DE6235"/>
    <w:rsid w:val="00DE7457"/>
    <w:rsid w:val="00DF14D7"/>
    <w:rsid w:val="00DF3B0F"/>
    <w:rsid w:val="00DF3ECB"/>
    <w:rsid w:val="00DF5D86"/>
    <w:rsid w:val="00DF64FE"/>
    <w:rsid w:val="00DF6B2F"/>
    <w:rsid w:val="00DF770C"/>
    <w:rsid w:val="00E0303D"/>
    <w:rsid w:val="00E0390D"/>
    <w:rsid w:val="00E041E6"/>
    <w:rsid w:val="00E05056"/>
    <w:rsid w:val="00E0712F"/>
    <w:rsid w:val="00E115DE"/>
    <w:rsid w:val="00E137DA"/>
    <w:rsid w:val="00E15E83"/>
    <w:rsid w:val="00E17B95"/>
    <w:rsid w:val="00E20E6C"/>
    <w:rsid w:val="00E23FBD"/>
    <w:rsid w:val="00E242C3"/>
    <w:rsid w:val="00E25A17"/>
    <w:rsid w:val="00E26584"/>
    <w:rsid w:val="00E35B19"/>
    <w:rsid w:val="00E40CC3"/>
    <w:rsid w:val="00E4201E"/>
    <w:rsid w:val="00E424A6"/>
    <w:rsid w:val="00E43AE6"/>
    <w:rsid w:val="00E4669D"/>
    <w:rsid w:val="00E47EC9"/>
    <w:rsid w:val="00E52DDD"/>
    <w:rsid w:val="00E55F96"/>
    <w:rsid w:val="00E561DC"/>
    <w:rsid w:val="00E56424"/>
    <w:rsid w:val="00E567BF"/>
    <w:rsid w:val="00E570F5"/>
    <w:rsid w:val="00E57691"/>
    <w:rsid w:val="00E57C22"/>
    <w:rsid w:val="00E60AD3"/>
    <w:rsid w:val="00E61C29"/>
    <w:rsid w:val="00E62AE0"/>
    <w:rsid w:val="00E70CCB"/>
    <w:rsid w:val="00E73100"/>
    <w:rsid w:val="00E74B76"/>
    <w:rsid w:val="00E75E58"/>
    <w:rsid w:val="00E76248"/>
    <w:rsid w:val="00E77699"/>
    <w:rsid w:val="00E77D12"/>
    <w:rsid w:val="00E811C5"/>
    <w:rsid w:val="00E83434"/>
    <w:rsid w:val="00E83641"/>
    <w:rsid w:val="00E84CF6"/>
    <w:rsid w:val="00E84F1B"/>
    <w:rsid w:val="00E86F66"/>
    <w:rsid w:val="00E87AE7"/>
    <w:rsid w:val="00E93FC9"/>
    <w:rsid w:val="00E94EB6"/>
    <w:rsid w:val="00E97381"/>
    <w:rsid w:val="00EA1491"/>
    <w:rsid w:val="00EA2928"/>
    <w:rsid w:val="00EA3148"/>
    <w:rsid w:val="00EA36C7"/>
    <w:rsid w:val="00EA4D35"/>
    <w:rsid w:val="00EB3F5E"/>
    <w:rsid w:val="00EB6966"/>
    <w:rsid w:val="00EB6C2E"/>
    <w:rsid w:val="00EC0159"/>
    <w:rsid w:val="00EC02FA"/>
    <w:rsid w:val="00EC04B1"/>
    <w:rsid w:val="00EC26E4"/>
    <w:rsid w:val="00EC6828"/>
    <w:rsid w:val="00EC6839"/>
    <w:rsid w:val="00EC7B57"/>
    <w:rsid w:val="00ED2553"/>
    <w:rsid w:val="00ED28AD"/>
    <w:rsid w:val="00ED349D"/>
    <w:rsid w:val="00ED56A6"/>
    <w:rsid w:val="00ED64AB"/>
    <w:rsid w:val="00ED6641"/>
    <w:rsid w:val="00EE3C72"/>
    <w:rsid w:val="00EE46D1"/>
    <w:rsid w:val="00EE7B7B"/>
    <w:rsid w:val="00EF2467"/>
    <w:rsid w:val="00EF3CA3"/>
    <w:rsid w:val="00EF6BB4"/>
    <w:rsid w:val="00EF70DF"/>
    <w:rsid w:val="00EF7667"/>
    <w:rsid w:val="00F00199"/>
    <w:rsid w:val="00F01979"/>
    <w:rsid w:val="00F01C2B"/>
    <w:rsid w:val="00F01E78"/>
    <w:rsid w:val="00F06CE9"/>
    <w:rsid w:val="00F138C0"/>
    <w:rsid w:val="00F13913"/>
    <w:rsid w:val="00F179F3"/>
    <w:rsid w:val="00F2251E"/>
    <w:rsid w:val="00F2372D"/>
    <w:rsid w:val="00F23ADA"/>
    <w:rsid w:val="00F24DA4"/>
    <w:rsid w:val="00F24EF2"/>
    <w:rsid w:val="00F25485"/>
    <w:rsid w:val="00F257B0"/>
    <w:rsid w:val="00F27B73"/>
    <w:rsid w:val="00F30172"/>
    <w:rsid w:val="00F301D5"/>
    <w:rsid w:val="00F309FE"/>
    <w:rsid w:val="00F32385"/>
    <w:rsid w:val="00F33576"/>
    <w:rsid w:val="00F3433C"/>
    <w:rsid w:val="00F34763"/>
    <w:rsid w:val="00F36110"/>
    <w:rsid w:val="00F371A8"/>
    <w:rsid w:val="00F40ECB"/>
    <w:rsid w:val="00F4156D"/>
    <w:rsid w:val="00F42512"/>
    <w:rsid w:val="00F46994"/>
    <w:rsid w:val="00F473B2"/>
    <w:rsid w:val="00F522EC"/>
    <w:rsid w:val="00F5355A"/>
    <w:rsid w:val="00F536CD"/>
    <w:rsid w:val="00F55349"/>
    <w:rsid w:val="00F55CA5"/>
    <w:rsid w:val="00F568E2"/>
    <w:rsid w:val="00F6024F"/>
    <w:rsid w:val="00F60ABB"/>
    <w:rsid w:val="00F62148"/>
    <w:rsid w:val="00F63972"/>
    <w:rsid w:val="00F63E48"/>
    <w:rsid w:val="00F66353"/>
    <w:rsid w:val="00F66D48"/>
    <w:rsid w:val="00F670F7"/>
    <w:rsid w:val="00F6740C"/>
    <w:rsid w:val="00F7116F"/>
    <w:rsid w:val="00F73882"/>
    <w:rsid w:val="00F751A2"/>
    <w:rsid w:val="00F773D0"/>
    <w:rsid w:val="00F80578"/>
    <w:rsid w:val="00F81FBD"/>
    <w:rsid w:val="00F843B6"/>
    <w:rsid w:val="00F8444D"/>
    <w:rsid w:val="00F8551B"/>
    <w:rsid w:val="00F900CE"/>
    <w:rsid w:val="00F902A0"/>
    <w:rsid w:val="00F90430"/>
    <w:rsid w:val="00F92C31"/>
    <w:rsid w:val="00F9537E"/>
    <w:rsid w:val="00F969AD"/>
    <w:rsid w:val="00F96DC5"/>
    <w:rsid w:val="00FA0721"/>
    <w:rsid w:val="00FA2CA1"/>
    <w:rsid w:val="00FA30B4"/>
    <w:rsid w:val="00FA3DFB"/>
    <w:rsid w:val="00FA6A74"/>
    <w:rsid w:val="00FA7D33"/>
    <w:rsid w:val="00FA7DB4"/>
    <w:rsid w:val="00FB1358"/>
    <w:rsid w:val="00FB1445"/>
    <w:rsid w:val="00FB1CB6"/>
    <w:rsid w:val="00FB2E94"/>
    <w:rsid w:val="00FC0B90"/>
    <w:rsid w:val="00FC0CE6"/>
    <w:rsid w:val="00FC3405"/>
    <w:rsid w:val="00FC51BD"/>
    <w:rsid w:val="00FC5A85"/>
    <w:rsid w:val="00FC672A"/>
    <w:rsid w:val="00FD0AFD"/>
    <w:rsid w:val="00FD1832"/>
    <w:rsid w:val="00FD24E7"/>
    <w:rsid w:val="00FD3AA1"/>
    <w:rsid w:val="00FD752D"/>
    <w:rsid w:val="00FE2760"/>
    <w:rsid w:val="00FE3ADF"/>
    <w:rsid w:val="00FE3B1C"/>
    <w:rsid w:val="00FE4DEF"/>
    <w:rsid w:val="00FE52FB"/>
    <w:rsid w:val="00FE58D6"/>
    <w:rsid w:val="00FF0891"/>
    <w:rsid w:val="00FF0CF0"/>
    <w:rsid w:val="00FF0D9E"/>
    <w:rsid w:val="00FF1C47"/>
    <w:rsid w:val="00FF1FDB"/>
    <w:rsid w:val="00FF299F"/>
    <w:rsid w:val="00FF3180"/>
    <w:rsid w:val="00FF41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A7109"/>
  <w15:docId w15:val="{1F9911BA-351C-4AFA-9940-EECFD6DA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537C"/>
  </w:style>
  <w:style w:type="paragraph" w:styleId="Virsraksts1">
    <w:name w:val="heading 1"/>
    <w:basedOn w:val="Parasts"/>
    <w:next w:val="Parasts"/>
    <w:link w:val="Virsraksts1Rakstz"/>
    <w:uiPriority w:val="9"/>
    <w:qFormat/>
    <w:rsid w:val="00B70F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B70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B61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Cover-ReportTemplate">
    <w:name w:val="A-Cover-Report Template"/>
    <w:next w:val="Parasts"/>
    <w:autoRedefine/>
    <w:qFormat/>
    <w:rsid w:val="00716A48"/>
    <w:pPr>
      <w:spacing w:before="2880" w:after="360" w:line="240" w:lineRule="auto"/>
      <w:contextualSpacing/>
      <w:outlineLvl w:val="0"/>
    </w:pPr>
    <w:rPr>
      <w:rFonts w:ascii="Arial" w:eastAsia="MS Mincho" w:hAnsi="Arial" w:cs="Times New Roman"/>
      <w:b/>
      <w:bCs/>
      <w:color w:val="00708F"/>
      <w:sz w:val="56"/>
      <w:szCs w:val="72"/>
      <w:lang w:val="de-DE" w:eastAsia="de-DE"/>
    </w:rPr>
  </w:style>
  <w:style w:type="paragraph" w:styleId="Balonteksts">
    <w:name w:val="Balloon Text"/>
    <w:basedOn w:val="Parasts"/>
    <w:link w:val="BalontekstsRakstz"/>
    <w:uiPriority w:val="99"/>
    <w:semiHidden/>
    <w:unhideWhenUsed/>
    <w:rsid w:val="00716A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6A48"/>
    <w:rPr>
      <w:rFonts w:ascii="Segoe UI" w:hAnsi="Segoe UI" w:cs="Segoe UI"/>
      <w:sz w:val="18"/>
      <w:szCs w:val="18"/>
    </w:rPr>
  </w:style>
  <w:style w:type="paragraph" w:customStyle="1" w:styleId="D-TabellenHeadings-03">
    <w:name w:val="D-Tabellen_Headings-03"/>
    <w:basedOn w:val="Parasts"/>
    <w:autoRedefine/>
    <w:qFormat/>
    <w:rsid w:val="00716A48"/>
    <w:pPr>
      <w:spacing w:after="120" w:line="240" w:lineRule="exact"/>
      <w:jc w:val="both"/>
    </w:pPr>
    <w:rPr>
      <w:rFonts w:ascii="Arial" w:eastAsia="Times New Roman" w:hAnsi="Arial" w:cs="Times New Roman"/>
      <w:snapToGrid w:val="0"/>
      <w:color w:val="00708F"/>
      <w:kern w:val="8"/>
      <w:sz w:val="18"/>
      <w:szCs w:val="18"/>
      <w:lang w:val="en-GB"/>
    </w:rPr>
  </w:style>
  <w:style w:type="paragraph" w:styleId="Galvene">
    <w:name w:val="header"/>
    <w:basedOn w:val="Parasts"/>
    <w:link w:val="GalveneRakstz"/>
    <w:unhideWhenUsed/>
    <w:rsid w:val="00C120D6"/>
    <w:pPr>
      <w:tabs>
        <w:tab w:val="center" w:pos="4153"/>
        <w:tab w:val="right" w:pos="8306"/>
      </w:tabs>
      <w:spacing w:after="0" w:line="240" w:lineRule="auto"/>
    </w:pPr>
  </w:style>
  <w:style w:type="character" w:customStyle="1" w:styleId="GalveneRakstz">
    <w:name w:val="Galvene Rakstz."/>
    <w:basedOn w:val="Noklusjumarindkopasfonts"/>
    <w:link w:val="Galvene"/>
    <w:rsid w:val="00C120D6"/>
  </w:style>
  <w:style w:type="paragraph" w:styleId="Kjene">
    <w:name w:val="footer"/>
    <w:basedOn w:val="Parasts"/>
    <w:link w:val="KjeneRakstz"/>
    <w:uiPriority w:val="99"/>
    <w:unhideWhenUsed/>
    <w:rsid w:val="00C120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20D6"/>
  </w:style>
  <w:style w:type="paragraph" w:customStyle="1" w:styleId="B-Headline01">
    <w:name w:val="B-Headline_01"/>
    <w:next w:val="Parasts"/>
    <w:autoRedefine/>
    <w:qFormat/>
    <w:rsid w:val="00C120D6"/>
    <w:pPr>
      <w:numPr>
        <w:numId w:val="1"/>
      </w:numPr>
      <w:spacing w:after="360" w:line="240" w:lineRule="auto"/>
      <w:ind w:left="0" w:firstLine="0"/>
      <w:contextualSpacing/>
    </w:pPr>
    <w:rPr>
      <w:rFonts w:ascii="Arial" w:eastAsia="MS Mincho" w:hAnsi="Arial" w:cs="Times New Roman"/>
      <w:b/>
      <w:bCs/>
      <w:color w:val="00708F"/>
      <w:sz w:val="44"/>
      <w:szCs w:val="44"/>
      <w:lang w:val="de-DE" w:eastAsia="de-DE"/>
    </w:rPr>
  </w:style>
  <w:style w:type="paragraph" w:styleId="Sarakstarindkopa">
    <w:name w:val="List Paragraph"/>
    <w:aliases w:val="Strip,Satura rādītājs,2"/>
    <w:basedOn w:val="Parasts"/>
    <w:link w:val="SarakstarindkopaRakstz"/>
    <w:uiPriority w:val="34"/>
    <w:qFormat/>
    <w:rsid w:val="00C120D6"/>
    <w:pPr>
      <w:ind w:left="720"/>
      <w:contextualSpacing/>
    </w:pPr>
  </w:style>
  <w:style w:type="paragraph" w:customStyle="1" w:styleId="C-AufzhlungPunkt02">
    <w:name w:val="C-Aufzählung_Punkt_02"/>
    <w:basedOn w:val="Parasts"/>
    <w:autoRedefine/>
    <w:uiPriority w:val="99"/>
    <w:qFormat/>
    <w:rsid w:val="00003EF1"/>
    <w:pPr>
      <w:spacing w:before="60" w:after="60" w:line="240" w:lineRule="auto"/>
      <w:ind w:firstLine="720"/>
      <w:jc w:val="both"/>
    </w:pPr>
    <w:rPr>
      <w:rFonts w:cs="Arial"/>
      <w:sz w:val="24"/>
      <w:szCs w:val="24"/>
    </w:rPr>
  </w:style>
  <w:style w:type="character" w:customStyle="1" w:styleId="SarakstarindkopaRakstz">
    <w:name w:val="Saraksta rindkopa Rakstz."/>
    <w:aliases w:val="Strip Rakstz.,Satura rādītājs Rakstz.,2 Rakstz."/>
    <w:link w:val="Sarakstarindkopa"/>
    <w:uiPriority w:val="34"/>
    <w:rsid w:val="002F7872"/>
  </w:style>
  <w:style w:type="character" w:styleId="Komentraatsauce">
    <w:name w:val="annotation reference"/>
    <w:basedOn w:val="Noklusjumarindkopasfonts"/>
    <w:uiPriority w:val="99"/>
    <w:semiHidden/>
    <w:unhideWhenUsed/>
    <w:rsid w:val="002F7872"/>
    <w:rPr>
      <w:sz w:val="16"/>
      <w:szCs w:val="16"/>
    </w:rPr>
  </w:style>
  <w:style w:type="paragraph" w:styleId="Komentrateksts">
    <w:name w:val="annotation text"/>
    <w:basedOn w:val="Parasts"/>
    <w:link w:val="KomentratekstsRakstz"/>
    <w:uiPriority w:val="99"/>
    <w:unhideWhenUsed/>
    <w:rsid w:val="002F7872"/>
    <w:pPr>
      <w:spacing w:line="240" w:lineRule="auto"/>
    </w:pPr>
    <w:rPr>
      <w:sz w:val="20"/>
      <w:szCs w:val="20"/>
    </w:rPr>
  </w:style>
  <w:style w:type="character" w:customStyle="1" w:styleId="KomentratekstsRakstz">
    <w:name w:val="Komentāra teksts Rakstz."/>
    <w:basedOn w:val="Noklusjumarindkopasfonts"/>
    <w:link w:val="Komentrateksts"/>
    <w:uiPriority w:val="99"/>
    <w:rsid w:val="002F7872"/>
    <w:rPr>
      <w:sz w:val="20"/>
      <w:szCs w:val="20"/>
    </w:rPr>
  </w:style>
  <w:style w:type="paragraph" w:styleId="Komentratma">
    <w:name w:val="annotation subject"/>
    <w:basedOn w:val="Komentrateksts"/>
    <w:next w:val="Komentrateksts"/>
    <w:link w:val="KomentratmaRakstz"/>
    <w:uiPriority w:val="99"/>
    <w:semiHidden/>
    <w:unhideWhenUsed/>
    <w:rsid w:val="002F7872"/>
    <w:rPr>
      <w:b/>
      <w:bCs/>
    </w:rPr>
  </w:style>
  <w:style w:type="character" w:customStyle="1" w:styleId="KomentratmaRakstz">
    <w:name w:val="Komentāra tēma Rakstz."/>
    <w:basedOn w:val="KomentratekstsRakstz"/>
    <w:link w:val="Komentratma"/>
    <w:uiPriority w:val="99"/>
    <w:semiHidden/>
    <w:rsid w:val="002F7872"/>
    <w:rPr>
      <w:b/>
      <w:bCs/>
      <w:sz w:val="20"/>
      <w:szCs w:val="20"/>
    </w:rPr>
  </w:style>
  <w:style w:type="paragraph" w:customStyle="1" w:styleId="Style1">
    <w:name w:val="Style1"/>
    <w:basedOn w:val="Parasts"/>
    <w:link w:val="Style1Char"/>
    <w:qFormat/>
    <w:rsid w:val="00EC02FA"/>
    <w:rPr>
      <w:sz w:val="44"/>
    </w:rPr>
  </w:style>
  <w:style w:type="paragraph" w:customStyle="1" w:styleId="EPSrokasgramata">
    <w:name w:val="EPS rokasgramata"/>
    <w:basedOn w:val="Virsraksts1"/>
    <w:link w:val="EPSrokasgramataChar"/>
    <w:qFormat/>
    <w:rsid w:val="00B70FA6"/>
    <w:pPr>
      <w:spacing w:line="480" w:lineRule="auto"/>
    </w:pPr>
    <w:rPr>
      <w:b/>
      <w:color w:val="385623" w:themeColor="accent6" w:themeShade="80"/>
      <w:sz w:val="40"/>
    </w:rPr>
  </w:style>
  <w:style w:type="character" w:customStyle="1" w:styleId="Style1Char">
    <w:name w:val="Style1 Char"/>
    <w:basedOn w:val="Noklusjumarindkopasfonts"/>
    <w:link w:val="Style1"/>
    <w:rsid w:val="00EC02FA"/>
    <w:rPr>
      <w:sz w:val="44"/>
    </w:rPr>
  </w:style>
  <w:style w:type="character" w:customStyle="1" w:styleId="Virsraksts2Rakstz">
    <w:name w:val="Virsraksts 2 Rakstz."/>
    <w:basedOn w:val="Noklusjumarindkopasfonts"/>
    <w:link w:val="Virsraksts2"/>
    <w:uiPriority w:val="9"/>
    <w:semiHidden/>
    <w:rsid w:val="00B70FA6"/>
    <w:rPr>
      <w:rFonts w:asciiTheme="majorHAnsi" w:eastAsiaTheme="majorEastAsia" w:hAnsiTheme="majorHAnsi" w:cstheme="majorBidi"/>
      <w:color w:val="2E74B5" w:themeColor="accent1" w:themeShade="BF"/>
      <w:sz w:val="26"/>
      <w:szCs w:val="26"/>
    </w:rPr>
  </w:style>
  <w:style w:type="character" w:customStyle="1" w:styleId="EPSrokasgramataChar">
    <w:name w:val="EPS rokasgramata Char"/>
    <w:basedOn w:val="Noklusjumarindkopasfonts"/>
    <w:link w:val="EPSrokasgramata"/>
    <w:rsid w:val="00B70FA6"/>
    <w:rPr>
      <w:rFonts w:asciiTheme="majorHAnsi" w:eastAsiaTheme="majorEastAsia" w:hAnsiTheme="majorHAnsi" w:cstheme="majorBidi"/>
      <w:b/>
      <w:color w:val="385623" w:themeColor="accent6" w:themeShade="80"/>
      <w:sz w:val="40"/>
      <w:szCs w:val="32"/>
    </w:rPr>
  </w:style>
  <w:style w:type="character" w:customStyle="1" w:styleId="Virsraksts1Rakstz">
    <w:name w:val="Virsraksts 1 Rakstz."/>
    <w:basedOn w:val="Noklusjumarindkopasfonts"/>
    <w:link w:val="Virsraksts1"/>
    <w:uiPriority w:val="9"/>
    <w:rsid w:val="00B70FA6"/>
    <w:rPr>
      <w:rFonts w:asciiTheme="majorHAnsi" w:eastAsiaTheme="majorEastAsia" w:hAnsiTheme="majorHAnsi" w:cstheme="majorBidi"/>
      <w:color w:val="2E74B5" w:themeColor="accent1" w:themeShade="BF"/>
      <w:sz w:val="32"/>
      <w:szCs w:val="32"/>
    </w:rPr>
  </w:style>
  <w:style w:type="paragraph" w:customStyle="1" w:styleId="EPS">
    <w:name w:val="EPS"/>
    <w:basedOn w:val="Virsraksts2"/>
    <w:link w:val="EPSChar"/>
    <w:qFormat/>
    <w:rsid w:val="00B70FA6"/>
    <w:pPr>
      <w:spacing w:line="360" w:lineRule="auto"/>
    </w:pPr>
    <w:rPr>
      <w:rFonts w:cs="Arial"/>
      <w:b/>
      <w:color w:val="222222"/>
      <w:sz w:val="32"/>
      <w:szCs w:val="27"/>
    </w:rPr>
  </w:style>
  <w:style w:type="paragraph" w:styleId="Vresteksts">
    <w:name w:val="footnote text"/>
    <w:aliases w:val="Footnote,Fußnote,-E Fußnotentext,footnote text,Fußnotentext Ursprung,Char1,Schriftart: 9 pt,Schriftart: 10 pt,Schriftart: 8 pt,WB-Fußnotentext,WB-Fußnotentext Char Char,WB-Fußnotentext Char,stile 1,Footnote1,Footnote2,Footnote3,Footnote4"/>
    <w:basedOn w:val="Parasts"/>
    <w:link w:val="VrestekstsRakstz"/>
    <w:unhideWhenUsed/>
    <w:rsid w:val="00B219B0"/>
    <w:pPr>
      <w:spacing w:after="0" w:line="240" w:lineRule="auto"/>
    </w:pPr>
    <w:rPr>
      <w:sz w:val="20"/>
      <w:szCs w:val="20"/>
    </w:rPr>
  </w:style>
  <w:style w:type="character" w:customStyle="1" w:styleId="EPSChar">
    <w:name w:val="EPS Char"/>
    <w:basedOn w:val="Virsraksts2Rakstz"/>
    <w:link w:val="EPS"/>
    <w:rsid w:val="00B70FA6"/>
    <w:rPr>
      <w:rFonts w:asciiTheme="majorHAnsi" w:eastAsiaTheme="majorEastAsia" w:hAnsiTheme="majorHAnsi" w:cs="Arial"/>
      <w:b/>
      <w:color w:val="222222"/>
      <w:sz w:val="32"/>
      <w:szCs w:val="27"/>
    </w:rPr>
  </w:style>
  <w:style w:type="character" w:customStyle="1" w:styleId="VrestekstsRakstz">
    <w:name w:val="Vēres teksts Rakstz."/>
    <w:aliases w:val="Footnote Rakstz.,Fußnote Rakstz.,-E Fußnotentext Rakstz.,footnote text Rakstz.,Fußnotentext Ursprung Rakstz.,Char1 Rakstz.,Schriftart: 9 pt Rakstz.,Schriftart: 10 pt Rakstz.,Schriftart: 8 pt Rakstz.,WB-Fußnotentext Rakstz."/>
    <w:basedOn w:val="Noklusjumarindkopasfonts"/>
    <w:link w:val="Vresteksts"/>
    <w:rsid w:val="00B219B0"/>
    <w:rPr>
      <w:sz w:val="20"/>
      <w:szCs w:val="20"/>
    </w:rPr>
  </w:style>
  <w:style w:type="character" w:styleId="Vresatsauce">
    <w:name w:val="footnote reference"/>
    <w:aliases w:val="Footnote Reference Number,Footnote symbol,Footnote Reference Superscript,SUPERS,fr,Stinking Styles22,BVI fnr,(Footnote Reference),Footnote reference number,note TESI,EN Footnote Reference,Voetnootverwijzing,Times 10 Point,No,number"/>
    <w:basedOn w:val="Noklusjumarindkopasfonts"/>
    <w:link w:val="FootnoteRefernece"/>
    <w:unhideWhenUsed/>
    <w:qFormat/>
    <w:rsid w:val="00B219B0"/>
    <w:rPr>
      <w:vertAlign w:val="superscript"/>
    </w:rPr>
  </w:style>
  <w:style w:type="table" w:styleId="Reatabula">
    <w:name w:val="Table Grid"/>
    <w:basedOn w:val="Parastatabula"/>
    <w:rsid w:val="0006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F371A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371A8"/>
    <w:rPr>
      <w:sz w:val="20"/>
      <w:szCs w:val="20"/>
    </w:rPr>
  </w:style>
  <w:style w:type="character" w:styleId="Beiguvresatsauce">
    <w:name w:val="endnote reference"/>
    <w:basedOn w:val="Noklusjumarindkopasfonts"/>
    <w:uiPriority w:val="99"/>
    <w:semiHidden/>
    <w:unhideWhenUsed/>
    <w:rsid w:val="00F371A8"/>
    <w:rPr>
      <w:vertAlign w:val="superscript"/>
    </w:rPr>
  </w:style>
  <w:style w:type="character" w:styleId="Izteiksmgs">
    <w:name w:val="Strong"/>
    <w:basedOn w:val="Noklusjumarindkopasfonts"/>
    <w:uiPriority w:val="22"/>
    <w:qFormat/>
    <w:rsid w:val="00F371A8"/>
    <w:rPr>
      <w:b/>
      <w:bCs/>
    </w:rPr>
  </w:style>
  <w:style w:type="paragraph" w:customStyle="1" w:styleId="FootnoteRefernece">
    <w:name w:val="Footnote Refernece"/>
    <w:aliases w:val="ftref,Odwołanie przypisu,Footnotes refss,Ref,de nota al pie,-E Fußnotenzeichen,E,E FNZ"/>
    <w:basedOn w:val="Parasts"/>
    <w:next w:val="Parasts"/>
    <w:link w:val="Vresatsauce"/>
    <w:rsid w:val="001D7F84"/>
    <w:pPr>
      <w:spacing w:line="240" w:lineRule="exact"/>
      <w:jc w:val="both"/>
    </w:pPr>
    <w:rPr>
      <w:vertAlign w:val="superscript"/>
    </w:rPr>
  </w:style>
  <w:style w:type="table" w:customStyle="1" w:styleId="PlainTable41">
    <w:name w:val="Plain Table 41"/>
    <w:basedOn w:val="Parastatabula"/>
    <w:uiPriority w:val="44"/>
    <w:rsid w:val="00950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zclums">
    <w:name w:val="Emphasis"/>
    <w:basedOn w:val="Noklusjumarindkopasfonts"/>
    <w:uiPriority w:val="20"/>
    <w:qFormat/>
    <w:rsid w:val="00EC04B1"/>
    <w:rPr>
      <w:b/>
      <w:bCs/>
      <w:i w:val="0"/>
      <w:iCs w:val="0"/>
    </w:rPr>
  </w:style>
  <w:style w:type="character" w:customStyle="1" w:styleId="st1">
    <w:name w:val="st1"/>
    <w:basedOn w:val="Noklusjumarindkopasfonts"/>
    <w:rsid w:val="00EC04B1"/>
  </w:style>
  <w:style w:type="paragraph" w:customStyle="1" w:styleId="EPSheading3">
    <w:name w:val="EPS heading 3"/>
    <w:basedOn w:val="Style1"/>
    <w:link w:val="EPSheading3Char"/>
    <w:qFormat/>
    <w:rsid w:val="00EC04B1"/>
    <w:pPr>
      <w:keepNext/>
      <w:keepLines/>
      <w:spacing w:before="160" w:after="120" w:line="240" w:lineRule="auto"/>
      <w:ind w:firstLine="567"/>
      <w:outlineLvl w:val="2"/>
    </w:pPr>
    <w:rPr>
      <w:rFonts w:asciiTheme="majorHAnsi" w:eastAsiaTheme="majorEastAsia" w:hAnsiTheme="majorHAnsi" w:cstheme="majorBidi"/>
      <w:color w:val="002060"/>
      <w:sz w:val="28"/>
      <w:szCs w:val="24"/>
    </w:rPr>
  </w:style>
  <w:style w:type="character" w:styleId="Hipersaite">
    <w:name w:val="Hyperlink"/>
    <w:basedOn w:val="Noklusjumarindkopasfonts"/>
    <w:uiPriority w:val="99"/>
    <w:rsid w:val="00EC04B1"/>
    <w:rPr>
      <w:color w:val="A5A5A5" w:themeColor="accent3"/>
      <w:u w:val="single"/>
    </w:rPr>
  </w:style>
  <w:style w:type="character" w:customStyle="1" w:styleId="EPSheading3Char">
    <w:name w:val="EPS heading 3 Char"/>
    <w:basedOn w:val="Style1Char"/>
    <w:link w:val="EPSheading3"/>
    <w:rsid w:val="00EC04B1"/>
    <w:rPr>
      <w:rFonts w:asciiTheme="majorHAnsi" w:eastAsiaTheme="majorEastAsia" w:hAnsiTheme="majorHAnsi" w:cstheme="majorBidi"/>
      <w:color w:val="002060"/>
      <w:sz w:val="28"/>
      <w:szCs w:val="24"/>
    </w:rPr>
  </w:style>
  <w:style w:type="paragraph" w:styleId="Saturardtjavirsraksts">
    <w:name w:val="TOC Heading"/>
    <w:basedOn w:val="Virsraksts1"/>
    <w:next w:val="Parasts"/>
    <w:uiPriority w:val="39"/>
    <w:unhideWhenUsed/>
    <w:qFormat/>
    <w:rsid w:val="002E400F"/>
    <w:pPr>
      <w:outlineLvl w:val="9"/>
    </w:pPr>
    <w:rPr>
      <w:lang w:val="en-US"/>
    </w:rPr>
  </w:style>
  <w:style w:type="paragraph" w:styleId="Saturs1">
    <w:name w:val="toc 1"/>
    <w:basedOn w:val="Parasts"/>
    <w:next w:val="Parasts"/>
    <w:autoRedefine/>
    <w:uiPriority w:val="39"/>
    <w:unhideWhenUsed/>
    <w:rsid w:val="002E400F"/>
    <w:pPr>
      <w:spacing w:after="100"/>
    </w:pPr>
  </w:style>
  <w:style w:type="paragraph" w:styleId="Saturs2">
    <w:name w:val="toc 2"/>
    <w:basedOn w:val="Parasts"/>
    <w:next w:val="Parasts"/>
    <w:autoRedefine/>
    <w:uiPriority w:val="39"/>
    <w:unhideWhenUsed/>
    <w:rsid w:val="002E400F"/>
    <w:pPr>
      <w:spacing w:after="100"/>
      <w:ind w:left="220"/>
    </w:pPr>
  </w:style>
  <w:style w:type="paragraph" w:styleId="Saturs3">
    <w:name w:val="toc 3"/>
    <w:basedOn w:val="Parasts"/>
    <w:next w:val="Parasts"/>
    <w:autoRedefine/>
    <w:uiPriority w:val="39"/>
    <w:unhideWhenUsed/>
    <w:rsid w:val="002E400F"/>
    <w:pPr>
      <w:spacing w:after="100"/>
      <w:ind w:left="440"/>
    </w:pPr>
  </w:style>
  <w:style w:type="paragraph" w:styleId="Prskatjums">
    <w:name w:val="Revision"/>
    <w:hidden/>
    <w:uiPriority w:val="99"/>
    <w:semiHidden/>
    <w:rsid w:val="00171108"/>
    <w:pPr>
      <w:spacing w:after="0" w:line="240" w:lineRule="auto"/>
    </w:pPr>
  </w:style>
  <w:style w:type="paragraph" w:styleId="Paraststmeklis">
    <w:name w:val="Normal (Web)"/>
    <w:basedOn w:val="Parasts"/>
    <w:uiPriority w:val="99"/>
    <w:unhideWhenUsed/>
    <w:rsid w:val="0017110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PlainTable42">
    <w:name w:val="Plain Table 42"/>
    <w:basedOn w:val="Parastatabula"/>
    <w:uiPriority w:val="44"/>
    <w:rsid w:val="00C65D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atrisintapieminana">
    <w:name w:val="Unresolved Mention"/>
    <w:basedOn w:val="Noklusjumarindkopasfonts"/>
    <w:uiPriority w:val="99"/>
    <w:semiHidden/>
    <w:unhideWhenUsed/>
    <w:rsid w:val="00D2703E"/>
    <w:rPr>
      <w:color w:val="605E5C"/>
      <w:shd w:val="clear" w:color="auto" w:fill="E1DFDD"/>
    </w:rPr>
  </w:style>
  <w:style w:type="paragraph" w:customStyle="1" w:styleId="EPSvirsraksts">
    <w:name w:val="EPS virsraksts"/>
    <w:basedOn w:val="Parasts"/>
    <w:link w:val="EPSvirsrakstsChar"/>
    <w:qFormat/>
    <w:rsid w:val="00E73100"/>
    <w:pPr>
      <w:spacing w:after="0" w:line="240" w:lineRule="auto"/>
      <w:jc w:val="center"/>
    </w:pPr>
    <w:rPr>
      <w:rFonts w:ascii="Open Sans" w:hAnsi="Open Sans" w:cs="Arial"/>
      <w:b/>
      <w:sz w:val="40"/>
      <w:szCs w:val="32"/>
    </w:rPr>
  </w:style>
  <w:style w:type="character" w:customStyle="1" w:styleId="Virsraksts3Rakstz">
    <w:name w:val="Virsraksts 3 Rakstz."/>
    <w:basedOn w:val="Noklusjumarindkopasfonts"/>
    <w:link w:val="Virsraksts3"/>
    <w:uiPriority w:val="9"/>
    <w:semiHidden/>
    <w:rsid w:val="00B61D7F"/>
    <w:rPr>
      <w:rFonts w:asciiTheme="majorHAnsi" w:eastAsiaTheme="majorEastAsia" w:hAnsiTheme="majorHAnsi" w:cstheme="majorBidi"/>
      <w:color w:val="1F4D78" w:themeColor="accent1" w:themeShade="7F"/>
      <w:sz w:val="24"/>
      <w:szCs w:val="24"/>
    </w:rPr>
  </w:style>
  <w:style w:type="character" w:customStyle="1" w:styleId="EPSvirsrakstsChar">
    <w:name w:val="EPS virsraksts Char"/>
    <w:basedOn w:val="Noklusjumarindkopasfonts"/>
    <w:link w:val="EPSvirsraksts"/>
    <w:rsid w:val="00E73100"/>
    <w:rPr>
      <w:rFonts w:ascii="Open Sans" w:hAnsi="Open Sans" w:cs="Arial"/>
      <w:b/>
      <w:sz w:val="40"/>
      <w:szCs w:val="32"/>
    </w:rPr>
  </w:style>
  <w:style w:type="character" w:styleId="Izmantotahipersaite">
    <w:name w:val="FollowedHyperlink"/>
    <w:basedOn w:val="Noklusjumarindkopasfonts"/>
    <w:uiPriority w:val="99"/>
    <w:semiHidden/>
    <w:unhideWhenUsed/>
    <w:rsid w:val="00AB48E7"/>
    <w:rPr>
      <w:color w:val="954F72" w:themeColor="followedHyperlink"/>
      <w:u w:val="single"/>
    </w:rPr>
  </w:style>
  <w:style w:type="table" w:styleId="Sarakstatabula4-izclums5">
    <w:name w:val="List Table 4 Accent 5"/>
    <w:basedOn w:val="Parastatabula"/>
    <w:uiPriority w:val="49"/>
    <w:rsid w:val="008A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746">
      <w:bodyDiv w:val="1"/>
      <w:marLeft w:val="0"/>
      <w:marRight w:val="0"/>
      <w:marTop w:val="0"/>
      <w:marBottom w:val="0"/>
      <w:divBdr>
        <w:top w:val="none" w:sz="0" w:space="0" w:color="auto"/>
        <w:left w:val="none" w:sz="0" w:space="0" w:color="auto"/>
        <w:bottom w:val="none" w:sz="0" w:space="0" w:color="auto"/>
        <w:right w:val="none" w:sz="0" w:space="0" w:color="auto"/>
      </w:divBdr>
    </w:div>
    <w:div w:id="24791064">
      <w:bodyDiv w:val="1"/>
      <w:marLeft w:val="0"/>
      <w:marRight w:val="0"/>
      <w:marTop w:val="0"/>
      <w:marBottom w:val="0"/>
      <w:divBdr>
        <w:top w:val="none" w:sz="0" w:space="0" w:color="auto"/>
        <w:left w:val="none" w:sz="0" w:space="0" w:color="auto"/>
        <w:bottom w:val="none" w:sz="0" w:space="0" w:color="auto"/>
        <w:right w:val="none" w:sz="0" w:space="0" w:color="auto"/>
      </w:divBdr>
    </w:div>
    <w:div w:id="128937591">
      <w:bodyDiv w:val="1"/>
      <w:marLeft w:val="0"/>
      <w:marRight w:val="0"/>
      <w:marTop w:val="0"/>
      <w:marBottom w:val="0"/>
      <w:divBdr>
        <w:top w:val="none" w:sz="0" w:space="0" w:color="auto"/>
        <w:left w:val="none" w:sz="0" w:space="0" w:color="auto"/>
        <w:bottom w:val="none" w:sz="0" w:space="0" w:color="auto"/>
        <w:right w:val="none" w:sz="0" w:space="0" w:color="auto"/>
      </w:divBdr>
    </w:div>
    <w:div w:id="196548825">
      <w:bodyDiv w:val="1"/>
      <w:marLeft w:val="0"/>
      <w:marRight w:val="0"/>
      <w:marTop w:val="0"/>
      <w:marBottom w:val="0"/>
      <w:divBdr>
        <w:top w:val="none" w:sz="0" w:space="0" w:color="auto"/>
        <w:left w:val="none" w:sz="0" w:space="0" w:color="auto"/>
        <w:bottom w:val="none" w:sz="0" w:space="0" w:color="auto"/>
        <w:right w:val="none" w:sz="0" w:space="0" w:color="auto"/>
      </w:divBdr>
    </w:div>
    <w:div w:id="197743944">
      <w:bodyDiv w:val="1"/>
      <w:marLeft w:val="0"/>
      <w:marRight w:val="0"/>
      <w:marTop w:val="0"/>
      <w:marBottom w:val="0"/>
      <w:divBdr>
        <w:top w:val="none" w:sz="0" w:space="0" w:color="auto"/>
        <w:left w:val="none" w:sz="0" w:space="0" w:color="auto"/>
        <w:bottom w:val="none" w:sz="0" w:space="0" w:color="auto"/>
        <w:right w:val="none" w:sz="0" w:space="0" w:color="auto"/>
      </w:divBdr>
    </w:div>
    <w:div w:id="250358299">
      <w:bodyDiv w:val="1"/>
      <w:marLeft w:val="0"/>
      <w:marRight w:val="0"/>
      <w:marTop w:val="0"/>
      <w:marBottom w:val="0"/>
      <w:divBdr>
        <w:top w:val="none" w:sz="0" w:space="0" w:color="auto"/>
        <w:left w:val="none" w:sz="0" w:space="0" w:color="auto"/>
        <w:bottom w:val="none" w:sz="0" w:space="0" w:color="auto"/>
        <w:right w:val="none" w:sz="0" w:space="0" w:color="auto"/>
      </w:divBdr>
    </w:div>
    <w:div w:id="309407094">
      <w:bodyDiv w:val="1"/>
      <w:marLeft w:val="0"/>
      <w:marRight w:val="0"/>
      <w:marTop w:val="0"/>
      <w:marBottom w:val="0"/>
      <w:divBdr>
        <w:top w:val="none" w:sz="0" w:space="0" w:color="auto"/>
        <w:left w:val="none" w:sz="0" w:space="0" w:color="auto"/>
        <w:bottom w:val="none" w:sz="0" w:space="0" w:color="auto"/>
        <w:right w:val="none" w:sz="0" w:space="0" w:color="auto"/>
      </w:divBdr>
    </w:div>
    <w:div w:id="309793407">
      <w:bodyDiv w:val="1"/>
      <w:marLeft w:val="0"/>
      <w:marRight w:val="0"/>
      <w:marTop w:val="0"/>
      <w:marBottom w:val="0"/>
      <w:divBdr>
        <w:top w:val="none" w:sz="0" w:space="0" w:color="auto"/>
        <w:left w:val="none" w:sz="0" w:space="0" w:color="auto"/>
        <w:bottom w:val="none" w:sz="0" w:space="0" w:color="auto"/>
        <w:right w:val="none" w:sz="0" w:space="0" w:color="auto"/>
      </w:divBdr>
    </w:div>
    <w:div w:id="336545227">
      <w:bodyDiv w:val="1"/>
      <w:marLeft w:val="0"/>
      <w:marRight w:val="0"/>
      <w:marTop w:val="0"/>
      <w:marBottom w:val="0"/>
      <w:divBdr>
        <w:top w:val="none" w:sz="0" w:space="0" w:color="auto"/>
        <w:left w:val="none" w:sz="0" w:space="0" w:color="auto"/>
        <w:bottom w:val="none" w:sz="0" w:space="0" w:color="auto"/>
        <w:right w:val="none" w:sz="0" w:space="0" w:color="auto"/>
      </w:divBdr>
    </w:div>
    <w:div w:id="430244987">
      <w:bodyDiv w:val="1"/>
      <w:marLeft w:val="0"/>
      <w:marRight w:val="0"/>
      <w:marTop w:val="0"/>
      <w:marBottom w:val="0"/>
      <w:divBdr>
        <w:top w:val="none" w:sz="0" w:space="0" w:color="auto"/>
        <w:left w:val="none" w:sz="0" w:space="0" w:color="auto"/>
        <w:bottom w:val="none" w:sz="0" w:space="0" w:color="auto"/>
        <w:right w:val="none" w:sz="0" w:space="0" w:color="auto"/>
      </w:divBdr>
    </w:div>
    <w:div w:id="469253352">
      <w:bodyDiv w:val="1"/>
      <w:marLeft w:val="0"/>
      <w:marRight w:val="0"/>
      <w:marTop w:val="0"/>
      <w:marBottom w:val="0"/>
      <w:divBdr>
        <w:top w:val="none" w:sz="0" w:space="0" w:color="auto"/>
        <w:left w:val="none" w:sz="0" w:space="0" w:color="auto"/>
        <w:bottom w:val="none" w:sz="0" w:space="0" w:color="auto"/>
        <w:right w:val="none" w:sz="0" w:space="0" w:color="auto"/>
      </w:divBdr>
    </w:div>
    <w:div w:id="476453345">
      <w:bodyDiv w:val="1"/>
      <w:marLeft w:val="0"/>
      <w:marRight w:val="0"/>
      <w:marTop w:val="0"/>
      <w:marBottom w:val="0"/>
      <w:divBdr>
        <w:top w:val="none" w:sz="0" w:space="0" w:color="auto"/>
        <w:left w:val="none" w:sz="0" w:space="0" w:color="auto"/>
        <w:bottom w:val="none" w:sz="0" w:space="0" w:color="auto"/>
        <w:right w:val="none" w:sz="0" w:space="0" w:color="auto"/>
      </w:divBdr>
    </w:div>
    <w:div w:id="688677479">
      <w:bodyDiv w:val="1"/>
      <w:marLeft w:val="0"/>
      <w:marRight w:val="0"/>
      <w:marTop w:val="0"/>
      <w:marBottom w:val="0"/>
      <w:divBdr>
        <w:top w:val="none" w:sz="0" w:space="0" w:color="auto"/>
        <w:left w:val="none" w:sz="0" w:space="0" w:color="auto"/>
        <w:bottom w:val="none" w:sz="0" w:space="0" w:color="auto"/>
        <w:right w:val="none" w:sz="0" w:space="0" w:color="auto"/>
      </w:divBdr>
    </w:div>
    <w:div w:id="702636753">
      <w:bodyDiv w:val="1"/>
      <w:marLeft w:val="0"/>
      <w:marRight w:val="0"/>
      <w:marTop w:val="0"/>
      <w:marBottom w:val="0"/>
      <w:divBdr>
        <w:top w:val="none" w:sz="0" w:space="0" w:color="auto"/>
        <w:left w:val="none" w:sz="0" w:space="0" w:color="auto"/>
        <w:bottom w:val="none" w:sz="0" w:space="0" w:color="auto"/>
        <w:right w:val="none" w:sz="0" w:space="0" w:color="auto"/>
      </w:divBdr>
    </w:div>
    <w:div w:id="707687304">
      <w:bodyDiv w:val="1"/>
      <w:marLeft w:val="0"/>
      <w:marRight w:val="0"/>
      <w:marTop w:val="0"/>
      <w:marBottom w:val="0"/>
      <w:divBdr>
        <w:top w:val="none" w:sz="0" w:space="0" w:color="auto"/>
        <w:left w:val="none" w:sz="0" w:space="0" w:color="auto"/>
        <w:bottom w:val="none" w:sz="0" w:space="0" w:color="auto"/>
        <w:right w:val="none" w:sz="0" w:space="0" w:color="auto"/>
      </w:divBdr>
    </w:div>
    <w:div w:id="884565290">
      <w:bodyDiv w:val="1"/>
      <w:marLeft w:val="0"/>
      <w:marRight w:val="0"/>
      <w:marTop w:val="0"/>
      <w:marBottom w:val="0"/>
      <w:divBdr>
        <w:top w:val="none" w:sz="0" w:space="0" w:color="auto"/>
        <w:left w:val="none" w:sz="0" w:space="0" w:color="auto"/>
        <w:bottom w:val="none" w:sz="0" w:space="0" w:color="auto"/>
        <w:right w:val="none" w:sz="0" w:space="0" w:color="auto"/>
      </w:divBdr>
    </w:div>
    <w:div w:id="891355595">
      <w:bodyDiv w:val="1"/>
      <w:marLeft w:val="0"/>
      <w:marRight w:val="0"/>
      <w:marTop w:val="0"/>
      <w:marBottom w:val="0"/>
      <w:divBdr>
        <w:top w:val="none" w:sz="0" w:space="0" w:color="auto"/>
        <w:left w:val="none" w:sz="0" w:space="0" w:color="auto"/>
        <w:bottom w:val="none" w:sz="0" w:space="0" w:color="auto"/>
        <w:right w:val="none" w:sz="0" w:space="0" w:color="auto"/>
      </w:divBdr>
    </w:div>
    <w:div w:id="917323907">
      <w:bodyDiv w:val="1"/>
      <w:marLeft w:val="0"/>
      <w:marRight w:val="0"/>
      <w:marTop w:val="0"/>
      <w:marBottom w:val="0"/>
      <w:divBdr>
        <w:top w:val="none" w:sz="0" w:space="0" w:color="auto"/>
        <w:left w:val="none" w:sz="0" w:space="0" w:color="auto"/>
        <w:bottom w:val="none" w:sz="0" w:space="0" w:color="auto"/>
        <w:right w:val="none" w:sz="0" w:space="0" w:color="auto"/>
      </w:divBdr>
    </w:div>
    <w:div w:id="957419382">
      <w:bodyDiv w:val="1"/>
      <w:marLeft w:val="0"/>
      <w:marRight w:val="0"/>
      <w:marTop w:val="0"/>
      <w:marBottom w:val="0"/>
      <w:divBdr>
        <w:top w:val="none" w:sz="0" w:space="0" w:color="auto"/>
        <w:left w:val="none" w:sz="0" w:space="0" w:color="auto"/>
        <w:bottom w:val="none" w:sz="0" w:space="0" w:color="auto"/>
        <w:right w:val="none" w:sz="0" w:space="0" w:color="auto"/>
      </w:divBdr>
    </w:div>
    <w:div w:id="963774078">
      <w:bodyDiv w:val="1"/>
      <w:marLeft w:val="0"/>
      <w:marRight w:val="0"/>
      <w:marTop w:val="0"/>
      <w:marBottom w:val="0"/>
      <w:divBdr>
        <w:top w:val="none" w:sz="0" w:space="0" w:color="auto"/>
        <w:left w:val="none" w:sz="0" w:space="0" w:color="auto"/>
        <w:bottom w:val="none" w:sz="0" w:space="0" w:color="auto"/>
        <w:right w:val="none" w:sz="0" w:space="0" w:color="auto"/>
      </w:divBdr>
    </w:div>
    <w:div w:id="1063020944">
      <w:bodyDiv w:val="1"/>
      <w:marLeft w:val="0"/>
      <w:marRight w:val="0"/>
      <w:marTop w:val="0"/>
      <w:marBottom w:val="0"/>
      <w:divBdr>
        <w:top w:val="none" w:sz="0" w:space="0" w:color="auto"/>
        <w:left w:val="none" w:sz="0" w:space="0" w:color="auto"/>
        <w:bottom w:val="none" w:sz="0" w:space="0" w:color="auto"/>
        <w:right w:val="none" w:sz="0" w:space="0" w:color="auto"/>
      </w:divBdr>
    </w:div>
    <w:div w:id="1072241026">
      <w:bodyDiv w:val="1"/>
      <w:marLeft w:val="0"/>
      <w:marRight w:val="0"/>
      <w:marTop w:val="0"/>
      <w:marBottom w:val="0"/>
      <w:divBdr>
        <w:top w:val="none" w:sz="0" w:space="0" w:color="auto"/>
        <w:left w:val="none" w:sz="0" w:space="0" w:color="auto"/>
        <w:bottom w:val="none" w:sz="0" w:space="0" w:color="auto"/>
        <w:right w:val="none" w:sz="0" w:space="0" w:color="auto"/>
      </w:divBdr>
    </w:div>
    <w:div w:id="1152871447">
      <w:bodyDiv w:val="1"/>
      <w:marLeft w:val="0"/>
      <w:marRight w:val="0"/>
      <w:marTop w:val="0"/>
      <w:marBottom w:val="0"/>
      <w:divBdr>
        <w:top w:val="none" w:sz="0" w:space="0" w:color="auto"/>
        <w:left w:val="none" w:sz="0" w:space="0" w:color="auto"/>
        <w:bottom w:val="none" w:sz="0" w:space="0" w:color="auto"/>
        <w:right w:val="none" w:sz="0" w:space="0" w:color="auto"/>
      </w:divBdr>
    </w:div>
    <w:div w:id="1162241144">
      <w:bodyDiv w:val="1"/>
      <w:marLeft w:val="0"/>
      <w:marRight w:val="0"/>
      <w:marTop w:val="0"/>
      <w:marBottom w:val="0"/>
      <w:divBdr>
        <w:top w:val="none" w:sz="0" w:space="0" w:color="auto"/>
        <w:left w:val="none" w:sz="0" w:space="0" w:color="auto"/>
        <w:bottom w:val="none" w:sz="0" w:space="0" w:color="auto"/>
        <w:right w:val="none" w:sz="0" w:space="0" w:color="auto"/>
      </w:divBdr>
      <w:divsChild>
        <w:div w:id="1860191642">
          <w:marLeft w:val="0"/>
          <w:marRight w:val="0"/>
          <w:marTop w:val="0"/>
          <w:marBottom w:val="0"/>
          <w:divBdr>
            <w:top w:val="none" w:sz="0" w:space="0" w:color="auto"/>
            <w:left w:val="none" w:sz="0" w:space="0" w:color="auto"/>
            <w:bottom w:val="none" w:sz="0" w:space="0" w:color="auto"/>
            <w:right w:val="none" w:sz="0" w:space="0" w:color="auto"/>
          </w:divBdr>
          <w:divsChild>
            <w:div w:id="180557561">
              <w:marLeft w:val="0"/>
              <w:marRight w:val="0"/>
              <w:marTop w:val="0"/>
              <w:marBottom w:val="0"/>
              <w:divBdr>
                <w:top w:val="none" w:sz="0" w:space="0" w:color="auto"/>
                <w:left w:val="none" w:sz="0" w:space="0" w:color="auto"/>
                <w:bottom w:val="none" w:sz="0" w:space="0" w:color="auto"/>
                <w:right w:val="none" w:sz="0" w:space="0" w:color="auto"/>
              </w:divBdr>
              <w:divsChild>
                <w:div w:id="972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6531">
      <w:bodyDiv w:val="1"/>
      <w:marLeft w:val="0"/>
      <w:marRight w:val="0"/>
      <w:marTop w:val="0"/>
      <w:marBottom w:val="0"/>
      <w:divBdr>
        <w:top w:val="none" w:sz="0" w:space="0" w:color="auto"/>
        <w:left w:val="none" w:sz="0" w:space="0" w:color="auto"/>
        <w:bottom w:val="none" w:sz="0" w:space="0" w:color="auto"/>
        <w:right w:val="none" w:sz="0" w:space="0" w:color="auto"/>
      </w:divBdr>
    </w:div>
    <w:div w:id="1342001440">
      <w:bodyDiv w:val="1"/>
      <w:marLeft w:val="0"/>
      <w:marRight w:val="0"/>
      <w:marTop w:val="0"/>
      <w:marBottom w:val="0"/>
      <w:divBdr>
        <w:top w:val="none" w:sz="0" w:space="0" w:color="auto"/>
        <w:left w:val="none" w:sz="0" w:space="0" w:color="auto"/>
        <w:bottom w:val="none" w:sz="0" w:space="0" w:color="auto"/>
        <w:right w:val="none" w:sz="0" w:space="0" w:color="auto"/>
      </w:divBdr>
    </w:div>
    <w:div w:id="1413314732">
      <w:bodyDiv w:val="1"/>
      <w:marLeft w:val="0"/>
      <w:marRight w:val="0"/>
      <w:marTop w:val="0"/>
      <w:marBottom w:val="0"/>
      <w:divBdr>
        <w:top w:val="none" w:sz="0" w:space="0" w:color="auto"/>
        <w:left w:val="none" w:sz="0" w:space="0" w:color="auto"/>
        <w:bottom w:val="none" w:sz="0" w:space="0" w:color="auto"/>
        <w:right w:val="none" w:sz="0" w:space="0" w:color="auto"/>
      </w:divBdr>
    </w:div>
    <w:div w:id="1452624897">
      <w:bodyDiv w:val="1"/>
      <w:marLeft w:val="0"/>
      <w:marRight w:val="0"/>
      <w:marTop w:val="0"/>
      <w:marBottom w:val="0"/>
      <w:divBdr>
        <w:top w:val="none" w:sz="0" w:space="0" w:color="auto"/>
        <w:left w:val="none" w:sz="0" w:space="0" w:color="auto"/>
        <w:bottom w:val="none" w:sz="0" w:space="0" w:color="auto"/>
        <w:right w:val="none" w:sz="0" w:space="0" w:color="auto"/>
      </w:divBdr>
    </w:div>
    <w:div w:id="1603805843">
      <w:bodyDiv w:val="1"/>
      <w:marLeft w:val="0"/>
      <w:marRight w:val="0"/>
      <w:marTop w:val="0"/>
      <w:marBottom w:val="0"/>
      <w:divBdr>
        <w:top w:val="none" w:sz="0" w:space="0" w:color="auto"/>
        <w:left w:val="none" w:sz="0" w:space="0" w:color="auto"/>
        <w:bottom w:val="none" w:sz="0" w:space="0" w:color="auto"/>
        <w:right w:val="none" w:sz="0" w:space="0" w:color="auto"/>
      </w:divBdr>
    </w:div>
    <w:div w:id="1684164897">
      <w:bodyDiv w:val="1"/>
      <w:marLeft w:val="0"/>
      <w:marRight w:val="0"/>
      <w:marTop w:val="0"/>
      <w:marBottom w:val="0"/>
      <w:divBdr>
        <w:top w:val="none" w:sz="0" w:space="0" w:color="auto"/>
        <w:left w:val="none" w:sz="0" w:space="0" w:color="auto"/>
        <w:bottom w:val="none" w:sz="0" w:space="0" w:color="auto"/>
        <w:right w:val="none" w:sz="0" w:space="0" w:color="auto"/>
      </w:divBdr>
    </w:div>
    <w:div w:id="1692687122">
      <w:bodyDiv w:val="1"/>
      <w:marLeft w:val="0"/>
      <w:marRight w:val="0"/>
      <w:marTop w:val="0"/>
      <w:marBottom w:val="0"/>
      <w:divBdr>
        <w:top w:val="none" w:sz="0" w:space="0" w:color="auto"/>
        <w:left w:val="none" w:sz="0" w:space="0" w:color="auto"/>
        <w:bottom w:val="none" w:sz="0" w:space="0" w:color="auto"/>
        <w:right w:val="none" w:sz="0" w:space="0" w:color="auto"/>
      </w:divBdr>
    </w:div>
    <w:div w:id="1711303317">
      <w:bodyDiv w:val="1"/>
      <w:marLeft w:val="0"/>
      <w:marRight w:val="0"/>
      <w:marTop w:val="0"/>
      <w:marBottom w:val="0"/>
      <w:divBdr>
        <w:top w:val="none" w:sz="0" w:space="0" w:color="auto"/>
        <w:left w:val="none" w:sz="0" w:space="0" w:color="auto"/>
        <w:bottom w:val="none" w:sz="0" w:space="0" w:color="auto"/>
        <w:right w:val="none" w:sz="0" w:space="0" w:color="auto"/>
      </w:divBdr>
    </w:div>
    <w:div w:id="1752463357">
      <w:bodyDiv w:val="1"/>
      <w:marLeft w:val="0"/>
      <w:marRight w:val="0"/>
      <w:marTop w:val="0"/>
      <w:marBottom w:val="0"/>
      <w:divBdr>
        <w:top w:val="none" w:sz="0" w:space="0" w:color="auto"/>
        <w:left w:val="none" w:sz="0" w:space="0" w:color="auto"/>
        <w:bottom w:val="none" w:sz="0" w:space="0" w:color="auto"/>
        <w:right w:val="none" w:sz="0" w:space="0" w:color="auto"/>
      </w:divBdr>
    </w:div>
    <w:div w:id="1777865616">
      <w:bodyDiv w:val="1"/>
      <w:marLeft w:val="0"/>
      <w:marRight w:val="0"/>
      <w:marTop w:val="0"/>
      <w:marBottom w:val="0"/>
      <w:divBdr>
        <w:top w:val="none" w:sz="0" w:space="0" w:color="auto"/>
        <w:left w:val="none" w:sz="0" w:space="0" w:color="auto"/>
        <w:bottom w:val="none" w:sz="0" w:space="0" w:color="auto"/>
        <w:right w:val="none" w:sz="0" w:space="0" w:color="auto"/>
      </w:divBdr>
    </w:div>
    <w:div w:id="1804158134">
      <w:bodyDiv w:val="1"/>
      <w:marLeft w:val="0"/>
      <w:marRight w:val="0"/>
      <w:marTop w:val="0"/>
      <w:marBottom w:val="0"/>
      <w:divBdr>
        <w:top w:val="none" w:sz="0" w:space="0" w:color="auto"/>
        <w:left w:val="none" w:sz="0" w:space="0" w:color="auto"/>
        <w:bottom w:val="none" w:sz="0" w:space="0" w:color="auto"/>
        <w:right w:val="none" w:sz="0" w:space="0" w:color="auto"/>
      </w:divBdr>
    </w:div>
    <w:div w:id="1808814948">
      <w:bodyDiv w:val="1"/>
      <w:marLeft w:val="0"/>
      <w:marRight w:val="0"/>
      <w:marTop w:val="0"/>
      <w:marBottom w:val="0"/>
      <w:divBdr>
        <w:top w:val="none" w:sz="0" w:space="0" w:color="auto"/>
        <w:left w:val="none" w:sz="0" w:space="0" w:color="auto"/>
        <w:bottom w:val="none" w:sz="0" w:space="0" w:color="auto"/>
        <w:right w:val="none" w:sz="0" w:space="0" w:color="auto"/>
      </w:divBdr>
    </w:div>
    <w:div w:id="1823424909">
      <w:bodyDiv w:val="1"/>
      <w:marLeft w:val="0"/>
      <w:marRight w:val="0"/>
      <w:marTop w:val="0"/>
      <w:marBottom w:val="0"/>
      <w:divBdr>
        <w:top w:val="none" w:sz="0" w:space="0" w:color="auto"/>
        <w:left w:val="none" w:sz="0" w:space="0" w:color="auto"/>
        <w:bottom w:val="none" w:sz="0" w:space="0" w:color="auto"/>
        <w:right w:val="none" w:sz="0" w:space="0" w:color="auto"/>
      </w:divBdr>
    </w:div>
    <w:div w:id="1984700181">
      <w:bodyDiv w:val="1"/>
      <w:marLeft w:val="0"/>
      <w:marRight w:val="0"/>
      <w:marTop w:val="0"/>
      <w:marBottom w:val="0"/>
      <w:divBdr>
        <w:top w:val="none" w:sz="0" w:space="0" w:color="auto"/>
        <w:left w:val="none" w:sz="0" w:space="0" w:color="auto"/>
        <w:bottom w:val="none" w:sz="0" w:space="0" w:color="auto"/>
        <w:right w:val="none" w:sz="0" w:space="0" w:color="auto"/>
      </w:divBdr>
    </w:div>
    <w:div w:id="2044551186">
      <w:bodyDiv w:val="1"/>
      <w:marLeft w:val="0"/>
      <w:marRight w:val="0"/>
      <w:marTop w:val="0"/>
      <w:marBottom w:val="0"/>
      <w:divBdr>
        <w:top w:val="none" w:sz="0" w:space="0" w:color="auto"/>
        <w:left w:val="none" w:sz="0" w:space="0" w:color="auto"/>
        <w:bottom w:val="none" w:sz="0" w:space="0" w:color="auto"/>
        <w:right w:val="none" w:sz="0" w:space="0" w:color="auto"/>
      </w:divBdr>
    </w:div>
    <w:div w:id="2045783585">
      <w:bodyDiv w:val="1"/>
      <w:marLeft w:val="0"/>
      <w:marRight w:val="0"/>
      <w:marTop w:val="0"/>
      <w:marBottom w:val="0"/>
      <w:divBdr>
        <w:top w:val="none" w:sz="0" w:space="0" w:color="auto"/>
        <w:left w:val="none" w:sz="0" w:space="0" w:color="auto"/>
        <w:bottom w:val="none" w:sz="0" w:space="0" w:color="auto"/>
        <w:right w:val="none" w:sz="0" w:space="0" w:color="auto"/>
      </w:divBdr>
    </w:div>
    <w:div w:id="2069919215">
      <w:bodyDiv w:val="1"/>
      <w:marLeft w:val="0"/>
      <w:marRight w:val="0"/>
      <w:marTop w:val="0"/>
      <w:marBottom w:val="0"/>
      <w:divBdr>
        <w:top w:val="none" w:sz="0" w:space="0" w:color="auto"/>
        <w:left w:val="none" w:sz="0" w:space="0" w:color="auto"/>
        <w:bottom w:val="none" w:sz="0" w:space="0" w:color="auto"/>
        <w:right w:val="none" w:sz="0" w:space="0" w:color="auto"/>
      </w:divBdr>
    </w:div>
    <w:div w:id="2072606826">
      <w:bodyDiv w:val="1"/>
      <w:marLeft w:val="0"/>
      <w:marRight w:val="0"/>
      <w:marTop w:val="0"/>
      <w:marBottom w:val="0"/>
      <w:divBdr>
        <w:top w:val="none" w:sz="0" w:space="0" w:color="auto"/>
        <w:left w:val="none" w:sz="0" w:space="0" w:color="auto"/>
        <w:bottom w:val="none" w:sz="0" w:space="0" w:color="auto"/>
        <w:right w:val="none" w:sz="0" w:space="0" w:color="auto"/>
      </w:divBdr>
    </w:div>
    <w:div w:id="2090148726">
      <w:bodyDiv w:val="1"/>
      <w:marLeft w:val="0"/>
      <w:marRight w:val="0"/>
      <w:marTop w:val="0"/>
      <w:marBottom w:val="0"/>
      <w:divBdr>
        <w:top w:val="none" w:sz="0" w:space="0" w:color="auto"/>
        <w:left w:val="none" w:sz="0" w:space="0" w:color="auto"/>
        <w:bottom w:val="none" w:sz="0" w:space="0" w:color="auto"/>
        <w:right w:val="none" w:sz="0" w:space="0" w:color="auto"/>
      </w:divBdr>
    </w:div>
    <w:div w:id="21391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lain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stat.gov.lv/lv/statistikas-temas/iedzivotaji/iedzivotaju-skaits/tabulas/irs030-iedzivotaju-skaits-un-ta-izmaina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0.0.0.87\DFSData\A_Esosie_projekti\Energoparvaldiba\2021_Olaine_SECAP_EPS\Izejas_datu_anketa_Olaines_novads_v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0.0.87\DFSData\A_Esosie_projekti\Energoparvaldiba\2021_Olaine_SECAP_EPS\Izejas_datu_anketa_Olaines_novads_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'Aprēķini Pašvaldība'!$A$60</c:f>
              <c:strCache>
                <c:ptCount val="1"/>
                <c:pt idx="0">
                  <c:v>Ielu apgaismojums</c:v>
                </c:pt>
              </c:strCache>
            </c:strRef>
          </c:tx>
          <c:spPr>
            <a:solidFill>
              <a:schemeClr val="accent1"/>
            </a:solidFill>
            <a:ln>
              <a:noFill/>
            </a:ln>
            <a:effectLst/>
          </c:spPr>
          <c:invertIfNegative val="0"/>
          <c:cat>
            <c:numRef>
              <c:f>'Aprēķini Pašvaldība'!$B$59:$F$59</c:f>
              <c:numCache>
                <c:formatCode>General</c:formatCode>
                <c:ptCount val="5"/>
                <c:pt idx="0">
                  <c:v>2016</c:v>
                </c:pt>
                <c:pt idx="1">
                  <c:v>2017</c:v>
                </c:pt>
                <c:pt idx="2">
                  <c:v>2018</c:v>
                </c:pt>
                <c:pt idx="3">
                  <c:v>2019</c:v>
                </c:pt>
                <c:pt idx="4">
                  <c:v>2020</c:v>
                </c:pt>
              </c:numCache>
            </c:numRef>
          </c:cat>
          <c:val>
            <c:numRef>
              <c:f>'Aprēķini Pašvaldība'!$B$60:$F$60</c:f>
              <c:numCache>
                <c:formatCode>0</c:formatCode>
                <c:ptCount val="5"/>
                <c:pt idx="0">
                  <c:v>783.04290000000003</c:v>
                </c:pt>
                <c:pt idx="1">
                  <c:v>865.9908099999999</c:v>
                </c:pt>
                <c:pt idx="2">
                  <c:v>883.96139000000016</c:v>
                </c:pt>
                <c:pt idx="3">
                  <c:v>903.44555000000003</c:v>
                </c:pt>
                <c:pt idx="4">
                  <c:v>871.93279000000018</c:v>
                </c:pt>
              </c:numCache>
            </c:numRef>
          </c:val>
          <c:extLst>
            <c:ext xmlns:c16="http://schemas.microsoft.com/office/drawing/2014/chart" uri="{C3380CC4-5D6E-409C-BE32-E72D297353CC}">
              <c16:uniqueId val="{00000000-D551-44ED-BE21-8732887B2523}"/>
            </c:ext>
          </c:extLst>
        </c:ser>
        <c:ser>
          <c:idx val="1"/>
          <c:order val="1"/>
          <c:tx>
            <c:strRef>
              <c:f>'Aprēķini Pašvaldība'!$A$61</c:f>
              <c:strCache>
                <c:ptCount val="1"/>
                <c:pt idx="0">
                  <c:v>Siltumenerģija ēkām</c:v>
                </c:pt>
              </c:strCache>
            </c:strRef>
          </c:tx>
          <c:spPr>
            <a:solidFill>
              <a:schemeClr val="accent2"/>
            </a:solidFill>
            <a:ln>
              <a:noFill/>
            </a:ln>
            <a:effectLst/>
          </c:spPr>
          <c:invertIfNegative val="0"/>
          <c:cat>
            <c:numRef>
              <c:f>'Aprēķini Pašvaldība'!$B$59:$F$59</c:f>
              <c:numCache>
                <c:formatCode>General</c:formatCode>
                <c:ptCount val="5"/>
                <c:pt idx="0">
                  <c:v>2016</c:v>
                </c:pt>
                <c:pt idx="1">
                  <c:v>2017</c:v>
                </c:pt>
                <c:pt idx="2">
                  <c:v>2018</c:v>
                </c:pt>
                <c:pt idx="3">
                  <c:v>2019</c:v>
                </c:pt>
                <c:pt idx="4">
                  <c:v>2020</c:v>
                </c:pt>
              </c:numCache>
            </c:numRef>
          </c:cat>
          <c:val>
            <c:numRef>
              <c:f>'Aprēķini Pašvaldība'!$B$61:$F$61</c:f>
              <c:numCache>
                <c:formatCode>0</c:formatCode>
                <c:ptCount val="5"/>
                <c:pt idx="0">
                  <c:v>6356.5057681693243</c:v>
                </c:pt>
                <c:pt idx="1">
                  <c:v>6448.7151882352955</c:v>
                </c:pt>
                <c:pt idx="2">
                  <c:v>6730.2958885266635</c:v>
                </c:pt>
                <c:pt idx="3">
                  <c:v>6272.8704278724572</c:v>
                </c:pt>
                <c:pt idx="4">
                  <c:v>5741.1224623419466</c:v>
                </c:pt>
              </c:numCache>
            </c:numRef>
          </c:val>
          <c:extLst>
            <c:ext xmlns:c16="http://schemas.microsoft.com/office/drawing/2014/chart" uri="{C3380CC4-5D6E-409C-BE32-E72D297353CC}">
              <c16:uniqueId val="{00000001-D551-44ED-BE21-8732887B2523}"/>
            </c:ext>
          </c:extLst>
        </c:ser>
        <c:ser>
          <c:idx val="2"/>
          <c:order val="2"/>
          <c:tx>
            <c:strRef>
              <c:f>'Aprēķini Pašvaldība'!$A$62</c:f>
              <c:strCache>
                <c:ptCount val="1"/>
                <c:pt idx="0">
                  <c:v>Elektroenerģija ēkām</c:v>
                </c:pt>
              </c:strCache>
            </c:strRef>
          </c:tx>
          <c:spPr>
            <a:solidFill>
              <a:schemeClr val="accent3"/>
            </a:solidFill>
            <a:ln>
              <a:noFill/>
            </a:ln>
            <a:effectLst/>
          </c:spPr>
          <c:invertIfNegative val="0"/>
          <c:cat>
            <c:numRef>
              <c:f>'Aprēķini Pašvaldība'!$B$59:$F$59</c:f>
              <c:numCache>
                <c:formatCode>General</c:formatCode>
                <c:ptCount val="5"/>
                <c:pt idx="0">
                  <c:v>2016</c:v>
                </c:pt>
                <c:pt idx="1">
                  <c:v>2017</c:v>
                </c:pt>
                <c:pt idx="2">
                  <c:v>2018</c:v>
                </c:pt>
                <c:pt idx="3">
                  <c:v>2019</c:v>
                </c:pt>
                <c:pt idx="4">
                  <c:v>2020</c:v>
                </c:pt>
              </c:numCache>
            </c:numRef>
          </c:cat>
          <c:val>
            <c:numRef>
              <c:f>'Aprēķini Pašvaldība'!$B$62:$F$62</c:f>
              <c:numCache>
                <c:formatCode>0</c:formatCode>
                <c:ptCount val="5"/>
                <c:pt idx="0">
                  <c:v>1706.8922799999998</c:v>
                </c:pt>
                <c:pt idx="1">
                  <c:v>1782.2641500000002</c:v>
                </c:pt>
                <c:pt idx="2">
                  <c:v>1837.3291999999999</c:v>
                </c:pt>
                <c:pt idx="3">
                  <c:v>1851.0913300000007</c:v>
                </c:pt>
                <c:pt idx="4">
                  <c:v>1723.1626700000006</c:v>
                </c:pt>
              </c:numCache>
            </c:numRef>
          </c:val>
          <c:extLst>
            <c:ext xmlns:c16="http://schemas.microsoft.com/office/drawing/2014/chart" uri="{C3380CC4-5D6E-409C-BE32-E72D297353CC}">
              <c16:uniqueId val="{00000002-D551-44ED-BE21-8732887B2523}"/>
            </c:ext>
          </c:extLst>
        </c:ser>
        <c:dLbls>
          <c:showLegendKey val="0"/>
          <c:showVal val="0"/>
          <c:showCatName val="0"/>
          <c:showSerName val="0"/>
          <c:showPercent val="0"/>
          <c:showBubbleSize val="0"/>
        </c:dLbls>
        <c:gapWidth val="150"/>
        <c:overlap val="100"/>
        <c:axId val="217875391"/>
        <c:axId val="217872895"/>
      </c:barChart>
      <c:catAx>
        <c:axId val="217875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7872895"/>
        <c:crosses val="autoZero"/>
        <c:auto val="1"/>
        <c:lblAlgn val="ctr"/>
        <c:lblOffset val="100"/>
        <c:noMultiLvlLbl val="0"/>
      </c:catAx>
      <c:valAx>
        <c:axId val="217872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Enerģijas patēriņš, MWh/gadā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7875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E2-4EEB-804E-BDCA0AF4D0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E2-4EEB-804E-BDCA0AF4D0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E2-4EEB-804E-BDCA0AF4D091}"/>
              </c:ext>
            </c:extLst>
          </c:dPt>
          <c:dLbls>
            <c:dLbl>
              <c:idx val="0"/>
              <c:layout>
                <c:manualLayout>
                  <c:x val="0.10128587051618548"/>
                  <c:y val="7.4954524641090314E-2"/>
                </c:manualLayout>
              </c:layout>
              <c:tx>
                <c:rich>
                  <a:bodyPr/>
                  <a:lstStyle/>
                  <a:p>
                    <a:fld id="{8B895BF8-10FE-42D4-80D3-ED4662AF4692}" type="CATEGORYNAME">
                      <a:rPr lang="en-US"/>
                      <a:pPr/>
                      <a:t>[KATEGORIJAS NOSAUKUMS]</a:t>
                    </a:fld>
                    <a:r>
                      <a:rPr lang="en-US" baseline="0"/>
                      <a:t>; </a:t>
                    </a:r>
                    <a:fld id="{46D88685-1180-485D-B725-60127E4F4054}" type="VALUE">
                      <a:rPr lang="en-US" baseline="0"/>
                      <a:pPr/>
                      <a:t>[VĒRTĪBA]</a:t>
                    </a:fld>
                    <a:r>
                      <a:rPr lang="en-US" baseline="0"/>
                      <a:t> MWh; </a:t>
                    </a:r>
                    <a:fld id="{9AFC4486-36A5-43CD-9BB7-DE78D0372C59}" type="PERCENTAGE">
                      <a:rPr lang="en-US" baseline="0"/>
                      <a:pPr/>
                      <a:t>[PROCENTUĀLĀ VĒRTĪBA]</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2E2-4EEB-804E-BDCA0AF4D091}"/>
                </c:ext>
              </c:extLst>
            </c:dLbl>
            <c:dLbl>
              <c:idx val="1"/>
              <c:layout>
                <c:manualLayout>
                  <c:x val="-0.14327099737532814"/>
                  <c:y val="-0.18698357600891535"/>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5B534A20-EF1E-4B95-B270-E3DF0AE1BD4D}" type="CATEGORYNAME">
                      <a:rPr lang="lv-LV">
                        <a:solidFill>
                          <a:schemeClr val="bg1"/>
                        </a:solidFill>
                      </a:rPr>
                      <a:pPr>
                        <a:defRPr>
                          <a:solidFill>
                            <a:schemeClr val="bg1"/>
                          </a:solidFill>
                        </a:defRPr>
                      </a:pPr>
                      <a:t>[KATEGORIJAS NOSAUKUMS]</a:t>
                    </a:fld>
                    <a:r>
                      <a:rPr lang="lv-LV" baseline="0">
                        <a:solidFill>
                          <a:schemeClr val="bg1"/>
                        </a:solidFill>
                      </a:rPr>
                      <a:t>; </a:t>
                    </a:r>
                    <a:fld id="{3360EB19-1A5C-4D71-8EBD-313D12F44D16}" type="VALUE">
                      <a:rPr lang="lv-LV" baseline="0">
                        <a:solidFill>
                          <a:schemeClr val="bg1"/>
                        </a:solidFill>
                      </a:rPr>
                      <a:pPr>
                        <a:defRPr>
                          <a:solidFill>
                            <a:schemeClr val="bg1"/>
                          </a:solidFill>
                        </a:defRPr>
                      </a:pPr>
                      <a:t>[VĒRTĪBA]</a:t>
                    </a:fld>
                    <a:r>
                      <a:rPr lang="lv-LV" baseline="0">
                        <a:solidFill>
                          <a:schemeClr val="bg1"/>
                        </a:solidFill>
                      </a:rPr>
                      <a:t> MWh; </a:t>
                    </a:r>
                    <a:fld id="{3AE5E81B-7617-477B-9FDF-9E915A5964D5}" type="PERCENTAGE">
                      <a:rPr lang="lv-LV" baseline="0">
                        <a:solidFill>
                          <a:schemeClr val="bg1"/>
                        </a:solidFill>
                      </a:rPr>
                      <a:pPr>
                        <a:defRPr>
                          <a:solidFill>
                            <a:schemeClr val="bg1"/>
                          </a:solidFill>
                        </a:defRPr>
                      </a:pPr>
                      <a:t>[PROCENTUĀLĀ VĒRTĪBA]</a:t>
                    </a:fld>
                    <a:endParaRPr lang="lv-LV"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E2-4EEB-804E-BDCA0AF4D091}"/>
                </c:ext>
              </c:extLst>
            </c:dLbl>
            <c:dLbl>
              <c:idx val="2"/>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7EF2B70F-42BF-4BC9-B80B-EEB1BF4BDC90}" type="CATEGORYNAME">
                      <a:rPr lang="lv-LV">
                        <a:solidFill>
                          <a:schemeClr val="bg1"/>
                        </a:solidFill>
                      </a:rPr>
                      <a:pPr>
                        <a:defRPr>
                          <a:solidFill>
                            <a:schemeClr val="bg1"/>
                          </a:solidFill>
                        </a:defRPr>
                      </a:pPr>
                      <a:t>[KATEGORIJAS NOSAUKUMS]</a:t>
                    </a:fld>
                    <a:r>
                      <a:rPr lang="lv-LV" baseline="0">
                        <a:solidFill>
                          <a:schemeClr val="bg1"/>
                        </a:solidFill>
                      </a:rPr>
                      <a:t>; </a:t>
                    </a:r>
                    <a:fld id="{4D23E77F-D875-4C31-A7E0-1C5DFDDF9E86}" type="VALUE">
                      <a:rPr lang="lv-LV" baseline="0">
                        <a:solidFill>
                          <a:schemeClr val="bg1"/>
                        </a:solidFill>
                      </a:rPr>
                      <a:pPr>
                        <a:defRPr>
                          <a:solidFill>
                            <a:schemeClr val="bg1"/>
                          </a:solidFill>
                        </a:defRPr>
                      </a:pPr>
                      <a:t>[VĒRTĪBA]</a:t>
                    </a:fld>
                    <a:r>
                      <a:rPr lang="lv-LV" baseline="0">
                        <a:solidFill>
                          <a:schemeClr val="bg1"/>
                        </a:solidFill>
                      </a:rPr>
                      <a:t> MWh; </a:t>
                    </a:r>
                    <a:fld id="{2C08CCF3-5D0B-46DC-9F04-199C51F8FF47}" type="PERCENTAGE">
                      <a:rPr lang="lv-LV" baseline="0">
                        <a:solidFill>
                          <a:schemeClr val="bg1"/>
                        </a:solidFill>
                      </a:rPr>
                      <a:pPr>
                        <a:defRPr>
                          <a:solidFill>
                            <a:schemeClr val="bg1"/>
                          </a:solidFill>
                        </a:defRPr>
                      </a:pPr>
                      <a:t>[PROCENTUĀLĀ VĒRTĪBA]</a:t>
                    </a:fld>
                    <a:endParaRPr lang="lv-LV"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2E2-4EEB-804E-BDCA0AF4D0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'Aprēķini Pašvaldība'!$A$60:$A$62</c:f>
              <c:strCache>
                <c:ptCount val="3"/>
                <c:pt idx="0">
                  <c:v>Ielu apgaismojums</c:v>
                </c:pt>
                <c:pt idx="1">
                  <c:v>Siltumenerģija ēkām</c:v>
                </c:pt>
                <c:pt idx="2">
                  <c:v>Elektroenerģija ēkām</c:v>
                </c:pt>
              </c:strCache>
            </c:strRef>
          </c:cat>
          <c:val>
            <c:numRef>
              <c:f>'Aprēķini Pašvaldība'!$F$60:$F$62</c:f>
              <c:numCache>
                <c:formatCode>0</c:formatCode>
                <c:ptCount val="3"/>
                <c:pt idx="0">
                  <c:v>871.93279000000018</c:v>
                </c:pt>
                <c:pt idx="1">
                  <c:v>5741.1224623419466</c:v>
                </c:pt>
                <c:pt idx="2">
                  <c:v>1723.1626700000006</c:v>
                </c:pt>
              </c:numCache>
            </c:numRef>
          </c:val>
          <c:extLst>
            <c:ext xmlns:c16="http://schemas.microsoft.com/office/drawing/2014/chart" uri="{C3380CC4-5D6E-409C-BE32-E72D297353CC}">
              <c16:uniqueId val="{00000006-C2E2-4EEB-804E-BDCA0AF4D091}"/>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5-03T07:33:01.258"/>
    </inkml:context>
    <inkml:brush xml:id="br0">
      <inkml:brushProperty name="width" value="0.05" units="cm"/>
      <inkml:brushProperty name="height" value="0.05" units="cm"/>
    </inkml:brush>
  </inkml:definitions>
  <inkml:trace contextRef="#ctx0" brushRef="#br0">1 0 11744,'0'0'0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43E9-DF8F-4740-A8EB-223D4244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47688</Words>
  <Characters>27183</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Barisa</dc:creator>
  <cp:lastModifiedBy>Nataļja Tropkina</cp:lastModifiedBy>
  <cp:revision>2</cp:revision>
  <cp:lastPrinted>2020-09-09T15:01:00Z</cp:lastPrinted>
  <dcterms:created xsi:type="dcterms:W3CDTF">2023-01-26T09:43:00Z</dcterms:created>
  <dcterms:modified xsi:type="dcterms:W3CDTF">2023-01-26T09:43:00Z</dcterms:modified>
</cp:coreProperties>
</file>