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54E3F0" w14:textId="77777777" w:rsidR="00CE22DE" w:rsidRPr="00F70F1F" w:rsidRDefault="00CE22DE" w:rsidP="00CE22DE">
      <w:pPr>
        <w:spacing w:after="0" w:line="240" w:lineRule="auto"/>
        <w:rPr>
          <w:rFonts w:ascii="Times New Roman" w:hAnsi="Times New Roman" w:cs="Times New Roman"/>
          <w:sz w:val="24"/>
          <w:szCs w:val="24"/>
        </w:rPr>
      </w:pPr>
      <w:r w:rsidRPr="00F70F1F">
        <w:rPr>
          <w:rFonts w:ascii="Times New Roman" w:hAnsi="Times New Roman" w:cs="Times New Roman"/>
          <w:sz w:val="24"/>
          <w:szCs w:val="24"/>
        </w:rPr>
        <w:t>2023.gada 22.martā</w:t>
      </w:r>
      <w:r w:rsidRPr="00F70F1F">
        <w:rPr>
          <w:rFonts w:ascii="Times New Roman" w:hAnsi="Times New Roman" w:cs="Times New Roman"/>
          <w:sz w:val="24"/>
          <w:szCs w:val="24"/>
        </w:rPr>
        <w:tab/>
      </w:r>
      <w:r w:rsidRPr="00F70F1F">
        <w:rPr>
          <w:rFonts w:ascii="Times New Roman" w:hAnsi="Times New Roman" w:cs="Times New Roman"/>
          <w:sz w:val="24"/>
          <w:szCs w:val="24"/>
        </w:rPr>
        <w:tab/>
      </w:r>
      <w:r w:rsidRPr="00F70F1F">
        <w:rPr>
          <w:rFonts w:ascii="Times New Roman" w:hAnsi="Times New Roman" w:cs="Times New Roman"/>
          <w:sz w:val="24"/>
          <w:szCs w:val="24"/>
        </w:rPr>
        <w:tab/>
      </w:r>
      <w:r w:rsidRPr="00F70F1F">
        <w:rPr>
          <w:rFonts w:ascii="Times New Roman" w:hAnsi="Times New Roman" w:cs="Times New Roman"/>
          <w:sz w:val="24"/>
          <w:szCs w:val="24"/>
        </w:rPr>
        <w:tab/>
        <w:t xml:space="preserve"> </w:t>
      </w:r>
      <w:r w:rsidRPr="00F70F1F">
        <w:rPr>
          <w:rFonts w:ascii="Times New Roman" w:hAnsi="Times New Roman" w:cs="Times New Roman"/>
          <w:sz w:val="24"/>
          <w:szCs w:val="24"/>
        </w:rPr>
        <w:tab/>
      </w:r>
      <w:r w:rsidRPr="00F70F1F">
        <w:rPr>
          <w:rFonts w:ascii="Times New Roman" w:hAnsi="Times New Roman" w:cs="Times New Roman"/>
          <w:sz w:val="24"/>
          <w:szCs w:val="24"/>
        </w:rPr>
        <w:tab/>
        <w:t>Saistošie noteikumi Nr.SN___/2023</w:t>
      </w:r>
    </w:p>
    <w:p w14:paraId="2EB925C9" w14:textId="77777777" w:rsidR="00CE22DE" w:rsidRPr="00F70F1F" w:rsidRDefault="00CE22DE" w:rsidP="00CE22DE">
      <w:pPr>
        <w:spacing w:after="0" w:line="240" w:lineRule="auto"/>
        <w:rPr>
          <w:rFonts w:ascii="Times New Roman" w:hAnsi="Times New Roman" w:cs="Times New Roman"/>
          <w:sz w:val="24"/>
          <w:szCs w:val="24"/>
        </w:rPr>
      </w:pPr>
      <w:r w:rsidRPr="00F70F1F">
        <w:rPr>
          <w:rFonts w:ascii="Times New Roman" w:hAnsi="Times New Roman" w:cs="Times New Roman"/>
          <w:sz w:val="24"/>
          <w:szCs w:val="24"/>
        </w:rPr>
        <w:t>Olainē</w:t>
      </w:r>
    </w:p>
    <w:p w14:paraId="0FEB6152" w14:textId="77777777" w:rsidR="00CE22DE" w:rsidRPr="00F70F1F" w:rsidRDefault="00CE22DE" w:rsidP="00CE22DE">
      <w:pPr>
        <w:spacing w:after="0" w:line="240" w:lineRule="auto"/>
        <w:ind w:left="5760"/>
        <w:jc w:val="both"/>
        <w:rPr>
          <w:rFonts w:ascii="Times New Roman" w:hAnsi="Times New Roman" w:cs="Times New Roman"/>
          <w:sz w:val="24"/>
          <w:szCs w:val="24"/>
        </w:rPr>
      </w:pPr>
      <w:r w:rsidRPr="00F70F1F">
        <w:rPr>
          <w:rFonts w:ascii="Times New Roman" w:hAnsi="Times New Roman" w:cs="Times New Roman"/>
          <w:sz w:val="24"/>
          <w:szCs w:val="24"/>
        </w:rPr>
        <w:t>Apstiprināti ar Olaines novada domes 2023.gada 22.marta sēdes lēmumu (</w:t>
      </w:r>
      <w:r w:rsidR="00F203D7" w:rsidRPr="00F70F1F">
        <w:rPr>
          <w:rFonts w:ascii="Times New Roman" w:hAnsi="Times New Roman" w:cs="Times New Roman"/>
          <w:sz w:val="24"/>
          <w:szCs w:val="24"/>
        </w:rPr>
        <w:t>3</w:t>
      </w:r>
      <w:r w:rsidRPr="00F70F1F">
        <w:rPr>
          <w:rFonts w:ascii="Times New Roman" w:hAnsi="Times New Roman" w:cs="Times New Roman"/>
          <w:sz w:val="24"/>
          <w:szCs w:val="24"/>
        </w:rPr>
        <w:t>.prot., _.p.)</w:t>
      </w:r>
    </w:p>
    <w:p w14:paraId="54013D56" w14:textId="77777777" w:rsidR="00CE22DE" w:rsidRPr="00F70F1F" w:rsidRDefault="00CE22DE" w:rsidP="008D7975">
      <w:pPr>
        <w:jc w:val="center"/>
        <w:rPr>
          <w:rFonts w:ascii="Times New Roman" w:hAnsi="Times New Roman" w:cs="Times New Roman"/>
          <w:b/>
          <w:bCs/>
          <w:sz w:val="24"/>
          <w:szCs w:val="24"/>
        </w:rPr>
      </w:pPr>
    </w:p>
    <w:p w14:paraId="4E9AEF12" w14:textId="77777777" w:rsidR="0033318A" w:rsidRPr="00F70F1F" w:rsidRDefault="00057BFB" w:rsidP="008D7975">
      <w:pPr>
        <w:jc w:val="center"/>
        <w:rPr>
          <w:rFonts w:ascii="Times New Roman" w:hAnsi="Times New Roman" w:cs="Times New Roman"/>
          <w:b/>
          <w:bCs/>
          <w:sz w:val="24"/>
          <w:szCs w:val="24"/>
        </w:rPr>
      </w:pPr>
      <w:r w:rsidRPr="00F70F1F">
        <w:rPr>
          <w:rFonts w:ascii="Times New Roman" w:hAnsi="Times New Roman" w:cs="Times New Roman"/>
          <w:b/>
          <w:bCs/>
          <w:sz w:val="24"/>
          <w:szCs w:val="24"/>
        </w:rPr>
        <w:t>Par atbalsta pasākumiem</w:t>
      </w:r>
      <w:r w:rsidR="008956DE" w:rsidRPr="00F70F1F">
        <w:rPr>
          <w:rFonts w:ascii="Times New Roman" w:hAnsi="Times New Roman" w:cs="Times New Roman"/>
          <w:b/>
          <w:bCs/>
          <w:sz w:val="24"/>
          <w:szCs w:val="24"/>
        </w:rPr>
        <w:t xml:space="preserve"> mājokļa</w:t>
      </w:r>
      <w:r w:rsidRPr="00F70F1F">
        <w:rPr>
          <w:rFonts w:ascii="Times New Roman" w:hAnsi="Times New Roman" w:cs="Times New Roman"/>
          <w:b/>
          <w:bCs/>
          <w:sz w:val="24"/>
          <w:szCs w:val="24"/>
        </w:rPr>
        <w:t xml:space="preserve"> vides pieejamības nodrošināšanai</w:t>
      </w:r>
      <w:r w:rsidR="008D7975" w:rsidRPr="00F70F1F">
        <w:rPr>
          <w:rFonts w:ascii="Times New Roman" w:hAnsi="Times New Roman" w:cs="Times New Roman"/>
          <w:b/>
          <w:bCs/>
          <w:sz w:val="24"/>
          <w:szCs w:val="24"/>
        </w:rPr>
        <w:t xml:space="preserve"> personām ar funkcionēšanas ierobežojumiem Olaines novadā</w:t>
      </w:r>
    </w:p>
    <w:p w14:paraId="28D275C9" w14:textId="77777777" w:rsidR="00687D29" w:rsidRPr="00F70F1F" w:rsidRDefault="00057BFB" w:rsidP="00CE22DE">
      <w:pPr>
        <w:ind w:left="5812"/>
        <w:jc w:val="both"/>
        <w:rPr>
          <w:rFonts w:ascii="Times New Roman" w:hAnsi="Times New Roman" w:cs="Times New Roman"/>
        </w:rPr>
      </w:pPr>
      <w:r w:rsidRPr="00F70F1F">
        <w:rPr>
          <w:rFonts w:ascii="Times New Roman" w:hAnsi="Times New Roman" w:cs="Times New Roman"/>
        </w:rPr>
        <w:t>Izdoti saskaņā ar likuma</w:t>
      </w:r>
      <w:r w:rsidR="00CE22DE" w:rsidRPr="00F70F1F">
        <w:rPr>
          <w:rFonts w:ascii="Times New Roman" w:hAnsi="Times New Roman" w:cs="Times New Roman"/>
        </w:rPr>
        <w:t xml:space="preserve"> </w:t>
      </w:r>
      <w:r w:rsidRPr="00F70F1F">
        <w:rPr>
          <w:rFonts w:ascii="Times New Roman" w:hAnsi="Times New Roman" w:cs="Times New Roman"/>
        </w:rPr>
        <w:t>“Par palīdzību dzīvokļa jautājumu risināšanā” 27.</w:t>
      </w:r>
      <w:r w:rsidRPr="00F70F1F">
        <w:rPr>
          <w:rFonts w:ascii="Times New Roman" w:hAnsi="Times New Roman" w:cs="Times New Roman"/>
          <w:vertAlign w:val="superscript"/>
        </w:rPr>
        <w:t>2</w:t>
      </w:r>
      <w:r w:rsidRPr="00F70F1F">
        <w:rPr>
          <w:rFonts w:ascii="Times New Roman" w:hAnsi="Times New Roman" w:cs="Times New Roman"/>
        </w:rPr>
        <w:t xml:space="preserve"> panta piekto daļu</w:t>
      </w:r>
    </w:p>
    <w:p w14:paraId="2CFD573E" w14:textId="77777777" w:rsidR="00687D29" w:rsidRPr="00F70F1F" w:rsidRDefault="00057BFB" w:rsidP="00687D29">
      <w:pPr>
        <w:jc w:val="center"/>
        <w:rPr>
          <w:rFonts w:ascii="Times New Roman" w:hAnsi="Times New Roman" w:cs="Times New Roman"/>
          <w:b/>
          <w:sz w:val="24"/>
          <w:szCs w:val="24"/>
        </w:rPr>
      </w:pPr>
      <w:r w:rsidRPr="00F70F1F">
        <w:rPr>
          <w:rFonts w:ascii="Times New Roman" w:hAnsi="Times New Roman" w:cs="Times New Roman"/>
          <w:b/>
          <w:sz w:val="24"/>
          <w:szCs w:val="24"/>
        </w:rPr>
        <w:t>I. Vispārīgie jautājumi</w:t>
      </w:r>
    </w:p>
    <w:p w14:paraId="0E08BA58" w14:textId="77777777" w:rsidR="00687D29" w:rsidRPr="00F70F1F" w:rsidRDefault="00057BFB" w:rsidP="00687D29">
      <w:pPr>
        <w:jc w:val="both"/>
        <w:rPr>
          <w:rFonts w:ascii="Times New Roman" w:hAnsi="Times New Roman" w:cs="Times New Roman"/>
          <w:sz w:val="24"/>
          <w:szCs w:val="24"/>
        </w:rPr>
      </w:pPr>
      <w:r w:rsidRPr="00F70F1F">
        <w:rPr>
          <w:rFonts w:ascii="Times New Roman" w:hAnsi="Times New Roman" w:cs="Times New Roman"/>
          <w:sz w:val="24"/>
          <w:szCs w:val="24"/>
        </w:rPr>
        <w:t>1. Saistošie noteikumi (turpmāk – Noteikumi) nosaka Olaines novada pašvaldības (turpmāk – Pašvaldība) atbalsta pasākumus Pašvaldības administratīvajā teritorijā atrodošā  mājokļa vides pielāgošanai personām ar funkcionēšanas ierobežojumiem, kā arī atbalsta pieprasīšanas, saņemšanas un finansēšanas kārtību.</w:t>
      </w:r>
    </w:p>
    <w:p w14:paraId="7FE18D1E" w14:textId="77777777" w:rsidR="00687D29" w:rsidRPr="00F70F1F" w:rsidRDefault="00057BFB" w:rsidP="00687D29">
      <w:pPr>
        <w:jc w:val="both"/>
        <w:rPr>
          <w:rFonts w:ascii="Times New Roman" w:hAnsi="Times New Roman" w:cs="Times New Roman"/>
          <w:sz w:val="24"/>
          <w:szCs w:val="24"/>
        </w:rPr>
      </w:pPr>
      <w:r w:rsidRPr="00F70F1F">
        <w:rPr>
          <w:rFonts w:ascii="Times New Roman" w:hAnsi="Times New Roman" w:cs="Times New Roman"/>
          <w:sz w:val="24"/>
          <w:szCs w:val="24"/>
        </w:rPr>
        <w:t>2. Noteikumu mērķis ir palīdzēt nodrošināt mājokļa vides pieejamību personām ar invaliditāti, lai uzlabotu iespējas personām ar funkcionēšanas ierobežojumiem iekļūt un pārvietoties mājoklī, atvieglot personas spējas aprūpēt sevi, strādāt un iekļauties sabiedrībā.</w:t>
      </w:r>
    </w:p>
    <w:p w14:paraId="0AEFBF39" w14:textId="77777777" w:rsidR="00687D29" w:rsidRPr="00F70F1F" w:rsidRDefault="00057BFB" w:rsidP="00687D29">
      <w:pPr>
        <w:jc w:val="both"/>
        <w:rPr>
          <w:rFonts w:ascii="Times New Roman" w:hAnsi="Times New Roman" w:cs="Times New Roman"/>
          <w:sz w:val="24"/>
          <w:szCs w:val="24"/>
        </w:rPr>
      </w:pPr>
      <w:r w:rsidRPr="00F70F1F">
        <w:rPr>
          <w:rFonts w:ascii="Times New Roman" w:hAnsi="Times New Roman" w:cs="Times New Roman"/>
          <w:sz w:val="24"/>
          <w:szCs w:val="24"/>
        </w:rPr>
        <w:t>3. Noteikumos lietotie termini:</w:t>
      </w:r>
    </w:p>
    <w:p w14:paraId="2A87A2FC" w14:textId="52DA3FA1" w:rsidR="00687D29" w:rsidRPr="00F70F1F" w:rsidRDefault="00057BFB" w:rsidP="00687D29">
      <w:pPr>
        <w:jc w:val="both"/>
        <w:rPr>
          <w:rFonts w:ascii="Times New Roman" w:hAnsi="Times New Roman" w:cs="Times New Roman"/>
          <w:sz w:val="24"/>
          <w:szCs w:val="24"/>
        </w:rPr>
      </w:pPr>
      <w:r w:rsidRPr="00F70F1F">
        <w:rPr>
          <w:rFonts w:ascii="Times New Roman" w:hAnsi="Times New Roman" w:cs="Times New Roman"/>
          <w:sz w:val="24"/>
          <w:szCs w:val="24"/>
        </w:rPr>
        <w:t xml:space="preserve">3.1. persona – persona ar I vai II grupas invaliditāti, kurai ir </w:t>
      </w:r>
      <w:r w:rsidR="00A5233F" w:rsidRPr="00F70F1F">
        <w:rPr>
          <w:rFonts w:ascii="Times New Roman" w:hAnsi="Times New Roman" w:cs="Times New Roman"/>
          <w:sz w:val="24"/>
          <w:szCs w:val="24"/>
        </w:rPr>
        <w:t>kustību traucējumi, vai bērns līdz 18 gadu vecumam ar invaliditāti, kuram ir kustību traucējumi</w:t>
      </w:r>
      <w:r w:rsidRPr="00F70F1F">
        <w:rPr>
          <w:rFonts w:ascii="Times New Roman" w:hAnsi="Times New Roman" w:cs="Times New Roman"/>
          <w:sz w:val="24"/>
          <w:szCs w:val="24"/>
        </w:rPr>
        <w:t>;</w:t>
      </w:r>
    </w:p>
    <w:p w14:paraId="308456A5" w14:textId="77777777" w:rsidR="00687D29" w:rsidRPr="00F70F1F" w:rsidRDefault="00057BFB" w:rsidP="00687D29">
      <w:pPr>
        <w:jc w:val="both"/>
        <w:rPr>
          <w:rFonts w:ascii="Times New Roman" w:hAnsi="Times New Roman" w:cs="Times New Roman"/>
          <w:sz w:val="24"/>
          <w:szCs w:val="24"/>
        </w:rPr>
      </w:pPr>
      <w:r w:rsidRPr="00F70F1F">
        <w:rPr>
          <w:rFonts w:ascii="Times New Roman" w:hAnsi="Times New Roman" w:cs="Times New Roman"/>
          <w:sz w:val="24"/>
          <w:szCs w:val="24"/>
        </w:rPr>
        <w:t>3.2. ģimenes locekļi - personas laulātais, vecāki (aizbildņi), brāļi, māsas un bērni, vecvecāki un mazbērni;</w:t>
      </w:r>
    </w:p>
    <w:p w14:paraId="5FFCBB27" w14:textId="77777777" w:rsidR="00687D29" w:rsidRPr="00F70F1F" w:rsidRDefault="00057BFB" w:rsidP="00687D29">
      <w:pPr>
        <w:jc w:val="both"/>
        <w:rPr>
          <w:rFonts w:ascii="Times New Roman" w:hAnsi="Times New Roman" w:cs="Times New Roman"/>
          <w:sz w:val="24"/>
          <w:szCs w:val="24"/>
        </w:rPr>
      </w:pPr>
      <w:r w:rsidRPr="00F70F1F">
        <w:rPr>
          <w:rFonts w:ascii="Times New Roman" w:hAnsi="Times New Roman" w:cs="Times New Roman"/>
          <w:sz w:val="24"/>
          <w:szCs w:val="24"/>
        </w:rPr>
        <w:t>3.3. mājoklis - personas vai tās ģimenes locekļu īpašumā vai valdījumā esošs nekustamais īpašums vai lietojumā esošs mājoklis atbilstoši īres līgumam, kurā persona ir deklarējusi savu dzīvesvietu un faktiski dzīvo;</w:t>
      </w:r>
    </w:p>
    <w:p w14:paraId="7DA49E62" w14:textId="77777777" w:rsidR="00687D29" w:rsidRPr="00F70F1F" w:rsidRDefault="00057BFB" w:rsidP="00687D29">
      <w:pPr>
        <w:jc w:val="both"/>
        <w:rPr>
          <w:rFonts w:ascii="Times New Roman" w:hAnsi="Times New Roman" w:cs="Times New Roman"/>
          <w:sz w:val="24"/>
          <w:szCs w:val="24"/>
        </w:rPr>
      </w:pPr>
      <w:r w:rsidRPr="00F70F1F">
        <w:rPr>
          <w:rFonts w:ascii="Times New Roman" w:hAnsi="Times New Roman" w:cs="Times New Roman"/>
          <w:sz w:val="24"/>
          <w:szCs w:val="24"/>
        </w:rPr>
        <w:t>3.4. mājokļa iekšējā vide – personas lietošanā esošas dzīvojamās telpas;</w:t>
      </w:r>
    </w:p>
    <w:p w14:paraId="2F5CFFED" w14:textId="77777777" w:rsidR="00687D29" w:rsidRPr="00F70F1F" w:rsidRDefault="00057BFB" w:rsidP="00687D29">
      <w:pPr>
        <w:jc w:val="both"/>
        <w:rPr>
          <w:rFonts w:ascii="Times New Roman" w:hAnsi="Times New Roman" w:cs="Times New Roman"/>
          <w:sz w:val="24"/>
          <w:szCs w:val="24"/>
        </w:rPr>
      </w:pPr>
      <w:r w:rsidRPr="00F70F1F">
        <w:rPr>
          <w:rFonts w:ascii="Times New Roman" w:hAnsi="Times New Roman" w:cs="Times New Roman"/>
          <w:sz w:val="24"/>
          <w:szCs w:val="24"/>
        </w:rPr>
        <w:t>3.5. mājokļa ārējā vide - viendzīvokļa vai daudzdzīvokļu dzīvojamās mājas koplietošanas telpas, ēkai piekritīgā zeme un īpašumam pieguļošā teritorija;</w:t>
      </w:r>
    </w:p>
    <w:p w14:paraId="1DD2F759" w14:textId="77777777" w:rsidR="00687D29" w:rsidRPr="00F70F1F" w:rsidRDefault="00057BFB" w:rsidP="00687D29">
      <w:pPr>
        <w:jc w:val="both"/>
        <w:rPr>
          <w:rFonts w:ascii="Times New Roman" w:hAnsi="Times New Roman" w:cs="Times New Roman"/>
          <w:sz w:val="24"/>
          <w:szCs w:val="24"/>
        </w:rPr>
      </w:pPr>
      <w:r w:rsidRPr="00F70F1F">
        <w:rPr>
          <w:rFonts w:ascii="Times New Roman" w:hAnsi="Times New Roman" w:cs="Times New Roman"/>
          <w:sz w:val="24"/>
          <w:szCs w:val="24"/>
        </w:rPr>
        <w:t>3.6. mājokļa pielāgošana – mājokļa  pārbūve vai atjaunošana un aprīkošana ar  nepieciešamajām palīgierīcēm, uzlabojot vides pieejamību personām ar invaliditāti;</w:t>
      </w:r>
    </w:p>
    <w:p w14:paraId="4167D96A" w14:textId="77777777" w:rsidR="00687D29" w:rsidRPr="00F70F1F" w:rsidRDefault="00057BFB" w:rsidP="00687D29">
      <w:pPr>
        <w:jc w:val="both"/>
        <w:rPr>
          <w:rFonts w:ascii="Times New Roman" w:hAnsi="Times New Roman" w:cs="Times New Roman"/>
          <w:sz w:val="24"/>
          <w:szCs w:val="24"/>
        </w:rPr>
      </w:pPr>
      <w:r w:rsidRPr="00F70F1F">
        <w:rPr>
          <w:rFonts w:ascii="Times New Roman" w:hAnsi="Times New Roman" w:cs="Times New Roman"/>
          <w:sz w:val="24"/>
          <w:szCs w:val="24"/>
        </w:rPr>
        <w:t>3.7. pacēlājs – stacionāra, pārvietojama, saliekama vai paceļama inženiertehniska ierīce, kas nodrošina vides pieejamību atbilstoši personas vajadzībām;</w:t>
      </w:r>
    </w:p>
    <w:p w14:paraId="480C874E" w14:textId="77777777" w:rsidR="00687D29" w:rsidRPr="00F70F1F" w:rsidRDefault="00057BFB" w:rsidP="00687D29">
      <w:pPr>
        <w:jc w:val="both"/>
        <w:rPr>
          <w:rFonts w:ascii="Times New Roman" w:hAnsi="Times New Roman" w:cs="Times New Roman"/>
          <w:sz w:val="24"/>
          <w:szCs w:val="24"/>
        </w:rPr>
      </w:pPr>
      <w:r w:rsidRPr="00F70F1F">
        <w:rPr>
          <w:rFonts w:ascii="Times New Roman" w:hAnsi="Times New Roman" w:cs="Times New Roman"/>
          <w:sz w:val="24"/>
          <w:szCs w:val="24"/>
        </w:rPr>
        <w:t xml:space="preserve">3.8. </w:t>
      </w:r>
      <w:proofErr w:type="spellStart"/>
      <w:r w:rsidRPr="00F70F1F">
        <w:rPr>
          <w:rFonts w:ascii="Times New Roman" w:hAnsi="Times New Roman" w:cs="Times New Roman"/>
          <w:sz w:val="24"/>
          <w:szCs w:val="24"/>
        </w:rPr>
        <w:t>panduss</w:t>
      </w:r>
      <w:proofErr w:type="spellEnd"/>
      <w:r w:rsidRPr="00F70F1F">
        <w:rPr>
          <w:rFonts w:ascii="Times New Roman" w:hAnsi="Times New Roman" w:cs="Times New Roman"/>
          <w:sz w:val="24"/>
          <w:szCs w:val="24"/>
        </w:rPr>
        <w:t xml:space="preserve"> (</w:t>
      </w:r>
      <w:proofErr w:type="spellStart"/>
      <w:r w:rsidRPr="00F70F1F">
        <w:rPr>
          <w:rFonts w:ascii="Times New Roman" w:hAnsi="Times New Roman" w:cs="Times New Roman"/>
          <w:sz w:val="24"/>
          <w:szCs w:val="24"/>
        </w:rPr>
        <w:t>uzbrauktuve</w:t>
      </w:r>
      <w:proofErr w:type="spellEnd"/>
      <w:r w:rsidRPr="00F70F1F">
        <w:rPr>
          <w:rFonts w:ascii="Times New Roman" w:hAnsi="Times New Roman" w:cs="Times New Roman"/>
          <w:sz w:val="24"/>
          <w:szCs w:val="24"/>
        </w:rPr>
        <w:t>) – slīpne līmeņu pārvarēšanai bez pakāpieniem, kas paredzēta iebraukšanai vai izbraukšanai no ēkas, satiksmei starp ēkas stāviem vai tās dažāda augstuma posmiem;</w:t>
      </w:r>
    </w:p>
    <w:p w14:paraId="23AFA656" w14:textId="4ECB0403" w:rsidR="00687D29" w:rsidRPr="00F70F1F" w:rsidRDefault="00057BFB" w:rsidP="00687D29">
      <w:pPr>
        <w:jc w:val="both"/>
        <w:rPr>
          <w:rFonts w:ascii="Times New Roman" w:hAnsi="Times New Roman" w:cs="Times New Roman"/>
          <w:sz w:val="24"/>
          <w:szCs w:val="24"/>
        </w:rPr>
      </w:pPr>
      <w:r w:rsidRPr="00F70F1F">
        <w:rPr>
          <w:rFonts w:ascii="Times New Roman" w:hAnsi="Times New Roman" w:cs="Times New Roman"/>
          <w:sz w:val="24"/>
          <w:szCs w:val="24"/>
        </w:rPr>
        <w:t>3.9.</w:t>
      </w:r>
      <w:r w:rsidR="005D2514" w:rsidRPr="00F70F1F">
        <w:rPr>
          <w:rFonts w:ascii="Times New Roman" w:hAnsi="Times New Roman" w:cs="Times New Roman"/>
          <w:sz w:val="24"/>
          <w:szCs w:val="24"/>
        </w:rPr>
        <w:t>at</w:t>
      </w:r>
      <w:r w:rsidRPr="00F70F1F">
        <w:rPr>
          <w:rFonts w:ascii="Times New Roman" w:hAnsi="Times New Roman" w:cs="Times New Roman"/>
          <w:sz w:val="24"/>
          <w:szCs w:val="24"/>
        </w:rPr>
        <w:t>balsts –finanšu līdzekļi mājokļa iekšējās un ārējās vides pielāgošanai, tai skaitā būvniecības  dokumentācijas izstrādei mājokļa pielāgošanas darbu realizācijai;</w:t>
      </w:r>
    </w:p>
    <w:p w14:paraId="248CF368" w14:textId="77777777" w:rsidR="00687D29" w:rsidRPr="00F70F1F" w:rsidRDefault="00057BFB" w:rsidP="00687D29">
      <w:pPr>
        <w:jc w:val="both"/>
        <w:rPr>
          <w:rFonts w:ascii="Times New Roman" w:hAnsi="Times New Roman" w:cs="Times New Roman"/>
          <w:sz w:val="24"/>
          <w:szCs w:val="24"/>
        </w:rPr>
      </w:pPr>
      <w:r w:rsidRPr="00F70F1F">
        <w:rPr>
          <w:rFonts w:ascii="Times New Roman" w:hAnsi="Times New Roman" w:cs="Times New Roman"/>
          <w:sz w:val="24"/>
          <w:szCs w:val="24"/>
        </w:rPr>
        <w:lastRenderedPageBreak/>
        <w:t xml:space="preserve">3.10. reģistrs – atbalsta saņēmēju saraksts, ko veido hronoloģiskā secībā pēc iesnieguma saņemšanas datuma un laika. </w:t>
      </w:r>
    </w:p>
    <w:p w14:paraId="4E629F2B" w14:textId="77777777" w:rsidR="00687D29" w:rsidRPr="00F70F1F" w:rsidRDefault="00057BFB" w:rsidP="00687D29">
      <w:pPr>
        <w:jc w:val="both"/>
        <w:rPr>
          <w:rFonts w:ascii="Times New Roman" w:hAnsi="Times New Roman" w:cs="Times New Roman"/>
          <w:sz w:val="24"/>
          <w:szCs w:val="24"/>
        </w:rPr>
      </w:pPr>
      <w:r w:rsidRPr="00F70F1F">
        <w:rPr>
          <w:rFonts w:ascii="Times New Roman" w:hAnsi="Times New Roman" w:cs="Times New Roman"/>
          <w:sz w:val="24"/>
          <w:szCs w:val="24"/>
        </w:rPr>
        <w:t xml:space="preserve"> 4. Tiesības saņemt atbalstu  Pašvaldības administratīvajā teritorijā atrodošā mājokļa iekšējās vai ārējās vides pielāgošanai ir Noteikumos paredzētai  personai, kura:</w:t>
      </w:r>
    </w:p>
    <w:p w14:paraId="38810BEA" w14:textId="77777777" w:rsidR="00687D29" w:rsidRPr="00F70F1F" w:rsidRDefault="00057BFB" w:rsidP="00687D29">
      <w:pPr>
        <w:jc w:val="both"/>
        <w:rPr>
          <w:rFonts w:ascii="Times New Roman" w:hAnsi="Times New Roman" w:cs="Times New Roman"/>
          <w:sz w:val="24"/>
          <w:szCs w:val="24"/>
        </w:rPr>
      </w:pPr>
      <w:r w:rsidRPr="00F70F1F">
        <w:rPr>
          <w:rFonts w:ascii="Times New Roman" w:hAnsi="Times New Roman" w:cs="Times New Roman"/>
          <w:sz w:val="24"/>
          <w:szCs w:val="24"/>
        </w:rPr>
        <w:t>4.1. ir deklarējusi pamata dzīvesvietu un faktiski dzīvo  Pašvaldības administratīvajā teritorijā ne mazāk kā  12 (divpadsmit) kalendāra mēnešus pēc kārtas līdz atbalsta pieprasīšanas dienai;</w:t>
      </w:r>
    </w:p>
    <w:p w14:paraId="49B2DAF0" w14:textId="41761F9E" w:rsidR="00687D29" w:rsidRPr="00F70F1F" w:rsidRDefault="00057BFB" w:rsidP="00687D29">
      <w:pPr>
        <w:jc w:val="both"/>
        <w:rPr>
          <w:rFonts w:ascii="Times New Roman" w:hAnsi="Times New Roman" w:cs="Times New Roman"/>
          <w:sz w:val="24"/>
          <w:szCs w:val="24"/>
        </w:rPr>
      </w:pPr>
      <w:r w:rsidRPr="00F70F1F">
        <w:rPr>
          <w:rFonts w:ascii="Times New Roman" w:hAnsi="Times New Roman" w:cs="Times New Roman"/>
          <w:sz w:val="24"/>
          <w:szCs w:val="24"/>
        </w:rPr>
        <w:t>4.2. dzīvo sev vai ģimenes loceklim piederošā vai tiesiskā valdījumā esošā mājoklī vai uz īres līguma pamata, kas ir spēkā vismaz 10 (desmit) gadus no atbalsta pieprasīšanas dienas, izņemot gadījumu, ja ir noslēgts īres līgums par Pašvaldības dzīvokļa lietošanu.</w:t>
      </w:r>
    </w:p>
    <w:p w14:paraId="10A7E7CC" w14:textId="77777777" w:rsidR="003D70D3" w:rsidRPr="00F70F1F" w:rsidRDefault="003D70D3" w:rsidP="003D70D3">
      <w:pPr>
        <w:jc w:val="both"/>
        <w:rPr>
          <w:rFonts w:ascii="Times New Roman" w:hAnsi="Times New Roman" w:cs="Times New Roman"/>
          <w:sz w:val="24"/>
          <w:szCs w:val="24"/>
        </w:rPr>
      </w:pPr>
      <w:r w:rsidRPr="00F70F1F">
        <w:rPr>
          <w:rFonts w:ascii="Times New Roman" w:hAnsi="Times New Roman" w:cs="Times New Roman"/>
          <w:sz w:val="24"/>
          <w:szCs w:val="24"/>
        </w:rPr>
        <w:t>4.3. nesaņem ilgstošas sociālās aprūpes un sociālas rehabilitācijas pakalpojumu institūcijā vai neatrodas ieslodzījuma vietā.</w:t>
      </w:r>
    </w:p>
    <w:p w14:paraId="0B017B09" w14:textId="4BD90867" w:rsidR="00DF2635" w:rsidRPr="00F70F1F" w:rsidRDefault="00DF2635" w:rsidP="00DF2635">
      <w:pPr>
        <w:jc w:val="both"/>
        <w:rPr>
          <w:rFonts w:ascii="Times New Roman" w:hAnsi="Times New Roman" w:cs="Times New Roman"/>
          <w:sz w:val="24"/>
          <w:szCs w:val="24"/>
        </w:rPr>
      </w:pPr>
      <w:r w:rsidRPr="00F70F1F">
        <w:rPr>
          <w:rFonts w:ascii="Times New Roman" w:hAnsi="Times New Roman" w:cs="Times New Roman"/>
          <w:sz w:val="24"/>
          <w:szCs w:val="24"/>
        </w:rPr>
        <w:t xml:space="preserve">5. Atbalstu līdz 15 000 </w:t>
      </w:r>
      <w:proofErr w:type="spellStart"/>
      <w:r w:rsidRPr="00F70F1F">
        <w:rPr>
          <w:rFonts w:ascii="Times New Roman" w:hAnsi="Times New Roman" w:cs="Times New Roman"/>
          <w:i/>
          <w:iCs/>
          <w:sz w:val="24"/>
          <w:szCs w:val="24"/>
        </w:rPr>
        <w:t>euro</w:t>
      </w:r>
      <w:proofErr w:type="spellEnd"/>
      <w:r w:rsidRPr="00F70F1F">
        <w:rPr>
          <w:rFonts w:ascii="Times New Roman" w:hAnsi="Times New Roman" w:cs="Times New Roman"/>
          <w:sz w:val="24"/>
          <w:szCs w:val="24"/>
        </w:rPr>
        <w:t xml:space="preserve"> </w:t>
      </w:r>
      <w:r w:rsidR="002B5D42" w:rsidRPr="00F70F1F">
        <w:rPr>
          <w:rFonts w:ascii="Times New Roman" w:hAnsi="Times New Roman" w:cs="Times New Roman"/>
          <w:sz w:val="24"/>
          <w:szCs w:val="24"/>
        </w:rPr>
        <w:t xml:space="preserve">10 (desmit) gadu periodā </w:t>
      </w:r>
      <w:r w:rsidRPr="00F70F1F">
        <w:rPr>
          <w:rFonts w:ascii="Times New Roman" w:hAnsi="Times New Roman" w:cs="Times New Roman"/>
          <w:sz w:val="24"/>
          <w:szCs w:val="24"/>
        </w:rPr>
        <w:t>persona vai tās likumiskais vai pilnvarotais pārstāvis var saņemt šādiem mērķiem:</w:t>
      </w:r>
    </w:p>
    <w:p w14:paraId="52D9BDD8" w14:textId="77777777" w:rsidR="00DF2635" w:rsidRPr="00F70F1F" w:rsidRDefault="00DF2635" w:rsidP="00DF2635">
      <w:pPr>
        <w:ind w:left="567"/>
        <w:jc w:val="both"/>
        <w:rPr>
          <w:rFonts w:ascii="Times New Roman" w:hAnsi="Times New Roman" w:cs="Times New Roman"/>
          <w:sz w:val="24"/>
          <w:szCs w:val="24"/>
        </w:rPr>
      </w:pPr>
      <w:r w:rsidRPr="00F70F1F">
        <w:rPr>
          <w:rFonts w:ascii="Times New Roman" w:hAnsi="Times New Roman" w:cs="Times New Roman"/>
          <w:sz w:val="24"/>
          <w:szCs w:val="24"/>
        </w:rPr>
        <w:t xml:space="preserve">5.1. mājokļa iekšējās vides pielāgojuma izbūvei; mājokļa iekšējās vides aprīkošanai ar tehniskajiem palīglīdzekļiem izdevumiem līdz 5 000 </w:t>
      </w:r>
      <w:proofErr w:type="spellStart"/>
      <w:r w:rsidRPr="00F70F1F">
        <w:rPr>
          <w:rFonts w:ascii="Times New Roman" w:hAnsi="Times New Roman" w:cs="Times New Roman"/>
          <w:i/>
          <w:iCs/>
          <w:sz w:val="24"/>
          <w:szCs w:val="24"/>
        </w:rPr>
        <w:t>euro</w:t>
      </w:r>
      <w:proofErr w:type="spellEnd"/>
      <w:r w:rsidRPr="00F70F1F">
        <w:rPr>
          <w:rFonts w:ascii="Times New Roman" w:hAnsi="Times New Roman" w:cs="Times New Roman"/>
          <w:sz w:val="24"/>
          <w:szCs w:val="24"/>
        </w:rPr>
        <w:t>, nepārsniedzot faktiskos izdevumus;</w:t>
      </w:r>
    </w:p>
    <w:p w14:paraId="0654DC71" w14:textId="77777777" w:rsidR="00DF2635" w:rsidRPr="00F70F1F" w:rsidRDefault="00DF2635" w:rsidP="00DF2635">
      <w:pPr>
        <w:ind w:left="567"/>
        <w:jc w:val="both"/>
        <w:rPr>
          <w:rFonts w:ascii="Times New Roman" w:hAnsi="Times New Roman" w:cs="Times New Roman"/>
          <w:sz w:val="24"/>
          <w:szCs w:val="24"/>
        </w:rPr>
      </w:pPr>
      <w:r w:rsidRPr="00F70F1F">
        <w:rPr>
          <w:rFonts w:ascii="Times New Roman" w:hAnsi="Times New Roman" w:cs="Times New Roman"/>
          <w:sz w:val="24"/>
          <w:szCs w:val="24"/>
        </w:rPr>
        <w:t xml:space="preserve">5.2. mājokļa ārējās vides pielāgošanai – </w:t>
      </w:r>
      <w:proofErr w:type="spellStart"/>
      <w:r w:rsidRPr="00F70F1F">
        <w:rPr>
          <w:rFonts w:ascii="Times New Roman" w:hAnsi="Times New Roman" w:cs="Times New Roman"/>
          <w:sz w:val="24"/>
          <w:szCs w:val="24"/>
        </w:rPr>
        <w:t>pandusa</w:t>
      </w:r>
      <w:proofErr w:type="spellEnd"/>
      <w:r w:rsidRPr="00F70F1F">
        <w:rPr>
          <w:rFonts w:ascii="Times New Roman" w:hAnsi="Times New Roman" w:cs="Times New Roman"/>
          <w:sz w:val="24"/>
          <w:szCs w:val="24"/>
        </w:rPr>
        <w:t xml:space="preserve"> (</w:t>
      </w:r>
      <w:proofErr w:type="spellStart"/>
      <w:r w:rsidRPr="00F70F1F">
        <w:rPr>
          <w:rFonts w:ascii="Times New Roman" w:hAnsi="Times New Roman" w:cs="Times New Roman"/>
          <w:sz w:val="24"/>
          <w:szCs w:val="24"/>
        </w:rPr>
        <w:t>uzbrauktuves</w:t>
      </w:r>
      <w:proofErr w:type="spellEnd"/>
      <w:r w:rsidRPr="00F70F1F">
        <w:rPr>
          <w:rFonts w:ascii="Times New Roman" w:hAnsi="Times New Roman" w:cs="Times New Roman"/>
          <w:sz w:val="24"/>
          <w:szCs w:val="24"/>
        </w:rPr>
        <w:t xml:space="preserve">) ierīkošanai vai pacēlāja iegādei un ierīkošanai līdz 10 000 </w:t>
      </w:r>
      <w:proofErr w:type="spellStart"/>
      <w:r w:rsidRPr="00F70F1F">
        <w:rPr>
          <w:rFonts w:ascii="Times New Roman" w:hAnsi="Times New Roman" w:cs="Times New Roman"/>
          <w:i/>
          <w:iCs/>
          <w:sz w:val="24"/>
          <w:szCs w:val="24"/>
        </w:rPr>
        <w:t>euro</w:t>
      </w:r>
      <w:proofErr w:type="spellEnd"/>
      <w:r w:rsidRPr="00F70F1F">
        <w:rPr>
          <w:rFonts w:ascii="Times New Roman" w:hAnsi="Times New Roman" w:cs="Times New Roman"/>
          <w:sz w:val="24"/>
          <w:szCs w:val="24"/>
        </w:rPr>
        <w:t>, nepārsniedzot faktiskos izdevumus.</w:t>
      </w:r>
    </w:p>
    <w:p w14:paraId="00998DC8" w14:textId="04F61FF7" w:rsidR="00DF2635" w:rsidRPr="00F70F1F" w:rsidRDefault="00DF2635" w:rsidP="00DF2635">
      <w:pPr>
        <w:jc w:val="both"/>
        <w:rPr>
          <w:rFonts w:ascii="Times New Roman" w:hAnsi="Times New Roman" w:cs="Times New Roman"/>
          <w:sz w:val="24"/>
          <w:szCs w:val="24"/>
        </w:rPr>
      </w:pPr>
      <w:r w:rsidRPr="00F70F1F">
        <w:rPr>
          <w:rFonts w:ascii="Times New Roman" w:hAnsi="Times New Roman" w:cs="Times New Roman"/>
          <w:sz w:val="24"/>
          <w:szCs w:val="24"/>
        </w:rPr>
        <w:t xml:space="preserve">6. Personai vai tās likumiskam vai pilnvarotam pārstāvim ir tiesības atkārtoti reģistrēties </w:t>
      </w:r>
      <w:r w:rsidR="005D2514" w:rsidRPr="00F70F1F">
        <w:rPr>
          <w:rFonts w:ascii="Times New Roman" w:hAnsi="Times New Roman" w:cs="Times New Roman"/>
          <w:sz w:val="24"/>
          <w:szCs w:val="24"/>
        </w:rPr>
        <w:t>at</w:t>
      </w:r>
      <w:r w:rsidRPr="00F70F1F">
        <w:rPr>
          <w:rFonts w:ascii="Times New Roman" w:hAnsi="Times New Roman" w:cs="Times New Roman"/>
          <w:sz w:val="24"/>
          <w:szCs w:val="24"/>
        </w:rPr>
        <w:t xml:space="preserve">balsta saņēmēju sarakstā un rindas kārtībā atkārtoti saņemt </w:t>
      </w:r>
      <w:r w:rsidR="005D2514" w:rsidRPr="00F70F1F">
        <w:rPr>
          <w:rFonts w:ascii="Times New Roman" w:hAnsi="Times New Roman" w:cs="Times New Roman"/>
          <w:sz w:val="24"/>
          <w:szCs w:val="24"/>
        </w:rPr>
        <w:t>at</w:t>
      </w:r>
      <w:r w:rsidRPr="00F70F1F">
        <w:rPr>
          <w:rFonts w:ascii="Times New Roman" w:hAnsi="Times New Roman" w:cs="Times New Roman"/>
          <w:sz w:val="24"/>
          <w:szCs w:val="24"/>
        </w:rPr>
        <w:t xml:space="preserve">balstu, ievērojot šo Noteikumu 5.punktā noteikto </w:t>
      </w:r>
      <w:r w:rsidR="005D2514" w:rsidRPr="00F70F1F">
        <w:rPr>
          <w:rFonts w:ascii="Times New Roman" w:hAnsi="Times New Roman" w:cs="Times New Roman"/>
          <w:sz w:val="24"/>
          <w:szCs w:val="24"/>
        </w:rPr>
        <w:t>at</w:t>
      </w:r>
      <w:r w:rsidRPr="00F70F1F">
        <w:rPr>
          <w:rFonts w:ascii="Times New Roman" w:hAnsi="Times New Roman" w:cs="Times New Roman"/>
          <w:sz w:val="24"/>
          <w:szCs w:val="24"/>
        </w:rPr>
        <w:t xml:space="preserve">balsta saņemšanas periodu un nepārsniedzot šo Noteikumu 5.punktā noteikto </w:t>
      </w:r>
      <w:r w:rsidR="005D2514" w:rsidRPr="00F70F1F">
        <w:rPr>
          <w:rFonts w:ascii="Times New Roman" w:hAnsi="Times New Roman" w:cs="Times New Roman"/>
          <w:sz w:val="24"/>
          <w:szCs w:val="24"/>
        </w:rPr>
        <w:t>at</w:t>
      </w:r>
      <w:r w:rsidRPr="00F70F1F">
        <w:rPr>
          <w:rFonts w:ascii="Times New Roman" w:hAnsi="Times New Roman" w:cs="Times New Roman"/>
          <w:sz w:val="24"/>
          <w:szCs w:val="24"/>
        </w:rPr>
        <w:t>balsta maksimālo apmēru.</w:t>
      </w:r>
    </w:p>
    <w:p w14:paraId="2019DD2C" w14:textId="0FE0DDAF" w:rsidR="00687D29" w:rsidRPr="00F70F1F" w:rsidRDefault="00DF2635" w:rsidP="00687D29">
      <w:pPr>
        <w:jc w:val="both"/>
        <w:rPr>
          <w:rFonts w:ascii="Times New Roman" w:hAnsi="Times New Roman" w:cs="Times New Roman"/>
          <w:sz w:val="24"/>
          <w:szCs w:val="24"/>
        </w:rPr>
      </w:pPr>
      <w:r w:rsidRPr="00F70F1F">
        <w:rPr>
          <w:rFonts w:ascii="Times New Roman" w:hAnsi="Times New Roman" w:cs="Times New Roman"/>
          <w:sz w:val="24"/>
          <w:szCs w:val="24"/>
        </w:rPr>
        <w:t>7</w:t>
      </w:r>
      <w:r w:rsidR="00057BFB" w:rsidRPr="00F70F1F">
        <w:rPr>
          <w:rFonts w:ascii="Times New Roman" w:hAnsi="Times New Roman" w:cs="Times New Roman"/>
          <w:sz w:val="24"/>
          <w:szCs w:val="24"/>
        </w:rPr>
        <w:t>. Atbalstu nepiešķir:</w:t>
      </w:r>
    </w:p>
    <w:p w14:paraId="1B46A04D" w14:textId="1BAD32B1" w:rsidR="00687D29" w:rsidRPr="00F70F1F" w:rsidRDefault="00DF2635" w:rsidP="00687D29">
      <w:pPr>
        <w:jc w:val="both"/>
        <w:rPr>
          <w:rFonts w:ascii="Times New Roman" w:hAnsi="Times New Roman" w:cs="Times New Roman"/>
          <w:sz w:val="24"/>
          <w:szCs w:val="24"/>
        </w:rPr>
      </w:pPr>
      <w:r w:rsidRPr="00F70F1F">
        <w:rPr>
          <w:rFonts w:ascii="Times New Roman" w:hAnsi="Times New Roman" w:cs="Times New Roman"/>
          <w:sz w:val="24"/>
          <w:szCs w:val="24"/>
        </w:rPr>
        <w:t>7</w:t>
      </w:r>
      <w:r w:rsidR="00057BFB" w:rsidRPr="00F70F1F">
        <w:rPr>
          <w:rFonts w:ascii="Times New Roman" w:hAnsi="Times New Roman" w:cs="Times New Roman"/>
          <w:sz w:val="24"/>
          <w:szCs w:val="24"/>
        </w:rPr>
        <w:t>.1. tādu ierīču vai iekārtu uzstādīšanai, kuras personai ir tiesības saņemt vai tā saņem, izmantojot valsts finansējumu vai valsts finansētu atbalsta programmu;</w:t>
      </w:r>
    </w:p>
    <w:p w14:paraId="7F80701A" w14:textId="34C8F84E" w:rsidR="00687D29" w:rsidRPr="00F70F1F" w:rsidRDefault="00DF2635" w:rsidP="00687D29">
      <w:pPr>
        <w:jc w:val="both"/>
        <w:rPr>
          <w:rFonts w:ascii="Times New Roman" w:hAnsi="Times New Roman" w:cs="Times New Roman"/>
          <w:sz w:val="24"/>
          <w:szCs w:val="24"/>
        </w:rPr>
      </w:pPr>
      <w:r w:rsidRPr="00F70F1F">
        <w:rPr>
          <w:rFonts w:ascii="Times New Roman" w:hAnsi="Times New Roman" w:cs="Times New Roman"/>
          <w:sz w:val="24"/>
          <w:szCs w:val="24"/>
        </w:rPr>
        <w:t>7</w:t>
      </w:r>
      <w:r w:rsidR="00057BFB" w:rsidRPr="00F70F1F">
        <w:rPr>
          <w:rFonts w:ascii="Times New Roman" w:hAnsi="Times New Roman" w:cs="Times New Roman"/>
          <w:sz w:val="24"/>
          <w:szCs w:val="24"/>
        </w:rPr>
        <w:t>.2. ja mājoklis ir ieķīlāts, izņemot gadījumu, ja personai vai tās ģimenes locekļiem ir hipotekārais kredīts pielāgojamā mājokļa iegādei, pārbūvei vai atjaunošanai, lai to pielāgotu personas vajadzībām vai atvieglotu piekļuvi tam.</w:t>
      </w:r>
    </w:p>
    <w:p w14:paraId="7D59963E" w14:textId="71819CD3" w:rsidR="00687D29" w:rsidRPr="00F70F1F" w:rsidRDefault="00DF2635" w:rsidP="00687D29">
      <w:pPr>
        <w:jc w:val="both"/>
        <w:rPr>
          <w:rFonts w:ascii="Times New Roman" w:hAnsi="Times New Roman" w:cs="Times New Roman"/>
          <w:sz w:val="24"/>
          <w:szCs w:val="24"/>
        </w:rPr>
      </w:pPr>
      <w:r w:rsidRPr="00F70F1F">
        <w:rPr>
          <w:rFonts w:ascii="Times New Roman" w:hAnsi="Times New Roman" w:cs="Times New Roman"/>
          <w:sz w:val="24"/>
          <w:szCs w:val="24"/>
        </w:rPr>
        <w:t>8</w:t>
      </w:r>
      <w:r w:rsidR="00057BFB" w:rsidRPr="00F70F1F">
        <w:rPr>
          <w:rFonts w:ascii="Times New Roman" w:hAnsi="Times New Roman" w:cs="Times New Roman"/>
          <w:sz w:val="24"/>
          <w:szCs w:val="24"/>
        </w:rPr>
        <w:t>. Atbalstu piešķir, neizvērtējot personas ienākumus un materiālo situāciju, tikai viena mājokļa iekšējās un /vai ārējās vides pielāgošanai un/ vai aprīkošanai ar tehniskajiem palīglīdzekļiem, tai skaitā būvniecības dokumentācijas izstrādei un saskaņošanai. Mājokļa pielāgošanas darbi  Noteikumu izpratnē neietver mājoklī esošo komunikāciju sistēmu izbūvi, pārbūvi vai atjaunošanu vai mājokļa kosmētisko remontu.</w:t>
      </w:r>
    </w:p>
    <w:p w14:paraId="70E5D204" w14:textId="4CF4833C" w:rsidR="00687D29" w:rsidRPr="00F70F1F" w:rsidRDefault="00DF2635" w:rsidP="00687D29">
      <w:pPr>
        <w:jc w:val="both"/>
        <w:rPr>
          <w:rFonts w:ascii="Times New Roman" w:hAnsi="Times New Roman" w:cs="Times New Roman"/>
          <w:sz w:val="24"/>
          <w:szCs w:val="24"/>
        </w:rPr>
      </w:pPr>
      <w:r w:rsidRPr="00F70F1F">
        <w:rPr>
          <w:rFonts w:ascii="Times New Roman" w:hAnsi="Times New Roman" w:cs="Times New Roman"/>
          <w:sz w:val="24"/>
          <w:szCs w:val="24"/>
        </w:rPr>
        <w:t>9</w:t>
      </w:r>
      <w:r w:rsidR="00057BFB" w:rsidRPr="00F70F1F">
        <w:rPr>
          <w:rFonts w:ascii="Times New Roman" w:hAnsi="Times New Roman" w:cs="Times New Roman"/>
          <w:sz w:val="24"/>
          <w:szCs w:val="24"/>
        </w:rPr>
        <w:t>. Atbalsta pasākumus Pašvaldības aģentūra “Olaines sociālais dienests” (turpmāk – Dienests) nodrošina rindas kārtībā atbilstoši reģistrā veiktajiem ierakstiem  pašvaldības budžetā paredzēto finanšu līdzekļu ietvaros.</w:t>
      </w:r>
    </w:p>
    <w:p w14:paraId="3BB6C948" w14:textId="4D734E99" w:rsidR="00687D29" w:rsidRPr="00F70F1F" w:rsidRDefault="00DF2635" w:rsidP="00687D29">
      <w:pPr>
        <w:jc w:val="both"/>
        <w:rPr>
          <w:rFonts w:ascii="Times New Roman" w:hAnsi="Times New Roman" w:cs="Times New Roman"/>
          <w:sz w:val="24"/>
          <w:szCs w:val="24"/>
        </w:rPr>
      </w:pPr>
      <w:r w:rsidRPr="00F70F1F">
        <w:rPr>
          <w:rFonts w:ascii="Times New Roman" w:hAnsi="Times New Roman" w:cs="Times New Roman"/>
          <w:sz w:val="24"/>
          <w:szCs w:val="24"/>
        </w:rPr>
        <w:t>10</w:t>
      </w:r>
      <w:r w:rsidR="00057BFB" w:rsidRPr="00F70F1F">
        <w:rPr>
          <w:rFonts w:ascii="Times New Roman" w:hAnsi="Times New Roman" w:cs="Times New Roman"/>
          <w:sz w:val="24"/>
          <w:szCs w:val="24"/>
        </w:rPr>
        <w:t>. Atbalsta piešķiršanu un izmaksāšanu administrē Dienests.</w:t>
      </w:r>
    </w:p>
    <w:p w14:paraId="6E54A34C" w14:textId="0051754D" w:rsidR="00687D29" w:rsidRPr="00F70F1F" w:rsidRDefault="00DF2635" w:rsidP="00687D29">
      <w:pPr>
        <w:jc w:val="both"/>
        <w:rPr>
          <w:rFonts w:ascii="Times New Roman" w:hAnsi="Times New Roman" w:cs="Times New Roman"/>
          <w:sz w:val="24"/>
          <w:szCs w:val="24"/>
        </w:rPr>
      </w:pPr>
      <w:r w:rsidRPr="00F70F1F">
        <w:rPr>
          <w:rFonts w:ascii="Times New Roman" w:hAnsi="Times New Roman" w:cs="Times New Roman"/>
          <w:sz w:val="24"/>
          <w:szCs w:val="24"/>
        </w:rPr>
        <w:t>11</w:t>
      </w:r>
      <w:r w:rsidR="00057BFB" w:rsidRPr="00F70F1F">
        <w:rPr>
          <w:rFonts w:ascii="Times New Roman" w:hAnsi="Times New Roman" w:cs="Times New Roman"/>
          <w:sz w:val="24"/>
          <w:szCs w:val="24"/>
        </w:rPr>
        <w:t xml:space="preserve">. Ja mājokļa pielāgošanas darbu izmaksas pārsniedz  Noteikumu 5. punktā noteiktā atbalsta maksimālo apmēru, persona var saņemt atbalstu, veicot līdzmaksājumu, tajā skaitā piesaistot ziedojumus. </w:t>
      </w:r>
    </w:p>
    <w:p w14:paraId="37399704" w14:textId="77777777" w:rsidR="00DF2635" w:rsidRPr="00F70F1F" w:rsidRDefault="00DF2635" w:rsidP="00687D29">
      <w:pPr>
        <w:jc w:val="center"/>
        <w:rPr>
          <w:rFonts w:ascii="Times New Roman" w:hAnsi="Times New Roman" w:cs="Times New Roman"/>
          <w:b/>
          <w:sz w:val="24"/>
          <w:szCs w:val="24"/>
        </w:rPr>
      </w:pPr>
    </w:p>
    <w:p w14:paraId="40099A23" w14:textId="500DA9D8" w:rsidR="00687D29" w:rsidRPr="00F70F1F" w:rsidRDefault="00057BFB" w:rsidP="00687D29">
      <w:pPr>
        <w:jc w:val="center"/>
        <w:rPr>
          <w:rFonts w:ascii="Times New Roman" w:hAnsi="Times New Roman" w:cs="Times New Roman"/>
          <w:b/>
          <w:sz w:val="24"/>
          <w:szCs w:val="24"/>
        </w:rPr>
      </w:pPr>
      <w:r w:rsidRPr="00F70F1F">
        <w:rPr>
          <w:rFonts w:ascii="Times New Roman" w:hAnsi="Times New Roman" w:cs="Times New Roman"/>
          <w:b/>
          <w:sz w:val="24"/>
          <w:szCs w:val="24"/>
        </w:rPr>
        <w:t>II</w:t>
      </w:r>
      <w:r w:rsidR="008A097E" w:rsidRPr="00F70F1F">
        <w:rPr>
          <w:rFonts w:ascii="Times New Roman" w:hAnsi="Times New Roman" w:cs="Times New Roman"/>
          <w:b/>
          <w:sz w:val="24"/>
          <w:szCs w:val="24"/>
        </w:rPr>
        <w:t>.</w:t>
      </w:r>
      <w:r w:rsidRPr="00F70F1F">
        <w:rPr>
          <w:rFonts w:ascii="Times New Roman" w:hAnsi="Times New Roman" w:cs="Times New Roman"/>
          <w:b/>
          <w:sz w:val="24"/>
          <w:szCs w:val="24"/>
        </w:rPr>
        <w:t xml:space="preserve"> Atbalsta pieprasīšanas kārtība</w:t>
      </w:r>
    </w:p>
    <w:p w14:paraId="4B6B108C" w14:textId="77328B40" w:rsidR="00687D29" w:rsidRPr="00F70F1F" w:rsidRDefault="00057BFB" w:rsidP="00687D29">
      <w:pPr>
        <w:jc w:val="both"/>
        <w:rPr>
          <w:rFonts w:ascii="Times New Roman" w:hAnsi="Times New Roman" w:cs="Times New Roman"/>
          <w:sz w:val="24"/>
          <w:szCs w:val="24"/>
        </w:rPr>
      </w:pPr>
      <w:r w:rsidRPr="00F70F1F">
        <w:rPr>
          <w:rFonts w:ascii="Times New Roman" w:hAnsi="Times New Roman" w:cs="Times New Roman"/>
          <w:sz w:val="24"/>
          <w:szCs w:val="24"/>
        </w:rPr>
        <w:t>1</w:t>
      </w:r>
      <w:r w:rsidR="00DF2635" w:rsidRPr="00F70F1F">
        <w:rPr>
          <w:rFonts w:ascii="Times New Roman" w:hAnsi="Times New Roman" w:cs="Times New Roman"/>
          <w:sz w:val="24"/>
          <w:szCs w:val="24"/>
        </w:rPr>
        <w:t>2</w:t>
      </w:r>
      <w:r w:rsidRPr="00F70F1F">
        <w:rPr>
          <w:rFonts w:ascii="Times New Roman" w:hAnsi="Times New Roman" w:cs="Times New Roman"/>
          <w:sz w:val="24"/>
          <w:szCs w:val="24"/>
        </w:rPr>
        <w:t>. Atbalsta saņemšanai persona vai tās likumiskais vai pilnvarotais pārstāvis Dienestā iesniedz:</w:t>
      </w:r>
    </w:p>
    <w:p w14:paraId="6566B0E9" w14:textId="5D65CD97" w:rsidR="00687D29" w:rsidRPr="00F70F1F" w:rsidRDefault="00057BFB" w:rsidP="00687D29">
      <w:pPr>
        <w:jc w:val="both"/>
        <w:rPr>
          <w:rFonts w:ascii="Times New Roman" w:hAnsi="Times New Roman" w:cs="Times New Roman"/>
          <w:sz w:val="24"/>
          <w:szCs w:val="24"/>
        </w:rPr>
      </w:pPr>
      <w:r w:rsidRPr="00F70F1F">
        <w:rPr>
          <w:rFonts w:ascii="Times New Roman" w:hAnsi="Times New Roman" w:cs="Times New Roman"/>
          <w:sz w:val="24"/>
          <w:szCs w:val="24"/>
        </w:rPr>
        <w:t>1</w:t>
      </w:r>
      <w:r w:rsidR="00DF2635" w:rsidRPr="00F70F1F">
        <w:rPr>
          <w:rFonts w:ascii="Times New Roman" w:hAnsi="Times New Roman" w:cs="Times New Roman"/>
          <w:sz w:val="24"/>
          <w:szCs w:val="24"/>
        </w:rPr>
        <w:t>2</w:t>
      </w:r>
      <w:r w:rsidRPr="00F70F1F">
        <w:rPr>
          <w:rFonts w:ascii="Times New Roman" w:hAnsi="Times New Roman" w:cs="Times New Roman"/>
          <w:sz w:val="24"/>
          <w:szCs w:val="24"/>
        </w:rPr>
        <w:t xml:space="preserve">.1. iesniegumu par </w:t>
      </w:r>
      <w:r w:rsidR="003D70D3" w:rsidRPr="00F70F1F">
        <w:rPr>
          <w:rFonts w:ascii="Times New Roman" w:hAnsi="Times New Roman" w:cs="Times New Roman"/>
          <w:sz w:val="24"/>
          <w:szCs w:val="24"/>
        </w:rPr>
        <w:t xml:space="preserve">reģistrēšanu </w:t>
      </w:r>
      <w:r w:rsidR="005D2514" w:rsidRPr="00F70F1F">
        <w:rPr>
          <w:rFonts w:ascii="Times New Roman" w:hAnsi="Times New Roman" w:cs="Times New Roman"/>
          <w:sz w:val="24"/>
          <w:szCs w:val="24"/>
        </w:rPr>
        <w:t>at</w:t>
      </w:r>
      <w:r w:rsidR="003D70D3" w:rsidRPr="00F70F1F">
        <w:rPr>
          <w:rFonts w:ascii="Times New Roman" w:hAnsi="Times New Roman" w:cs="Times New Roman"/>
          <w:sz w:val="24"/>
          <w:szCs w:val="24"/>
        </w:rPr>
        <w:t xml:space="preserve">balsta saņēmēju reģistrā </w:t>
      </w:r>
      <w:r w:rsidR="005D2514" w:rsidRPr="00F70F1F">
        <w:rPr>
          <w:rFonts w:ascii="Times New Roman" w:hAnsi="Times New Roman" w:cs="Times New Roman"/>
          <w:sz w:val="24"/>
          <w:szCs w:val="24"/>
        </w:rPr>
        <w:t>at</w:t>
      </w:r>
      <w:r w:rsidRPr="00F70F1F">
        <w:rPr>
          <w:rFonts w:ascii="Times New Roman" w:hAnsi="Times New Roman" w:cs="Times New Roman"/>
          <w:sz w:val="24"/>
          <w:szCs w:val="24"/>
        </w:rPr>
        <w:t xml:space="preserve">balsta piešķiršanu mājokļa iekšējās un/vai ārējās vides pielāgošanai, norādot atbalsta </w:t>
      </w:r>
      <w:r w:rsidR="003D70D3" w:rsidRPr="00F70F1F">
        <w:rPr>
          <w:rFonts w:ascii="Times New Roman" w:hAnsi="Times New Roman" w:cs="Times New Roman"/>
          <w:sz w:val="24"/>
          <w:szCs w:val="24"/>
        </w:rPr>
        <w:t>mērķi</w:t>
      </w:r>
      <w:r w:rsidRPr="00F70F1F">
        <w:rPr>
          <w:rFonts w:ascii="Times New Roman" w:hAnsi="Times New Roman" w:cs="Times New Roman"/>
          <w:sz w:val="24"/>
          <w:szCs w:val="24"/>
        </w:rPr>
        <w:t>;</w:t>
      </w:r>
    </w:p>
    <w:p w14:paraId="2F9DC39F" w14:textId="7831B605" w:rsidR="00687D29" w:rsidRPr="00F70F1F" w:rsidRDefault="00057BFB" w:rsidP="00687D29">
      <w:pPr>
        <w:jc w:val="both"/>
        <w:rPr>
          <w:rFonts w:ascii="Times New Roman" w:hAnsi="Times New Roman" w:cs="Times New Roman"/>
          <w:sz w:val="24"/>
          <w:szCs w:val="24"/>
        </w:rPr>
      </w:pPr>
      <w:r w:rsidRPr="00F70F1F">
        <w:rPr>
          <w:rFonts w:ascii="Times New Roman" w:hAnsi="Times New Roman" w:cs="Times New Roman"/>
          <w:sz w:val="24"/>
          <w:szCs w:val="24"/>
        </w:rPr>
        <w:t>1</w:t>
      </w:r>
      <w:r w:rsidR="00DF2635" w:rsidRPr="00F70F1F">
        <w:rPr>
          <w:rFonts w:ascii="Times New Roman" w:hAnsi="Times New Roman" w:cs="Times New Roman"/>
          <w:sz w:val="24"/>
          <w:szCs w:val="24"/>
        </w:rPr>
        <w:t>2</w:t>
      </w:r>
      <w:r w:rsidRPr="00F70F1F">
        <w:rPr>
          <w:rFonts w:ascii="Times New Roman" w:hAnsi="Times New Roman" w:cs="Times New Roman"/>
          <w:sz w:val="24"/>
          <w:szCs w:val="24"/>
        </w:rPr>
        <w:t>.2. dokumenta atvasinājumu, kas apliecina pārstāvības tiesības (uzrādot oriģinālu), ja personas vārdā rīkojas tās pilnvarotais pārstāvis;</w:t>
      </w:r>
    </w:p>
    <w:p w14:paraId="52667098" w14:textId="0D11AE19" w:rsidR="00687D29" w:rsidRPr="00F70F1F" w:rsidRDefault="00057BFB" w:rsidP="00687D29">
      <w:pPr>
        <w:jc w:val="both"/>
        <w:rPr>
          <w:rFonts w:ascii="Times New Roman" w:hAnsi="Times New Roman" w:cs="Times New Roman"/>
          <w:sz w:val="24"/>
          <w:szCs w:val="24"/>
        </w:rPr>
      </w:pPr>
      <w:r w:rsidRPr="00F70F1F">
        <w:rPr>
          <w:rFonts w:ascii="Times New Roman" w:hAnsi="Times New Roman" w:cs="Times New Roman"/>
          <w:sz w:val="24"/>
          <w:szCs w:val="24"/>
        </w:rPr>
        <w:t>1</w:t>
      </w:r>
      <w:r w:rsidR="00DF2635" w:rsidRPr="00F70F1F">
        <w:rPr>
          <w:rFonts w:ascii="Times New Roman" w:hAnsi="Times New Roman" w:cs="Times New Roman"/>
          <w:sz w:val="24"/>
          <w:szCs w:val="24"/>
        </w:rPr>
        <w:t>2</w:t>
      </w:r>
      <w:r w:rsidRPr="00F70F1F">
        <w:rPr>
          <w:rFonts w:ascii="Times New Roman" w:hAnsi="Times New Roman" w:cs="Times New Roman"/>
          <w:sz w:val="24"/>
          <w:szCs w:val="24"/>
        </w:rPr>
        <w:t>.3.īpašuma tiesības vai nekustamā īpašuma valdījuma tiesības apliecinoša dokumenta vai mājokļa īres līguma kopiju (uzrādot oriģinālu), ja mājoklis nav personas vai viņa ģimenes locekļu īpašumā un tiek īrēts;</w:t>
      </w:r>
    </w:p>
    <w:p w14:paraId="3EFA5C26" w14:textId="05844EEC" w:rsidR="00687D29" w:rsidRPr="00F70F1F" w:rsidRDefault="00057BFB" w:rsidP="00687D29">
      <w:pPr>
        <w:jc w:val="both"/>
        <w:rPr>
          <w:rFonts w:ascii="Times New Roman" w:hAnsi="Times New Roman" w:cs="Times New Roman"/>
          <w:sz w:val="24"/>
          <w:szCs w:val="24"/>
        </w:rPr>
      </w:pPr>
      <w:r w:rsidRPr="00F70F1F">
        <w:rPr>
          <w:rFonts w:ascii="Times New Roman" w:hAnsi="Times New Roman" w:cs="Times New Roman"/>
          <w:sz w:val="24"/>
          <w:szCs w:val="24"/>
        </w:rPr>
        <w:t>1</w:t>
      </w:r>
      <w:r w:rsidR="00DF2635" w:rsidRPr="00F70F1F">
        <w:rPr>
          <w:rFonts w:ascii="Times New Roman" w:hAnsi="Times New Roman" w:cs="Times New Roman"/>
          <w:sz w:val="24"/>
          <w:szCs w:val="24"/>
        </w:rPr>
        <w:t>2</w:t>
      </w:r>
      <w:r w:rsidRPr="00F70F1F">
        <w:rPr>
          <w:rFonts w:ascii="Times New Roman" w:hAnsi="Times New Roman" w:cs="Times New Roman"/>
          <w:sz w:val="24"/>
          <w:szCs w:val="24"/>
        </w:rPr>
        <w:t xml:space="preserve">.4. ģimenes ārsta izrakstu no stacionāra vai ambulatorā pacienta medicīniskās kartes (izziņa 027-u) ar informāciju par personas funkcionēšanas ierobežojumus izraisījušās pamata diagnozes un </w:t>
      </w:r>
      <w:proofErr w:type="spellStart"/>
      <w:r w:rsidRPr="00F70F1F">
        <w:rPr>
          <w:rFonts w:ascii="Times New Roman" w:hAnsi="Times New Roman" w:cs="Times New Roman"/>
          <w:sz w:val="24"/>
          <w:szCs w:val="24"/>
        </w:rPr>
        <w:t>blakusdiagnozes</w:t>
      </w:r>
      <w:proofErr w:type="spellEnd"/>
      <w:r w:rsidRPr="00F70F1F">
        <w:rPr>
          <w:rFonts w:ascii="Times New Roman" w:hAnsi="Times New Roman" w:cs="Times New Roman"/>
          <w:sz w:val="24"/>
          <w:szCs w:val="24"/>
        </w:rPr>
        <w:t xml:space="preserve"> kodu atbilstoši Starptautisk</w:t>
      </w:r>
      <w:r w:rsidR="008A097E" w:rsidRPr="00F70F1F">
        <w:rPr>
          <w:rFonts w:ascii="Times New Roman" w:hAnsi="Times New Roman" w:cs="Times New Roman"/>
          <w:sz w:val="24"/>
          <w:szCs w:val="24"/>
        </w:rPr>
        <w:t>ajai</w:t>
      </w:r>
      <w:r w:rsidRPr="00F70F1F">
        <w:rPr>
          <w:rFonts w:ascii="Times New Roman" w:hAnsi="Times New Roman" w:cs="Times New Roman"/>
          <w:sz w:val="24"/>
          <w:szCs w:val="24"/>
        </w:rPr>
        <w:t xml:space="preserve"> statisko slimību un veselības problēmu klasifikācijai</w:t>
      </w:r>
      <w:r w:rsidR="00F85A1B" w:rsidRPr="00F70F1F">
        <w:rPr>
          <w:rFonts w:ascii="Times New Roman" w:hAnsi="Times New Roman" w:cs="Times New Roman"/>
          <w:sz w:val="24"/>
          <w:szCs w:val="24"/>
        </w:rPr>
        <w:t>;</w:t>
      </w:r>
    </w:p>
    <w:p w14:paraId="25ADEAFC" w14:textId="553FF4FE" w:rsidR="00687D29" w:rsidRPr="00F70F1F" w:rsidRDefault="00057BFB" w:rsidP="00687D29">
      <w:pPr>
        <w:jc w:val="both"/>
        <w:rPr>
          <w:rFonts w:ascii="Times New Roman" w:hAnsi="Times New Roman" w:cs="Times New Roman"/>
          <w:sz w:val="24"/>
          <w:szCs w:val="24"/>
        </w:rPr>
      </w:pPr>
      <w:r w:rsidRPr="00F70F1F">
        <w:rPr>
          <w:rFonts w:ascii="Times New Roman" w:hAnsi="Times New Roman" w:cs="Times New Roman"/>
          <w:sz w:val="24"/>
          <w:szCs w:val="24"/>
        </w:rPr>
        <w:t>1</w:t>
      </w:r>
      <w:r w:rsidR="00DF2635" w:rsidRPr="00F70F1F">
        <w:rPr>
          <w:rFonts w:ascii="Times New Roman" w:hAnsi="Times New Roman" w:cs="Times New Roman"/>
          <w:sz w:val="24"/>
          <w:szCs w:val="24"/>
        </w:rPr>
        <w:t>2</w:t>
      </w:r>
      <w:r w:rsidRPr="00F70F1F">
        <w:rPr>
          <w:rFonts w:ascii="Times New Roman" w:hAnsi="Times New Roman" w:cs="Times New Roman"/>
          <w:sz w:val="24"/>
          <w:szCs w:val="24"/>
        </w:rPr>
        <w:t>.5.ergoterapeita atzinumu par personai nepieciešamajiem mājokļa pielāgojumiem;</w:t>
      </w:r>
    </w:p>
    <w:p w14:paraId="1C1C7C79" w14:textId="3D9B40BA" w:rsidR="00687D29" w:rsidRPr="00F70F1F" w:rsidRDefault="00057BFB" w:rsidP="00687D29">
      <w:pPr>
        <w:jc w:val="both"/>
        <w:rPr>
          <w:rFonts w:ascii="Times New Roman" w:hAnsi="Times New Roman" w:cs="Times New Roman"/>
          <w:sz w:val="24"/>
          <w:szCs w:val="24"/>
        </w:rPr>
      </w:pPr>
      <w:r w:rsidRPr="00F70F1F">
        <w:rPr>
          <w:rFonts w:ascii="Times New Roman" w:hAnsi="Times New Roman" w:cs="Times New Roman"/>
          <w:sz w:val="24"/>
          <w:szCs w:val="24"/>
        </w:rPr>
        <w:t>1</w:t>
      </w:r>
      <w:r w:rsidR="00DF2635" w:rsidRPr="00F70F1F">
        <w:rPr>
          <w:rFonts w:ascii="Times New Roman" w:hAnsi="Times New Roman" w:cs="Times New Roman"/>
          <w:sz w:val="24"/>
          <w:szCs w:val="24"/>
        </w:rPr>
        <w:t>2</w:t>
      </w:r>
      <w:r w:rsidRPr="00F70F1F">
        <w:rPr>
          <w:rFonts w:ascii="Times New Roman" w:hAnsi="Times New Roman" w:cs="Times New Roman"/>
          <w:sz w:val="24"/>
          <w:szCs w:val="24"/>
        </w:rPr>
        <w:t>.6. mājokļa īpašnieka rakstisku piekrišanu vides pielāgošanai, ja persona dzīvo citai personai piederošā mājoklī;</w:t>
      </w:r>
    </w:p>
    <w:p w14:paraId="0BDFE6E8" w14:textId="3E2A695B" w:rsidR="00687D29" w:rsidRPr="00F70F1F" w:rsidRDefault="00057BFB" w:rsidP="00687D29">
      <w:pPr>
        <w:jc w:val="both"/>
        <w:rPr>
          <w:rFonts w:ascii="Times New Roman" w:hAnsi="Times New Roman" w:cs="Times New Roman"/>
          <w:sz w:val="24"/>
          <w:szCs w:val="24"/>
        </w:rPr>
      </w:pPr>
      <w:r w:rsidRPr="00F70F1F">
        <w:rPr>
          <w:rFonts w:ascii="Times New Roman" w:hAnsi="Times New Roman" w:cs="Times New Roman"/>
          <w:sz w:val="24"/>
          <w:szCs w:val="24"/>
        </w:rPr>
        <w:t>1</w:t>
      </w:r>
      <w:r w:rsidR="00DF2635" w:rsidRPr="00F70F1F">
        <w:rPr>
          <w:rFonts w:ascii="Times New Roman" w:hAnsi="Times New Roman" w:cs="Times New Roman"/>
          <w:sz w:val="24"/>
          <w:szCs w:val="24"/>
        </w:rPr>
        <w:t>2</w:t>
      </w:r>
      <w:r w:rsidRPr="00F70F1F">
        <w:rPr>
          <w:rFonts w:ascii="Times New Roman" w:hAnsi="Times New Roman" w:cs="Times New Roman"/>
          <w:sz w:val="24"/>
          <w:szCs w:val="24"/>
        </w:rPr>
        <w:t>.7. mājokļa kopīpašnieku rakstisku piekrišanu pacēlāja uzst</w:t>
      </w:r>
      <w:r w:rsidR="00F85A1B" w:rsidRPr="00F70F1F">
        <w:rPr>
          <w:rFonts w:ascii="Times New Roman" w:hAnsi="Times New Roman" w:cs="Times New Roman"/>
          <w:sz w:val="24"/>
          <w:szCs w:val="24"/>
        </w:rPr>
        <w:t>ādīšanai vai mājokļa pielāgošanai</w:t>
      </w:r>
      <w:r w:rsidRPr="00F70F1F">
        <w:rPr>
          <w:rFonts w:ascii="Times New Roman" w:hAnsi="Times New Roman" w:cs="Times New Roman"/>
          <w:sz w:val="24"/>
          <w:szCs w:val="24"/>
        </w:rPr>
        <w:t>, ja mājoklis ir kopīpašums;</w:t>
      </w:r>
    </w:p>
    <w:p w14:paraId="27AA078F" w14:textId="5807C63A" w:rsidR="00687D29" w:rsidRPr="00F70F1F" w:rsidRDefault="00057BFB" w:rsidP="00687D29">
      <w:pPr>
        <w:jc w:val="both"/>
        <w:rPr>
          <w:rFonts w:ascii="Times New Roman" w:hAnsi="Times New Roman" w:cs="Times New Roman"/>
          <w:sz w:val="24"/>
          <w:szCs w:val="24"/>
        </w:rPr>
      </w:pPr>
      <w:r w:rsidRPr="00F70F1F">
        <w:rPr>
          <w:rFonts w:ascii="Times New Roman" w:hAnsi="Times New Roman" w:cs="Times New Roman"/>
          <w:sz w:val="24"/>
          <w:szCs w:val="24"/>
        </w:rPr>
        <w:t>1</w:t>
      </w:r>
      <w:r w:rsidR="00DF2635" w:rsidRPr="00F70F1F">
        <w:rPr>
          <w:rFonts w:ascii="Times New Roman" w:hAnsi="Times New Roman" w:cs="Times New Roman"/>
          <w:sz w:val="24"/>
          <w:szCs w:val="24"/>
        </w:rPr>
        <w:t>2</w:t>
      </w:r>
      <w:r w:rsidRPr="00F70F1F">
        <w:rPr>
          <w:rFonts w:ascii="Times New Roman" w:hAnsi="Times New Roman" w:cs="Times New Roman"/>
          <w:sz w:val="24"/>
          <w:szCs w:val="24"/>
        </w:rPr>
        <w:t>.8.apliecinājumu par dzīvokļu īpašnieku kopības informēšanu par nodomu veikt darbības mājokļa ārējās vides pieejamības nodrošināšanai, ja dzīvokļa īpašums atrodas daudzdzīvokļu dzīvojam</w:t>
      </w:r>
      <w:r w:rsidR="008A097E" w:rsidRPr="00F70F1F">
        <w:rPr>
          <w:rFonts w:ascii="Times New Roman" w:hAnsi="Times New Roman" w:cs="Times New Roman"/>
          <w:sz w:val="24"/>
          <w:szCs w:val="24"/>
        </w:rPr>
        <w:t>aj</w:t>
      </w:r>
      <w:r w:rsidRPr="00F70F1F">
        <w:rPr>
          <w:rFonts w:ascii="Times New Roman" w:hAnsi="Times New Roman" w:cs="Times New Roman"/>
          <w:sz w:val="24"/>
          <w:szCs w:val="24"/>
        </w:rPr>
        <w:t>ā mājā;</w:t>
      </w:r>
    </w:p>
    <w:p w14:paraId="40F0B20B" w14:textId="39BBD4D6" w:rsidR="00687D29" w:rsidRPr="00F70F1F" w:rsidRDefault="00057BFB" w:rsidP="00687D29">
      <w:pPr>
        <w:jc w:val="both"/>
        <w:rPr>
          <w:rFonts w:ascii="Times New Roman" w:hAnsi="Times New Roman" w:cs="Times New Roman"/>
          <w:sz w:val="24"/>
          <w:szCs w:val="24"/>
        </w:rPr>
      </w:pPr>
      <w:r w:rsidRPr="00F70F1F">
        <w:rPr>
          <w:rFonts w:ascii="Times New Roman" w:hAnsi="Times New Roman" w:cs="Times New Roman"/>
          <w:sz w:val="24"/>
          <w:szCs w:val="24"/>
        </w:rPr>
        <w:t>1</w:t>
      </w:r>
      <w:r w:rsidR="00DF2635" w:rsidRPr="00F70F1F">
        <w:rPr>
          <w:rFonts w:ascii="Times New Roman" w:hAnsi="Times New Roman" w:cs="Times New Roman"/>
          <w:sz w:val="24"/>
          <w:szCs w:val="24"/>
        </w:rPr>
        <w:t>2</w:t>
      </w:r>
      <w:r w:rsidRPr="00F70F1F">
        <w:rPr>
          <w:rFonts w:ascii="Times New Roman" w:hAnsi="Times New Roman" w:cs="Times New Roman"/>
          <w:sz w:val="24"/>
          <w:szCs w:val="24"/>
        </w:rPr>
        <w:t>.9. mājokļa pielāgošanas gadījumā papildus iesniedz darbu un materiālu izmaksu aprēķinu un izdevumus apliecinošus dokumentus</w:t>
      </w:r>
      <w:r w:rsidR="00D44E9A" w:rsidRPr="00F70F1F">
        <w:rPr>
          <w:rFonts w:ascii="Times New Roman" w:hAnsi="Times New Roman" w:cs="Times New Roman"/>
          <w:sz w:val="24"/>
          <w:szCs w:val="24"/>
        </w:rPr>
        <w:t>, t.i.</w:t>
      </w:r>
      <w:r w:rsidR="008A097E" w:rsidRPr="00F70F1F">
        <w:rPr>
          <w:rFonts w:ascii="Times New Roman" w:hAnsi="Times New Roman" w:cs="Times New Roman"/>
          <w:sz w:val="24"/>
          <w:szCs w:val="24"/>
        </w:rPr>
        <w:t>,</w:t>
      </w:r>
      <w:r w:rsidR="00D44E9A" w:rsidRPr="00F70F1F">
        <w:rPr>
          <w:rFonts w:ascii="Times New Roman" w:hAnsi="Times New Roman" w:cs="Times New Roman"/>
          <w:sz w:val="24"/>
          <w:szCs w:val="24"/>
        </w:rPr>
        <w:t xml:space="preserve"> </w:t>
      </w:r>
      <w:r w:rsidRPr="00F70F1F">
        <w:rPr>
          <w:rFonts w:ascii="Times New Roman" w:hAnsi="Times New Roman" w:cs="Times New Roman"/>
          <w:sz w:val="24"/>
          <w:szCs w:val="24"/>
        </w:rPr>
        <w:t>informāciju par aprīkojumu, ierīci (bukleti, iekārtas ražotāja preces vai iekārtas apraksti, prasības lietošanai un uzstādīšanai, aptuvenā cena), ja mājokļa un tā koplietošanas telpu pielāgošanai ir paredzēts veikt ierīču iegādi un uzstādīšanu</w:t>
      </w:r>
      <w:r w:rsidR="00D44E9A" w:rsidRPr="00F70F1F">
        <w:rPr>
          <w:rFonts w:ascii="Times New Roman" w:hAnsi="Times New Roman" w:cs="Times New Roman"/>
          <w:sz w:val="24"/>
          <w:szCs w:val="24"/>
        </w:rPr>
        <w:t>.</w:t>
      </w:r>
    </w:p>
    <w:p w14:paraId="6CEB3991" w14:textId="77777777" w:rsidR="00687D29" w:rsidRPr="00F70F1F" w:rsidRDefault="00057BFB" w:rsidP="00687D29">
      <w:pPr>
        <w:jc w:val="both"/>
        <w:rPr>
          <w:rFonts w:ascii="Times New Roman" w:hAnsi="Times New Roman" w:cs="Times New Roman"/>
          <w:sz w:val="24"/>
          <w:szCs w:val="24"/>
        </w:rPr>
      </w:pPr>
      <w:r w:rsidRPr="00F70F1F">
        <w:rPr>
          <w:rFonts w:ascii="Times New Roman" w:hAnsi="Times New Roman" w:cs="Times New Roman"/>
          <w:sz w:val="24"/>
          <w:szCs w:val="24"/>
        </w:rPr>
        <w:tab/>
        <w:t xml:space="preserve"> </w:t>
      </w:r>
    </w:p>
    <w:p w14:paraId="170C6D42" w14:textId="258D0647" w:rsidR="00687D29" w:rsidRPr="00F70F1F" w:rsidRDefault="00057BFB" w:rsidP="00687D29">
      <w:pPr>
        <w:jc w:val="center"/>
        <w:rPr>
          <w:rFonts w:ascii="Times New Roman" w:hAnsi="Times New Roman" w:cs="Times New Roman"/>
          <w:sz w:val="24"/>
          <w:szCs w:val="24"/>
        </w:rPr>
      </w:pPr>
      <w:r w:rsidRPr="00F70F1F">
        <w:rPr>
          <w:rFonts w:ascii="Times New Roman" w:hAnsi="Times New Roman" w:cs="Times New Roman"/>
          <w:b/>
          <w:sz w:val="24"/>
          <w:szCs w:val="24"/>
        </w:rPr>
        <w:t xml:space="preserve">III. </w:t>
      </w:r>
      <w:r w:rsidR="005D2514" w:rsidRPr="00F70F1F">
        <w:rPr>
          <w:rFonts w:ascii="Times New Roman" w:hAnsi="Times New Roman" w:cs="Times New Roman"/>
          <w:b/>
          <w:sz w:val="24"/>
          <w:szCs w:val="24"/>
        </w:rPr>
        <w:t>At</w:t>
      </w:r>
      <w:r w:rsidR="00B976EC" w:rsidRPr="00F70F1F">
        <w:rPr>
          <w:rFonts w:ascii="Times New Roman" w:hAnsi="Times New Roman" w:cs="Times New Roman"/>
          <w:b/>
          <w:sz w:val="24"/>
          <w:szCs w:val="24"/>
        </w:rPr>
        <w:t>balsta saņēmēju reģistrēšanas kārtība</w:t>
      </w:r>
    </w:p>
    <w:p w14:paraId="7C60E2A5" w14:textId="2E36A544" w:rsidR="003D70D3" w:rsidRPr="00F70F1F" w:rsidRDefault="003D70D3" w:rsidP="003D70D3">
      <w:pPr>
        <w:pStyle w:val="tv213"/>
        <w:shd w:val="clear" w:color="auto" w:fill="FFFFFF"/>
        <w:spacing w:before="0" w:beforeAutospacing="0" w:after="0" w:afterAutospacing="0" w:line="293" w:lineRule="atLeast"/>
        <w:jc w:val="both"/>
      </w:pPr>
      <w:bookmarkStart w:id="0" w:name="p13"/>
      <w:bookmarkStart w:id="1" w:name="p-733687"/>
      <w:bookmarkEnd w:id="0"/>
      <w:bookmarkEnd w:id="1"/>
      <w:r w:rsidRPr="00F70F1F">
        <w:t>13. Pēc šo Noteikumu 1</w:t>
      </w:r>
      <w:r w:rsidR="00E10749" w:rsidRPr="00F70F1F">
        <w:t>2</w:t>
      </w:r>
      <w:r w:rsidRPr="00F70F1F">
        <w:t xml:space="preserve">. punktā minēto dokumentu saņemšanas mēneša laikā: </w:t>
      </w:r>
    </w:p>
    <w:p w14:paraId="2BE3C2FD" w14:textId="2BCF5C53" w:rsidR="003D70D3" w:rsidRPr="00F70F1F" w:rsidRDefault="003D70D3" w:rsidP="003D70D3">
      <w:pPr>
        <w:pStyle w:val="tv213"/>
        <w:shd w:val="clear" w:color="auto" w:fill="FFFFFF"/>
        <w:spacing w:before="240" w:beforeAutospacing="0" w:after="0" w:afterAutospacing="0" w:line="293" w:lineRule="atLeast"/>
        <w:jc w:val="both"/>
      </w:pPr>
      <w:r w:rsidRPr="00F70F1F">
        <w:t>13.1. Dienests izvērtē personas atbilstību  Noteikumu 3.1. un 4.punktā noteiktajām prasībām un apseko personu dzīvesvietā, novērtējot personas pašaprūpes spējas un individuālās vajadzības un nepieciešamību veikt mājokļa pielāgošanu;</w:t>
      </w:r>
    </w:p>
    <w:p w14:paraId="5BBC1EE1" w14:textId="4FD3AA53" w:rsidR="003D70D3" w:rsidRPr="00F70F1F" w:rsidRDefault="003D70D3" w:rsidP="003D70D3">
      <w:pPr>
        <w:pStyle w:val="tv213"/>
        <w:shd w:val="clear" w:color="auto" w:fill="FFFFFF"/>
        <w:spacing w:before="240" w:beforeAutospacing="0" w:after="0" w:afterAutospacing="0" w:line="293" w:lineRule="atLeast"/>
        <w:jc w:val="both"/>
      </w:pPr>
      <w:r w:rsidRPr="00F70F1F">
        <w:t xml:space="preserve">13.2. Pašvaldības Attīstības nodaļas būvinženieris apseko mājokli un pēc </w:t>
      </w:r>
      <w:proofErr w:type="spellStart"/>
      <w:r w:rsidRPr="00F70F1F">
        <w:t>ergoterapeita</w:t>
      </w:r>
      <w:proofErr w:type="spellEnd"/>
      <w:r w:rsidRPr="00F70F1F">
        <w:t xml:space="preserve"> ieteikumiem sagatavo darb</w:t>
      </w:r>
      <w:r w:rsidR="00414165" w:rsidRPr="00F70F1F">
        <w:t>a</w:t>
      </w:r>
      <w:r w:rsidRPr="00F70F1F">
        <w:t xml:space="preserve"> daudzum</w:t>
      </w:r>
      <w:r w:rsidR="00414165" w:rsidRPr="00F70F1F">
        <w:t>a sarakstu</w:t>
      </w:r>
      <w:r w:rsidRPr="00F70F1F">
        <w:t xml:space="preserve"> un veic izmaksu aprēķinu, kā arī sniedz informāciju, vai paredzētajiem darbiem nepieciešams sagatavot būvniecības dokumentāciju.</w:t>
      </w:r>
    </w:p>
    <w:p w14:paraId="5AF975B4" w14:textId="6EF3D6BF" w:rsidR="003D70D3" w:rsidRPr="00F70F1F" w:rsidRDefault="003D70D3" w:rsidP="003D70D3">
      <w:pPr>
        <w:pStyle w:val="tv213"/>
        <w:shd w:val="clear" w:color="auto" w:fill="FFFFFF"/>
        <w:spacing w:before="240" w:beforeAutospacing="0" w:after="0" w:afterAutospacing="0" w:line="293" w:lineRule="atLeast"/>
        <w:jc w:val="both"/>
      </w:pPr>
      <w:r w:rsidRPr="00F70F1F">
        <w:t xml:space="preserve">13.3. Pēc apstākļu un dokumentu izvērtēšanas Dienests pieņem lēmumu par personas iekļaušanu reģistrā vai par atteikumu iekļaut personu reģistrā un </w:t>
      </w:r>
      <w:proofErr w:type="spellStart"/>
      <w:r w:rsidRPr="00F70F1F">
        <w:t>rakstveidā</w:t>
      </w:r>
      <w:proofErr w:type="spellEnd"/>
      <w:r w:rsidRPr="00F70F1F">
        <w:t xml:space="preserve"> </w:t>
      </w:r>
      <w:r w:rsidR="00B976EC" w:rsidRPr="00F70F1F">
        <w:t>paziņo personai</w:t>
      </w:r>
      <w:r w:rsidRPr="00F70F1F">
        <w:t>.</w:t>
      </w:r>
    </w:p>
    <w:p w14:paraId="212797C6" w14:textId="2F255DAC" w:rsidR="003D70D3" w:rsidRPr="00F70F1F" w:rsidRDefault="003D70D3" w:rsidP="003D70D3">
      <w:pPr>
        <w:jc w:val="both"/>
      </w:pPr>
    </w:p>
    <w:p w14:paraId="0F21BA7A" w14:textId="2632FE46" w:rsidR="00687D29" w:rsidRPr="00F70F1F" w:rsidRDefault="00057BFB" w:rsidP="00687D29">
      <w:pPr>
        <w:pStyle w:val="tv213"/>
        <w:shd w:val="clear" w:color="auto" w:fill="FFFFFF"/>
        <w:spacing w:before="240" w:beforeAutospacing="0" w:after="240" w:afterAutospacing="0" w:line="293" w:lineRule="atLeast"/>
        <w:jc w:val="both"/>
      </w:pPr>
      <w:r w:rsidRPr="00F70F1F">
        <w:lastRenderedPageBreak/>
        <w:t>1</w:t>
      </w:r>
      <w:r w:rsidR="00DF2635" w:rsidRPr="00F70F1F">
        <w:t>3</w:t>
      </w:r>
      <w:r w:rsidRPr="00F70F1F">
        <w:t>.3. reģistrē personu atbilstošās</w:t>
      </w:r>
      <w:r w:rsidR="00F85A1B" w:rsidRPr="00F70F1F">
        <w:t xml:space="preserve"> </w:t>
      </w:r>
      <w:r w:rsidR="00B976EC" w:rsidRPr="00F70F1F">
        <w:t>at</w:t>
      </w:r>
      <w:r w:rsidR="00F85A1B" w:rsidRPr="00F70F1F">
        <w:t>balsta mērķa grupas reģistrā.</w:t>
      </w:r>
      <w:r w:rsidRPr="00F70F1F">
        <w:t xml:space="preserve">    </w:t>
      </w:r>
      <w:r w:rsidRPr="00F70F1F">
        <w:tab/>
        <w:t xml:space="preserve"> </w:t>
      </w:r>
      <w:r w:rsidRPr="00F70F1F">
        <w:tab/>
      </w:r>
    </w:p>
    <w:p w14:paraId="4AD7258E" w14:textId="72555C65" w:rsidR="00687D29" w:rsidRPr="00F70F1F" w:rsidRDefault="00057BFB" w:rsidP="00687D29">
      <w:pPr>
        <w:pStyle w:val="tv213"/>
        <w:shd w:val="clear" w:color="auto" w:fill="FFFFFF"/>
        <w:spacing w:before="0" w:beforeAutospacing="0" w:after="240" w:afterAutospacing="0" w:line="293" w:lineRule="atLeast"/>
        <w:jc w:val="both"/>
      </w:pPr>
      <w:r w:rsidRPr="00F70F1F">
        <w:t>1</w:t>
      </w:r>
      <w:r w:rsidR="007E4F9F" w:rsidRPr="00F70F1F">
        <w:t>4</w:t>
      </w:r>
      <w:r w:rsidRPr="00F70F1F">
        <w:t>. Ja Dienests ir pieņēmis lēmumu par personas iekļaušanu reģistrā, reģistrā par personu iekļauj šādas ziņas:</w:t>
      </w:r>
    </w:p>
    <w:p w14:paraId="3AC88E01" w14:textId="0BA1C431" w:rsidR="00687D29" w:rsidRPr="00F70F1F" w:rsidRDefault="00057BFB" w:rsidP="00687D29">
      <w:pPr>
        <w:pStyle w:val="tv213"/>
        <w:shd w:val="clear" w:color="auto" w:fill="FFFFFF"/>
        <w:spacing w:before="0" w:beforeAutospacing="0" w:after="240" w:afterAutospacing="0" w:line="293" w:lineRule="atLeast"/>
        <w:jc w:val="both"/>
      </w:pPr>
      <w:r w:rsidRPr="00F70F1F">
        <w:t>1</w:t>
      </w:r>
      <w:r w:rsidR="007E4F9F" w:rsidRPr="00F70F1F">
        <w:t>4</w:t>
      </w:r>
      <w:r w:rsidRPr="00F70F1F">
        <w:t>.1. personas kārtas numurs reģistrā;</w:t>
      </w:r>
    </w:p>
    <w:p w14:paraId="3AFC98E6" w14:textId="3692FA26" w:rsidR="00687D29" w:rsidRPr="00F70F1F" w:rsidRDefault="00057BFB" w:rsidP="00687D29">
      <w:pPr>
        <w:pStyle w:val="tv213"/>
        <w:shd w:val="clear" w:color="auto" w:fill="FFFFFF"/>
        <w:spacing w:before="0" w:beforeAutospacing="0" w:after="240" w:afterAutospacing="0" w:line="293" w:lineRule="atLeast"/>
        <w:jc w:val="both"/>
      </w:pPr>
      <w:r w:rsidRPr="00F70F1F">
        <w:t>1</w:t>
      </w:r>
      <w:r w:rsidR="007E4F9F" w:rsidRPr="00F70F1F">
        <w:t>4</w:t>
      </w:r>
      <w:r w:rsidRPr="00F70F1F">
        <w:t>.2. personas vārds, uzvārds, personas kods, deklarētās dzīvesvietas adrese;</w:t>
      </w:r>
    </w:p>
    <w:p w14:paraId="078295E9" w14:textId="0FF2DD5B" w:rsidR="00687D29" w:rsidRPr="00F70F1F" w:rsidRDefault="00057BFB" w:rsidP="00687D29">
      <w:pPr>
        <w:pStyle w:val="tv213"/>
        <w:shd w:val="clear" w:color="auto" w:fill="FFFFFF"/>
        <w:spacing w:before="0" w:beforeAutospacing="0" w:after="240" w:afterAutospacing="0" w:line="293" w:lineRule="atLeast"/>
        <w:jc w:val="both"/>
      </w:pPr>
      <w:r w:rsidRPr="00F70F1F">
        <w:t>1</w:t>
      </w:r>
      <w:r w:rsidR="007E4F9F" w:rsidRPr="00F70F1F">
        <w:t>4</w:t>
      </w:r>
      <w:r w:rsidRPr="00F70F1F">
        <w:t xml:space="preserve">.3. datums un laiks, kad saņemts iesniegums, un iesnieguma reģistrācijas numurs. </w:t>
      </w:r>
    </w:p>
    <w:p w14:paraId="37BDC3C4" w14:textId="114F47F4" w:rsidR="00687D29" w:rsidRPr="00F70F1F" w:rsidRDefault="00057BFB" w:rsidP="00687D29">
      <w:pPr>
        <w:pStyle w:val="tv213"/>
        <w:shd w:val="clear" w:color="auto" w:fill="FFFFFF"/>
        <w:spacing w:before="0" w:beforeAutospacing="0" w:after="240" w:afterAutospacing="0" w:line="293" w:lineRule="atLeast"/>
        <w:jc w:val="both"/>
      </w:pPr>
      <w:r w:rsidRPr="00F70F1F">
        <w:t>1</w:t>
      </w:r>
      <w:r w:rsidR="007E4F9F" w:rsidRPr="00F70F1F">
        <w:t>5</w:t>
      </w:r>
      <w:r w:rsidRPr="00F70F1F">
        <w:t>. Personu  izslēdz no reģistra, ja:</w:t>
      </w:r>
    </w:p>
    <w:p w14:paraId="060C11EB" w14:textId="66E35F19" w:rsidR="00687D29" w:rsidRPr="00F70F1F" w:rsidRDefault="00057BFB" w:rsidP="00687D29">
      <w:pPr>
        <w:pStyle w:val="tv213"/>
        <w:shd w:val="clear" w:color="auto" w:fill="FFFFFF"/>
        <w:spacing w:before="0" w:beforeAutospacing="0" w:after="240" w:afterAutospacing="0" w:line="293" w:lineRule="atLeast"/>
        <w:jc w:val="both"/>
      </w:pPr>
      <w:r w:rsidRPr="00F70F1F">
        <w:t>1</w:t>
      </w:r>
      <w:r w:rsidR="007E4F9F" w:rsidRPr="00F70F1F">
        <w:t>5</w:t>
      </w:r>
      <w:r w:rsidRPr="00F70F1F">
        <w:t>.1. zuduši apstākļi, kas bijuši par pamatu tās iekļaušanai reģistrā;</w:t>
      </w:r>
    </w:p>
    <w:p w14:paraId="18182470" w14:textId="316BA832" w:rsidR="00687D29" w:rsidRPr="00F70F1F" w:rsidRDefault="00057BFB" w:rsidP="00687D29">
      <w:pPr>
        <w:pStyle w:val="tv213"/>
        <w:shd w:val="clear" w:color="auto" w:fill="FFFFFF"/>
        <w:spacing w:before="0" w:beforeAutospacing="0" w:after="240" w:afterAutospacing="0" w:line="293" w:lineRule="atLeast"/>
        <w:jc w:val="both"/>
      </w:pPr>
      <w:r w:rsidRPr="00F70F1F">
        <w:t>1</w:t>
      </w:r>
      <w:r w:rsidR="007E4F9F" w:rsidRPr="00F70F1F">
        <w:t>5</w:t>
      </w:r>
      <w:r w:rsidRPr="00F70F1F">
        <w:t xml:space="preserve">.2. saņemts personas vai tās pārstāvja iesniegums, kurā tā atsakās no </w:t>
      </w:r>
      <w:r w:rsidR="005D2514" w:rsidRPr="00F70F1F">
        <w:t>at</w:t>
      </w:r>
      <w:r w:rsidRPr="00F70F1F">
        <w:t>balsta saņemšanas un lūdz to izslēgt no reģistra;</w:t>
      </w:r>
    </w:p>
    <w:p w14:paraId="713A9BC6" w14:textId="6075AF78" w:rsidR="00687D29" w:rsidRPr="00F70F1F" w:rsidRDefault="00057BFB" w:rsidP="00687D29">
      <w:pPr>
        <w:pStyle w:val="tv213"/>
        <w:shd w:val="clear" w:color="auto" w:fill="FFFFFF"/>
        <w:spacing w:before="0" w:beforeAutospacing="0" w:after="240" w:afterAutospacing="0" w:line="293" w:lineRule="atLeast"/>
        <w:jc w:val="both"/>
      </w:pPr>
      <w:r w:rsidRPr="00F70F1F">
        <w:t>1</w:t>
      </w:r>
      <w:r w:rsidR="007E4F9F" w:rsidRPr="00F70F1F">
        <w:t>5</w:t>
      </w:r>
      <w:r w:rsidRPr="00F70F1F">
        <w:t>.3. persona ir mirusi;</w:t>
      </w:r>
    </w:p>
    <w:p w14:paraId="7076F8E2" w14:textId="698024D4" w:rsidR="00687D29" w:rsidRPr="00F70F1F" w:rsidRDefault="00057BFB" w:rsidP="00687D29">
      <w:pPr>
        <w:pStyle w:val="tv213"/>
        <w:shd w:val="clear" w:color="auto" w:fill="FFFFFF"/>
        <w:spacing w:before="0" w:beforeAutospacing="0" w:after="240" w:afterAutospacing="0" w:line="293" w:lineRule="atLeast"/>
        <w:jc w:val="both"/>
      </w:pPr>
      <w:r w:rsidRPr="00F70F1F">
        <w:t>1</w:t>
      </w:r>
      <w:r w:rsidR="007E4F9F" w:rsidRPr="00F70F1F">
        <w:t>5</w:t>
      </w:r>
      <w:r w:rsidRPr="00F70F1F">
        <w:t>.4.</w:t>
      </w:r>
      <w:r w:rsidR="00D44E9A" w:rsidRPr="00F70F1F">
        <w:t xml:space="preserve"> </w:t>
      </w:r>
      <w:r w:rsidR="00F85A1B" w:rsidRPr="00F70F1F">
        <w:t xml:space="preserve">ja </w:t>
      </w:r>
      <w:r w:rsidRPr="00F70F1F">
        <w:t>personai</w:t>
      </w:r>
      <w:r w:rsidR="00D44E9A" w:rsidRPr="00F70F1F">
        <w:t xml:space="preserve"> </w:t>
      </w:r>
      <w:r w:rsidRPr="00F70F1F">
        <w:t>vai personas norādītajam mājokļa</w:t>
      </w:r>
      <w:r w:rsidR="00D44E9A" w:rsidRPr="00F70F1F">
        <w:t xml:space="preserve"> </w:t>
      </w:r>
      <w:r w:rsidRPr="00F70F1F">
        <w:t>pielāgošanas vai ar mājokļa pielāgošanu saistītā pak</w:t>
      </w:r>
      <w:r w:rsidR="00F85A1B" w:rsidRPr="00F70F1F">
        <w:t xml:space="preserve">alpojuma sniedzējam pārskaitīts piešķirtais </w:t>
      </w:r>
      <w:r w:rsidR="005D2514" w:rsidRPr="00F70F1F">
        <w:t>at</w:t>
      </w:r>
      <w:r w:rsidR="00F85A1B" w:rsidRPr="00F70F1F">
        <w:t>balsts</w:t>
      </w:r>
      <w:r w:rsidRPr="00F70F1F">
        <w:t>.</w:t>
      </w:r>
    </w:p>
    <w:p w14:paraId="09670B99" w14:textId="658F4839" w:rsidR="00B976EC" w:rsidRPr="00F70F1F" w:rsidRDefault="00B976EC" w:rsidP="00B976EC">
      <w:pPr>
        <w:pStyle w:val="tv213"/>
        <w:shd w:val="clear" w:color="auto" w:fill="FFFFFF"/>
        <w:spacing w:before="0" w:beforeAutospacing="0" w:after="240" w:afterAutospacing="0" w:line="293" w:lineRule="atLeast"/>
        <w:jc w:val="both"/>
        <w:rPr>
          <w:b/>
          <w:bCs/>
        </w:rPr>
      </w:pPr>
      <w:r w:rsidRPr="00F70F1F">
        <w:rPr>
          <w:b/>
          <w:bCs/>
        </w:rPr>
        <w:t>IV. Atbalsta saņemšanas kārtība</w:t>
      </w:r>
    </w:p>
    <w:p w14:paraId="1F36DCFB" w14:textId="6B7EB7CE" w:rsidR="00687D29" w:rsidRPr="00F70F1F" w:rsidRDefault="00057BFB" w:rsidP="00687D29">
      <w:pPr>
        <w:pStyle w:val="tv213"/>
        <w:shd w:val="clear" w:color="auto" w:fill="FFFFFF"/>
        <w:spacing w:before="0" w:beforeAutospacing="0" w:after="240" w:afterAutospacing="0" w:line="293" w:lineRule="atLeast"/>
        <w:jc w:val="both"/>
      </w:pPr>
      <w:r w:rsidRPr="00F70F1F">
        <w:t>1</w:t>
      </w:r>
      <w:r w:rsidR="007E4F9F" w:rsidRPr="00F70F1F">
        <w:t>6</w:t>
      </w:r>
      <w:r w:rsidRPr="00F70F1F">
        <w:t xml:space="preserve">. Dienests </w:t>
      </w:r>
      <w:proofErr w:type="spellStart"/>
      <w:r w:rsidRPr="00F70F1F">
        <w:t>rakstveidā</w:t>
      </w:r>
      <w:proofErr w:type="spellEnd"/>
      <w:r w:rsidRPr="00F70F1F">
        <w:t xml:space="preserve"> paziņo personai vai tās likumiskajam vai pilnvarotajam pārstāvim par personas iespēju saņemt piešķirto </w:t>
      </w:r>
      <w:r w:rsidR="005D2514" w:rsidRPr="00F70F1F">
        <w:t>at</w:t>
      </w:r>
      <w:r w:rsidRPr="00F70F1F">
        <w:t>balstu, un persona vai tās likumiskais vai pilnvarotais pārstāvis var uzsākt mājokļa pielāgošanas darbus, nodrošinot būvniecības nozari reglamentējošo normatīvo aktu ievērošanu.</w:t>
      </w:r>
    </w:p>
    <w:p w14:paraId="16C84BCC" w14:textId="66565238" w:rsidR="00687D29" w:rsidRPr="00F70F1F" w:rsidRDefault="00057BFB" w:rsidP="00687D29">
      <w:pPr>
        <w:pStyle w:val="tv213"/>
        <w:shd w:val="clear" w:color="auto" w:fill="FFFFFF"/>
        <w:spacing w:before="0" w:beforeAutospacing="0" w:after="240" w:afterAutospacing="0" w:line="293" w:lineRule="atLeast"/>
        <w:jc w:val="both"/>
      </w:pPr>
      <w:r w:rsidRPr="00F70F1F">
        <w:t>1</w:t>
      </w:r>
      <w:r w:rsidR="007E4F9F" w:rsidRPr="00F70F1F">
        <w:t>7</w:t>
      </w:r>
      <w:r w:rsidRPr="00F70F1F">
        <w:t xml:space="preserve">. Ja mājokļa pielāgošanai ir paredzēts veikt tikai aprīkojuma un ierīces iegādi, kā arī to uzstādīšanu un šiem darbiem nav nepieciešama būvniecības dokumentācija, tad </w:t>
      </w:r>
      <w:r w:rsidR="005D2514" w:rsidRPr="00F70F1F">
        <w:t>at</w:t>
      </w:r>
      <w:r w:rsidRPr="00F70F1F">
        <w:t>balstu izmaksā, pamatojoties uz personas iesniegtajiem norēķinu dokumentiem par attiecīgā aprīkojuma piegādi un uzstādīšanu.</w:t>
      </w:r>
    </w:p>
    <w:p w14:paraId="1D1096F2" w14:textId="62CA742C" w:rsidR="00687D29" w:rsidRPr="00F70F1F" w:rsidRDefault="007E4F9F" w:rsidP="00687D29">
      <w:pPr>
        <w:pStyle w:val="tv213"/>
        <w:shd w:val="clear" w:color="auto" w:fill="FFFFFF"/>
        <w:spacing w:before="0" w:beforeAutospacing="0" w:after="240" w:afterAutospacing="0" w:line="293" w:lineRule="atLeast"/>
        <w:jc w:val="both"/>
        <w:rPr>
          <w:shd w:val="clear" w:color="auto" w:fill="FFFFFF"/>
        </w:rPr>
      </w:pPr>
      <w:r w:rsidRPr="00F70F1F">
        <w:t>18</w:t>
      </w:r>
      <w:r w:rsidR="00057BFB" w:rsidRPr="00F70F1F">
        <w:t>. Ja mājokļa pielāgošanai paredzēts veikt darbus, kuriem nepieciešama būvniecības dokumentācija, persona vai tās ģimenes locekļi</w:t>
      </w:r>
      <w:r w:rsidR="008A097E" w:rsidRPr="00F70F1F">
        <w:t xml:space="preserve"> </w:t>
      </w:r>
      <w:r w:rsidR="00057BFB" w:rsidRPr="00F70F1F">
        <w:t xml:space="preserve">vai pilnvarotā persona veic nepieciešamos organizatoriskos pasākumus mājokļa </w:t>
      </w:r>
      <w:r w:rsidR="00057BFB" w:rsidRPr="00F70F1F">
        <w:rPr>
          <w:shd w:val="clear" w:color="auto" w:fill="FFFFFF"/>
        </w:rPr>
        <w:t>pielāgošanas darbu realizācijai līdz to nodošanai ekspluatācijā</w:t>
      </w:r>
      <w:r w:rsidR="008A097E" w:rsidRPr="00F70F1F">
        <w:rPr>
          <w:shd w:val="clear" w:color="auto" w:fill="FFFFFF"/>
        </w:rPr>
        <w:t>.</w:t>
      </w:r>
      <w:r w:rsidR="00057BFB" w:rsidRPr="00F70F1F">
        <w:rPr>
          <w:shd w:val="clear" w:color="auto" w:fill="FFFFFF"/>
        </w:rPr>
        <w:t xml:space="preserve"> </w:t>
      </w:r>
    </w:p>
    <w:p w14:paraId="207B807B" w14:textId="016EE285" w:rsidR="00687D29" w:rsidRPr="00F70F1F" w:rsidRDefault="00B93E7C" w:rsidP="00687D29">
      <w:pPr>
        <w:pStyle w:val="tv213"/>
        <w:shd w:val="clear" w:color="auto" w:fill="FFFFFF"/>
        <w:spacing w:before="0" w:beforeAutospacing="0" w:after="240" w:afterAutospacing="0" w:line="293" w:lineRule="atLeast"/>
        <w:jc w:val="both"/>
      </w:pPr>
      <w:r w:rsidRPr="00F70F1F">
        <w:t>19</w:t>
      </w:r>
      <w:r w:rsidR="00057BFB" w:rsidRPr="00F70F1F">
        <w:t>.</w:t>
      </w:r>
      <w:r w:rsidR="00B8425B" w:rsidRPr="00F70F1F">
        <w:t xml:space="preserve"> </w:t>
      </w:r>
      <w:r w:rsidR="00057BFB" w:rsidRPr="00F70F1F">
        <w:t>Dienests 10 (desmit) darba dienu laikā pēc tam, kad Noteikumu</w:t>
      </w:r>
      <w:r w:rsidRPr="00F70F1F">
        <w:t xml:space="preserve"> 18</w:t>
      </w:r>
      <w:r w:rsidR="00057BFB" w:rsidRPr="00F70F1F">
        <w:t>.punktā minētie mājokļa pielāgošanas darbi pabeigti un normatīvajos aktos noteiktajā kārtībā pieņemti ekspluatācijā, ko apstiprina attiecīgs  dokuments, veic mājokļa p</w:t>
      </w:r>
      <w:r w:rsidR="00F85A1B" w:rsidRPr="00F70F1F">
        <w:t>ielāgošanas darbu apsekošanu un</w:t>
      </w:r>
      <w:r w:rsidR="00057BFB" w:rsidRPr="00F70F1F">
        <w:t xml:space="preserve"> pēc slēdziena saņemšanas no Pašvaldības Attīstības nodaļas (tikai gadījumos, ja nav bijusi nepieciešama </w:t>
      </w:r>
      <w:r w:rsidR="00CE22DE" w:rsidRPr="00F70F1F">
        <w:t>B</w:t>
      </w:r>
      <w:r w:rsidR="00057BFB" w:rsidRPr="00F70F1F">
        <w:t>ūvvaldes pieņemšana nodošanai ekspluatācijā vai veikto da</w:t>
      </w:r>
      <w:r w:rsidR="00F85A1B" w:rsidRPr="00F70F1F">
        <w:t>rbu atbilstības apstiprināšana)</w:t>
      </w:r>
      <w:r w:rsidR="00057BFB" w:rsidRPr="00F70F1F">
        <w:t xml:space="preserve"> pieņem lēmumu par a</w:t>
      </w:r>
      <w:r w:rsidR="00B976EC" w:rsidRPr="00F70F1F">
        <w:t>t</w:t>
      </w:r>
      <w:r w:rsidR="00057BFB" w:rsidRPr="00F70F1F">
        <w:t xml:space="preserve">balsta </w:t>
      </w:r>
      <w:r w:rsidR="00B976EC" w:rsidRPr="00F70F1F">
        <w:t>piešķiršanu</w:t>
      </w:r>
      <w:r w:rsidR="00F85A1B" w:rsidRPr="00F70F1F">
        <w:t>,</w:t>
      </w:r>
      <w:r w:rsidR="00057BFB" w:rsidRPr="00F70F1F">
        <w:t xml:space="preserve"> un veic samaksu darbu izpildītājam par sniegtajiem pakalpojumiem (dokumentācijas izstrāde) un/vai darbu izpildītājam par izpildītajiem darbiem, nepārsniedzot Noteikumu 5.punktā noteikto </w:t>
      </w:r>
      <w:r w:rsidR="005D2514" w:rsidRPr="00F70F1F">
        <w:t>at</w:t>
      </w:r>
      <w:r w:rsidR="00057BFB" w:rsidRPr="00F70F1F">
        <w:t>balsta apmēru, un paziņo personai normatīvajos aktos noteiktajā kārtībā.</w:t>
      </w:r>
    </w:p>
    <w:p w14:paraId="3CFCBBDC" w14:textId="7CA84B83" w:rsidR="00D6671E" w:rsidRPr="00F70F1F" w:rsidRDefault="00057BFB" w:rsidP="00687D29">
      <w:pPr>
        <w:pStyle w:val="tv213"/>
        <w:shd w:val="clear" w:color="auto" w:fill="FFFFFF"/>
        <w:spacing w:before="0" w:beforeAutospacing="0" w:after="240" w:afterAutospacing="0" w:line="293" w:lineRule="atLeast"/>
        <w:jc w:val="both"/>
      </w:pPr>
      <w:r w:rsidRPr="00F70F1F">
        <w:lastRenderedPageBreak/>
        <w:t xml:space="preserve"> </w:t>
      </w:r>
      <w:r w:rsidR="00B93E7C" w:rsidRPr="00F70F1F">
        <w:t>20</w:t>
      </w:r>
      <w:r w:rsidRPr="00F70F1F">
        <w:t xml:space="preserve">. Ja tiek konstatēts, ka </w:t>
      </w:r>
      <w:r w:rsidR="005D2514" w:rsidRPr="00F70F1F">
        <w:t>at</w:t>
      </w:r>
      <w:r w:rsidRPr="00F70F1F">
        <w:t xml:space="preserve">balsts nav izlietots Noteikumos noteiktā aprīkojuma un iekārtu iegādei un uzstādīšanai, personai jāatmaksā piešķirtais </w:t>
      </w:r>
      <w:r w:rsidR="005D2514" w:rsidRPr="00F70F1F">
        <w:t>at</w:t>
      </w:r>
      <w:r w:rsidRPr="00F70F1F">
        <w:t>balsts Pašvaldībai mēneša laikā no  Dienesta pieprasījuma saņemšanas dienas.</w:t>
      </w:r>
    </w:p>
    <w:p w14:paraId="46BFC435" w14:textId="77777777" w:rsidR="00687D29" w:rsidRPr="00F70F1F" w:rsidRDefault="00057BFB" w:rsidP="00687D29">
      <w:pPr>
        <w:pStyle w:val="tv213"/>
        <w:shd w:val="clear" w:color="auto" w:fill="FFFFFF"/>
        <w:spacing w:before="0" w:beforeAutospacing="0" w:after="0" w:afterAutospacing="0" w:line="293" w:lineRule="atLeast"/>
        <w:jc w:val="center"/>
        <w:rPr>
          <w:b/>
        </w:rPr>
      </w:pPr>
      <w:r w:rsidRPr="00F70F1F">
        <w:rPr>
          <w:b/>
        </w:rPr>
        <w:t>IV. Personas vai likumiskā pārstāvja līdzdarbības pienākumi</w:t>
      </w:r>
    </w:p>
    <w:p w14:paraId="45D70490" w14:textId="338F1D08" w:rsidR="00687D29" w:rsidRPr="00F70F1F" w:rsidRDefault="00057BFB" w:rsidP="00687D29">
      <w:pPr>
        <w:pStyle w:val="tv213"/>
        <w:shd w:val="clear" w:color="auto" w:fill="FFFFFF"/>
        <w:spacing w:before="240" w:beforeAutospacing="0" w:after="0" w:afterAutospacing="0" w:line="293" w:lineRule="atLeast"/>
        <w:jc w:val="both"/>
      </w:pPr>
      <w:r w:rsidRPr="00F70F1F">
        <w:t>2</w:t>
      </w:r>
      <w:r w:rsidR="00B93E7C" w:rsidRPr="00F70F1F">
        <w:t>1</w:t>
      </w:r>
      <w:r w:rsidRPr="00F70F1F">
        <w:t>. Personai vai tās likumiskajam pārstāvim ir pienākums:</w:t>
      </w:r>
    </w:p>
    <w:p w14:paraId="64D6E3F3" w14:textId="49546EC5" w:rsidR="00687D29" w:rsidRPr="00F70F1F" w:rsidRDefault="00057BFB" w:rsidP="00687D29">
      <w:pPr>
        <w:pStyle w:val="tv213"/>
        <w:shd w:val="clear" w:color="auto" w:fill="FFFFFF"/>
        <w:spacing w:before="240" w:beforeAutospacing="0" w:after="0" w:afterAutospacing="0" w:line="293" w:lineRule="atLeast"/>
        <w:jc w:val="both"/>
      </w:pPr>
      <w:r w:rsidRPr="00F70F1F">
        <w:t>2</w:t>
      </w:r>
      <w:r w:rsidR="00B93E7C" w:rsidRPr="00F70F1F">
        <w:t>1</w:t>
      </w:r>
      <w:r w:rsidRPr="00F70F1F">
        <w:t>.1. izvēlēties darbu izpildītāju, kas saskaņā ar normatīvajiem aktiem ir tiesīgs veikt mājokļa iekšējās un ārējās vides pielāgošanas darbus;</w:t>
      </w:r>
    </w:p>
    <w:p w14:paraId="22F3C0BD" w14:textId="3D29D351" w:rsidR="00687D29" w:rsidRPr="00F70F1F" w:rsidRDefault="00057BFB" w:rsidP="00687D29">
      <w:pPr>
        <w:pStyle w:val="tv213"/>
        <w:shd w:val="clear" w:color="auto" w:fill="FFFFFF"/>
        <w:spacing w:before="240" w:beforeAutospacing="0" w:after="0" w:afterAutospacing="0" w:line="293" w:lineRule="atLeast"/>
        <w:jc w:val="both"/>
      </w:pPr>
      <w:r w:rsidRPr="00F70F1F">
        <w:t>2</w:t>
      </w:r>
      <w:r w:rsidR="00B93E7C" w:rsidRPr="00F70F1F">
        <w:t>1</w:t>
      </w:r>
      <w:r w:rsidRPr="00F70F1F">
        <w:t xml:space="preserve">.2. uzturēt un lietot mājokļa iekšējās un ārējās vides izbūvēto </w:t>
      </w:r>
      <w:proofErr w:type="spellStart"/>
      <w:r w:rsidRPr="00F70F1F">
        <w:t>pandusu</w:t>
      </w:r>
      <w:proofErr w:type="spellEnd"/>
      <w:r w:rsidRPr="00F70F1F">
        <w:t>, uzstādīto pacēlāju, iegādātās un/vai aprīkotās iekārtas un konstrukcijas ar pienācīgu rūpību atbilstoši to funkcijām un tehniskajai specifikācijai;</w:t>
      </w:r>
    </w:p>
    <w:p w14:paraId="7C35D5DE" w14:textId="7C67D598" w:rsidR="00687D29" w:rsidRPr="00F70F1F" w:rsidRDefault="00057BFB" w:rsidP="00687D29">
      <w:pPr>
        <w:pStyle w:val="tv213"/>
        <w:shd w:val="clear" w:color="auto" w:fill="FFFFFF"/>
        <w:spacing w:before="240" w:beforeAutospacing="0" w:after="0" w:afterAutospacing="0" w:line="293" w:lineRule="atLeast"/>
        <w:jc w:val="both"/>
      </w:pPr>
      <w:r w:rsidRPr="00F70F1F">
        <w:t>2</w:t>
      </w:r>
      <w:r w:rsidR="00B93E7C" w:rsidRPr="00F70F1F">
        <w:t>1</w:t>
      </w:r>
      <w:r w:rsidRPr="00F70F1F">
        <w:t>.3. pēc mājokļa iekšējās un ārējās vides iekārtu uzstādīšanas noslēgt līgumu par to tehnisko apkopi ar brīvi izvēlētu pakalpojuma sniedzēju, līguma kopiju iesniedzot  Dienestā</w:t>
      </w:r>
      <w:r w:rsidR="008A097E" w:rsidRPr="00F70F1F">
        <w:t>;</w:t>
      </w:r>
    </w:p>
    <w:p w14:paraId="385AA33B" w14:textId="6BAB7909" w:rsidR="00687D29" w:rsidRPr="00F70F1F" w:rsidRDefault="00057BFB" w:rsidP="00687D29">
      <w:pPr>
        <w:spacing w:before="240"/>
        <w:jc w:val="both"/>
        <w:rPr>
          <w:rFonts w:ascii="Times New Roman" w:hAnsi="Times New Roman" w:cs="Times New Roman"/>
          <w:sz w:val="24"/>
          <w:szCs w:val="24"/>
        </w:rPr>
      </w:pPr>
      <w:r w:rsidRPr="00F70F1F">
        <w:rPr>
          <w:rFonts w:ascii="Times New Roman" w:hAnsi="Times New Roman" w:cs="Times New Roman"/>
          <w:sz w:val="24"/>
          <w:szCs w:val="24"/>
        </w:rPr>
        <w:t>2</w:t>
      </w:r>
      <w:r w:rsidR="00B93E7C" w:rsidRPr="00F70F1F">
        <w:t>1</w:t>
      </w:r>
      <w:r w:rsidRPr="00F70F1F">
        <w:rPr>
          <w:rFonts w:ascii="Times New Roman" w:hAnsi="Times New Roman" w:cs="Times New Roman"/>
          <w:sz w:val="24"/>
          <w:szCs w:val="24"/>
        </w:rPr>
        <w:t xml:space="preserve">.4. nodrošināt finansējuma daļu, kas pārsniedz Noteikumu 5.punktā paredzēto </w:t>
      </w:r>
      <w:r w:rsidR="005D2514" w:rsidRPr="00F70F1F">
        <w:rPr>
          <w:rFonts w:ascii="Times New Roman" w:hAnsi="Times New Roman" w:cs="Times New Roman"/>
          <w:sz w:val="24"/>
          <w:szCs w:val="24"/>
        </w:rPr>
        <w:t>at</w:t>
      </w:r>
      <w:r w:rsidRPr="00F70F1F">
        <w:rPr>
          <w:rFonts w:ascii="Times New Roman" w:hAnsi="Times New Roman" w:cs="Times New Roman"/>
          <w:sz w:val="24"/>
          <w:szCs w:val="24"/>
        </w:rPr>
        <w:t xml:space="preserve">balsta apmēru, veicot līdzmaksājumu, tajā skaitā piesaistot ziedojumus. </w:t>
      </w:r>
    </w:p>
    <w:p w14:paraId="0834D266" w14:textId="69E5F349" w:rsidR="00687D29" w:rsidRPr="00F70F1F" w:rsidRDefault="00057BFB" w:rsidP="00687D29">
      <w:pPr>
        <w:spacing w:before="240"/>
        <w:jc w:val="both"/>
        <w:rPr>
          <w:rFonts w:ascii="Times New Roman" w:hAnsi="Times New Roman" w:cs="Times New Roman"/>
          <w:sz w:val="24"/>
          <w:szCs w:val="24"/>
        </w:rPr>
      </w:pPr>
      <w:r w:rsidRPr="00F70F1F">
        <w:rPr>
          <w:rFonts w:ascii="Times New Roman" w:hAnsi="Times New Roman" w:cs="Times New Roman"/>
          <w:sz w:val="24"/>
          <w:szCs w:val="24"/>
        </w:rPr>
        <w:t>2</w:t>
      </w:r>
      <w:r w:rsidR="00B93E7C" w:rsidRPr="00F70F1F">
        <w:rPr>
          <w:rFonts w:ascii="Times New Roman" w:hAnsi="Times New Roman" w:cs="Times New Roman"/>
          <w:sz w:val="24"/>
          <w:szCs w:val="24"/>
        </w:rPr>
        <w:t>2</w:t>
      </w:r>
      <w:r w:rsidRPr="00F70F1F">
        <w:rPr>
          <w:rFonts w:ascii="Times New Roman" w:hAnsi="Times New Roman" w:cs="Times New Roman"/>
          <w:sz w:val="24"/>
          <w:szCs w:val="24"/>
        </w:rPr>
        <w:t>. Personai vai tās pārstāvim bez Dienesta rakstiskas piekrišanas nav tiesīb</w:t>
      </w:r>
      <w:r w:rsidR="008A097E" w:rsidRPr="00F70F1F">
        <w:rPr>
          <w:rFonts w:ascii="Times New Roman" w:hAnsi="Times New Roman" w:cs="Times New Roman"/>
          <w:sz w:val="24"/>
          <w:szCs w:val="24"/>
        </w:rPr>
        <w:t>u</w:t>
      </w:r>
      <w:r w:rsidRPr="00F70F1F">
        <w:rPr>
          <w:rFonts w:ascii="Times New Roman" w:hAnsi="Times New Roman" w:cs="Times New Roman"/>
          <w:sz w:val="24"/>
          <w:szCs w:val="24"/>
        </w:rPr>
        <w:t xml:space="preserve"> uzstādītos palīglīdzekļus (pacēlāju, </w:t>
      </w:r>
      <w:proofErr w:type="spellStart"/>
      <w:r w:rsidRPr="00F70F1F">
        <w:rPr>
          <w:rFonts w:ascii="Times New Roman" w:hAnsi="Times New Roman" w:cs="Times New Roman"/>
          <w:sz w:val="24"/>
          <w:szCs w:val="24"/>
        </w:rPr>
        <w:t>pandusu</w:t>
      </w:r>
      <w:proofErr w:type="spellEnd"/>
      <w:r w:rsidRPr="00F70F1F">
        <w:rPr>
          <w:rFonts w:ascii="Times New Roman" w:hAnsi="Times New Roman" w:cs="Times New Roman"/>
          <w:sz w:val="24"/>
          <w:szCs w:val="24"/>
        </w:rPr>
        <w:t>) pārdot vai nodot trešajai personai.</w:t>
      </w:r>
    </w:p>
    <w:p w14:paraId="6D783CDD" w14:textId="77777777" w:rsidR="00687D29" w:rsidRPr="00F70F1F" w:rsidRDefault="00687D29" w:rsidP="00687D29">
      <w:pPr>
        <w:pStyle w:val="tv213"/>
        <w:shd w:val="clear" w:color="auto" w:fill="FFFFFF"/>
        <w:spacing w:before="0" w:beforeAutospacing="0" w:after="0" w:afterAutospacing="0" w:line="293" w:lineRule="atLeast"/>
        <w:rPr>
          <w:b/>
        </w:rPr>
      </w:pPr>
    </w:p>
    <w:p w14:paraId="38C3D1C3" w14:textId="77777777" w:rsidR="00687D29" w:rsidRPr="00F70F1F" w:rsidRDefault="00057BFB" w:rsidP="00687D29">
      <w:pPr>
        <w:pStyle w:val="tv213"/>
        <w:spacing w:before="0" w:beforeAutospacing="0" w:after="0" w:afterAutospacing="0" w:line="293" w:lineRule="atLeast"/>
        <w:ind w:left="600"/>
        <w:jc w:val="center"/>
        <w:rPr>
          <w:b/>
        </w:rPr>
      </w:pPr>
      <w:r w:rsidRPr="00F70F1F">
        <w:rPr>
          <w:b/>
        </w:rPr>
        <w:t>V. Lēmuma apstrīdēšanas un pārsūdzības kārtība</w:t>
      </w:r>
    </w:p>
    <w:p w14:paraId="4B52F9D6" w14:textId="77777777" w:rsidR="00687D29" w:rsidRPr="00F70F1F" w:rsidRDefault="00687D29" w:rsidP="00687D29">
      <w:pPr>
        <w:pStyle w:val="tv213"/>
        <w:shd w:val="clear" w:color="auto" w:fill="FFFFFF"/>
        <w:spacing w:before="0" w:beforeAutospacing="0" w:after="0" w:afterAutospacing="0" w:line="293" w:lineRule="atLeast"/>
        <w:jc w:val="both"/>
      </w:pPr>
    </w:p>
    <w:p w14:paraId="494751F8" w14:textId="347987E5" w:rsidR="00687D29" w:rsidRPr="00F70F1F" w:rsidRDefault="00057BFB" w:rsidP="00687D29">
      <w:pPr>
        <w:pStyle w:val="tv213"/>
        <w:shd w:val="clear" w:color="auto" w:fill="FFFFFF"/>
        <w:spacing w:before="0" w:beforeAutospacing="0" w:after="0" w:afterAutospacing="0" w:line="293" w:lineRule="atLeast"/>
        <w:jc w:val="both"/>
      </w:pPr>
      <w:r w:rsidRPr="00F70F1F">
        <w:t>2</w:t>
      </w:r>
      <w:r w:rsidR="00B93E7C" w:rsidRPr="00F70F1F">
        <w:t>3</w:t>
      </w:r>
      <w:r w:rsidRPr="00F70F1F">
        <w:t>. Dienesta pieņemtos lēmumus var apstrīdēt Olaines novada domē Administratīvā procesa likumā noteiktajā kārtībā.</w:t>
      </w:r>
    </w:p>
    <w:p w14:paraId="50207F05" w14:textId="77777777" w:rsidR="00687D29" w:rsidRPr="00F70F1F" w:rsidRDefault="00687D29" w:rsidP="00687D29">
      <w:pPr>
        <w:pStyle w:val="tv213"/>
        <w:shd w:val="clear" w:color="auto" w:fill="FFFFFF"/>
        <w:spacing w:before="0" w:beforeAutospacing="0" w:after="0" w:afterAutospacing="0" w:line="293" w:lineRule="atLeast"/>
        <w:jc w:val="both"/>
      </w:pPr>
    </w:p>
    <w:p w14:paraId="09B5BA30" w14:textId="77777777" w:rsidR="00687D29" w:rsidRPr="00F70F1F" w:rsidRDefault="00177CB6" w:rsidP="00687D29">
      <w:pPr>
        <w:pStyle w:val="tv213"/>
        <w:shd w:val="clear" w:color="auto" w:fill="FFFFFF"/>
        <w:spacing w:before="0" w:beforeAutospacing="0" w:after="0" w:afterAutospacing="0" w:line="293" w:lineRule="atLeast"/>
        <w:jc w:val="center"/>
        <w:rPr>
          <w:b/>
        </w:rPr>
      </w:pPr>
      <w:r w:rsidRPr="00F70F1F">
        <w:rPr>
          <w:b/>
        </w:rPr>
        <w:t xml:space="preserve">VI. </w:t>
      </w:r>
      <w:r w:rsidR="00057BFB" w:rsidRPr="00F70F1F">
        <w:rPr>
          <w:b/>
        </w:rPr>
        <w:t>Noslēguma jautājums</w:t>
      </w:r>
    </w:p>
    <w:p w14:paraId="1BB46EF9" w14:textId="77777777" w:rsidR="00687D29" w:rsidRPr="00F70F1F" w:rsidRDefault="00687D29" w:rsidP="00687D29">
      <w:pPr>
        <w:pStyle w:val="tv213"/>
        <w:shd w:val="clear" w:color="auto" w:fill="FFFFFF"/>
        <w:spacing w:before="0" w:beforeAutospacing="0" w:after="0" w:afterAutospacing="0" w:line="293" w:lineRule="atLeast"/>
        <w:jc w:val="both"/>
      </w:pPr>
    </w:p>
    <w:p w14:paraId="74120E63" w14:textId="1C4A74E3" w:rsidR="005D5258" w:rsidRPr="00F70F1F" w:rsidRDefault="005D5258" w:rsidP="005D5258">
      <w:pPr>
        <w:pStyle w:val="tv213"/>
        <w:shd w:val="clear" w:color="auto" w:fill="FFFFFF"/>
        <w:spacing w:before="0" w:beforeAutospacing="0" w:after="0" w:afterAutospacing="0" w:line="293" w:lineRule="atLeast"/>
        <w:jc w:val="both"/>
      </w:pPr>
      <w:r w:rsidRPr="00F70F1F">
        <w:t>2</w:t>
      </w:r>
      <w:r w:rsidR="00B93E7C" w:rsidRPr="00F70F1F">
        <w:t>4</w:t>
      </w:r>
      <w:r w:rsidRPr="00F70F1F">
        <w:t xml:space="preserve">. Noteikumi stājas spēkā </w:t>
      </w:r>
      <w:r w:rsidRPr="00F70F1F">
        <w:rPr>
          <w:shd w:val="clear" w:color="auto" w:fill="FFFFFF"/>
        </w:rPr>
        <w:t xml:space="preserve"> nāk</w:t>
      </w:r>
      <w:r w:rsidR="008A097E" w:rsidRPr="00F70F1F">
        <w:rPr>
          <w:shd w:val="clear" w:color="auto" w:fill="FFFFFF"/>
        </w:rPr>
        <w:t>amajā</w:t>
      </w:r>
      <w:r w:rsidRPr="00F70F1F">
        <w:rPr>
          <w:shd w:val="clear" w:color="auto" w:fill="FFFFFF"/>
        </w:rPr>
        <w:t xml:space="preserve"> dienā pēc to izsludināšanas oficiālajā izdevumā "Latvijas Vēstnesis".</w:t>
      </w:r>
    </w:p>
    <w:p w14:paraId="73BED430" w14:textId="77777777" w:rsidR="00687D29" w:rsidRPr="00F70F1F" w:rsidRDefault="00687D29" w:rsidP="00687D29">
      <w:pPr>
        <w:pStyle w:val="tv213"/>
        <w:shd w:val="clear" w:color="auto" w:fill="FFFFFF"/>
        <w:spacing w:before="0" w:beforeAutospacing="0" w:after="0" w:afterAutospacing="0" w:line="293" w:lineRule="atLeast"/>
        <w:jc w:val="both"/>
      </w:pPr>
    </w:p>
    <w:p w14:paraId="7ADF28C0" w14:textId="77777777" w:rsidR="00687D29" w:rsidRPr="00F70F1F" w:rsidRDefault="00687D29" w:rsidP="00687D29">
      <w:pPr>
        <w:pStyle w:val="tv213"/>
        <w:shd w:val="clear" w:color="auto" w:fill="FFFFFF"/>
        <w:spacing w:before="0" w:beforeAutospacing="0" w:after="0" w:afterAutospacing="0" w:line="293" w:lineRule="atLeast"/>
        <w:jc w:val="right"/>
      </w:pPr>
    </w:p>
    <w:p w14:paraId="5E2B3C91" w14:textId="77777777" w:rsidR="00AC1329" w:rsidRPr="00F70F1F" w:rsidRDefault="00AC1329" w:rsidP="00687D29">
      <w:pPr>
        <w:pStyle w:val="tv213"/>
        <w:shd w:val="clear" w:color="auto" w:fill="FFFFFF"/>
        <w:spacing w:before="0" w:beforeAutospacing="0" w:after="0" w:afterAutospacing="0" w:line="293" w:lineRule="atLeast"/>
        <w:jc w:val="right"/>
      </w:pPr>
    </w:p>
    <w:p w14:paraId="3BBF7964" w14:textId="77777777" w:rsidR="00AC1329" w:rsidRPr="00F70F1F" w:rsidRDefault="00AC1329" w:rsidP="00687D29">
      <w:pPr>
        <w:pStyle w:val="tv213"/>
        <w:shd w:val="clear" w:color="auto" w:fill="FFFFFF"/>
        <w:spacing w:before="0" w:beforeAutospacing="0" w:after="0" w:afterAutospacing="0" w:line="293" w:lineRule="atLeast"/>
        <w:jc w:val="right"/>
      </w:pPr>
    </w:p>
    <w:p w14:paraId="3BA0CEB0" w14:textId="77777777" w:rsidR="00AC1329" w:rsidRPr="00F70F1F" w:rsidRDefault="00AC1329" w:rsidP="00687D29">
      <w:pPr>
        <w:pStyle w:val="tv213"/>
        <w:shd w:val="clear" w:color="auto" w:fill="FFFFFF"/>
        <w:spacing w:before="0" w:beforeAutospacing="0" w:after="0" w:afterAutospacing="0" w:line="293" w:lineRule="atLeast"/>
        <w:jc w:val="right"/>
      </w:pPr>
    </w:p>
    <w:p w14:paraId="23261C37" w14:textId="77777777" w:rsidR="00AC1329" w:rsidRPr="00F70F1F" w:rsidRDefault="00AC1329" w:rsidP="00AC1329">
      <w:pPr>
        <w:ind w:right="-2"/>
        <w:jc w:val="both"/>
        <w:rPr>
          <w:rFonts w:ascii="Times New Roman" w:hAnsi="Times New Roman" w:cs="Times New Roman"/>
          <w:sz w:val="24"/>
          <w:szCs w:val="24"/>
        </w:rPr>
      </w:pPr>
      <w:r w:rsidRPr="00F70F1F">
        <w:rPr>
          <w:rFonts w:ascii="Times New Roman" w:hAnsi="Times New Roman" w:cs="Times New Roman"/>
          <w:sz w:val="24"/>
          <w:szCs w:val="24"/>
        </w:rPr>
        <w:t xml:space="preserve">Domes priekšsēdētājs </w:t>
      </w:r>
      <w:r w:rsidRPr="00F70F1F">
        <w:rPr>
          <w:rFonts w:ascii="Times New Roman" w:hAnsi="Times New Roman" w:cs="Times New Roman"/>
          <w:sz w:val="24"/>
          <w:szCs w:val="24"/>
        </w:rPr>
        <w:tab/>
      </w:r>
      <w:r w:rsidRPr="00F70F1F">
        <w:rPr>
          <w:rFonts w:ascii="Times New Roman" w:hAnsi="Times New Roman" w:cs="Times New Roman"/>
          <w:sz w:val="24"/>
          <w:szCs w:val="24"/>
        </w:rPr>
        <w:tab/>
      </w:r>
      <w:r w:rsidRPr="00F70F1F">
        <w:rPr>
          <w:rFonts w:ascii="Times New Roman" w:hAnsi="Times New Roman" w:cs="Times New Roman"/>
          <w:sz w:val="24"/>
          <w:szCs w:val="24"/>
        </w:rPr>
        <w:tab/>
      </w:r>
      <w:r w:rsidRPr="00F70F1F">
        <w:rPr>
          <w:rFonts w:ascii="Times New Roman" w:hAnsi="Times New Roman" w:cs="Times New Roman"/>
          <w:sz w:val="24"/>
          <w:szCs w:val="24"/>
        </w:rPr>
        <w:tab/>
      </w:r>
      <w:r w:rsidRPr="00F70F1F">
        <w:rPr>
          <w:rFonts w:ascii="Times New Roman" w:hAnsi="Times New Roman" w:cs="Times New Roman"/>
          <w:sz w:val="24"/>
          <w:szCs w:val="24"/>
        </w:rPr>
        <w:tab/>
      </w:r>
      <w:r w:rsidRPr="00F70F1F">
        <w:rPr>
          <w:rFonts w:ascii="Times New Roman" w:hAnsi="Times New Roman" w:cs="Times New Roman"/>
          <w:sz w:val="24"/>
          <w:szCs w:val="24"/>
        </w:rPr>
        <w:tab/>
      </w:r>
      <w:r w:rsidRPr="00F70F1F">
        <w:rPr>
          <w:rFonts w:ascii="Times New Roman" w:hAnsi="Times New Roman" w:cs="Times New Roman"/>
          <w:sz w:val="24"/>
          <w:szCs w:val="24"/>
        </w:rPr>
        <w:tab/>
      </w:r>
      <w:r w:rsidRPr="00F70F1F">
        <w:rPr>
          <w:rFonts w:ascii="Times New Roman" w:hAnsi="Times New Roman" w:cs="Times New Roman"/>
          <w:sz w:val="24"/>
          <w:szCs w:val="24"/>
        </w:rPr>
        <w:tab/>
      </w:r>
      <w:r w:rsidRPr="00F70F1F">
        <w:rPr>
          <w:rFonts w:ascii="Times New Roman" w:hAnsi="Times New Roman" w:cs="Times New Roman"/>
          <w:sz w:val="24"/>
          <w:szCs w:val="24"/>
        </w:rPr>
        <w:tab/>
        <w:t xml:space="preserve">A.Bergs </w:t>
      </w:r>
    </w:p>
    <w:p w14:paraId="08154180" w14:textId="77777777" w:rsidR="00687D29" w:rsidRPr="00F70F1F" w:rsidRDefault="00687D29" w:rsidP="00687D29">
      <w:pPr>
        <w:pStyle w:val="tv213"/>
        <w:shd w:val="clear" w:color="auto" w:fill="FFFFFF"/>
        <w:spacing w:before="0" w:beforeAutospacing="0" w:after="0" w:afterAutospacing="0" w:line="293" w:lineRule="atLeast"/>
        <w:ind w:left="600" w:firstLine="300"/>
        <w:jc w:val="center"/>
        <w:rPr>
          <w:b/>
        </w:rPr>
      </w:pPr>
    </w:p>
    <w:p w14:paraId="327E84F9" w14:textId="77777777" w:rsidR="00687D29" w:rsidRPr="00F70F1F" w:rsidRDefault="00687D29" w:rsidP="00687D29">
      <w:pPr>
        <w:pStyle w:val="tv213"/>
        <w:shd w:val="clear" w:color="auto" w:fill="FFFFFF"/>
        <w:spacing w:before="0" w:beforeAutospacing="0" w:after="0" w:afterAutospacing="0" w:line="293" w:lineRule="atLeast"/>
        <w:ind w:left="600" w:firstLine="300"/>
        <w:jc w:val="center"/>
        <w:rPr>
          <w:b/>
        </w:rPr>
      </w:pPr>
    </w:p>
    <w:p w14:paraId="3AC00426" w14:textId="77777777" w:rsidR="00687D29" w:rsidRPr="00F70F1F" w:rsidRDefault="00687D29" w:rsidP="00687D29">
      <w:pPr>
        <w:pStyle w:val="tv213"/>
        <w:shd w:val="clear" w:color="auto" w:fill="FFFFFF"/>
        <w:spacing w:before="0" w:beforeAutospacing="0" w:after="0" w:afterAutospacing="0" w:line="293" w:lineRule="atLeast"/>
        <w:ind w:left="600" w:firstLine="300"/>
        <w:jc w:val="center"/>
        <w:rPr>
          <w:b/>
        </w:rPr>
      </w:pPr>
    </w:p>
    <w:p w14:paraId="736BE86A" w14:textId="77777777" w:rsidR="00687D29" w:rsidRPr="00F70F1F" w:rsidRDefault="00687D29" w:rsidP="00687D29">
      <w:pPr>
        <w:pStyle w:val="tv213"/>
        <w:shd w:val="clear" w:color="auto" w:fill="FFFFFF"/>
        <w:spacing w:before="0" w:beforeAutospacing="0" w:after="0" w:afterAutospacing="0" w:line="293" w:lineRule="atLeast"/>
        <w:ind w:left="600" w:firstLine="300"/>
        <w:jc w:val="center"/>
        <w:rPr>
          <w:b/>
        </w:rPr>
      </w:pPr>
    </w:p>
    <w:p w14:paraId="7F887E03" w14:textId="43F9435A" w:rsidR="00A52B1D" w:rsidRPr="00F70F1F" w:rsidRDefault="00C12A0E" w:rsidP="00A8477C">
      <w:pPr>
        <w:jc w:val="center"/>
        <w:rPr>
          <w:rFonts w:ascii="Times New Roman" w:hAnsi="Times New Roman" w:cs="Times New Roman"/>
          <w:b/>
          <w:bCs/>
          <w:sz w:val="24"/>
          <w:szCs w:val="24"/>
        </w:rPr>
      </w:pPr>
      <w:r w:rsidRPr="00F70F1F">
        <w:rPr>
          <w:b/>
        </w:rPr>
        <w:br w:type="page"/>
      </w:r>
      <w:r w:rsidR="00A52B1D" w:rsidRPr="00F70F1F">
        <w:rPr>
          <w:rFonts w:ascii="Times New Roman" w:hAnsi="Times New Roman" w:cs="Times New Roman"/>
          <w:b/>
          <w:bCs/>
          <w:sz w:val="24"/>
          <w:szCs w:val="24"/>
        </w:rPr>
        <w:lastRenderedPageBreak/>
        <w:t>Paskaidrojuma raksts</w:t>
      </w:r>
    </w:p>
    <w:p w14:paraId="3257449C" w14:textId="77777777" w:rsidR="00A52B1D" w:rsidRPr="00F70F1F" w:rsidRDefault="00A52B1D" w:rsidP="00A52B1D">
      <w:pPr>
        <w:spacing w:after="0" w:line="240" w:lineRule="auto"/>
        <w:jc w:val="center"/>
        <w:rPr>
          <w:rFonts w:ascii="Times New Roman" w:hAnsi="Times New Roman" w:cs="Times New Roman"/>
          <w:b/>
          <w:bCs/>
          <w:sz w:val="24"/>
          <w:szCs w:val="24"/>
        </w:rPr>
      </w:pPr>
      <w:r w:rsidRPr="00F70F1F">
        <w:rPr>
          <w:rFonts w:ascii="Times New Roman" w:hAnsi="Times New Roman" w:cs="Times New Roman"/>
          <w:b/>
          <w:bCs/>
          <w:sz w:val="24"/>
          <w:szCs w:val="24"/>
        </w:rPr>
        <w:t>Olaines novada domes saistošajiem noteikumiem Nr.SN___/2023  “Par atbalsta pasākumiem mājokļa vides pieejamības nodrošināšanai personām ar funkcionēšanas ierobežojumiem Olaines novadā”</w:t>
      </w:r>
    </w:p>
    <w:p w14:paraId="58EFDEC6" w14:textId="77777777" w:rsidR="00592297" w:rsidRPr="00F70F1F" w:rsidRDefault="00592297" w:rsidP="00592297">
      <w:pPr>
        <w:jc w:val="center"/>
        <w:rPr>
          <w:rFonts w:ascii="Times New Roman" w:hAnsi="Times New Roman" w:cs="Times New Roman"/>
          <w:sz w:val="24"/>
          <w:szCs w:val="24"/>
        </w:rPr>
      </w:pPr>
    </w:p>
    <w:tbl>
      <w:tblPr>
        <w:tblW w:w="5000" w:type="pct"/>
        <w:tblCellMar>
          <w:left w:w="0" w:type="dxa"/>
          <w:right w:w="0" w:type="dxa"/>
        </w:tblCellMar>
        <w:tblLook w:val="04A0" w:firstRow="1" w:lastRow="0" w:firstColumn="1" w:lastColumn="0" w:noHBand="0" w:noVBand="1"/>
      </w:tblPr>
      <w:tblGrid>
        <w:gridCol w:w="2495"/>
        <w:gridCol w:w="6746"/>
      </w:tblGrid>
      <w:tr w:rsidR="00F70F1F" w:rsidRPr="00F70F1F" w14:paraId="0A927195" w14:textId="77777777" w:rsidTr="00DC324B">
        <w:tc>
          <w:tcPr>
            <w:tcW w:w="135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14:paraId="0542446D" w14:textId="77777777" w:rsidR="00592297" w:rsidRPr="00F70F1F" w:rsidRDefault="00592297" w:rsidP="00DC324B">
            <w:pPr>
              <w:spacing w:line="360" w:lineRule="atLeast"/>
              <w:jc w:val="center"/>
              <w:rPr>
                <w:rFonts w:ascii="Times New Roman" w:hAnsi="Times New Roman" w:cs="Times New Roman"/>
                <w:sz w:val="24"/>
                <w:szCs w:val="24"/>
              </w:rPr>
            </w:pPr>
            <w:r w:rsidRPr="00F70F1F">
              <w:rPr>
                <w:rFonts w:ascii="Times New Roman" w:hAnsi="Times New Roman" w:cs="Times New Roman"/>
                <w:sz w:val="24"/>
                <w:szCs w:val="24"/>
              </w:rPr>
              <w:t>Paskaidrojuma raksta sadaļas</w:t>
            </w:r>
          </w:p>
        </w:tc>
        <w:tc>
          <w:tcPr>
            <w:tcW w:w="365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14:paraId="5A47ABB0" w14:textId="77777777" w:rsidR="00592297" w:rsidRPr="00F70F1F" w:rsidRDefault="00592297" w:rsidP="00DC324B">
            <w:pPr>
              <w:spacing w:line="360" w:lineRule="atLeast"/>
              <w:jc w:val="center"/>
              <w:rPr>
                <w:rFonts w:ascii="Times New Roman" w:hAnsi="Times New Roman" w:cs="Times New Roman"/>
                <w:sz w:val="24"/>
                <w:szCs w:val="24"/>
              </w:rPr>
            </w:pPr>
            <w:r w:rsidRPr="00F70F1F">
              <w:rPr>
                <w:rFonts w:ascii="Times New Roman" w:hAnsi="Times New Roman" w:cs="Times New Roman"/>
                <w:sz w:val="24"/>
                <w:szCs w:val="24"/>
              </w:rPr>
              <w:t>Norādāmā informācija</w:t>
            </w:r>
          </w:p>
        </w:tc>
      </w:tr>
      <w:tr w:rsidR="00F70F1F" w:rsidRPr="00F70F1F" w14:paraId="59DD514D" w14:textId="77777777" w:rsidTr="00DC324B">
        <w:tc>
          <w:tcPr>
            <w:tcW w:w="135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14:paraId="2F1C1129" w14:textId="77777777" w:rsidR="00592297" w:rsidRPr="00F70F1F" w:rsidRDefault="00592297" w:rsidP="00DC324B">
            <w:pPr>
              <w:spacing w:line="360" w:lineRule="atLeast"/>
              <w:rPr>
                <w:rFonts w:ascii="Times New Roman" w:hAnsi="Times New Roman" w:cs="Times New Roman"/>
                <w:sz w:val="24"/>
                <w:szCs w:val="24"/>
              </w:rPr>
            </w:pPr>
            <w:r w:rsidRPr="00F70F1F">
              <w:rPr>
                <w:rFonts w:ascii="Times New Roman" w:hAnsi="Times New Roman" w:cs="Times New Roman"/>
                <w:sz w:val="24"/>
                <w:szCs w:val="24"/>
              </w:rPr>
              <w:t>1. Mērķis un nepieciešamības  pamatojums</w:t>
            </w:r>
          </w:p>
        </w:tc>
        <w:tc>
          <w:tcPr>
            <w:tcW w:w="365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14:paraId="540C8ACF" w14:textId="1F1AAC39" w:rsidR="00854980" w:rsidRPr="00F70F1F" w:rsidRDefault="00592297" w:rsidP="00854980">
            <w:pPr>
              <w:ind w:left="18"/>
              <w:jc w:val="both"/>
              <w:rPr>
                <w:rFonts w:ascii="Times New Roman" w:hAnsi="Times New Roman" w:cs="Times New Roman"/>
                <w:sz w:val="24"/>
                <w:szCs w:val="24"/>
              </w:rPr>
            </w:pPr>
            <w:r w:rsidRPr="00F70F1F">
              <w:rPr>
                <w:rFonts w:ascii="Times New Roman" w:hAnsi="Times New Roman" w:cs="Times New Roman"/>
                <w:spacing w:val="2"/>
                <w:sz w:val="24"/>
                <w:szCs w:val="24"/>
              </w:rPr>
              <w:t>1.1. Saistošo noteikumu izdošanas mērķis</w:t>
            </w:r>
            <w:r w:rsidR="00575982" w:rsidRPr="00F70F1F">
              <w:rPr>
                <w:rFonts w:ascii="Times New Roman" w:hAnsi="Times New Roman" w:cs="Times New Roman"/>
                <w:spacing w:val="2"/>
                <w:sz w:val="24"/>
                <w:szCs w:val="24"/>
              </w:rPr>
              <w:t xml:space="preserve"> – izdot saistošo</w:t>
            </w:r>
            <w:r w:rsidR="00340B40" w:rsidRPr="00F70F1F">
              <w:rPr>
                <w:rFonts w:ascii="Times New Roman" w:hAnsi="Times New Roman" w:cs="Times New Roman"/>
                <w:spacing w:val="2"/>
                <w:sz w:val="24"/>
                <w:szCs w:val="24"/>
              </w:rPr>
              <w:t>s</w:t>
            </w:r>
            <w:r w:rsidR="00575982" w:rsidRPr="00F70F1F">
              <w:rPr>
                <w:rFonts w:ascii="Times New Roman" w:hAnsi="Times New Roman" w:cs="Times New Roman"/>
                <w:spacing w:val="2"/>
                <w:sz w:val="24"/>
                <w:szCs w:val="24"/>
              </w:rPr>
              <w:t xml:space="preserve"> noteikumu</w:t>
            </w:r>
            <w:r w:rsidR="00340B40" w:rsidRPr="00F70F1F">
              <w:rPr>
                <w:rFonts w:ascii="Times New Roman" w:hAnsi="Times New Roman" w:cs="Times New Roman"/>
                <w:spacing w:val="2"/>
                <w:sz w:val="24"/>
                <w:szCs w:val="24"/>
              </w:rPr>
              <w:t>s</w:t>
            </w:r>
            <w:r w:rsidR="00575982" w:rsidRPr="00F70F1F">
              <w:rPr>
                <w:rFonts w:ascii="Times New Roman" w:hAnsi="Times New Roman" w:cs="Times New Roman"/>
                <w:spacing w:val="2"/>
                <w:sz w:val="24"/>
                <w:szCs w:val="24"/>
              </w:rPr>
              <w:t>, ku</w:t>
            </w:r>
            <w:r w:rsidR="00340B40" w:rsidRPr="00F70F1F">
              <w:rPr>
                <w:rFonts w:ascii="Times New Roman" w:hAnsi="Times New Roman" w:cs="Times New Roman"/>
                <w:spacing w:val="2"/>
                <w:sz w:val="24"/>
                <w:szCs w:val="24"/>
              </w:rPr>
              <w:t>rā</w:t>
            </w:r>
            <w:r w:rsidR="00575982" w:rsidRPr="00F70F1F">
              <w:rPr>
                <w:rFonts w:ascii="Times New Roman" w:hAnsi="Times New Roman" w:cs="Times New Roman"/>
                <w:spacing w:val="2"/>
                <w:sz w:val="24"/>
                <w:szCs w:val="24"/>
              </w:rPr>
              <w:t xml:space="preserve"> noteikta kārtība, kādā Olaines novadā deklarētām personām ar funkcionēšanas ierobežojumiem tiek nodrošināts atbalsts mājokļa iekšējās un ārējās vides pielāgošanai.</w:t>
            </w:r>
            <w:r w:rsidRPr="00F70F1F">
              <w:rPr>
                <w:rFonts w:ascii="Times New Roman" w:hAnsi="Times New Roman" w:cs="Times New Roman"/>
                <w:sz w:val="24"/>
                <w:szCs w:val="24"/>
                <w:shd w:val="clear" w:color="auto" w:fill="FFFFFF"/>
              </w:rPr>
              <w:t xml:space="preserve"> Saistošajos noteikumos ir paredzēts, ka persona</w:t>
            </w:r>
            <w:r w:rsidR="00340B40" w:rsidRPr="00F70F1F">
              <w:rPr>
                <w:rFonts w:ascii="Times New Roman" w:hAnsi="Times New Roman" w:cs="Times New Roman"/>
                <w:sz w:val="24"/>
                <w:szCs w:val="24"/>
                <w:shd w:val="clear" w:color="auto" w:fill="FFFFFF"/>
              </w:rPr>
              <w:t>i</w:t>
            </w:r>
            <w:r w:rsidRPr="00F70F1F">
              <w:rPr>
                <w:rFonts w:ascii="Times New Roman" w:hAnsi="Times New Roman" w:cs="Times New Roman"/>
                <w:sz w:val="24"/>
                <w:szCs w:val="24"/>
                <w:shd w:val="clear" w:color="auto" w:fill="FFFFFF"/>
              </w:rPr>
              <w:t xml:space="preserve"> ar </w:t>
            </w:r>
            <w:r w:rsidR="00340B40" w:rsidRPr="00F70F1F">
              <w:rPr>
                <w:rFonts w:ascii="Times New Roman" w:hAnsi="Times New Roman" w:cs="Times New Roman"/>
                <w:sz w:val="24"/>
                <w:szCs w:val="24"/>
                <w:shd w:val="clear" w:color="auto" w:fill="FFFFFF"/>
              </w:rPr>
              <w:t xml:space="preserve">funkcionēšanas ierobežojumiem būs tiesības pieprasīt </w:t>
            </w:r>
            <w:r w:rsidR="00251F27" w:rsidRPr="00F70F1F">
              <w:rPr>
                <w:rFonts w:ascii="Times New Roman" w:hAnsi="Times New Roman" w:cs="Times New Roman"/>
                <w:sz w:val="24"/>
                <w:szCs w:val="24"/>
                <w:shd w:val="clear" w:color="auto" w:fill="FFFFFF"/>
              </w:rPr>
              <w:t>at</w:t>
            </w:r>
            <w:r w:rsidRPr="00F70F1F">
              <w:rPr>
                <w:rFonts w:ascii="Times New Roman" w:hAnsi="Times New Roman" w:cs="Times New Roman"/>
                <w:sz w:val="24"/>
                <w:szCs w:val="24"/>
                <w:shd w:val="clear" w:color="auto" w:fill="FFFFFF"/>
              </w:rPr>
              <w:t xml:space="preserve">balstu izdevumu segšanai, kas saistīti ar </w:t>
            </w:r>
            <w:r w:rsidR="00340B40" w:rsidRPr="00F70F1F">
              <w:rPr>
                <w:rFonts w:ascii="Times New Roman" w:hAnsi="Times New Roman" w:cs="Times New Roman"/>
                <w:sz w:val="24"/>
                <w:szCs w:val="24"/>
                <w:shd w:val="clear" w:color="auto" w:fill="FFFFFF"/>
              </w:rPr>
              <w:t>mājokļa iek</w:t>
            </w:r>
            <w:r w:rsidR="000853F5" w:rsidRPr="00F70F1F">
              <w:rPr>
                <w:rFonts w:ascii="Times New Roman" w:hAnsi="Times New Roman" w:cs="Times New Roman"/>
                <w:sz w:val="24"/>
                <w:szCs w:val="24"/>
                <w:shd w:val="clear" w:color="auto" w:fill="FFFFFF"/>
              </w:rPr>
              <w:t>š</w:t>
            </w:r>
            <w:r w:rsidR="00340B40" w:rsidRPr="00F70F1F">
              <w:rPr>
                <w:rFonts w:ascii="Times New Roman" w:hAnsi="Times New Roman" w:cs="Times New Roman"/>
                <w:sz w:val="24"/>
                <w:szCs w:val="24"/>
                <w:shd w:val="clear" w:color="auto" w:fill="FFFFFF"/>
              </w:rPr>
              <w:t xml:space="preserve">ējās un ārējas vides pielāgošanas </w:t>
            </w:r>
            <w:r w:rsidRPr="00F70F1F">
              <w:rPr>
                <w:rFonts w:ascii="Times New Roman" w:hAnsi="Times New Roman" w:cs="Times New Roman"/>
                <w:sz w:val="24"/>
                <w:szCs w:val="24"/>
                <w:shd w:val="clear" w:color="auto" w:fill="FFFFFF"/>
              </w:rPr>
              <w:t>dokumentu noformēšanu</w:t>
            </w:r>
            <w:r w:rsidR="00854980" w:rsidRPr="00F70F1F">
              <w:rPr>
                <w:rFonts w:ascii="Times New Roman" w:hAnsi="Times New Roman" w:cs="Times New Roman"/>
                <w:sz w:val="24"/>
                <w:szCs w:val="24"/>
                <w:shd w:val="clear" w:color="auto" w:fill="FFFFFF"/>
              </w:rPr>
              <w:t xml:space="preserve">, kā arī </w:t>
            </w:r>
            <w:r w:rsidR="00854980" w:rsidRPr="00F70F1F">
              <w:rPr>
                <w:rFonts w:ascii="Times New Roman" w:hAnsi="Times New Roman" w:cs="Times New Roman"/>
                <w:sz w:val="24"/>
                <w:szCs w:val="24"/>
              </w:rPr>
              <w:t xml:space="preserve">mājokļa iekšējās vides pielāgojuma izbūvei,  </w:t>
            </w:r>
            <w:r w:rsidR="00340B40" w:rsidRPr="00F70F1F">
              <w:rPr>
                <w:rFonts w:ascii="Times New Roman" w:hAnsi="Times New Roman" w:cs="Times New Roman"/>
                <w:sz w:val="24"/>
                <w:szCs w:val="24"/>
              </w:rPr>
              <w:t xml:space="preserve">mājokļa </w:t>
            </w:r>
            <w:r w:rsidR="00854980" w:rsidRPr="00F70F1F">
              <w:rPr>
                <w:rFonts w:ascii="Times New Roman" w:hAnsi="Times New Roman" w:cs="Times New Roman"/>
                <w:sz w:val="24"/>
                <w:szCs w:val="24"/>
              </w:rPr>
              <w:t xml:space="preserve">iekšējās vides aprīkošanai ar tehniskajiem palīglīdzekļiem un mājokļa ārējās vides pielāgošanai – </w:t>
            </w:r>
            <w:proofErr w:type="spellStart"/>
            <w:r w:rsidR="00854980" w:rsidRPr="00F70F1F">
              <w:rPr>
                <w:rFonts w:ascii="Times New Roman" w:hAnsi="Times New Roman" w:cs="Times New Roman"/>
                <w:sz w:val="24"/>
                <w:szCs w:val="24"/>
              </w:rPr>
              <w:t>pandusa</w:t>
            </w:r>
            <w:proofErr w:type="spellEnd"/>
            <w:r w:rsidR="00854980" w:rsidRPr="00F70F1F">
              <w:rPr>
                <w:rFonts w:ascii="Times New Roman" w:hAnsi="Times New Roman" w:cs="Times New Roman"/>
                <w:sz w:val="24"/>
                <w:szCs w:val="24"/>
              </w:rPr>
              <w:t xml:space="preserve"> (</w:t>
            </w:r>
            <w:proofErr w:type="spellStart"/>
            <w:r w:rsidR="00854980" w:rsidRPr="00F70F1F">
              <w:rPr>
                <w:rFonts w:ascii="Times New Roman" w:hAnsi="Times New Roman" w:cs="Times New Roman"/>
                <w:sz w:val="24"/>
                <w:szCs w:val="24"/>
              </w:rPr>
              <w:t>uzbrauktuves</w:t>
            </w:r>
            <w:proofErr w:type="spellEnd"/>
            <w:r w:rsidR="00854980" w:rsidRPr="00F70F1F">
              <w:rPr>
                <w:rFonts w:ascii="Times New Roman" w:hAnsi="Times New Roman" w:cs="Times New Roman"/>
                <w:sz w:val="24"/>
                <w:szCs w:val="24"/>
              </w:rPr>
              <w:t>) ierīkošanai vai pacēlāja iegādei un ierīkošanai.</w:t>
            </w:r>
          </w:p>
          <w:p w14:paraId="2415229B" w14:textId="00360C0F" w:rsidR="00592297" w:rsidRPr="00F70F1F" w:rsidRDefault="00592297" w:rsidP="00DC324B">
            <w:pPr>
              <w:spacing w:line="240" w:lineRule="atLeast"/>
              <w:jc w:val="both"/>
              <w:rPr>
                <w:rFonts w:ascii="Times New Roman" w:hAnsi="Times New Roman" w:cs="Times New Roman"/>
                <w:sz w:val="24"/>
                <w:szCs w:val="24"/>
                <w:shd w:val="clear" w:color="auto" w:fill="FFFFFF"/>
              </w:rPr>
            </w:pPr>
            <w:r w:rsidRPr="00F70F1F">
              <w:rPr>
                <w:rFonts w:ascii="Times New Roman" w:hAnsi="Times New Roman" w:cs="Times New Roman"/>
                <w:sz w:val="24"/>
                <w:szCs w:val="24"/>
                <w:shd w:val="clear" w:color="auto" w:fill="FFFFFF"/>
              </w:rPr>
              <w:t xml:space="preserve">1.2. Pašvaldību likuma 44.panta otrā daļa noteic, ka dome var izdot saistošos noteikumus, lai nodrošinātu pašvaldības autonomo funkciju un brīvprātīgo iniciatīvu izpildi, ievērojot likumos un Ministru kabineta noteikumos paredzēto funkciju izpildes kārtību. </w:t>
            </w:r>
          </w:p>
        </w:tc>
      </w:tr>
      <w:tr w:rsidR="00F70F1F" w:rsidRPr="00F70F1F" w14:paraId="0F5E5988" w14:textId="77777777" w:rsidTr="00DC324B">
        <w:tc>
          <w:tcPr>
            <w:tcW w:w="135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14:paraId="1A84CB45" w14:textId="77777777" w:rsidR="00592297" w:rsidRPr="00F70F1F" w:rsidRDefault="00592297" w:rsidP="00DC324B">
            <w:pPr>
              <w:spacing w:line="360" w:lineRule="atLeast"/>
              <w:rPr>
                <w:rFonts w:ascii="Times New Roman" w:hAnsi="Times New Roman" w:cs="Times New Roman"/>
                <w:sz w:val="24"/>
                <w:szCs w:val="24"/>
              </w:rPr>
            </w:pPr>
            <w:r w:rsidRPr="00F70F1F">
              <w:rPr>
                <w:rFonts w:ascii="Times New Roman" w:hAnsi="Times New Roman" w:cs="Times New Roman"/>
                <w:sz w:val="24"/>
                <w:szCs w:val="24"/>
              </w:rPr>
              <w:t>2. Fiskālā ietekme uz pašvaldības budžetu</w:t>
            </w:r>
          </w:p>
        </w:tc>
        <w:tc>
          <w:tcPr>
            <w:tcW w:w="365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14:paraId="7376D6CD" w14:textId="77777777" w:rsidR="00592297" w:rsidRPr="00F70F1F" w:rsidRDefault="00592297" w:rsidP="00C253FE">
            <w:pPr>
              <w:spacing w:after="0" w:line="240" w:lineRule="auto"/>
              <w:jc w:val="both"/>
              <w:rPr>
                <w:rFonts w:ascii="Times New Roman" w:eastAsia="Times New Roman" w:hAnsi="Times New Roman" w:cs="Times New Roman"/>
                <w:sz w:val="24"/>
                <w:szCs w:val="24"/>
                <w:shd w:val="clear" w:color="auto" w:fill="FFFFFF"/>
                <w:lang w:eastAsia="lv-LV"/>
              </w:rPr>
            </w:pPr>
            <w:r w:rsidRPr="00F70F1F">
              <w:rPr>
                <w:rFonts w:ascii="Times New Roman" w:eastAsia="Times New Roman" w:hAnsi="Times New Roman" w:cs="Times New Roman"/>
                <w:sz w:val="24"/>
                <w:szCs w:val="24"/>
                <w:shd w:val="clear" w:color="auto" w:fill="FFFFFF"/>
                <w:lang w:eastAsia="lv-LV"/>
              </w:rPr>
              <w:t>2.1. Saistošo noteikumu īstenošanas fiskālās ietekmes prognoze uz pašvaldības budžetu:</w:t>
            </w:r>
          </w:p>
          <w:p w14:paraId="311B7447" w14:textId="77777777" w:rsidR="00592297" w:rsidRPr="00F70F1F" w:rsidRDefault="00592297" w:rsidP="00C253FE">
            <w:pPr>
              <w:spacing w:after="0" w:line="240" w:lineRule="auto"/>
              <w:jc w:val="both"/>
              <w:rPr>
                <w:rFonts w:ascii="Times New Roman" w:eastAsia="Times New Roman" w:hAnsi="Times New Roman" w:cs="Times New Roman"/>
                <w:sz w:val="24"/>
                <w:szCs w:val="24"/>
                <w:shd w:val="clear" w:color="auto" w:fill="FFFFFF"/>
                <w:lang w:eastAsia="lv-LV"/>
              </w:rPr>
            </w:pPr>
            <w:r w:rsidRPr="00F70F1F">
              <w:rPr>
                <w:rFonts w:ascii="Times New Roman" w:eastAsia="Times New Roman" w:hAnsi="Times New Roman" w:cs="Times New Roman"/>
                <w:sz w:val="24"/>
                <w:szCs w:val="24"/>
                <w:shd w:val="clear" w:color="auto" w:fill="FFFFFF"/>
                <w:lang w:eastAsia="lv-LV"/>
              </w:rPr>
              <w:t>2.1.1. samazina vai palielina ieņēmumu daļu – nav attiecināms;</w:t>
            </w:r>
          </w:p>
          <w:p w14:paraId="0548A0BD" w14:textId="77777777" w:rsidR="00592297" w:rsidRPr="00F70F1F" w:rsidRDefault="00592297" w:rsidP="00C253FE">
            <w:pPr>
              <w:spacing w:after="0" w:line="240" w:lineRule="auto"/>
              <w:jc w:val="both"/>
              <w:rPr>
                <w:rFonts w:ascii="Times New Roman" w:eastAsia="Times New Roman" w:hAnsi="Times New Roman" w:cs="Times New Roman"/>
                <w:sz w:val="24"/>
                <w:szCs w:val="24"/>
                <w:shd w:val="clear" w:color="auto" w:fill="FFFFFF"/>
                <w:lang w:eastAsia="lv-LV"/>
              </w:rPr>
            </w:pPr>
            <w:r w:rsidRPr="00F70F1F">
              <w:rPr>
                <w:rFonts w:ascii="Times New Roman" w:eastAsia="Times New Roman" w:hAnsi="Times New Roman" w:cs="Times New Roman"/>
                <w:sz w:val="24"/>
                <w:szCs w:val="24"/>
                <w:shd w:val="clear" w:color="auto" w:fill="FFFFFF"/>
                <w:lang w:eastAsia="lv-LV"/>
              </w:rPr>
              <w:t>2.1.2. palielina izdevumu daļu. Noteikumu realizēšanai naudas līdzekļi tiek plānoti pašvaldības attiecīgā gada budžeta ietvaros.</w:t>
            </w:r>
          </w:p>
          <w:p w14:paraId="4E4B1713" w14:textId="1707F919" w:rsidR="00592297" w:rsidRPr="00F70F1F" w:rsidRDefault="00251F27" w:rsidP="00C253FE">
            <w:pPr>
              <w:spacing w:after="0" w:line="240" w:lineRule="auto"/>
              <w:jc w:val="both"/>
              <w:rPr>
                <w:rFonts w:ascii="Times New Roman" w:eastAsia="Times New Roman" w:hAnsi="Times New Roman" w:cs="Times New Roman"/>
                <w:sz w:val="24"/>
                <w:szCs w:val="24"/>
                <w:lang w:eastAsia="lv-LV"/>
              </w:rPr>
            </w:pPr>
            <w:r w:rsidRPr="00F70F1F">
              <w:rPr>
                <w:rFonts w:ascii="Times New Roman" w:eastAsia="Times New Roman" w:hAnsi="Times New Roman" w:cs="Times New Roman"/>
                <w:sz w:val="24"/>
                <w:szCs w:val="24"/>
                <w:shd w:val="clear" w:color="auto" w:fill="FFFFFF"/>
                <w:lang w:eastAsia="lv-LV"/>
              </w:rPr>
              <w:t>At</w:t>
            </w:r>
            <w:r w:rsidR="00592297" w:rsidRPr="00F70F1F">
              <w:rPr>
                <w:rFonts w:ascii="Times New Roman" w:eastAsia="Times New Roman" w:hAnsi="Times New Roman" w:cs="Times New Roman"/>
                <w:sz w:val="24"/>
                <w:szCs w:val="24"/>
                <w:shd w:val="clear" w:color="auto" w:fill="FFFFFF"/>
                <w:lang w:eastAsia="lv-LV"/>
              </w:rPr>
              <w:t>balstu piešķir pēc faktiskajiem izdevumiem, bet nepārsniedzot 15 000 </w:t>
            </w:r>
            <w:proofErr w:type="spellStart"/>
            <w:r w:rsidR="00592297" w:rsidRPr="00F70F1F">
              <w:rPr>
                <w:rFonts w:ascii="Times New Roman" w:eastAsia="Times New Roman" w:hAnsi="Times New Roman" w:cs="Times New Roman"/>
                <w:i/>
                <w:iCs/>
                <w:sz w:val="24"/>
                <w:szCs w:val="24"/>
                <w:bdr w:val="none" w:sz="0" w:space="0" w:color="auto" w:frame="1"/>
                <w:shd w:val="clear" w:color="auto" w:fill="FFFFFF"/>
                <w:lang w:eastAsia="lv-LV"/>
              </w:rPr>
              <w:t>euro</w:t>
            </w:r>
            <w:proofErr w:type="spellEnd"/>
            <w:r w:rsidR="00592297" w:rsidRPr="00F70F1F">
              <w:rPr>
                <w:rFonts w:ascii="Times New Roman" w:eastAsia="Times New Roman" w:hAnsi="Times New Roman" w:cs="Times New Roman"/>
                <w:sz w:val="24"/>
                <w:szCs w:val="24"/>
                <w:shd w:val="clear" w:color="auto" w:fill="FFFFFF"/>
                <w:lang w:eastAsia="lv-LV"/>
              </w:rPr>
              <w:t> mājokļa iekšējās un/vai ārējās vides pielāgošanai.</w:t>
            </w:r>
          </w:p>
          <w:p w14:paraId="31C11862" w14:textId="77777777" w:rsidR="00592297" w:rsidRPr="00F70F1F" w:rsidRDefault="00592297" w:rsidP="00C253FE">
            <w:pPr>
              <w:shd w:val="clear" w:color="auto" w:fill="FFFFFF"/>
              <w:spacing w:after="0" w:line="240" w:lineRule="auto"/>
              <w:jc w:val="both"/>
              <w:rPr>
                <w:rFonts w:ascii="Times New Roman" w:eastAsia="Times New Roman" w:hAnsi="Times New Roman" w:cs="Times New Roman"/>
                <w:sz w:val="24"/>
                <w:szCs w:val="24"/>
                <w:lang w:eastAsia="lv-LV"/>
              </w:rPr>
            </w:pPr>
            <w:r w:rsidRPr="00F70F1F">
              <w:rPr>
                <w:rFonts w:ascii="Times New Roman" w:eastAsia="Times New Roman" w:hAnsi="Times New Roman" w:cs="Times New Roman"/>
                <w:sz w:val="24"/>
                <w:szCs w:val="24"/>
                <w:lang w:eastAsia="lv-LV"/>
              </w:rPr>
              <w:t>Atbalsta pasākumi tiek finansēti no pašvaldības budžeta.</w:t>
            </w:r>
            <w:r w:rsidRPr="00F70F1F">
              <w:rPr>
                <w:rFonts w:ascii="Times New Roman" w:hAnsi="Times New Roman" w:cs="Times New Roman"/>
                <w:sz w:val="24"/>
                <w:szCs w:val="24"/>
                <w:shd w:val="clear" w:color="auto" w:fill="FFFFFF"/>
              </w:rPr>
              <w:t xml:space="preserve"> Kopējais pašvaldības finansējums atbalsta piešķiršanai mājokļa iekšējās un ārējās vides pielāgošanai personām ar funkcionēšanas ierobežojumiem vienā gadā ir plānots līdz 30 000 </w:t>
            </w:r>
            <w:proofErr w:type="spellStart"/>
            <w:r w:rsidRPr="00F70F1F">
              <w:rPr>
                <w:rFonts w:ascii="Times New Roman" w:hAnsi="Times New Roman" w:cs="Times New Roman"/>
                <w:i/>
                <w:iCs/>
                <w:sz w:val="24"/>
                <w:szCs w:val="24"/>
                <w:bdr w:val="none" w:sz="0" w:space="0" w:color="auto" w:frame="1"/>
                <w:shd w:val="clear" w:color="auto" w:fill="FFFFFF"/>
              </w:rPr>
              <w:t>euro</w:t>
            </w:r>
            <w:proofErr w:type="spellEnd"/>
            <w:r w:rsidRPr="00F70F1F">
              <w:rPr>
                <w:rFonts w:ascii="Times New Roman" w:hAnsi="Times New Roman" w:cs="Times New Roman"/>
                <w:sz w:val="24"/>
                <w:szCs w:val="24"/>
                <w:shd w:val="clear" w:color="auto" w:fill="FFFFFF"/>
              </w:rPr>
              <w:t>.</w:t>
            </w:r>
          </w:p>
          <w:p w14:paraId="57D13154" w14:textId="77777777" w:rsidR="00592297" w:rsidRPr="00F70F1F" w:rsidRDefault="00592297" w:rsidP="00C253FE">
            <w:pPr>
              <w:shd w:val="clear" w:color="auto" w:fill="FFFFFF"/>
              <w:spacing w:line="240" w:lineRule="auto"/>
              <w:jc w:val="both"/>
              <w:rPr>
                <w:rFonts w:ascii="Times New Roman" w:hAnsi="Times New Roman" w:cs="Times New Roman"/>
                <w:sz w:val="24"/>
                <w:szCs w:val="24"/>
              </w:rPr>
            </w:pPr>
            <w:r w:rsidRPr="00F70F1F">
              <w:rPr>
                <w:rFonts w:ascii="Times New Roman" w:hAnsi="Times New Roman" w:cs="Times New Roman"/>
                <w:sz w:val="24"/>
                <w:szCs w:val="24"/>
                <w:shd w:val="clear" w:color="auto" w:fill="FFFFFF"/>
              </w:rPr>
              <w:t>Saistošo noteikumu projekta izpildei nav nepieciešams veidot jaunas institūcijas vai radīt jaunas darbavietas.</w:t>
            </w:r>
          </w:p>
        </w:tc>
      </w:tr>
      <w:tr w:rsidR="00F70F1F" w:rsidRPr="00F70F1F" w14:paraId="68A51014" w14:textId="77777777" w:rsidTr="00DC324B">
        <w:tc>
          <w:tcPr>
            <w:tcW w:w="135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14:paraId="319D6D1B" w14:textId="77777777" w:rsidR="00592297" w:rsidRPr="00F70F1F" w:rsidRDefault="00592297" w:rsidP="00DC324B">
            <w:pPr>
              <w:spacing w:line="360" w:lineRule="atLeast"/>
              <w:rPr>
                <w:rFonts w:ascii="Times New Roman" w:hAnsi="Times New Roman" w:cs="Times New Roman"/>
                <w:sz w:val="24"/>
                <w:szCs w:val="24"/>
              </w:rPr>
            </w:pPr>
            <w:r w:rsidRPr="00F70F1F">
              <w:rPr>
                <w:rFonts w:ascii="Times New Roman" w:hAnsi="Times New Roman" w:cs="Times New Roman"/>
                <w:sz w:val="24"/>
                <w:szCs w:val="24"/>
              </w:rPr>
              <w:t>3. Sociālā ietekme, ietekme uz vidi, iedzīvotāju veselību, uzņēmējdarbības vidi pašvaldības teritorijā, kā arī plānotā regulējuma ietekme uz konkurenci</w:t>
            </w:r>
          </w:p>
        </w:tc>
        <w:tc>
          <w:tcPr>
            <w:tcW w:w="365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14:paraId="7F6F6F35" w14:textId="77777777" w:rsidR="00592297" w:rsidRPr="00F70F1F" w:rsidRDefault="00592297" w:rsidP="00C253FE">
            <w:pPr>
              <w:spacing w:line="240" w:lineRule="auto"/>
              <w:jc w:val="both"/>
              <w:rPr>
                <w:rFonts w:ascii="Times New Roman" w:hAnsi="Times New Roman" w:cs="Times New Roman"/>
                <w:sz w:val="24"/>
                <w:szCs w:val="24"/>
              </w:rPr>
            </w:pPr>
            <w:r w:rsidRPr="00F70F1F">
              <w:rPr>
                <w:rFonts w:ascii="Times New Roman" w:hAnsi="Times New Roman" w:cs="Times New Roman"/>
                <w:sz w:val="24"/>
                <w:szCs w:val="24"/>
              </w:rPr>
              <w:t xml:space="preserve"> 3.1 Vides pieejamība ir kļuvusi par vienu no svarīgākajiem novada attīstības faktoriem. Tā ne tikai nodrošina cilvēkiem ar ierobežotu mobilitāti komfort</w:t>
            </w:r>
            <w:r w:rsidR="008A097E" w:rsidRPr="00F70F1F">
              <w:rPr>
                <w:rFonts w:ascii="Times New Roman" w:hAnsi="Times New Roman" w:cs="Times New Roman"/>
                <w:sz w:val="24"/>
                <w:szCs w:val="24"/>
              </w:rPr>
              <w:t>ablu</w:t>
            </w:r>
            <w:r w:rsidRPr="00F70F1F">
              <w:rPr>
                <w:rFonts w:ascii="Times New Roman" w:hAnsi="Times New Roman" w:cs="Times New Roman"/>
                <w:sz w:val="24"/>
                <w:szCs w:val="24"/>
              </w:rPr>
              <w:t xml:space="preserve"> dzīvi un drošu pārvietošanos, kas ir vitāli svarīg</w:t>
            </w:r>
            <w:r w:rsidR="008A097E" w:rsidRPr="00F70F1F">
              <w:rPr>
                <w:rFonts w:ascii="Times New Roman" w:hAnsi="Times New Roman" w:cs="Times New Roman"/>
                <w:sz w:val="24"/>
                <w:szCs w:val="24"/>
              </w:rPr>
              <w:t>i</w:t>
            </w:r>
            <w:r w:rsidRPr="00F70F1F">
              <w:rPr>
                <w:rFonts w:ascii="Times New Roman" w:hAnsi="Times New Roman" w:cs="Times New Roman"/>
                <w:sz w:val="24"/>
                <w:szCs w:val="24"/>
              </w:rPr>
              <w:t xml:space="preserve"> no cilvēktiesību aspekta, bet arī veicina ekonomisko izaugsmi, dodot papildu stimulus un resursus darba tirgum, izglītībai, tūrisma, transporta un kultūras nozarēm.</w:t>
            </w:r>
          </w:p>
          <w:p w14:paraId="710A529D" w14:textId="77777777" w:rsidR="00592297" w:rsidRPr="00F70F1F" w:rsidRDefault="00592297" w:rsidP="00C253FE">
            <w:pPr>
              <w:spacing w:line="240" w:lineRule="auto"/>
              <w:jc w:val="both"/>
              <w:rPr>
                <w:rFonts w:ascii="Times New Roman" w:hAnsi="Times New Roman" w:cs="Times New Roman"/>
                <w:sz w:val="24"/>
                <w:szCs w:val="24"/>
              </w:rPr>
            </w:pPr>
            <w:r w:rsidRPr="00F70F1F">
              <w:rPr>
                <w:rFonts w:ascii="Times New Roman" w:hAnsi="Times New Roman" w:cs="Times New Roman"/>
                <w:sz w:val="24"/>
                <w:szCs w:val="24"/>
              </w:rPr>
              <w:t>3.2. Plānots, ka saistošie noteikumi pozitīvi ietekmēs iedzīvotāju veselību.</w:t>
            </w:r>
          </w:p>
          <w:p w14:paraId="341055BC" w14:textId="77777777" w:rsidR="00592297" w:rsidRPr="00F70F1F" w:rsidRDefault="00592297" w:rsidP="00C253FE">
            <w:pPr>
              <w:spacing w:line="240" w:lineRule="auto"/>
              <w:jc w:val="both"/>
              <w:rPr>
                <w:rFonts w:ascii="Times New Roman" w:hAnsi="Times New Roman" w:cs="Times New Roman"/>
                <w:sz w:val="24"/>
                <w:szCs w:val="24"/>
              </w:rPr>
            </w:pPr>
            <w:r w:rsidRPr="00F70F1F">
              <w:rPr>
                <w:rFonts w:ascii="Times New Roman" w:hAnsi="Times New Roman" w:cs="Times New Roman"/>
                <w:sz w:val="24"/>
                <w:szCs w:val="24"/>
              </w:rPr>
              <w:lastRenderedPageBreak/>
              <w:t>3.3. Pieejama vide spēj veicināt gan novada ekonomisko izaugsmi, gan arī sabiedrības integrācijas procesus.</w:t>
            </w:r>
          </w:p>
          <w:p w14:paraId="71B5DB25" w14:textId="77777777" w:rsidR="00592297" w:rsidRPr="00F70F1F" w:rsidRDefault="00592297" w:rsidP="00C253FE">
            <w:pPr>
              <w:spacing w:line="240" w:lineRule="auto"/>
              <w:jc w:val="both"/>
              <w:rPr>
                <w:rFonts w:ascii="Times New Roman" w:hAnsi="Times New Roman" w:cs="Times New Roman"/>
                <w:sz w:val="24"/>
                <w:szCs w:val="24"/>
              </w:rPr>
            </w:pPr>
            <w:r w:rsidRPr="00F70F1F">
              <w:rPr>
                <w:rFonts w:ascii="Times New Roman" w:hAnsi="Times New Roman" w:cs="Times New Roman"/>
                <w:sz w:val="24"/>
                <w:szCs w:val="24"/>
              </w:rPr>
              <w:t>3.4. Saistošajos noteikumos paredzētie pasākumi neierobežo konkurenci un  atbilst brīvai un godīgai konkurencei.</w:t>
            </w:r>
          </w:p>
        </w:tc>
      </w:tr>
      <w:tr w:rsidR="00F70F1F" w:rsidRPr="00F70F1F" w14:paraId="7BF973C7" w14:textId="77777777" w:rsidTr="00DC324B">
        <w:tc>
          <w:tcPr>
            <w:tcW w:w="135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14:paraId="1F66B000" w14:textId="77777777" w:rsidR="00592297" w:rsidRPr="00F70F1F" w:rsidRDefault="00592297" w:rsidP="00DC324B">
            <w:pPr>
              <w:spacing w:line="360" w:lineRule="atLeast"/>
              <w:rPr>
                <w:rFonts w:ascii="Times New Roman" w:hAnsi="Times New Roman" w:cs="Times New Roman"/>
                <w:sz w:val="24"/>
                <w:szCs w:val="24"/>
              </w:rPr>
            </w:pPr>
            <w:r w:rsidRPr="00F70F1F">
              <w:rPr>
                <w:rFonts w:ascii="Times New Roman" w:hAnsi="Times New Roman" w:cs="Times New Roman"/>
                <w:sz w:val="24"/>
                <w:szCs w:val="24"/>
              </w:rPr>
              <w:lastRenderedPageBreak/>
              <w:t>4. Ietekme uz administratīvajām procedūrām un to izmaksām</w:t>
            </w:r>
          </w:p>
        </w:tc>
        <w:tc>
          <w:tcPr>
            <w:tcW w:w="365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14:paraId="417AB695" w14:textId="77777777" w:rsidR="00592297" w:rsidRPr="00F70F1F" w:rsidRDefault="00592297" w:rsidP="00C253FE">
            <w:pPr>
              <w:spacing w:line="240" w:lineRule="auto"/>
              <w:jc w:val="both"/>
              <w:rPr>
                <w:rFonts w:ascii="Times New Roman" w:hAnsi="Times New Roman" w:cs="Times New Roman"/>
                <w:sz w:val="24"/>
                <w:szCs w:val="24"/>
              </w:rPr>
            </w:pPr>
            <w:r w:rsidRPr="00F70F1F">
              <w:rPr>
                <w:rFonts w:ascii="Times New Roman" w:hAnsi="Times New Roman" w:cs="Times New Roman"/>
                <w:sz w:val="24"/>
                <w:szCs w:val="24"/>
              </w:rPr>
              <w:t>4.1.Saistošo noteikumu projekts attiecas uz sociālo jomu. Pakalpojumu sniedz Olaines novada pašvaldības aģentūra "Olaines sociālais dienests". Olaines novada pašvaldības aģentūras "Olaines sociālais dienests" pieņemto lēmumu var apstrīdēt Olaines novada domē. Olaines novada domes lēmumu var pārsūdzēt Administratīvā procesa likuma noteiktajā kārtībā.</w:t>
            </w:r>
          </w:p>
          <w:p w14:paraId="1BBB5004" w14:textId="77777777" w:rsidR="00592297" w:rsidRPr="00F70F1F" w:rsidRDefault="00592297" w:rsidP="00C253FE">
            <w:pPr>
              <w:spacing w:line="240" w:lineRule="auto"/>
              <w:jc w:val="both"/>
              <w:rPr>
                <w:rFonts w:ascii="Times New Roman" w:hAnsi="Times New Roman" w:cs="Times New Roman"/>
                <w:sz w:val="24"/>
                <w:szCs w:val="24"/>
              </w:rPr>
            </w:pPr>
            <w:r w:rsidRPr="00F70F1F">
              <w:rPr>
                <w:rFonts w:ascii="Times New Roman" w:hAnsi="Times New Roman" w:cs="Times New Roman"/>
                <w:sz w:val="24"/>
                <w:szCs w:val="24"/>
              </w:rPr>
              <w:t>4.2. Nav paredzētas administratīvo procedūru izmaksas.</w:t>
            </w:r>
          </w:p>
        </w:tc>
      </w:tr>
      <w:tr w:rsidR="00F70F1F" w:rsidRPr="00F70F1F" w14:paraId="63F3F06F" w14:textId="77777777" w:rsidTr="00DC324B">
        <w:tc>
          <w:tcPr>
            <w:tcW w:w="135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14:paraId="2BDBA0B1" w14:textId="77777777" w:rsidR="00592297" w:rsidRPr="00F70F1F" w:rsidRDefault="00592297" w:rsidP="00DC324B">
            <w:pPr>
              <w:spacing w:line="360" w:lineRule="atLeast"/>
              <w:rPr>
                <w:rFonts w:ascii="Times New Roman" w:hAnsi="Times New Roman" w:cs="Times New Roman"/>
                <w:sz w:val="24"/>
                <w:szCs w:val="24"/>
              </w:rPr>
            </w:pPr>
            <w:r w:rsidRPr="00F70F1F">
              <w:rPr>
                <w:rFonts w:ascii="Times New Roman" w:hAnsi="Times New Roman" w:cs="Times New Roman"/>
                <w:sz w:val="24"/>
                <w:szCs w:val="24"/>
              </w:rPr>
              <w:t>5. Ietekme uz pašvaldības funkcijām un cilvēkresursiem</w:t>
            </w:r>
          </w:p>
        </w:tc>
        <w:tc>
          <w:tcPr>
            <w:tcW w:w="365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14:paraId="23B06278" w14:textId="77777777" w:rsidR="00592297" w:rsidRPr="00F70F1F" w:rsidRDefault="00592297" w:rsidP="00C253FE">
            <w:pPr>
              <w:spacing w:line="240" w:lineRule="auto"/>
              <w:jc w:val="both"/>
              <w:rPr>
                <w:rFonts w:ascii="Times New Roman" w:hAnsi="Times New Roman" w:cs="Times New Roman"/>
                <w:sz w:val="24"/>
                <w:szCs w:val="24"/>
              </w:rPr>
            </w:pPr>
            <w:r w:rsidRPr="00F70F1F">
              <w:rPr>
                <w:rFonts w:ascii="Times New Roman" w:hAnsi="Times New Roman" w:cs="Times New Roman"/>
                <w:sz w:val="24"/>
                <w:szCs w:val="24"/>
              </w:rPr>
              <w:t xml:space="preserve">5.1.Saistošie noteikumi izstrādāti pašvaldības autonomās funkcijas izpildei – nodrošināt iedzīvotājiem iespēju saņemt sociālos pakalpojumus. </w:t>
            </w:r>
          </w:p>
          <w:p w14:paraId="40BE69F7" w14:textId="77777777" w:rsidR="00592297" w:rsidRPr="00F70F1F" w:rsidRDefault="00592297" w:rsidP="00C253FE">
            <w:pPr>
              <w:spacing w:line="240" w:lineRule="auto"/>
              <w:jc w:val="both"/>
              <w:rPr>
                <w:rFonts w:ascii="Times New Roman" w:hAnsi="Times New Roman" w:cs="Times New Roman"/>
                <w:sz w:val="24"/>
                <w:szCs w:val="24"/>
              </w:rPr>
            </w:pPr>
            <w:r w:rsidRPr="00F70F1F">
              <w:rPr>
                <w:rFonts w:ascii="Times New Roman" w:hAnsi="Times New Roman" w:cs="Times New Roman"/>
                <w:sz w:val="24"/>
                <w:szCs w:val="24"/>
              </w:rPr>
              <w:t>5.2. Saistošo noteikumu īstenošanā jauni pienākumi vai uzdevumi esošajiem darbiniekiem netiks uzlikti, jaunas darbavietas netiks veidotas.</w:t>
            </w:r>
          </w:p>
        </w:tc>
      </w:tr>
      <w:tr w:rsidR="00F70F1F" w:rsidRPr="00F70F1F" w14:paraId="6EC78EBE" w14:textId="77777777" w:rsidTr="00DC324B">
        <w:tc>
          <w:tcPr>
            <w:tcW w:w="135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14:paraId="205BCC03" w14:textId="77777777" w:rsidR="00592297" w:rsidRPr="00F70F1F" w:rsidRDefault="00592297" w:rsidP="00DC324B">
            <w:pPr>
              <w:spacing w:line="360" w:lineRule="atLeast"/>
              <w:rPr>
                <w:rFonts w:ascii="Times New Roman" w:hAnsi="Times New Roman" w:cs="Times New Roman"/>
                <w:sz w:val="24"/>
                <w:szCs w:val="24"/>
              </w:rPr>
            </w:pPr>
            <w:r w:rsidRPr="00F70F1F">
              <w:rPr>
                <w:rFonts w:ascii="Times New Roman" w:hAnsi="Times New Roman" w:cs="Times New Roman"/>
                <w:sz w:val="24"/>
                <w:szCs w:val="24"/>
              </w:rPr>
              <w:t>6. Informācija par izpildes nodrošināšanu</w:t>
            </w:r>
          </w:p>
        </w:tc>
        <w:tc>
          <w:tcPr>
            <w:tcW w:w="365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14:paraId="7CAE41F6" w14:textId="77777777" w:rsidR="00592297" w:rsidRPr="00F70F1F" w:rsidRDefault="00592297" w:rsidP="00C253FE">
            <w:pPr>
              <w:spacing w:line="240" w:lineRule="auto"/>
              <w:jc w:val="both"/>
              <w:rPr>
                <w:rFonts w:ascii="Times New Roman" w:hAnsi="Times New Roman" w:cs="Times New Roman"/>
                <w:sz w:val="24"/>
                <w:szCs w:val="24"/>
              </w:rPr>
            </w:pPr>
            <w:r w:rsidRPr="00F70F1F">
              <w:rPr>
                <w:rFonts w:ascii="Times New Roman" w:hAnsi="Times New Roman" w:cs="Times New Roman"/>
                <w:sz w:val="24"/>
                <w:szCs w:val="24"/>
              </w:rPr>
              <w:t>6.1.Saistošo noteikumu izpildi realizēs Olaines novada pašvaldības aģentūra “Olaines sociālais dienests”. Jaunas institūcijas nav jāveido, esošās netiks likvidētas vai reorganizētas.</w:t>
            </w:r>
          </w:p>
          <w:p w14:paraId="44258762" w14:textId="77777777" w:rsidR="00592297" w:rsidRPr="00F70F1F" w:rsidRDefault="00592297" w:rsidP="00C253FE">
            <w:pPr>
              <w:spacing w:line="240" w:lineRule="auto"/>
              <w:jc w:val="both"/>
              <w:rPr>
                <w:rFonts w:ascii="Times New Roman" w:hAnsi="Times New Roman" w:cs="Times New Roman"/>
                <w:sz w:val="24"/>
                <w:szCs w:val="24"/>
              </w:rPr>
            </w:pPr>
            <w:r w:rsidRPr="00F70F1F">
              <w:rPr>
                <w:rFonts w:ascii="Times New Roman" w:hAnsi="Times New Roman" w:cs="Times New Roman"/>
                <w:sz w:val="24"/>
                <w:szCs w:val="24"/>
              </w:rPr>
              <w:t xml:space="preserve">6.2. </w:t>
            </w:r>
            <w:r w:rsidR="00B8425B" w:rsidRPr="00F70F1F">
              <w:rPr>
                <w:rFonts w:ascii="Times New Roman" w:hAnsi="Times New Roman" w:cs="Times New Roman"/>
                <w:sz w:val="24"/>
                <w:szCs w:val="24"/>
              </w:rPr>
              <w:t xml:space="preserve">Izpildes </w:t>
            </w:r>
            <w:r w:rsidRPr="00F70F1F">
              <w:rPr>
                <w:rFonts w:ascii="Times New Roman" w:hAnsi="Times New Roman" w:cs="Times New Roman"/>
                <w:sz w:val="24"/>
                <w:szCs w:val="24"/>
              </w:rPr>
              <w:t>nodrošināšanai nepieciešamie resursi – cilvēkresursi.</w:t>
            </w:r>
          </w:p>
        </w:tc>
      </w:tr>
      <w:tr w:rsidR="00F70F1F" w:rsidRPr="00F70F1F" w14:paraId="216DB990" w14:textId="77777777" w:rsidTr="00DC324B">
        <w:tc>
          <w:tcPr>
            <w:tcW w:w="135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14:paraId="78BC0E8C" w14:textId="77777777" w:rsidR="00592297" w:rsidRPr="00F70F1F" w:rsidRDefault="00592297" w:rsidP="00DC324B">
            <w:pPr>
              <w:spacing w:line="360" w:lineRule="atLeast"/>
              <w:rPr>
                <w:rFonts w:ascii="Times New Roman" w:hAnsi="Times New Roman" w:cs="Times New Roman"/>
                <w:sz w:val="24"/>
                <w:szCs w:val="24"/>
              </w:rPr>
            </w:pPr>
            <w:r w:rsidRPr="00F70F1F">
              <w:rPr>
                <w:rFonts w:ascii="Times New Roman" w:hAnsi="Times New Roman" w:cs="Times New Roman"/>
                <w:sz w:val="24"/>
                <w:szCs w:val="24"/>
              </w:rPr>
              <w:t>7. Prasību un izmaksu samērīgums pret ieguvumiem, ko sniedz mērķa sasniegšana</w:t>
            </w:r>
          </w:p>
        </w:tc>
        <w:tc>
          <w:tcPr>
            <w:tcW w:w="365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14:paraId="6187170E" w14:textId="77777777" w:rsidR="00592297" w:rsidRPr="00F70F1F" w:rsidRDefault="00592297" w:rsidP="00C253FE">
            <w:pPr>
              <w:spacing w:line="240" w:lineRule="auto"/>
              <w:jc w:val="both"/>
              <w:rPr>
                <w:rFonts w:ascii="Times New Roman" w:hAnsi="Times New Roman" w:cs="Times New Roman"/>
                <w:sz w:val="24"/>
                <w:szCs w:val="24"/>
              </w:rPr>
            </w:pPr>
            <w:r w:rsidRPr="00F70F1F">
              <w:rPr>
                <w:rFonts w:ascii="Times New Roman" w:hAnsi="Times New Roman" w:cs="Times New Roman"/>
                <w:sz w:val="24"/>
                <w:szCs w:val="24"/>
              </w:rPr>
              <w:t>7.1. Vides pieejamība ir iespēja personām ar invaliditāti pārvietoties, strādāt un saņemt pakalpojumus vienlīdzīgi ar citiem. Saistošie noteikumi ir piemēroti iecerētā mērķa sasniegšanas nodrošināšanai un paredz tikai to, kas ir vajadzīgs minētā mērķa sasniegšanai.</w:t>
            </w:r>
          </w:p>
          <w:p w14:paraId="168C5A37" w14:textId="77777777" w:rsidR="00592297" w:rsidRPr="00F70F1F" w:rsidRDefault="00592297" w:rsidP="00C253FE">
            <w:pPr>
              <w:spacing w:line="240" w:lineRule="auto"/>
              <w:jc w:val="both"/>
              <w:rPr>
                <w:rFonts w:ascii="Times New Roman" w:hAnsi="Times New Roman" w:cs="Times New Roman"/>
                <w:sz w:val="24"/>
                <w:szCs w:val="24"/>
              </w:rPr>
            </w:pPr>
            <w:r w:rsidRPr="00F70F1F">
              <w:rPr>
                <w:rFonts w:ascii="Times New Roman" w:hAnsi="Times New Roman" w:cs="Times New Roman"/>
                <w:sz w:val="24"/>
                <w:szCs w:val="24"/>
              </w:rPr>
              <w:t>7.2. Pašvaldības izraudzītie līdzekļi ir piemēroti leģitīma mērķa sasniegšanai</w:t>
            </w:r>
            <w:r w:rsidR="008A097E" w:rsidRPr="00F70F1F">
              <w:rPr>
                <w:rFonts w:ascii="Times New Roman" w:hAnsi="Times New Roman" w:cs="Times New Roman"/>
                <w:sz w:val="24"/>
                <w:szCs w:val="24"/>
              </w:rPr>
              <w:t>,</w:t>
            </w:r>
            <w:r w:rsidRPr="00F70F1F">
              <w:rPr>
                <w:rFonts w:ascii="Times New Roman" w:hAnsi="Times New Roman" w:cs="Times New Roman"/>
                <w:sz w:val="24"/>
                <w:szCs w:val="24"/>
              </w:rPr>
              <w:t xml:space="preserve"> un pašvaldības rīcība ir atbilstoša.</w:t>
            </w:r>
          </w:p>
        </w:tc>
      </w:tr>
      <w:tr w:rsidR="00F70F1F" w:rsidRPr="00F70F1F" w14:paraId="01097C3E" w14:textId="77777777" w:rsidTr="00DC324B">
        <w:tc>
          <w:tcPr>
            <w:tcW w:w="135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14:paraId="09748B07" w14:textId="77777777" w:rsidR="00592297" w:rsidRPr="00F70F1F" w:rsidRDefault="00592297" w:rsidP="00DC324B">
            <w:pPr>
              <w:spacing w:line="360" w:lineRule="atLeast"/>
              <w:rPr>
                <w:rFonts w:ascii="Times New Roman" w:hAnsi="Times New Roman" w:cs="Times New Roman"/>
                <w:sz w:val="24"/>
                <w:szCs w:val="24"/>
              </w:rPr>
            </w:pPr>
            <w:r w:rsidRPr="00F70F1F">
              <w:rPr>
                <w:rFonts w:ascii="Times New Roman" w:hAnsi="Times New Roman" w:cs="Times New Roman"/>
                <w:sz w:val="24"/>
                <w:szCs w:val="24"/>
              </w:rPr>
              <w:t>8. Izstrādes gaitā veiktās konsultācijas ar privātpersonām un institūcijām.</w:t>
            </w:r>
          </w:p>
        </w:tc>
        <w:tc>
          <w:tcPr>
            <w:tcW w:w="365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tcPr>
          <w:p w14:paraId="73459CA4" w14:textId="5616DA5E" w:rsidR="00140A91" w:rsidRPr="00F70F1F" w:rsidRDefault="00140A91" w:rsidP="00140A91">
            <w:pPr>
              <w:spacing w:after="0" w:line="240" w:lineRule="auto"/>
              <w:jc w:val="both"/>
              <w:rPr>
                <w:rFonts w:ascii="Times New Roman" w:eastAsia="Times New Roman" w:hAnsi="Times New Roman" w:cs="Times New Roman"/>
                <w:sz w:val="24"/>
                <w:szCs w:val="24"/>
                <w:lang w:eastAsia="lv-LV"/>
              </w:rPr>
            </w:pPr>
            <w:r w:rsidRPr="00F70F1F">
              <w:rPr>
                <w:rFonts w:ascii="Times New Roman" w:eastAsia="Times New Roman" w:hAnsi="Times New Roman" w:cs="Times New Roman"/>
                <w:sz w:val="24"/>
                <w:szCs w:val="24"/>
                <w:shd w:val="clear" w:color="auto" w:fill="FFFFFF"/>
                <w:lang w:eastAsia="lv-LV"/>
              </w:rPr>
              <w:t xml:space="preserve">8.1. Saistošo noteikumu projekts un tam pievienotais paskaidrojuma raksts </w:t>
            </w:r>
            <w:r w:rsidR="00445B65" w:rsidRPr="00F70F1F">
              <w:rPr>
                <w:rFonts w:ascii="Times New Roman" w:eastAsia="Times New Roman" w:hAnsi="Times New Roman" w:cs="Times New Roman"/>
                <w:sz w:val="24"/>
                <w:szCs w:val="24"/>
                <w:shd w:val="clear" w:color="auto" w:fill="FFFFFF"/>
                <w:lang w:eastAsia="lv-LV"/>
              </w:rPr>
              <w:t>13</w:t>
            </w:r>
            <w:r w:rsidRPr="00F70F1F">
              <w:rPr>
                <w:rFonts w:ascii="Times New Roman" w:eastAsia="Times New Roman" w:hAnsi="Times New Roman" w:cs="Times New Roman"/>
                <w:sz w:val="24"/>
                <w:szCs w:val="24"/>
                <w:shd w:val="clear" w:color="auto" w:fill="FFFFFF"/>
                <w:lang w:eastAsia="lv-LV"/>
              </w:rPr>
              <w:t>.</w:t>
            </w:r>
            <w:r w:rsidR="00445B65" w:rsidRPr="00F70F1F">
              <w:rPr>
                <w:rFonts w:ascii="Times New Roman" w:eastAsia="Times New Roman" w:hAnsi="Times New Roman" w:cs="Times New Roman"/>
                <w:sz w:val="24"/>
                <w:szCs w:val="24"/>
                <w:shd w:val="clear" w:color="auto" w:fill="FFFFFF"/>
                <w:lang w:eastAsia="lv-LV"/>
              </w:rPr>
              <w:t>02</w:t>
            </w:r>
            <w:r w:rsidRPr="00F70F1F">
              <w:rPr>
                <w:rFonts w:ascii="Times New Roman" w:eastAsia="Times New Roman" w:hAnsi="Times New Roman" w:cs="Times New Roman"/>
                <w:sz w:val="24"/>
                <w:szCs w:val="24"/>
                <w:shd w:val="clear" w:color="auto" w:fill="FFFFFF"/>
                <w:lang w:eastAsia="lv-LV"/>
              </w:rPr>
              <w:t xml:space="preserve">.2023. publicēts pašvaldības oficiālajā tīmekļvietnē www.olaine.lv sabiedrības viedokļa noskaidrošanai, paredzot termiņu viedokļu sniegšanai līdz </w:t>
            </w:r>
            <w:r w:rsidR="00445B65" w:rsidRPr="00F70F1F">
              <w:rPr>
                <w:rFonts w:ascii="Times New Roman" w:eastAsia="Times New Roman" w:hAnsi="Times New Roman" w:cs="Times New Roman"/>
                <w:sz w:val="24"/>
                <w:szCs w:val="24"/>
                <w:shd w:val="clear" w:color="auto" w:fill="FFFFFF"/>
                <w:lang w:eastAsia="lv-LV"/>
              </w:rPr>
              <w:t>28.02</w:t>
            </w:r>
            <w:r w:rsidRPr="00F70F1F">
              <w:rPr>
                <w:rFonts w:ascii="Times New Roman" w:eastAsia="Times New Roman" w:hAnsi="Times New Roman" w:cs="Times New Roman"/>
                <w:sz w:val="24"/>
                <w:szCs w:val="24"/>
                <w:shd w:val="clear" w:color="auto" w:fill="FFFFFF"/>
                <w:lang w:eastAsia="lv-LV"/>
              </w:rPr>
              <w:t>.2023.</w:t>
            </w:r>
          </w:p>
          <w:p w14:paraId="5097239B" w14:textId="3431F3B3" w:rsidR="00140A91" w:rsidRPr="00F70F1F" w:rsidRDefault="00140A91" w:rsidP="00140A91">
            <w:pPr>
              <w:shd w:val="clear" w:color="auto" w:fill="FFFFFF"/>
              <w:spacing w:before="100" w:beforeAutospacing="1" w:after="0" w:line="293" w:lineRule="atLeast"/>
              <w:jc w:val="both"/>
              <w:rPr>
                <w:rFonts w:ascii="Times New Roman" w:eastAsia="Times New Roman" w:hAnsi="Times New Roman" w:cs="Times New Roman"/>
                <w:sz w:val="24"/>
                <w:szCs w:val="24"/>
                <w:lang w:eastAsia="lv-LV"/>
              </w:rPr>
            </w:pPr>
            <w:r w:rsidRPr="00F70F1F">
              <w:rPr>
                <w:rFonts w:ascii="Times New Roman" w:eastAsia="Times New Roman" w:hAnsi="Times New Roman" w:cs="Times New Roman"/>
                <w:sz w:val="24"/>
                <w:szCs w:val="24"/>
                <w:lang w:eastAsia="lv-LV"/>
              </w:rPr>
              <w:t>8.2. Pašvaldībā nav saņemti sabiedrības viedokļi par saistošo noteikumu projektu.</w:t>
            </w:r>
          </w:p>
          <w:p w14:paraId="669C813E" w14:textId="77777777" w:rsidR="00140A91" w:rsidRPr="00F70F1F" w:rsidRDefault="00140A91" w:rsidP="00140A91">
            <w:pPr>
              <w:spacing w:line="240" w:lineRule="auto"/>
              <w:jc w:val="both"/>
              <w:rPr>
                <w:rFonts w:ascii="Times New Roman" w:hAnsi="Times New Roman" w:cs="Times New Roman"/>
                <w:sz w:val="24"/>
                <w:szCs w:val="24"/>
                <w:shd w:val="clear" w:color="auto" w:fill="FFFFFF"/>
              </w:rPr>
            </w:pPr>
          </w:p>
          <w:p w14:paraId="04E3E2F5" w14:textId="3FA9B55C" w:rsidR="001274B2" w:rsidRPr="00F70F1F" w:rsidRDefault="00854980" w:rsidP="001274B2">
            <w:pPr>
              <w:spacing w:line="240" w:lineRule="auto"/>
              <w:jc w:val="both"/>
              <w:rPr>
                <w:rFonts w:ascii="PT Serif" w:hAnsi="PT Serif"/>
                <w:sz w:val="21"/>
                <w:szCs w:val="21"/>
                <w:shd w:val="clear" w:color="auto" w:fill="FFFFFF"/>
              </w:rPr>
            </w:pPr>
            <w:r w:rsidRPr="00F70F1F">
              <w:rPr>
                <w:rFonts w:ascii="Times New Roman" w:hAnsi="Times New Roman" w:cs="Times New Roman"/>
                <w:sz w:val="24"/>
                <w:szCs w:val="24"/>
                <w:shd w:val="clear" w:color="auto" w:fill="FFFFFF"/>
              </w:rPr>
              <w:t>8.</w:t>
            </w:r>
            <w:r w:rsidR="00140A91" w:rsidRPr="00F70F1F">
              <w:rPr>
                <w:rFonts w:ascii="Times New Roman" w:hAnsi="Times New Roman" w:cs="Times New Roman"/>
                <w:sz w:val="24"/>
                <w:szCs w:val="24"/>
                <w:shd w:val="clear" w:color="auto" w:fill="FFFFFF"/>
              </w:rPr>
              <w:t>3</w:t>
            </w:r>
            <w:r w:rsidRPr="00F70F1F">
              <w:rPr>
                <w:rFonts w:ascii="Times New Roman" w:hAnsi="Times New Roman" w:cs="Times New Roman"/>
                <w:sz w:val="24"/>
                <w:szCs w:val="24"/>
                <w:shd w:val="clear" w:color="auto" w:fill="FFFFFF"/>
              </w:rPr>
              <w:t xml:space="preserve">. </w:t>
            </w:r>
            <w:r w:rsidR="00140A91" w:rsidRPr="00F70F1F">
              <w:rPr>
                <w:rFonts w:ascii="Times New Roman" w:hAnsi="Times New Roman" w:cs="Times New Roman"/>
                <w:sz w:val="24"/>
                <w:szCs w:val="24"/>
                <w:shd w:val="clear" w:color="auto" w:fill="FFFFFF"/>
              </w:rPr>
              <w:t xml:space="preserve">Veiktas konsultācijas ar </w:t>
            </w:r>
            <w:r w:rsidR="00140A91" w:rsidRPr="00F70F1F">
              <w:rPr>
                <w:rFonts w:ascii="PT Serif" w:hAnsi="PT Serif"/>
                <w:sz w:val="21"/>
                <w:szCs w:val="21"/>
                <w:shd w:val="clear" w:color="auto" w:fill="FFFFFF"/>
              </w:rPr>
              <w:t>Biedrību ‘’Citāds Es’’ (biedrība pā</w:t>
            </w:r>
            <w:r w:rsidR="00575982" w:rsidRPr="00F70F1F">
              <w:rPr>
                <w:rFonts w:ascii="PT Serif" w:hAnsi="PT Serif"/>
                <w:sz w:val="21"/>
                <w:szCs w:val="21"/>
                <w:shd w:val="clear" w:color="auto" w:fill="FFFFFF"/>
              </w:rPr>
              <w:t>rstāv personu ar invaliditāti intereses)</w:t>
            </w:r>
            <w:r w:rsidR="001274B2" w:rsidRPr="00F70F1F">
              <w:rPr>
                <w:rFonts w:ascii="PT Serif" w:hAnsi="PT Serif"/>
                <w:sz w:val="21"/>
                <w:szCs w:val="21"/>
                <w:shd w:val="clear" w:color="auto" w:fill="FFFFFF"/>
              </w:rPr>
              <w:t>.  Pašvaldība izskatīja</w:t>
            </w:r>
            <w:r w:rsidRPr="00F70F1F">
              <w:rPr>
                <w:rFonts w:ascii="PT Serif" w:hAnsi="PT Serif"/>
                <w:sz w:val="21"/>
                <w:szCs w:val="21"/>
                <w:shd w:val="clear" w:color="auto" w:fill="FFFFFF"/>
              </w:rPr>
              <w:t xml:space="preserve"> </w:t>
            </w:r>
            <w:r w:rsidR="001274B2" w:rsidRPr="00F70F1F">
              <w:rPr>
                <w:rFonts w:ascii="PT Serif" w:hAnsi="PT Serif"/>
                <w:sz w:val="21"/>
                <w:szCs w:val="21"/>
                <w:shd w:val="clear" w:color="auto" w:fill="FFFFFF"/>
              </w:rPr>
              <w:t xml:space="preserve">Biedrības ‘’Citāds ES’’ ierosinājumus: </w:t>
            </w:r>
          </w:p>
          <w:p w14:paraId="250D541F" w14:textId="77777777" w:rsidR="009D1025" w:rsidRPr="00F70F1F" w:rsidRDefault="001274B2" w:rsidP="006F74D2">
            <w:pPr>
              <w:spacing w:line="240" w:lineRule="auto"/>
              <w:jc w:val="both"/>
              <w:rPr>
                <w:rFonts w:ascii="PT Serif" w:hAnsi="PT Serif"/>
                <w:sz w:val="21"/>
                <w:szCs w:val="21"/>
                <w:shd w:val="clear" w:color="auto" w:fill="FFFFFF"/>
              </w:rPr>
            </w:pPr>
            <w:r w:rsidRPr="00F70F1F">
              <w:rPr>
                <w:rFonts w:ascii="PT Serif" w:hAnsi="PT Serif"/>
                <w:sz w:val="21"/>
                <w:szCs w:val="21"/>
                <w:shd w:val="clear" w:color="auto" w:fill="FFFFFF"/>
              </w:rPr>
              <w:t>1) par atbalsta saņēmēja deklarē</w:t>
            </w:r>
            <w:r w:rsidR="006F74D2" w:rsidRPr="00F70F1F">
              <w:rPr>
                <w:rFonts w:ascii="PT Serif" w:hAnsi="PT Serif"/>
                <w:sz w:val="21"/>
                <w:szCs w:val="21"/>
                <w:shd w:val="clear" w:color="auto" w:fill="FFFFFF"/>
              </w:rPr>
              <w:t>to un faktisko dzīves vietu P</w:t>
            </w:r>
            <w:r w:rsidRPr="00F70F1F">
              <w:rPr>
                <w:rFonts w:ascii="PT Serif" w:hAnsi="PT Serif"/>
                <w:sz w:val="21"/>
                <w:szCs w:val="21"/>
                <w:shd w:val="clear" w:color="auto" w:fill="FFFFFF"/>
              </w:rPr>
              <w:t>a</w:t>
            </w:r>
            <w:r w:rsidR="006F74D2" w:rsidRPr="00F70F1F">
              <w:rPr>
                <w:rFonts w:ascii="PT Serif" w:hAnsi="PT Serif"/>
                <w:sz w:val="21"/>
                <w:szCs w:val="21"/>
                <w:shd w:val="clear" w:color="auto" w:fill="FFFFFF"/>
              </w:rPr>
              <w:t>š</w:t>
            </w:r>
            <w:r w:rsidRPr="00F70F1F">
              <w:rPr>
                <w:rFonts w:ascii="PT Serif" w:hAnsi="PT Serif"/>
                <w:sz w:val="21"/>
                <w:szCs w:val="21"/>
                <w:shd w:val="clear" w:color="auto" w:fill="FFFFFF"/>
              </w:rPr>
              <w:t xml:space="preserve">valdības </w:t>
            </w:r>
            <w:r w:rsidR="006F74D2" w:rsidRPr="00F70F1F">
              <w:rPr>
                <w:rFonts w:ascii="PT Serif" w:hAnsi="PT Serif"/>
                <w:sz w:val="21"/>
                <w:szCs w:val="21"/>
                <w:shd w:val="clear" w:color="auto" w:fill="FFFFFF"/>
              </w:rPr>
              <w:t>administratīvajā teritorijā – vismaz 12 mēneši bez pārtraukuma</w:t>
            </w:r>
            <w:r w:rsidR="009D1025" w:rsidRPr="00F70F1F">
              <w:rPr>
                <w:rFonts w:ascii="PT Serif" w:hAnsi="PT Serif"/>
                <w:sz w:val="21"/>
                <w:szCs w:val="21"/>
                <w:shd w:val="clear" w:color="auto" w:fill="FFFFFF"/>
              </w:rPr>
              <w:t xml:space="preserve"> (4.1.punkts)</w:t>
            </w:r>
            <w:r w:rsidR="006F74D2" w:rsidRPr="00F70F1F">
              <w:rPr>
                <w:rFonts w:ascii="PT Serif" w:hAnsi="PT Serif"/>
                <w:sz w:val="21"/>
                <w:szCs w:val="21"/>
                <w:shd w:val="clear" w:color="auto" w:fill="FFFFFF"/>
              </w:rPr>
              <w:t xml:space="preserve">; </w:t>
            </w:r>
          </w:p>
          <w:p w14:paraId="4F15F72A" w14:textId="6E20D6F6" w:rsidR="00EC617A" w:rsidRPr="00F70F1F" w:rsidRDefault="007E4F9F" w:rsidP="006F74D2">
            <w:pPr>
              <w:spacing w:line="240" w:lineRule="auto"/>
              <w:jc w:val="both"/>
              <w:rPr>
                <w:rFonts w:ascii="PT Serif" w:hAnsi="PT Serif"/>
                <w:sz w:val="21"/>
                <w:szCs w:val="21"/>
                <w:shd w:val="clear" w:color="auto" w:fill="FFFFFF"/>
              </w:rPr>
            </w:pPr>
            <w:r w:rsidRPr="00F70F1F">
              <w:rPr>
                <w:rFonts w:ascii="PT Serif" w:hAnsi="PT Serif"/>
                <w:sz w:val="21"/>
                <w:szCs w:val="21"/>
                <w:u w:val="single"/>
                <w:shd w:val="clear" w:color="auto" w:fill="FFFFFF"/>
              </w:rPr>
              <w:lastRenderedPageBreak/>
              <w:t>Ierosinājums</w:t>
            </w:r>
            <w:r w:rsidR="006F74D2" w:rsidRPr="00F70F1F">
              <w:rPr>
                <w:rFonts w:ascii="PT Serif" w:hAnsi="PT Serif"/>
                <w:sz w:val="21"/>
                <w:szCs w:val="21"/>
                <w:u w:val="single"/>
                <w:shd w:val="clear" w:color="auto" w:fill="FFFFFF"/>
              </w:rPr>
              <w:t>:</w:t>
            </w:r>
            <w:r w:rsidR="006F74D2" w:rsidRPr="00F70F1F">
              <w:rPr>
                <w:rFonts w:ascii="PT Serif" w:hAnsi="PT Serif"/>
                <w:sz w:val="21"/>
                <w:szCs w:val="21"/>
                <w:shd w:val="clear" w:color="auto" w:fill="FFFFFF"/>
              </w:rPr>
              <w:t xml:space="preserve"> ārkārtas situācijā (nelaimes gadījums) ģimenei finansiāls atbalsts nepieciešams arī ja nav Pašvaldībā 12 mēnešus deklarēta dzīvesvieta.</w:t>
            </w:r>
            <w:r w:rsidR="00EC617A" w:rsidRPr="00F70F1F">
              <w:rPr>
                <w:rFonts w:ascii="PT Serif" w:hAnsi="PT Serif"/>
                <w:sz w:val="21"/>
                <w:szCs w:val="21"/>
                <w:shd w:val="clear" w:color="auto" w:fill="FFFFFF"/>
              </w:rPr>
              <w:t xml:space="preserve"> </w:t>
            </w:r>
          </w:p>
          <w:p w14:paraId="50D1D928" w14:textId="3BC1A17F" w:rsidR="006F74D2" w:rsidRPr="00F70F1F" w:rsidRDefault="00EC617A" w:rsidP="006F74D2">
            <w:pPr>
              <w:spacing w:line="240" w:lineRule="auto"/>
              <w:jc w:val="both"/>
              <w:rPr>
                <w:rFonts w:ascii="PT Serif" w:hAnsi="PT Serif"/>
                <w:sz w:val="21"/>
                <w:szCs w:val="21"/>
                <w:shd w:val="clear" w:color="auto" w:fill="FFFFFF"/>
              </w:rPr>
            </w:pPr>
            <w:r w:rsidRPr="00F70F1F">
              <w:rPr>
                <w:rFonts w:ascii="PT Serif" w:hAnsi="PT Serif"/>
                <w:i/>
                <w:iCs/>
                <w:sz w:val="21"/>
                <w:szCs w:val="21"/>
                <w:shd w:val="clear" w:color="auto" w:fill="FFFFFF"/>
              </w:rPr>
              <w:t>Skaidrojums: Šādiem gadījumiem ir paredzēts pabalsts krīzes situācijā.</w:t>
            </w:r>
          </w:p>
          <w:p w14:paraId="39C939B4" w14:textId="73F689B3" w:rsidR="00EC617A" w:rsidRPr="00F70F1F" w:rsidRDefault="006F74D2" w:rsidP="00EC617A">
            <w:pPr>
              <w:jc w:val="both"/>
              <w:rPr>
                <w:rFonts w:ascii="Times New Roman" w:hAnsi="Times New Roman" w:cs="Times New Roman"/>
                <w:sz w:val="24"/>
                <w:szCs w:val="24"/>
              </w:rPr>
            </w:pPr>
            <w:r w:rsidRPr="00F70F1F">
              <w:rPr>
                <w:rFonts w:ascii="PT Serif" w:hAnsi="PT Serif"/>
                <w:sz w:val="21"/>
                <w:szCs w:val="21"/>
                <w:shd w:val="clear" w:color="auto" w:fill="FFFFFF"/>
              </w:rPr>
              <w:t>2)</w:t>
            </w:r>
            <w:r w:rsidR="00EC617A" w:rsidRPr="00F70F1F">
              <w:rPr>
                <w:rFonts w:ascii="PT Serif" w:hAnsi="PT Serif"/>
                <w:sz w:val="21"/>
                <w:szCs w:val="21"/>
                <w:shd w:val="clear" w:color="auto" w:fill="FFFFFF"/>
              </w:rPr>
              <w:t xml:space="preserve"> par to, ka atbalstu nevar saņemt, ja </w:t>
            </w:r>
            <w:r w:rsidR="00EC617A" w:rsidRPr="00F70F1F">
              <w:rPr>
                <w:rFonts w:ascii="Times New Roman" w:hAnsi="Times New Roman" w:cs="Times New Roman"/>
                <w:sz w:val="24"/>
                <w:szCs w:val="24"/>
              </w:rPr>
              <w:t>ierīces vai iekārtas, personai ir tiesības saņemt vai tā saņem, izmantojot valsts finansējumu vai valsts finansētu atbalsta programmu</w:t>
            </w:r>
            <w:r w:rsidR="009D1025" w:rsidRPr="00F70F1F">
              <w:rPr>
                <w:rFonts w:ascii="Times New Roman" w:hAnsi="Times New Roman" w:cs="Times New Roman"/>
                <w:sz w:val="24"/>
                <w:szCs w:val="24"/>
              </w:rPr>
              <w:t xml:space="preserve"> (7.1.punkts)</w:t>
            </w:r>
            <w:r w:rsidR="00EC617A" w:rsidRPr="00F70F1F">
              <w:rPr>
                <w:rFonts w:ascii="Times New Roman" w:hAnsi="Times New Roman" w:cs="Times New Roman"/>
                <w:sz w:val="24"/>
                <w:szCs w:val="24"/>
              </w:rPr>
              <w:t>;</w:t>
            </w:r>
          </w:p>
          <w:p w14:paraId="24A9C05E" w14:textId="7CE38B28" w:rsidR="00EC617A" w:rsidRPr="00F70F1F" w:rsidRDefault="007E4F9F" w:rsidP="00EC617A">
            <w:pPr>
              <w:jc w:val="both"/>
              <w:rPr>
                <w:rFonts w:ascii="Times New Roman" w:hAnsi="Times New Roman" w:cs="Times New Roman"/>
                <w:sz w:val="24"/>
                <w:szCs w:val="24"/>
              </w:rPr>
            </w:pPr>
            <w:r w:rsidRPr="00F70F1F">
              <w:rPr>
                <w:rFonts w:ascii="PT Serif" w:hAnsi="PT Serif"/>
                <w:sz w:val="21"/>
                <w:szCs w:val="21"/>
                <w:u w:val="single"/>
                <w:shd w:val="clear" w:color="auto" w:fill="FFFFFF"/>
              </w:rPr>
              <w:t>Ierosinājums:</w:t>
            </w:r>
            <w:r w:rsidR="00EC617A" w:rsidRPr="00F70F1F">
              <w:rPr>
                <w:rFonts w:ascii="Times New Roman" w:hAnsi="Times New Roman" w:cs="Times New Roman"/>
                <w:sz w:val="24"/>
                <w:szCs w:val="24"/>
              </w:rPr>
              <w:t xml:space="preserve"> ierīces un iekārtas ir ierobežotā daudzumā vai vispār nav pieejamas par valsts līdzekļiem.</w:t>
            </w:r>
          </w:p>
          <w:p w14:paraId="2F172E3C" w14:textId="3F000D1C" w:rsidR="00EC617A" w:rsidRPr="00F70F1F" w:rsidRDefault="00EC617A" w:rsidP="00EC617A">
            <w:pPr>
              <w:jc w:val="both"/>
              <w:rPr>
                <w:rFonts w:ascii="Times New Roman" w:hAnsi="Times New Roman" w:cs="Times New Roman"/>
                <w:i/>
                <w:iCs/>
                <w:sz w:val="24"/>
                <w:szCs w:val="24"/>
              </w:rPr>
            </w:pPr>
            <w:r w:rsidRPr="00F70F1F">
              <w:rPr>
                <w:rFonts w:ascii="Times New Roman" w:hAnsi="Times New Roman" w:cs="Times New Roman"/>
                <w:i/>
                <w:iCs/>
                <w:sz w:val="24"/>
                <w:szCs w:val="24"/>
              </w:rPr>
              <w:t>Skaidrojums:</w:t>
            </w:r>
            <w:r w:rsidR="008100BE" w:rsidRPr="00F70F1F">
              <w:rPr>
                <w:rFonts w:ascii="Times New Roman" w:hAnsi="Times New Roman" w:cs="Times New Roman"/>
                <w:i/>
                <w:iCs/>
                <w:sz w:val="24"/>
                <w:szCs w:val="24"/>
              </w:rPr>
              <w:t xml:space="preserve"> </w:t>
            </w:r>
            <w:r w:rsidR="0078467E" w:rsidRPr="00F70F1F">
              <w:rPr>
                <w:rFonts w:ascii="Times New Roman" w:hAnsi="Times New Roman" w:cs="Times New Roman"/>
                <w:i/>
                <w:iCs/>
                <w:sz w:val="24"/>
                <w:szCs w:val="24"/>
              </w:rPr>
              <w:t>Saistošie noteikumi neparedz</w:t>
            </w:r>
            <w:r w:rsidR="005F2AC0" w:rsidRPr="00F70F1F">
              <w:rPr>
                <w:rFonts w:ascii="Times New Roman" w:hAnsi="Times New Roman" w:cs="Times New Roman"/>
                <w:i/>
                <w:iCs/>
                <w:sz w:val="24"/>
                <w:szCs w:val="24"/>
              </w:rPr>
              <w:t xml:space="preserve"> atbalstu </w:t>
            </w:r>
            <w:r w:rsidR="0078467E" w:rsidRPr="00F70F1F">
              <w:rPr>
                <w:rFonts w:ascii="Times New Roman" w:hAnsi="Times New Roman" w:cs="Times New Roman"/>
                <w:i/>
                <w:iCs/>
                <w:sz w:val="24"/>
                <w:szCs w:val="24"/>
              </w:rPr>
              <w:t>tādu ierīču vai iekārtu uzstādīšanai, kuras personai ir tiesības saņemt vai tā saņem, izmantojot valsts finansējumu vai valsts finansētu atbalsta programmu</w:t>
            </w:r>
            <w:r w:rsidR="008100BE" w:rsidRPr="00F70F1F">
              <w:rPr>
                <w:rFonts w:ascii="Times New Roman" w:hAnsi="Times New Roman" w:cs="Times New Roman"/>
                <w:i/>
                <w:iCs/>
                <w:sz w:val="24"/>
                <w:szCs w:val="24"/>
              </w:rPr>
              <w:t>.</w:t>
            </w:r>
          </w:p>
          <w:p w14:paraId="6DE5571B" w14:textId="4EE75587" w:rsidR="008100BE" w:rsidRPr="00F70F1F" w:rsidRDefault="008100BE" w:rsidP="00EC617A">
            <w:pPr>
              <w:jc w:val="both"/>
              <w:rPr>
                <w:rFonts w:ascii="Times New Roman" w:hAnsi="Times New Roman" w:cs="Times New Roman"/>
                <w:sz w:val="24"/>
                <w:szCs w:val="24"/>
              </w:rPr>
            </w:pPr>
            <w:r w:rsidRPr="00F70F1F">
              <w:rPr>
                <w:rFonts w:ascii="Times New Roman" w:hAnsi="Times New Roman" w:cs="Times New Roman"/>
                <w:i/>
                <w:iCs/>
                <w:sz w:val="24"/>
                <w:szCs w:val="24"/>
              </w:rPr>
              <w:t>3)</w:t>
            </w:r>
            <w:r w:rsidRPr="00F70F1F">
              <w:rPr>
                <w:rFonts w:ascii="Times New Roman" w:hAnsi="Times New Roman" w:cs="Times New Roman"/>
                <w:sz w:val="24"/>
                <w:szCs w:val="24"/>
              </w:rPr>
              <w:t xml:space="preserve">par periodu 10 (desmit) gadi, kad persona </w:t>
            </w:r>
            <w:r w:rsidRPr="00F70F1F">
              <w:rPr>
                <w:rFonts w:ascii="Times New Roman" w:hAnsi="Times New Roman" w:cs="Times New Roman"/>
                <w:b/>
                <w:bCs/>
                <w:sz w:val="24"/>
                <w:szCs w:val="24"/>
              </w:rPr>
              <w:t>vienu reizi</w:t>
            </w:r>
            <w:r w:rsidRPr="00F70F1F">
              <w:rPr>
                <w:rFonts w:ascii="Times New Roman" w:hAnsi="Times New Roman" w:cs="Times New Roman"/>
                <w:sz w:val="24"/>
                <w:szCs w:val="24"/>
              </w:rPr>
              <w:t xml:space="preserve"> var saņemt </w:t>
            </w:r>
            <w:r w:rsidR="00251F27" w:rsidRPr="00F70F1F">
              <w:rPr>
                <w:rFonts w:ascii="Times New Roman" w:hAnsi="Times New Roman" w:cs="Times New Roman"/>
                <w:sz w:val="24"/>
                <w:szCs w:val="24"/>
              </w:rPr>
              <w:t>at</w:t>
            </w:r>
            <w:r w:rsidRPr="00F70F1F">
              <w:rPr>
                <w:rFonts w:ascii="Times New Roman" w:hAnsi="Times New Roman" w:cs="Times New Roman"/>
                <w:sz w:val="24"/>
                <w:szCs w:val="24"/>
              </w:rPr>
              <w:t>balstu noteiktā apmērā</w:t>
            </w:r>
            <w:r w:rsidR="009D1025" w:rsidRPr="00F70F1F">
              <w:rPr>
                <w:rFonts w:ascii="Times New Roman" w:hAnsi="Times New Roman" w:cs="Times New Roman"/>
                <w:sz w:val="24"/>
                <w:szCs w:val="24"/>
              </w:rPr>
              <w:t xml:space="preserve"> (5.punkts)</w:t>
            </w:r>
            <w:r w:rsidRPr="00F70F1F">
              <w:rPr>
                <w:rFonts w:ascii="Times New Roman" w:hAnsi="Times New Roman" w:cs="Times New Roman"/>
                <w:sz w:val="24"/>
                <w:szCs w:val="24"/>
              </w:rPr>
              <w:t>;</w:t>
            </w:r>
          </w:p>
          <w:p w14:paraId="240375BC" w14:textId="405E8993" w:rsidR="008100BE" w:rsidRPr="00F70F1F" w:rsidRDefault="007E4F9F" w:rsidP="00EC617A">
            <w:pPr>
              <w:jc w:val="both"/>
              <w:rPr>
                <w:rFonts w:ascii="Times New Roman" w:hAnsi="Times New Roman" w:cs="Times New Roman"/>
                <w:sz w:val="24"/>
                <w:szCs w:val="24"/>
              </w:rPr>
            </w:pPr>
            <w:r w:rsidRPr="00F70F1F">
              <w:rPr>
                <w:rFonts w:ascii="PT Serif" w:hAnsi="PT Serif"/>
                <w:sz w:val="21"/>
                <w:szCs w:val="21"/>
                <w:u w:val="single"/>
                <w:shd w:val="clear" w:color="auto" w:fill="FFFFFF"/>
              </w:rPr>
              <w:t>Ierosinājums:</w:t>
            </w:r>
            <w:r w:rsidR="00B93E7C" w:rsidRPr="00F70F1F">
              <w:rPr>
                <w:rFonts w:ascii="PT Serif" w:hAnsi="PT Serif"/>
                <w:sz w:val="21"/>
                <w:szCs w:val="21"/>
                <w:u w:val="single"/>
                <w:shd w:val="clear" w:color="auto" w:fill="FFFFFF"/>
              </w:rPr>
              <w:t xml:space="preserve"> </w:t>
            </w:r>
            <w:r w:rsidR="008100BE" w:rsidRPr="00F70F1F">
              <w:rPr>
                <w:rFonts w:ascii="Times New Roman" w:hAnsi="Times New Roman" w:cs="Times New Roman"/>
                <w:sz w:val="24"/>
                <w:szCs w:val="24"/>
              </w:rPr>
              <w:t>bērna vajadzības 10 gados var mainīties un iespējams, ka būs nepieciešams papildus finansējums mājokļa pielāgošanai.</w:t>
            </w:r>
          </w:p>
          <w:p w14:paraId="71BBE56B" w14:textId="1250C9AD" w:rsidR="008100BE" w:rsidRPr="00F70F1F" w:rsidRDefault="008100BE" w:rsidP="00EC617A">
            <w:pPr>
              <w:jc w:val="both"/>
              <w:rPr>
                <w:rFonts w:ascii="Times New Roman" w:hAnsi="Times New Roman" w:cs="Times New Roman"/>
                <w:i/>
                <w:iCs/>
                <w:sz w:val="24"/>
                <w:szCs w:val="24"/>
                <w:shd w:val="clear" w:color="auto" w:fill="FFFFFF"/>
              </w:rPr>
            </w:pPr>
            <w:r w:rsidRPr="00F70F1F">
              <w:rPr>
                <w:rFonts w:ascii="Times New Roman" w:hAnsi="Times New Roman" w:cs="Times New Roman"/>
                <w:i/>
                <w:iCs/>
                <w:sz w:val="24"/>
                <w:szCs w:val="24"/>
              </w:rPr>
              <w:t xml:space="preserve">Skaidrojums: saistošo noteikumu redakcijā tika iekļauti </w:t>
            </w:r>
            <w:r w:rsidRPr="00F70F1F">
              <w:rPr>
                <w:rFonts w:ascii="Times New Roman" w:hAnsi="Times New Roman" w:cs="Times New Roman"/>
                <w:i/>
                <w:iCs/>
                <w:sz w:val="24"/>
                <w:szCs w:val="24"/>
                <w:shd w:val="clear" w:color="auto" w:fill="FFFFFF"/>
              </w:rPr>
              <w:t>precizējumi par atkārtota atbalsta 10 gadu periodā vides pieejamībai saņemšan</w:t>
            </w:r>
            <w:r w:rsidR="00DA515A" w:rsidRPr="00F70F1F">
              <w:rPr>
                <w:rFonts w:ascii="Times New Roman" w:hAnsi="Times New Roman" w:cs="Times New Roman"/>
                <w:i/>
                <w:iCs/>
                <w:sz w:val="24"/>
                <w:szCs w:val="24"/>
                <w:shd w:val="clear" w:color="auto" w:fill="FFFFFF"/>
              </w:rPr>
              <w:t>u.</w:t>
            </w:r>
            <w:r w:rsidR="009D1025" w:rsidRPr="00F70F1F">
              <w:rPr>
                <w:rFonts w:ascii="Times New Roman" w:hAnsi="Times New Roman" w:cs="Times New Roman"/>
                <w:i/>
                <w:iCs/>
                <w:sz w:val="24"/>
                <w:szCs w:val="24"/>
                <w:shd w:val="clear" w:color="auto" w:fill="FFFFFF"/>
              </w:rPr>
              <w:t xml:space="preserve"> Skat.6.punkts.</w:t>
            </w:r>
          </w:p>
          <w:p w14:paraId="4A3E48E0" w14:textId="3BA2B874" w:rsidR="008100BE" w:rsidRPr="00F70F1F" w:rsidRDefault="008100BE" w:rsidP="00EC617A">
            <w:pPr>
              <w:jc w:val="both"/>
              <w:rPr>
                <w:rFonts w:ascii="Times New Roman" w:hAnsi="Times New Roman" w:cs="Times New Roman"/>
                <w:sz w:val="24"/>
                <w:szCs w:val="24"/>
              </w:rPr>
            </w:pPr>
            <w:r w:rsidRPr="00F70F1F">
              <w:rPr>
                <w:rFonts w:ascii="Times New Roman" w:hAnsi="Times New Roman" w:cs="Times New Roman"/>
                <w:sz w:val="24"/>
                <w:szCs w:val="24"/>
              </w:rPr>
              <w:t>4)</w:t>
            </w:r>
            <w:r w:rsidR="009D1025" w:rsidRPr="00F70F1F">
              <w:rPr>
                <w:rFonts w:ascii="Times New Roman" w:hAnsi="Times New Roman" w:cs="Times New Roman"/>
                <w:sz w:val="24"/>
                <w:szCs w:val="24"/>
              </w:rPr>
              <w:t xml:space="preserve"> par noteikumu, ka atbalstu nepiešķir, par mājoklī esošo komunikāciju sistēmu izbūvi, pārbūvi vai atjaunošanu, vai mājokļa kosmētisko remontu (8.punkta pēdējais teikums).</w:t>
            </w:r>
          </w:p>
          <w:p w14:paraId="6E0E7920" w14:textId="05D0929D" w:rsidR="008100BE" w:rsidRPr="00F70F1F" w:rsidRDefault="007E4F9F" w:rsidP="00EC617A">
            <w:pPr>
              <w:jc w:val="both"/>
              <w:rPr>
                <w:rFonts w:ascii="Times New Roman" w:hAnsi="Times New Roman" w:cs="Times New Roman"/>
                <w:sz w:val="24"/>
                <w:szCs w:val="24"/>
              </w:rPr>
            </w:pPr>
            <w:r w:rsidRPr="00F70F1F">
              <w:rPr>
                <w:rFonts w:ascii="PT Serif" w:hAnsi="PT Serif"/>
                <w:sz w:val="21"/>
                <w:szCs w:val="21"/>
                <w:u w:val="single"/>
                <w:shd w:val="clear" w:color="auto" w:fill="FFFFFF"/>
              </w:rPr>
              <w:t>Ierosinājums:</w:t>
            </w:r>
            <w:r w:rsidR="009D1025" w:rsidRPr="00F70F1F">
              <w:rPr>
                <w:rFonts w:ascii="Times New Roman" w:hAnsi="Times New Roman" w:cs="Times New Roman"/>
                <w:sz w:val="24"/>
                <w:szCs w:val="24"/>
              </w:rPr>
              <w:t xml:space="preserve"> nepieciešama </w:t>
            </w:r>
            <w:r w:rsidR="00A8337A" w:rsidRPr="00F70F1F">
              <w:rPr>
                <w:rFonts w:ascii="Times New Roman" w:hAnsi="Times New Roman" w:cs="Times New Roman"/>
                <w:sz w:val="24"/>
                <w:szCs w:val="24"/>
              </w:rPr>
              <w:t xml:space="preserve">vannas istabas </w:t>
            </w:r>
            <w:r w:rsidR="009D1025" w:rsidRPr="00F70F1F">
              <w:rPr>
                <w:rFonts w:ascii="Times New Roman" w:hAnsi="Times New Roman" w:cs="Times New Roman"/>
                <w:sz w:val="24"/>
                <w:szCs w:val="24"/>
              </w:rPr>
              <w:t>durvju ailu pielāgošana</w:t>
            </w:r>
            <w:r w:rsidR="00A8337A" w:rsidRPr="00F70F1F">
              <w:rPr>
                <w:rFonts w:ascii="Times New Roman" w:hAnsi="Times New Roman" w:cs="Times New Roman"/>
                <w:sz w:val="24"/>
                <w:szCs w:val="24"/>
              </w:rPr>
              <w:t>, ja tiek lietots pacēlājs.</w:t>
            </w:r>
          </w:p>
          <w:p w14:paraId="4E4DA252" w14:textId="1F1525EB" w:rsidR="00A8337A" w:rsidRPr="00F70F1F" w:rsidRDefault="00A8337A" w:rsidP="00EC617A">
            <w:pPr>
              <w:jc w:val="both"/>
              <w:rPr>
                <w:rFonts w:ascii="Times New Roman" w:hAnsi="Times New Roman" w:cs="Times New Roman"/>
                <w:i/>
                <w:iCs/>
                <w:sz w:val="24"/>
                <w:szCs w:val="24"/>
              </w:rPr>
            </w:pPr>
            <w:r w:rsidRPr="00F70F1F">
              <w:rPr>
                <w:rFonts w:ascii="Times New Roman" w:hAnsi="Times New Roman" w:cs="Times New Roman"/>
                <w:i/>
                <w:iCs/>
                <w:sz w:val="24"/>
                <w:szCs w:val="24"/>
              </w:rPr>
              <w:t>Skaidrojums: par durvju ailu pielāgošanu ir tiesības saņemt atbalstu, jo ir viens no mājokļa iekšējās vides pielāgošanas elementiem.</w:t>
            </w:r>
          </w:p>
          <w:p w14:paraId="52A23477" w14:textId="4C22D245" w:rsidR="006F74D2" w:rsidRPr="00F70F1F" w:rsidRDefault="00A8337A" w:rsidP="006F74D2">
            <w:pPr>
              <w:spacing w:line="240" w:lineRule="auto"/>
              <w:jc w:val="both"/>
              <w:rPr>
                <w:rFonts w:ascii="PT Serif" w:hAnsi="PT Serif"/>
                <w:sz w:val="21"/>
                <w:szCs w:val="21"/>
                <w:shd w:val="clear" w:color="auto" w:fill="FFFFFF"/>
              </w:rPr>
            </w:pPr>
            <w:r w:rsidRPr="00F70F1F">
              <w:rPr>
                <w:rFonts w:ascii="PT Serif" w:hAnsi="PT Serif"/>
                <w:sz w:val="21"/>
                <w:szCs w:val="21"/>
                <w:shd w:val="clear" w:color="auto" w:fill="FFFFFF"/>
              </w:rPr>
              <w:t>5) par atbalsta saņēmēju rindu (9.punkts);</w:t>
            </w:r>
          </w:p>
          <w:p w14:paraId="6EE96DB7" w14:textId="2D954C15" w:rsidR="00A8337A" w:rsidRPr="00F70F1F" w:rsidRDefault="007E4F9F" w:rsidP="006F74D2">
            <w:pPr>
              <w:spacing w:line="240" w:lineRule="auto"/>
              <w:jc w:val="both"/>
              <w:rPr>
                <w:rFonts w:ascii="PT Serif" w:hAnsi="PT Serif"/>
                <w:sz w:val="21"/>
                <w:szCs w:val="21"/>
                <w:shd w:val="clear" w:color="auto" w:fill="FFFFFF"/>
              </w:rPr>
            </w:pPr>
            <w:r w:rsidRPr="00F70F1F">
              <w:rPr>
                <w:rFonts w:ascii="PT Serif" w:hAnsi="PT Serif"/>
                <w:sz w:val="21"/>
                <w:szCs w:val="21"/>
                <w:u w:val="single"/>
                <w:shd w:val="clear" w:color="auto" w:fill="FFFFFF"/>
              </w:rPr>
              <w:t>Ierosinājums:</w:t>
            </w:r>
            <w:r w:rsidR="00A8337A" w:rsidRPr="00F70F1F">
              <w:rPr>
                <w:rFonts w:ascii="PT Serif" w:hAnsi="PT Serif"/>
                <w:sz w:val="21"/>
                <w:szCs w:val="21"/>
                <w:shd w:val="clear" w:color="auto" w:fill="FFFFFF"/>
              </w:rPr>
              <w:t xml:space="preserve"> situācijā, ja personai rindas kārtībā nepienākas </w:t>
            </w:r>
            <w:r w:rsidR="00251F27" w:rsidRPr="00F70F1F">
              <w:rPr>
                <w:rFonts w:ascii="PT Serif" w:hAnsi="PT Serif"/>
                <w:sz w:val="21"/>
                <w:szCs w:val="21"/>
                <w:shd w:val="clear" w:color="auto" w:fill="FFFFFF"/>
              </w:rPr>
              <w:t>at</w:t>
            </w:r>
            <w:r w:rsidR="00A8337A" w:rsidRPr="00F70F1F">
              <w:rPr>
                <w:rFonts w:ascii="PT Serif" w:hAnsi="PT Serif"/>
                <w:sz w:val="21"/>
                <w:szCs w:val="21"/>
                <w:shd w:val="clear" w:color="auto" w:fill="FFFFFF"/>
              </w:rPr>
              <w:t>balsts, bet ir  akūta vajadzība;</w:t>
            </w:r>
          </w:p>
          <w:p w14:paraId="6BC847DC" w14:textId="604B6C7A" w:rsidR="00A8337A" w:rsidRPr="00F70F1F" w:rsidRDefault="00A8337A" w:rsidP="00A8337A">
            <w:pPr>
              <w:jc w:val="both"/>
              <w:rPr>
                <w:rFonts w:ascii="Times New Roman" w:hAnsi="Times New Roman" w:cs="Times New Roman"/>
                <w:i/>
                <w:iCs/>
                <w:sz w:val="24"/>
                <w:szCs w:val="24"/>
              </w:rPr>
            </w:pPr>
            <w:r w:rsidRPr="00F70F1F">
              <w:rPr>
                <w:rFonts w:ascii="PT Serif" w:hAnsi="PT Serif"/>
                <w:i/>
                <w:iCs/>
                <w:sz w:val="21"/>
                <w:szCs w:val="21"/>
                <w:shd w:val="clear" w:color="auto" w:fill="FFFFFF"/>
              </w:rPr>
              <w:t>Skaidrojums:</w:t>
            </w:r>
            <w:r w:rsidRPr="00F70F1F">
              <w:rPr>
                <w:rFonts w:ascii="Times New Roman" w:hAnsi="Times New Roman" w:cs="Times New Roman"/>
                <w:i/>
                <w:iCs/>
                <w:sz w:val="24"/>
                <w:szCs w:val="24"/>
              </w:rPr>
              <w:t xml:space="preserve"> </w:t>
            </w:r>
            <w:r w:rsidR="00C54996" w:rsidRPr="00F70F1F">
              <w:rPr>
                <w:rFonts w:ascii="PT Serif" w:hAnsi="PT Serif"/>
                <w:i/>
                <w:iCs/>
                <w:sz w:val="21"/>
                <w:szCs w:val="21"/>
                <w:shd w:val="clear" w:color="auto" w:fill="FFFFFF"/>
              </w:rPr>
              <w:t xml:space="preserve">Šādiem gadījumiem ir paredzēts pabalsts krīzes situācijā. </w:t>
            </w:r>
          </w:p>
          <w:p w14:paraId="17108F50" w14:textId="77777777" w:rsidR="003D70D3" w:rsidRPr="00F70F1F" w:rsidRDefault="003D70D3" w:rsidP="003D70D3">
            <w:pPr>
              <w:jc w:val="both"/>
              <w:rPr>
                <w:rFonts w:ascii="Times New Roman" w:hAnsi="Times New Roman" w:cs="Times New Roman"/>
                <w:sz w:val="24"/>
                <w:szCs w:val="24"/>
              </w:rPr>
            </w:pPr>
            <w:r w:rsidRPr="00F70F1F">
              <w:rPr>
                <w:rFonts w:ascii="Times New Roman" w:hAnsi="Times New Roman" w:cs="Times New Roman"/>
                <w:sz w:val="24"/>
                <w:szCs w:val="24"/>
              </w:rPr>
              <w:t>6)par ģimenes ārsta izrakstu (12.4.punkts);</w:t>
            </w:r>
          </w:p>
          <w:p w14:paraId="7156B811" w14:textId="53947A33" w:rsidR="003D70D3" w:rsidRPr="00F70F1F" w:rsidRDefault="007E4F9F" w:rsidP="003D70D3">
            <w:pPr>
              <w:jc w:val="both"/>
              <w:rPr>
                <w:rFonts w:ascii="Times New Roman" w:hAnsi="Times New Roman" w:cs="Times New Roman"/>
                <w:sz w:val="24"/>
                <w:szCs w:val="24"/>
              </w:rPr>
            </w:pPr>
            <w:r w:rsidRPr="00F70F1F">
              <w:rPr>
                <w:rFonts w:ascii="PT Serif" w:hAnsi="PT Serif"/>
                <w:sz w:val="21"/>
                <w:szCs w:val="21"/>
                <w:u w:val="single"/>
                <w:shd w:val="clear" w:color="auto" w:fill="FFFFFF"/>
              </w:rPr>
              <w:t>Ierosinājums:</w:t>
            </w:r>
            <w:r w:rsidR="003D70D3" w:rsidRPr="00F70F1F">
              <w:rPr>
                <w:rFonts w:ascii="Times New Roman" w:hAnsi="Times New Roman" w:cs="Times New Roman"/>
                <w:sz w:val="24"/>
                <w:szCs w:val="24"/>
              </w:rPr>
              <w:t xml:space="preserve"> kāpēc vajadzīgs izraksts no ārsta, ja ir VDEĀK atzinums un lēmums?</w:t>
            </w:r>
          </w:p>
          <w:p w14:paraId="26E0535F" w14:textId="77777777" w:rsidR="003D70D3" w:rsidRPr="00F70F1F" w:rsidRDefault="003D70D3" w:rsidP="003D70D3">
            <w:pPr>
              <w:jc w:val="both"/>
              <w:rPr>
                <w:rFonts w:ascii="Times New Roman" w:hAnsi="Times New Roman" w:cs="Times New Roman"/>
                <w:i/>
                <w:iCs/>
                <w:sz w:val="24"/>
                <w:szCs w:val="24"/>
              </w:rPr>
            </w:pPr>
            <w:r w:rsidRPr="00F70F1F">
              <w:rPr>
                <w:rFonts w:ascii="Times New Roman" w:hAnsi="Times New Roman" w:cs="Times New Roman"/>
                <w:i/>
                <w:iCs/>
                <w:sz w:val="24"/>
                <w:szCs w:val="24"/>
              </w:rPr>
              <w:t>Skaidrojums: ārsta atzinums ir nepieciešams, jo tajā tiek norādīta precīzāka (</w:t>
            </w:r>
            <w:proofErr w:type="spellStart"/>
            <w:r w:rsidRPr="00F70F1F">
              <w:rPr>
                <w:rFonts w:ascii="Times New Roman" w:hAnsi="Times New Roman" w:cs="Times New Roman"/>
                <w:i/>
                <w:iCs/>
                <w:sz w:val="24"/>
                <w:szCs w:val="24"/>
              </w:rPr>
              <w:t>sensitīva</w:t>
            </w:r>
            <w:proofErr w:type="spellEnd"/>
            <w:r w:rsidRPr="00F70F1F">
              <w:rPr>
                <w:rFonts w:ascii="Times New Roman" w:hAnsi="Times New Roman" w:cs="Times New Roman"/>
                <w:i/>
                <w:iCs/>
                <w:sz w:val="24"/>
                <w:szCs w:val="24"/>
              </w:rPr>
              <w:t xml:space="preserve"> informācija) informācija par personas funkcionāliem ierobežojumiem. Varēs konstatēt, vai ierobežojumi atbilst saistošo noteikumu prasībām.</w:t>
            </w:r>
          </w:p>
          <w:p w14:paraId="10434DB9" w14:textId="5E0439AD" w:rsidR="00CF1243" w:rsidRPr="00F70F1F" w:rsidRDefault="00A8337A" w:rsidP="006F74D2">
            <w:pPr>
              <w:spacing w:line="240" w:lineRule="auto"/>
              <w:jc w:val="both"/>
              <w:rPr>
                <w:rFonts w:ascii="Times New Roman" w:hAnsi="Times New Roman" w:cs="Times New Roman"/>
                <w:sz w:val="24"/>
                <w:szCs w:val="24"/>
              </w:rPr>
            </w:pPr>
            <w:r w:rsidRPr="00F70F1F">
              <w:rPr>
                <w:rFonts w:ascii="Times New Roman" w:hAnsi="Times New Roman" w:cs="Times New Roman"/>
                <w:sz w:val="24"/>
                <w:szCs w:val="24"/>
                <w:shd w:val="clear" w:color="auto" w:fill="FFFFFF"/>
              </w:rPr>
              <w:lastRenderedPageBreak/>
              <w:t>8.4.I</w:t>
            </w:r>
            <w:r w:rsidR="00854980" w:rsidRPr="00F70F1F">
              <w:rPr>
                <w:rFonts w:ascii="Times New Roman" w:hAnsi="Times New Roman" w:cs="Times New Roman"/>
                <w:sz w:val="24"/>
                <w:szCs w:val="24"/>
                <w:shd w:val="clear" w:color="auto" w:fill="FFFFFF"/>
              </w:rPr>
              <w:t xml:space="preserve">zvērtējot </w:t>
            </w:r>
            <w:r w:rsidR="00DA515A" w:rsidRPr="00F70F1F">
              <w:rPr>
                <w:rFonts w:ascii="Times New Roman" w:hAnsi="Times New Roman" w:cs="Times New Roman"/>
                <w:sz w:val="24"/>
                <w:szCs w:val="24"/>
                <w:shd w:val="clear" w:color="auto" w:fill="FFFFFF"/>
              </w:rPr>
              <w:t xml:space="preserve">Biedrības ‘’Citāds Es‘’ </w:t>
            </w:r>
            <w:r w:rsidR="00B93E7C" w:rsidRPr="00F70F1F">
              <w:rPr>
                <w:rFonts w:ascii="Times New Roman" w:hAnsi="Times New Roman" w:cs="Times New Roman"/>
                <w:sz w:val="24"/>
                <w:szCs w:val="24"/>
                <w:shd w:val="clear" w:color="auto" w:fill="FFFFFF"/>
              </w:rPr>
              <w:t>ierosinājumus</w:t>
            </w:r>
            <w:r w:rsidR="00854980" w:rsidRPr="00F70F1F">
              <w:rPr>
                <w:rFonts w:ascii="Times New Roman" w:hAnsi="Times New Roman" w:cs="Times New Roman"/>
                <w:sz w:val="24"/>
                <w:szCs w:val="24"/>
                <w:shd w:val="clear" w:color="auto" w:fill="FFFFFF"/>
              </w:rPr>
              <w:t xml:space="preserve">, </w:t>
            </w:r>
            <w:r w:rsidR="00DA515A" w:rsidRPr="00F70F1F">
              <w:rPr>
                <w:rFonts w:ascii="Times New Roman" w:hAnsi="Times New Roman" w:cs="Times New Roman"/>
                <w:sz w:val="24"/>
                <w:szCs w:val="24"/>
                <w:shd w:val="clear" w:color="auto" w:fill="FFFFFF"/>
              </w:rPr>
              <w:t xml:space="preserve">aktuālajā saistošo noteikumu redakcijā tika </w:t>
            </w:r>
            <w:r w:rsidR="000853F5" w:rsidRPr="00F70F1F">
              <w:rPr>
                <w:rFonts w:ascii="Times New Roman" w:hAnsi="Times New Roman" w:cs="Times New Roman"/>
                <w:sz w:val="24"/>
                <w:szCs w:val="24"/>
                <w:shd w:val="clear" w:color="auto" w:fill="FFFFFF"/>
              </w:rPr>
              <w:t xml:space="preserve">iekļauti </w:t>
            </w:r>
            <w:r w:rsidR="00DA515A" w:rsidRPr="00F70F1F">
              <w:rPr>
                <w:rFonts w:ascii="Times New Roman" w:hAnsi="Times New Roman" w:cs="Times New Roman"/>
                <w:sz w:val="24"/>
                <w:szCs w:val="24"/>
                <w:shd w:val="clear" w:color="auto" w:fill="FFFFFF"/>
              </w:rPr>
              <w:t xml:space="preserve">precizējumi par atkārtota atbalsta 10 gadu periodā vides pieejamībai saņemšanu. </w:t>
            </w:r>
          </w:p>
        </w:tc>
      </w:tr>
    </w:tbl>
    <w:p w14:paraId="63EFF551" w14:textId="77777777" w:rsidR="00592297" w:rsidRPr="00F70F1F" w:rsidRDefault="00592297" w:rsidP="00592297">
      <w:pPr>
        <w:autoSpaceDE w:val="0"/>
        <w:autoSpaceDN w:val="0"/>
        <w:adjustRightInd w:val="0"/>
        <w:ind w:left="360"/>
        <w:rPr>
          <w:rFonts w:ascii="Times New Roman" w:eastAsia="Calibri" w:hAnsi="Times New Roman" w:cs="Times New Roman"/>
          <w:sz w:val="24"/>
          <w:szCs w:val="24"/>
        </w:rPr>
      </w:pPr>
    </w:p>
    <w:p w14:paraId="07A3175F" w14:textId="77777777" w:rsidR="00592297" w:rsidRPr="00F70F1F" w:rsidRDefault="00592297" w:rsidP="00592297">
      <w:pPr>
        <w:tabs>
          <w:tab w:val="left" w:pos="1701"/>
        </w:tabs>
        <w:ind w:right="471"/>
        <w:jc w:val="center"/>
        <w:rPr>
          <w:rFonts w:ascii="Times New Roman" w:eastAsia="Times New Roman" w:hAnsi="Times New Roman" w:cs="Times New Roman"/>
          <w:sz w:val="24"/>
          <w:szCs w:val="24"/>
        </w:rPr>
      </w:pPr>
    </w:p>
    <w:p w14:paraId="16C44885" w14:textId="77777777" w:rsidR="00592297" w:rsidRPr="00F70F1F" w:rsidRDefault="00592297" w:rsidP="00592297">
      <w:pPr>
        <w:jc w:val="both"/>
        <w:rPr>
          <w:rFonts w:ascii="Times New Roman" w:hAnsi="Times New Roman" w:cs="Times New Roman"/>
          <w:sz w:val="24"/>
          <w:szCs w:val="24"/>
        </w:rPr>
      </w:pPr>
      <w:r w:rsidRPr="00F70F1F">
        <w:rPr>
          <w:rFonts w:ascii="Times New Roman" w:hAnsi="Times New Roman" w:cs="Times New Roman"/>
          <w:sz w:val="24"/>
          <w:szCs w:val="24"/>
        </w:rPr>
        <w:t xml:space="preserve">Domes priekšsēdētājs </w:t>
      </w:r>
      <w:r w:rsidRPr="00F70F1F">
        <w:rPr>
          <w:rFonts w:ascii="Times New Roman" w:hAnsi="Times New Roman" w:cs="Times New Roman"/>
          <w:sz w:val="24"/>
          <w:szCs w:val="24"/>
        </w:rPr>
        <w:tab/>
      </w:r>
      <w:r w:rsidRPr="00F70F1F">
        <w:rPr>
          <w:rFonts w:ascii="Times New Roman" w:hAnsi="Times New Roman" w:cs="Times New Roman"/>
          <w:sz w:val="24"/>
          <w:szCs w:val="24"/>
        </w:rPr>
        <w:tab/>
      </w:r>
      <w:r w:rsidRPr="00F70F1F">
        <w:rPr>
          <w:rFonts w:ascii="Times New Roman" w:hAnsi="Times New Roman" w:cs="Times New Roman"/>
          <w:sz w:val="24"/>
          <w:szCs w:val="24"/>
        </w:rPr>
        <w:tab/>
      </w:r>
      <w:r w:rsidRPr="00F70F1F">
        <w:rPr>
          <w:rFonts w:ascii="Times New Roman" w:hAnsi="Times New Roman" w:cs="Times New Roman"/>
          <w:sz w:val="24"/>
          <w:szCs w:val="24"/>
        </w:rPr>
        <w:tab/>
      </w:r>
      <w:r w:rsidRPr="00F70F1F">
        <w:rPr>
          <w:rFonts w:ascii="Times New Roman" w:hAnsi="Times New Roman" w:cs="Times New Roman"/>
          <w:sz w:val="24"/>
          <w:szCs w:val="24"/>
        </w:rPr>
        <w:tab/>
      </w:r>
      <w:r w:rsidRPr="00F70F1F">
        <w:rPr>
          <w:rFonts w:ascii="Times New Roman" w:hAnsi="Times New Roman" w:cs="Times New Roman"/>
          <w:sz w:val="24"/>
          <w:szCs w:val="24"/>
        </w:rPr>
        <w:tab/>
      </w:r>
      <w:r w:rsidRPr="00F70F1F">
        <w:rPr>
          <w:rFonts w:ascii="Times New Roman" w:hAnsi="Times New Roman" w:cs="Times New Roman"/>
          <w:sz w:val="24"/>
          <w:szCs w:val="24"/>
        </w:rPr>
        <w:tab/>
      </w:r>
      <w:r w:rsidRPr="00F70F1F">
        <w:rPr>
          <w:rFonts w:ascii="Times New Roman" w:hAnsi="Times New Roman" w:cs="Times New Roman"/>
          <w:sz w:val="24"/>
          <w:szCs w:val="24"/>
        </w:rPr>
        <w:tab/>
      </w:r>
      <w:r w:rsidRPr="00F70F1F">
        <w:rPr>
          <w:rFonts w:ascii="Times New Roman" w:hAnsi="Times New Roman" w:cs="Times New Roman"/>
          <w:sz w:val="24"/>
          <w:szCs w:val="24"/>
        </w:rPr>
        <w:tab/>
        <w:t>A.Bergs</w:t>
      </w:r>
      <w:r w:rsidRPr="00F70F1F">
        <w:rPr>
          <w:rFonts w:ascii="Times New Roman" w:hAnsi="Times New Roman" w:cs="Times New Roman"/>
          <w:sz w:val="24"/>
          <w:szCs w:val="24"/>
        </w:rPr>
        <w:tab/>
      </w:r>
    </w:p>
    <w:p w14:paraId="031EC1DB" w14:textId="77777777" w:rsidR="00592297" w:rsidRPr="00F70F1F" w:rsidRDefault="00592297" w:rsidP="00592297">
      <w:pPr>
        <w:jc w:val="both"/>
        <w:rPr>
          <w:rFonts w:ascii="Times New Roman" w:hAnsi="Times New Roman" w:cs="Times New Roman"/>
          <w:sz w:val="24"/>
          <w:szCs w:val="24"/>
        </w:rPr>
      </w:pPr>
    </w:p>
    <w:p w14:paraId="4DFF9020" w14:textId="77777777" w:rsidR="00592297" w:rsidRPr="00F70F1F" w:rsidRDefault="00592297" w:rsidP="00592297">
      <w:pPr>
        <w:jc w:val="both"/>
        <w:rPr>
          <w:rFonts w:ascii="Times New Roman" w:hAnsi="Times New Roman" w:cs="Times New Roman"/>
          <w:sz w:val="24"/>
          <w:szCs w:val="24"/>
        </w:rPr>
      </w:pPr>
    </w:p>
    <w:p w14:paraId="604903DA" w14:textId="77777777" w:rsidR="00687D29" w:rsidRPr="00F70F1F" w:rsidRDefault="00687D29" w:rsidP="00687D29">
      <w:pPr>
        <w:jc w:val="center"/>
        <w:rPr>
          <w:rFonts w:ascii="Times New Roman" w:hAnsi="Times New Roman" w:cs="Times New Roman"/>
          <w:sz w:val="24"/>
          <w:szCs w:val="24"/>
        </w:rPr>
      </w:pPr>
    </w:p>
    <w:sectPr w:rsidR="00687D29" w:rsidRPr="00F70F1F" w:rsidSect="00CE22DE">
      <w:footerReference w:type="first" r:id="rId8"/>
      <w:pgSz w:w="11906" w:h="16838"/>
      <w:pgMar w:top="993" w:right="849"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AD7C3" w14:textId="77777777" w:rsidR="00EE4F1D" w:rsidRDefault="00EE4F1D">
      <w:pPr>
        <w:spacing w:after="0" w:line="240" w:lineRule="auto"/>
      </w:pPr>
      <w:r>
        <w:separator/>
      </w:r>
    </w:p>
  </w:endnote>
  <w:endnote w:type="continuationSeparator" w:id="0">
    <w:p w14:paraId="677D613A" w14:textId="77777777" w:rsidR="00EE4F1D" w:rsidRDefault="00EE4F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PT Serif">
    <w:charset w:val="BA"/>
    <w:family w:val="roman"/>
    <w:pitch w:val="variable"/>
    <w:sig w:usb0="A00002EF" w:usb1="5000204B" w:usb2="00000000" w:usb3="00000000" w:csb0="00000097"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109FA" w14:textId="77777777" w:rsidR="00FD02E2" w:rsidRDefault="00057BFB">
    <w:r>
      <w:t xml:space="preserve">          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BB67E3" w14:textId="77777777" w:rsidR="00EE4F1D" w:rsidRDefault="00EE4F1D">
      <w:pPr>
        <w:spacing w:after="0" w:line="240" w:lineRule="auto"/>
      </w:pPr>
      <w:r>
        <w:separator/>
      </w:r>
    </w:p>
  </w:footnote>
  <w:footnote w:type="continuationSeparator" w:id="0">
    <w:p w14:paraId="721F888F" w14:textId="77777777" w:rsidR="00EE4F1D" w:rsidRDefault="00EE4F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655C96"/>
    <w:multiLevelType w:val="hybridMultilevel"/>
    <w:tmpl w:val="D26AEDC0"/>
    <w:lvl w:ilvl="0" w:tplc="A4BEA5A0">
      <w:start w:val="1"/>
      <w:numFmt w:val="decimal"/>
      <w:lvlText w:val="%1."/>
      <w:lvlJc w:val="left"/>
      <w:pPr>
        <w:ind w:left="720" w:hanging="360"/>
      </w:pPr>
      <w:rPr>
        <w:rFonts w:hint="default"/>
      </w:rPr>
    </w:lvl>
    <w:lvl w:ilvl="1" w:tplc="69FEA50E" w:tentative="1">
      <w:start w:val="1"/>
      <w:numFmt w:val="lowerLetter"/>
      <w:lvlText w:val="%2."/>
      <w:lvlJc w:val="left"/>
      <w:pPr>
        <w:ind w:left="1440" w:hanging="360"/>
      </w:pPr>
    </w:lvl>
    <w:lvl w:ilvl="2" w:tplc="BE5ECEFA" w:tentative="1">
      <w:start w:val="1"/>
      <w:numFmt w:val="lowerRoman"/>
      <w:lvlText w:val="%3."/>
      <w:lvlJc w:val="right"/>
      <w:pPr>
        <w:ind w:left="2160" w:hanging="180"/>
      </w:pPr>
    </w:lvl>
    <w:lvl w:ilvl="3" w:tplc="E3526E1C" w:tentative="1">
      <w:start w:val="1"/>
      <w:numFmt w:val="decimal"/>
      <w:lvlText w:val="%4."/>
      <w:lvlJc w:val="left"/>
      <w:pPr>
        <w:ind w:left="2880" w:hanging="360"/>
      </w:pPr>
    </w:lvl>
    <w:lvl w:ilvl="4" w:tplc="8E32A7F4" w:tentative="1">
      <w:start w:val="1"/>
      <w:numFmt w:val="lowerLetter"/>
      <w:lvlText w:val="%5."/>
      <w:lvlJc w:val="left"/>
      <w:pPr>
        <w:ind w:left="3600" w:hanging="360"/>
      </w:pPr>
    </w:lvl>
    <w:lvl w:ilvl="5" w:tplc="AB4636DC" w:tentative="1">
      <w:start w:val="1"/>
      <w:numFmt w:val="lowerRoman"/>
      <w:lvlText w:val="%6."/>
      <w:lvlJc w:val="right"/>
      <w:pPr>
        <w:ind w:left="4320" w:hanging="180"/>
      </w:pPr>
    </w:lvl>
    <w:lvl w:ilvl="6" w:tplc="E8E4242E" w:tentative="1">
      <w:start w:val="1"/>
      <w:numFmt w:val="decimal"/>
      <w:lvlText w:val="%7."/>
      <w:lvlJc w:val="left"/>
      <w:pPr>
        <w:ind w:left="5040" w:hanging="360"/>
      </w:pPr>
    </w:lvl>
    <w:lvl w:ilvl="7" w:tplc="44E09D3A" w:tentative="1">
      <w:start w:val="1"/>
      <w:numFmt w:val="lowerLetter"/>
      <w:lvlText w:val="%8."/>
      <w:lvlJc w:val="left"/>
      <w:pPr>
        <w:ind w:left="5760" w:hanging="360"/>
      </w:pPr>
    </w:lvl>
    <w:lvl w:ilvl="8" w:tplc="47D8834E" w:tentative="1">
      <w:start w:val="1"/>
      <w:numFmt w:val="lowerRoman"/>
      <w:lvlText w:val="%9."/>
      <w:lvlJc w:val="right"/>
      <w:pPr>
        <w:ind w:left="6480" w:hanging="180"/>
      </w:pPr>
    </w:lvl>
  </w:abstractNum>
  <w:abstractNum w:abstractNumId="1" w15:restartNumberingAfterBreak="0">
    <w:nsid w:val="58307CFD"/>
    <w:multiLevelType w:val="multilevel"/>
    <w:tmpl w:val="7A687600"/>
    <w:lvl w:ilvl="0">
      <w:start w:val="1"/>
      <w:numFmt w:val="decimal"/>
      <w:lvlText w:val="%1."/>
      <w:lvlJc w:val="left"/>
      <w:pPr>
        <w:ind w:left="720" w:hanging="360"/>
      </w:pPr>
      <w:rPr>
        <w:rFonts w:cs="Times New Roman"/>
      </w:rPr>
    </w:lvl>
    <w:lvl w:ilvl="1">
      <w:start w:val="1"/>
      <w:numFmt w:val="decimal"/>
      <w:isLgl/>
      <w:lvlText w:val="%1.%2."/>
      <w:lvlJc w:val="left"/>
      <w:pPr>
        <w:ind w:left="360" w:hanging="36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num w:numId="1" w16cid:durableId="385832740">
    <w:abstractNumId w:val="0"/>
  </w:num>
  <w:num w:numId="2" w16cid:durableId="4250829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0C7E"/>
    <w:rsid w:val="00034654"/>
    <w:rsid w:val="000467F4"/>
    <w:rsid w:val="00057BFB"/>
    <w:rsid w:val="0007772E"/>
    <w:rsid w:val="000853F5"/>
    <w:rsid w:val="000B4F06"/>
    <w:rsid w:val="000C1DD9"/>
    <w:rsid w:val="000F1D4F"/>
    <w:rsid w:val="0010652F"/>
    <w:rsid w:val="00107646"/>
    <w:rsid w:val="00116D93"/>
    <w:rsid w:val="001274B2"/>
    <w:rsid w:val="001306B7"/>
    <w:rsid w:val="00140A91"/>
    <w:rsid w:val="0014642B"/>
    <w:rsid w:val="00146951"/>
    <w:rsid w:val="00167B0F"/>
    <w:rsid w:val="00177CB6"/>
    <w:rsid w:val="00184386"/>
    <w:rsid w:val="001968D4"/>
    <w:rsid w:val="001A6C92"/>
    <w:rsid w:val="001B2A05"/>
    <w:rsid w:val="001B3C2F"/>
    <w:rsid w:val="001E2853"/>
    <w:rsid w:val="00246BC9"/>
    <w:rsid w:val="00251F27"/>
    <w:rsid w:val="00265EF3"/>
    <w:rsid w:val="0029110A"/>
    <w:rsid w:val="00297757"/>
    <w:rsid w:val="002A7663"/>
    <w:rsid w:val="002B514A"/>
    <w:rsid w:val="002B5D42"/>
    <w:rsid w:val="002E1FC4"/>
    <w:rsid w:val="002E4209"/>
    <w:rsid w:val="003279A0"/>
    <w:rsid w:val="0033318A"/>
    <w:rsid w:val="00336920"/>
    <w:rsid w:val="00340B40"/>
    <w:rsid w:val="003509D3"/>
    <w:rsid w:val="00373BD3"/>
    <w:rsid w:val="00383937"/>
    <w:rsid w:val="00397346"/>
    <w:rsid w:val="003A5AC6"/>
    <w:rsid w:val="003A6DEC"/>
    <w:rsid w:val="003D6224"/>
    <w:rsid w:val="003D70D3"/>
    <w:rsid w:val="00414165"/>
    <w:rsid w:val="004245D1"/>
    <w:rsid w:val="00434DA8"/>
    <w:rsid w:val="00445B65"/>
    <w:rsid w:val="004A5BF7"/>
    <w:rsid w:val="004D756A"/>
    <w:rsid w:val="005041A7"/>
    <w:rsid w:val="005262B1"/>
    <w:rsid w:val="00533FF5"/>
    <w:rsid w:val="00557CB1"/>
    <w:rsid w:val="00572050"/>
    <w:rsid w:val="00573582"/>
    <w:rsid w:val="00575982"/>
    <w:rsid w:val="00577C9C"/>
    <w:rsid w:val="00584B3A"/>
    <w:rsid w:val="00592297"/>
    <w:rsid w:val="005A5455"/>
    <w:rsid w:val="005B72ED"/>
    <w:rsid w:val="005D2514"/>
    <w:rsid w:val="005D5258"/>
    <w:rsid w:val="005E1360"/>
    <w:rsid w:val="005F2AC0"/>
    <w:rsid w:val="006700E0"/>
    <w:rsid w:val="00687D29"/>
    <w:rsid w:val="006D5332"/>
    <w:rsid w:val="006E5D57"/>
    <w:rsid w:val="006F74D2"/>
    <w:rsid w:val="0074617F"/>
    <w:rsid w:val="0078467E"/>
    <w:rsid w:val="007C5841"/>
    <w:rsid w:val="007D14E9"/>
    <w:rsid w:val="007D6898"/>
    <w:rsid w:val="007E4F9F"/>
    <w:rsid w:val="007F4BF8"/>
    <w:rsid w:val="008100BE"/>
    <w:rsid w:val="008156EB"/>
    <w:rsid w:val="00817577"/>
    <w:rsid w:val="00822542"/>
    <w:rsid w:val="00831629"/>
    <w:rsid w:val="00836DA8"/>
    <w:rsid w:val="00854980"/>
    <w:rsid w:val="0086556C"/>
    <w:rsid w:val="0088521D"/>
    <w:rsid w:val="008956DE"/>
    <w:rsid w:val="008A097E"/>
    <w:rsid w:val="008A7DFD"/>
    <w:rsid w:val="008D7975"/>
    <w:rsid w:val="008E07E7"/>
    <w:rsid w:val="00924CA6"/>
    <w:rsid w:val="009555DC"/>
    <w:rsid w:val="00966C53"/>
    <w:rsid w:val="009709BE"/>
    <w:rsid w:val="009765BB"/>
    <w:rsid w:val="009822C5"/>
    <w:rsid w:val="00986E93"/>
    <w:rsid w:val="0098732C"/>
    <w:rsid w:val="009A3E91"/>
    <w:rsid w:val="009D1025"/>
    <w:rsid w:val="009F3E82"/>
    <w:rsid w:val="00A01FE9"/>
    <w:rsid w:val="00A27FC5"/>
    <w:rsid w:val="00A362AB"/>
    <w:rsid w:val="00A5233F"/>
    <w:rsid w:val="00A52B1D"/>
    <w:rsid w:val="00A60C7E"/>
    <w:rsid w:val="00A7260D"/>
    <w:rsid w:val="00A772ED"/>
    <w:rsid w:val="00A8337A"/>
    <w:rsid w:val="00A8477C"/>
    <w:rsid w:val="00A978CD"/>
    <w:rsid w:val="00AA0A1B"/>
    <w:rsid w:val="00AB5E0D"/>
    <w:rsid w:val="00AC0BE6"/>
    <w:rsid w:val="00AC1329"/>
    <w:rsid w:val="00AE072C"/>
    <w:rsid w:val="00B2407D"/>
    <w:rsid w:val="00B537EF"/>
    <w:rsid w:val="00B6415F"/>
    <w:rsid w:val="00B8425B"/>
    <w:rsid w:val="00B93E7C"/>
    <w:rsid w:val="00B976EC"/>
    <w:rsid w:val="00BA4E26"/>
    <w:rsid w:val="00BE2879"/>
    <w:rsid w:val="00BF3494"/>
    <w:rsid w:val="00C12A0E"/>
    <w:rsid w:val="00C22E96"/>
    <w:rsid w:val="00C253FE"/>
    <w:rsid w:val="00C36D78"/>
    <w:rsid w:val="00C421EE"/>
    <w:rsid w:val="00C54996"/>
    <w:rsid w:val="00C627BE"/>
    <w:rsid w:val="00C77845"/>
    <w:rsid w:val="00C85FDB"/>
    <w:rsid w:val="00CA5BDC"/>
    <w:rsid w:val="00CA5CF4"/>
    <w:rsid w:val="00CA74CF"/>
    <w:rsid w:val="00CB56C5"/>
    <w:rsid w:val="00CE22DE"/>
    <w:rsid w:val="00CF1243"/>
    <w:rsid w:val="00CF1393"/>
    <w:rsid w:val="00D3112B"/>
    <w:rsid w:val="00D44E9A"/>
    <w:rsid w:val="00D56F5A"/>
    <w:rsid w:val="00D6671E"/>
    <w:rsid w:val="00D76664"/>
    <w:rsid w:val="00DA515A"/>
    <w:rsid w:val="00DB013E"/>
    <w:rsid w:val="00DB3C23"/>
    <w:rsid w:val="00DE2C75"/>
    <w:rsid w:val="00DF2635"/>
    <w:rsid w:val="00DF4611"/>
    <w:rsid w:val="00E10749"/>
    <w:rsid w:val="00E147FC"/>
    <w:rsid w:val="00E32561"/>
    <w:rsid w:val="00E66194"/>
    <w:rsid w:val="00E750A6"/>
    <w:rsid w:val="00E904B5"/>
    <w:rsid w:val="00EC617A"/>
    <w:rsid w:val="00EE4F1D"/>
    <w:rsid w:val="00EE537E"/>
    <w:rsid w:val="00F0380B"/>
    <w:rsid w:val="00F203D7"/>
    <w:rsid w:val="00F3447B"/>
    <w:rsid w:val="00F43AE1"/>
    <w:rsid w:val="00F70F1F"/>
    <w:rsid w:val="00F7486E"/>
    <w:rsid w:val="00F85A1B"/>
    <w:rsid w:val="00FB6EE8"/>
    <w:rsid w:val="00FC5A2A"/>
    <w:rsid w:val="00FD0279"/>
    <w:rsid w:val="00FD02E2"/>
    <w:rsid w:val="00FD263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5CB247"/>
  <w15:chartTrackingRefBased/>
  <w15:docId w15:val="{D32A9A94-145A-4753-82C4-AD8059BCC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v213">
    <w:name w:val="tv213"/>
    <w:basedOn w:val="Normal"/>
    <w:rsid w:val="00A7260D"/>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CommentReference">
    <w:name w:val="annotation reference"/>
    <w:basedOn w:val="DefaultParagraphFont"/>
    <w:uiPriority w:val="99"/>
    <w:semiHidden/>
    <w:unhideWhenUsed/>
    <w:rsid w:val="00383937"/>
    <w:rPr>
      <w:sz w:val="16"/>
      <w:szCs w:val="16"/>
    </w:rPr>
  </w:style>
  <w:style w:type="paragraph" w:styleId="CommentText">
    <w:name w:val="annotation text"/>
    <w:basedOn w:val="Normal"/>
    <w:link w:val="CommentTextChar"/>
    <w:uiPriority w:val="99"/>
    <w:semiHidden/>
    <w:unhideWhenUsed/>
    <w:rsid w:val="00383937"/>
    <w:pPr>
      <w:spacing w:line="240" w:lineRule="auto"/>
    </w:pPr>
    <w:rPr>
      <w:sz w:val="20"/>
      <w:szCs w:val="20"/>
    </w:rPr>
  </w:style>
  <w:style w:type="character" w:customStyle="1" w:styleId="CommentTextChar">
    <w:name w:val="Comment Text Char"/>
    <w:basedOn w:val="DefaultParagraphFont"/>
    <w:link w:val="CommentText"/>
    <w:uiPriority w:val="99"/>
    <w:semiHidden/>
    <w:rsid w:val="00383937"/>
    <w:rPr>
      <w:sz w:val="20"/>
      <w:szCs w:val="20"/>
    </w:rPr>
  </w:style>
  <w:style w:type="paragraph" w:styleId="CommentSubject">
    <w:name w:val="annotation subject"/>
    <w:basedOn w:val="CommentText"/>
    <w:next w:val="CommentText"/>
    <w:link w:val="CommentSubjectChar"/>
    <w:uiPriority w:val="99"/>
    <w:semiHidden/>
    <w:unhideWhenUsed/>
    <w:rsid w:val="00383937"/>
    <w:rPr>
      <w:b/>
      <w:bCs/>
    </w:rPr>
  </w:style>
  <w:style w:type="character" w:customStyle="1" w:styleId="CommentSubjectChar">
    <w:name w:val="Comment Subject Char"/>
    <w:basedOn w:val="CommentTextChar"/>
    <w:link w:val="CommentSubject"/>
    <w:uiPriority w:val="99"/>
    <w:semiHidden/>
    <w:rsid w:val="00383937"/>
    <w:rPr>
      <w:b/>
      <w:bCs/>
      <w:sz w:val="20"/>
      <w:szCs w:val="20"/>
    </w:rPr>
  </w:style>
  <w:style w:type="paragraph" w:styleId="BalloonText">
    <w:name w:val="Balloon Text"/>
    <w:basedOn w:val="Normal"/>
    <w:link w:val="BalloonTextChar"/>
    <w:uiPriority w:val="99"/>
    <w:semiHidden/>
    <w:unhideWhenUsed/>
    <w:rsid w:val="00C85F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5FDB"/>
    <w:rPr>
      <w:rFonts w:ascii="Segoe UI" w:hAnsi="Segoe UI" w:cs="Segoe UI"/>
      <w:sz w:val="18"/>
      <w:szCs w:val="18"/>
    </w:rPr>
  </w:style>
  <w:style w:type="character" w:styleId="Hyperlink">
    <w:name w:val="Hyperlink"/>
    <w:uiPriority w:val="99"/>
    <w:unhideWhenUsed/>
    <w:rsid w:val="00C36D78"/>
    <w:rPr>
      <w:color w:val="0000FF"/>
      <w:u w:val="single"/>
    </w:rPr>
  </w:style>
  <w:style w:type="paragraph" w:styleId="ListParagraph">
    <w:name w:val="List Paragraph"/>
    <w:basedOn w:val="Normal"/>
    <w:uiPriority w:val="34"/>
    <w:qFormat/>
    <w:rsid w:val="00C36D78"/>
    <w:pPr>
      <w:spacing w:after="0" w:line="240" w:lineRule="auto"/>
      <w:ind w:left="720"/>
    </w:pPr>
    <w:rPr>
      <w:rFonts w:ascii="Times New Roman" w:eastAsia="Times New Roman" w:hAnsi="Times New Roman" w:cs="Times New Roman"/>
      <w:sz w:val="24"/>
      <w:szCs w:val="24"/>
      <w:lang w:eastAsia="lv-LV"/>
    </w:rPr>
  </w:style>
  <w:style w:type="paragraph" w:styleId="NormalWeb">
    <w:name w:val="Normal (Web)"/>
    <w:basedOn w:val="Normal"/>
    <w:uiPriority w:val="99"/>
    <w:semiHidden/>
    <w:unhideWhenUsed/>
    <w:rsid w:val="00297757"/>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057BFB"/>
    <w:pPr>
      <w:tabs>
        <w:tab w:val="center" w:pos="4153"/>
        <w:tab w:val="right" w:pos="8306"/>
      </w:tabs>
      <w:spacing w:after="0" w:line="240" w:lineRule="auto"/>
    </w:pPr>
  </w:style>
  <w:style w:type="character" w:customStyle="1" w:styleId="HeaderChar">
    <w:name w:val="Header Char"/>
    <w:basedOn w:val="DefaultParagraphFont"/>
    <w:link w:val="Header"/>
    <w:uiPriority w:val="99"/>
    <w:rsid w:val="00057BFB"/>
  </w:style>
  <w:style w:type="paragraph" w:styleId="Footer">
    <w:name w:val="footer"/>
    <w:basedOn w:val="Normal"/>
    <w:link w:val="FooterChar"/>
    <w:uiPriority w:val="99"/>
    <w:unhideWhenUsed/>
    <w:rsid w:val="00057BFB"/>
    <w:pPr>
      <w:tabs>
        <w:tab w:val="center" w:pos="4153"/>
        <w:tab w:val="right" w:pos="8306"/>
      </w:tabs>
      <w:spacing w:after="0" w:line="240" w:lineRule="auto"/>
    </w:pPr>
  </w:style>
  <w:style w:type="character" w:customStyle="1" w:styleId="FooterChar">
    <w:name w:val="Footer Char"/>
    <w:basedOn w:val="DefaultParagraphFont"/>
    <w:link w:val="Footer"/>
    <w:uiPriority w:val="99"/>
    <w:rsid w:val="00057B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91939">
      <w:bodyDiv w:val="1"/>
      <w:marLeft w:val="0"/>
      <w:marRight w:val="0"/>
      <w:marTop w:val="0"/>
      <w:marBottom w:val="0"/>
      <w:divBdr>
        <w:top w:val="none" w:sz="0" w:space="0" w:color="auto"/>
        <w:left w:val="none" w:sz="0" w:space="0" w:color="auto"/>
        <w:bottom w:val="none" w:sz="0" w:space="0" w:color="auto"/>
        <w:right w:val="none" w:sz="0" w:space="0" w:color="auto"/>
      </w:divBdr>
    </w:div>
    <w:div w:id="333068792">
      <w:bodyDiv w:val="1"/>
      <w:marLeft w:val="0"/>
      <w:marRight w:val="0"/>
      <w:marTop w:val="0"/>
      <w:marBottom w:val="0"/>
      <w:divBdr>
        <w:top w:val="none" w:sz="0" w:space="0" w:color="auto"/>
        <w:left w:val="none" w:sz="0" w:space="0" w:color="auto"/>
        <w:bottom w:val="none" w:sz="0" w:space="0" w:color="auto"/>
        <w:right w:val="none" w:sz="0" w:space="0" w:color="auto"/>
      </w:divBdr>
    </w:div>
    <w:div w:id="347144209">
      <w:bodyDiv w:val="1"/>
      <w:marLeft w:val="0"/>
      <w:marRight w:val="0"/>
      <w:marTop w:val="0"/>
      <w:marBottom w:val="0"/>
      <w:divBdr>
        <w:top w:val="none" w:sz="0" w:space="0" w:color="auto"/>
        <w:left w:val="none" w:sz="0" w:space="0" w:color="auto"/>
        <w:bottom w:val="none" w:sz="0" w:space="0" w:color="auto"/>
        <w:right w:val="none" w:sz="0" w:space="0" w:color="auto"/>
      </w:divBdr>
    </w:div>
    <w:div w:id="1485586348">
      <w:bodyDiv w:val="1"/>
      <w:marLeft w:val="0"/>
      <w:marRight w:val="0"/>
      <w:marTop w:val="0"/>
      <w:marBottom w:val="0"/>
      <w:divBdr>
        <w:top w:val="none" w:sz="0" w:space="0" w:color="auto"/>
        <w:left w:val="none" w:sz="0" w:space="0" w:color="auto"/>
        <w:bottom w:val="none" w:sz="0" w:space="0" w:color="auto"/>
        <w:right w:val="none" w:sz="0" w:space="0" w:color="auto"/>
      </w:divBdr>
    </w:div>
    <w:div w:id="1776637112">
      <w:bodyDiv w:val="1"/>
      <w:marLeft w:val="0"/>
      <w:marRight w:val="0"/>
      <w:marTop w:val="0"/>
      <w:marBottom w:val="0"/>
      <w:divBdr>
        <w:top w:val="none" w:sz="0" w:space="0" w:color="auto"/>
        <w:left w:val="none" w:sz="0" w:space="0" w:color="auto"/>
        <w:bottom w:val="none" w:sz="0" w:space="0" w:color="auto"/>
        <w:right w:val="none" w:sz="0" w:space="0" w:color="auto"/>
      </w:divBdr>
    </w:div>
    <w:div w:id="1875538354">
      <w:bodyDiv w:val="1"/>
      <w:marLeft w:val="0"/>
      <w:marRight w:val="0"/>
      <w:marTop w:val="0"/>
      <w:marBottom w:val="0"/>
      <w:divBdr>
        <w:top w:val="none" w:sz="0" w:space="0" w:color="auto"/>
        <w:left w:val="none" w:sz="0" w:space="0" w:color="auto"/>
        <w:bottom w:val="none" w:sz="0" w:space="0" w:color="auto"/>
        <w:right w:val="none" w:sz="0" w:space="0" w:color="auto"/>
      </w:divBdr>
    </w:div>
    <w:div w:id="2041857736">
      <w:bodyDiv w:val="1"/>
      <w:marLeft w:val="0"/>
      <w:marRight w:val="0"/>
      <w:marTop w:val="0"/>
      <w:marBottom w:val="0"/>
      <w:divBdr>
        <w:top w:val="none" w:sz="0" w:space="0" w:color="auto"/>
        <w:left w:val="none" w:sz="0" w:space="0" w:color="auto"/>
        <w:bottom w:val="none" w:sz="0" w:space="0" w:color="auto"/>
        <w:right w:val="none" w:sz="0" w:space="0" w:color="auto"/>
      </w:divBdr>
    </w:div>
    <w:div w:id="2048751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55D9E9-1686-48AC-8532-6BFDB81FF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12381</Words>
  <Characters>7058</Characters>
  <Application>Microsoft Office Word</Application>
  <DocSecurity>0</DocSecurity>
  <Lines>58</Lines>
  <Paragraphs>38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19401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ilze.jackune</dc:creator>
  <cp:lastModifiedBy>Olaines novada pasvaldiba</cp:lastModifiedBy>
  <cp:revision>2</cp:revision>
  <cp:lastPrinted>2023-03-10T07:27:00Z</cp:lastPrinted>
  <dcterms:created xsi:type="dcterms:W3CDTF">2023-03-17T11:13:00Z</dcterms:created>
  <dcterms:modified xsi:type="dcterms:W3CDTF">2023-03-17T11:13:00Z</dcterms:modified>
</cp:coreProperties>
</file>