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727009DF" w14:textId="6971535C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202</w:t>
      </w:r>
      <w:r w:rsidR="00DD5735">
        <w:rPr>
          <w:rFonts w:eastAsia="Calibri"/>
          <w:color w:val="000000"/>
          <w:kern w:val="3"/>
          <w:szCs w:val="24"/>
          <w:lang w:eastAsia="lv-LV"/>
        </w:rPr>
        <w:t>5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.gada </w:t>
      </w:r>
      <w:r w:rsidR="00BD45B5">
        <w:rPr>
          <w:rFonts w:eastAsia="Calibri"/>
          <w:color w:val="000000"/>
          <w:kern w:val="3"/>
          <w:szCs w:val="24"/>
          <w:lang w:eastAsia="lv-LV"/>
        </w:rPr>
        <w:t>10.jūnijā</w:t>
      </w:r>
      <w:r w:rsidR="00F67200">
        <w:rPr>
          <w:rFonts w:eastAsia="Calibri"/>
          <w:color w:val="000000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BD45B5">
        <w:rPr>
          <w:rFonts w:eastAsia="Calibri"/>
          <w:color w:val="000000"/>
          <w:kern w:val="3"/>
          <w:szCs w:val="24"/>
          <w:lang w:eastAsia="lv-LV"/>
        </w:rPr>
        <w:t>6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35F814C8" w14:textId="77777777" w:rsidR="00473155" w:rsidRDefault="0047315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p w14:paraId="13FB6A08" w14:textId="38016DE2" w:rsidR="002A4390" w:rsidRDefault="002A4390" w:rsidP="00237047">
      <w:pPr>
        <w:suppressAutoHyphens/>
        <w:autoSpaceDN w:val="0"/>
        <w:ind w:left="3686" w:right="45" w:hanging="3686"/>
        <w:jc w:val="both"/>
        <w:textAlignment w:val="baseline"/>
        <w:rPr>
          <w:rFonts w:eastAsia="Calibri"/>
          <w:kern w:val="3"/>
          <w:szCs w:val="24"/>
        </w:rPr>
      </w:pPr>
      <w:r w:rsidRPr="00AC55D1">
        <w:rPr>
          <w:rFonts w:eastAsia="Calibri"/>
          <w:kern w:val="3"/>
          <w:szCs w:val="24"/>
        </w:rPr>
        <w:t xml:space="preserve">Sēdē piedalās </w:t>
      </w:r>
      <w:r w:rsidR="00245143">
        <w:rPr>
          <w:rFonts w:eastAsia="Calibri"/>
          <w:kern w:val="3"/>
          <w:szCs w:val="24"/>
        </w:rPr>
        <w:t>6</w:t>
      </w:r>
      <w:r w:rsidRPr="00AC55D1">
        <w:rPr>
          <w:rFonts w:eastAsia="Calibri"/>
          <w:kern w:val="3"/>
          <w:szCs w:val="24"/>
        </w:rPr>
        <w:t xml:space="preserve"> komitejas locekļi: Inta Purviņa, Ināra Brence, Kristaps Kauliņš, Jānis Kuzmins, Māris Vanags, Aleksandrs Kaļinka </w:t>
      </w:r>
    </w:p>
    <w:p w14:paraId="2F1F77F8" w14:textId="77777777" w:rsidR="002A4390" w:rsidRDefault="002A4390" w:rsidP="002A4390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</w:p>
    <w:p w14:paraId="654A2E5F" w14:textId="33FE02FF" w:rsidR="002A4390" w:rsidRDefault="002A4390" w:rsidP="002A4390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 w:rsidRPr="00AC55D1">
        <w:rPr>
          <w:rFonts w:eastAsia="Calibri"/>
          <w:kern w:val="3"/>
          <w:szCs w:val="24"/>
        </w:rPr>
        <w:t xml:space="preserve">Sēdē </w:t>
      </w:r>
      <w:r>
        <w:rPr>
          <w:rFonts w:eastAsia="Calibri"/>
          <w:kern w:val="3"/>
          <w:szCs w:val="24"/>
        </w:rPr>
        <w:t>ne</w:t>
      </w:r>
      <w:r w:rsidRPr="00AC55D1">
        <w:rPr>
          <w:rFonts w:eastAsia="Calibri"/>
          <w:kern w:val="3"/>
          <w:szCs w:val="24"/>
        </w:rPr>
        <w:t xml:space="preserve">piedalās </w:t>
      </w:r>
      <w:r w:rsidR="00245143">
        <w:rPr>
          <w:rFonts w:eastAsia="Calibri"/>
          <w:kern w:val="3"/>
          <w:szCs w:val="24"/>
        </w:rPr>
        <w:t>5</w:t>
      </w:r>
      <w:r w:rsidRPr="00AC55D1">
        <w:rPr>
          <w:rFonts w:eastAsia="Calibri"/>
          <w:kern w:val="3"/>
          <w:szCs w:val="24"/>
        </w:rPr>
        <w:t xml:space="preserve"> komitejas locekļi:</w:t>
      </w:r>
      <w:r>
        <w:rPr>
          <w:rFonts w:eastAsia="Calibri"/>
          <w:kern w:val="3"/>
          <w:szCs w:val="24"/>
        </w:rPr>
        <w:t xml:space="preserve"> </w:t>
      </w:r>
      <w:r w:rsidRPr="00AC55D1">
        <w:rPr>
          <w:rFonts w:eastAsia="Calibri"/>
          <w:kern w:val="3"/>
          <w:szCs w:val="24"/>
        </w:rPr>
        <w:t>Deniss Ļebedevs</w:t>
      </w:r>
      <w:r>
        <w:rPr>
          <w:rFonts w:eastAsia="Calibri"/>
          <w:kern w:val="3"/>
          <w:szCs w:val="24"/>
        </w:rPr>
        <w:t xml:space="preserve"> – komandējum</w:t>
      </w:r>
      <w:r w:rsidR="001C58D7">
        <w:rPr>
          <w:rFonts w:eastAsia="Calibri"/>
          <w:kern w:val="3"/>
          <w:szCs w:val="24"/>
        </w:rPr>
        <w:t>ā</w:t>
      </w:r>
      <w:r>
        <w:rPr>
          <w:rFonts w:eastAsia="Calibri"/>
          <w:kern w:val="3"/>
          <w:szCs w:val="24"/>
        </w:rPr>
        <w:t xml:space="preserve"> ārpus Latvijas</w:t>
      </w:r>
    </w:p>
    <w:p w14:paraId="74ACF3B1" w14:textId="2E2BCE36" w:rsidR="005477EC" w:rsidRDefault="005477EC" w:rsidP="002A4390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                                                           </w:t>
      </w:r>
      <w:r w:rsidRPr="00AC55D1">
        <w:rPr>
          <w:rFonts w:eastAsia="Calibri"/>
          <w:kern w:val="3"/>
          <w:szCs w:val="24"/>
        </w:rPr>
        <w:t>Aleksandrs Čmiļs</w:t>
      </w:r>
      <w:r>
        <w:rPr>
          <w:rFonts w:eastAsia="Calibri"/>
          <w:kern w:val="3"/>
          <w:szCs w:val="24"/>
        </w:rPr>
        <w:t xml:space="preserve"> – atvaļinājumā</w:t>
      </w:r>
    </w:p>
    <w:p w14:paraId="3461C226" w14:textId="5906DABD" w:rsidR="00245143" w:rsidRDefault="008B6218" w:rsidP="002A4390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                                                           </w:t>
      </w:r>
      <w:r w:rsidRPr="00AC55D1">
        <w:rPr>
          <w:rFonts w:eastAsia="Calibri"/>
          <w:kern w:val="3"/>
          <w:szCs w:val="24"/>
        </w:rPr>
        <w:t>Aleksandrs Geržatovičs</w:t>
      </w:r>
      <w:r>
        <w:rPr>
          <w:rFonts w:eastAsia="Calibri"/>
          <w:kern w:val="3"/>
          <w:szCs w:val="24"/>
        </w:rPr>
        <w:t xml:space="preserve"> </w:t>
      </w:r>
      <w:r w:rsidR="001C58D7">
        <w:rPr>
          <w:rFonts w:eastAsia="Calibri"/>
          <w:kern w:val="3"/>
          <w:szCs w:val="24"/>
        </w:rPr>
        <w:t>–</w:t>
      </w:r>
      <w:r>
        <w:rPr>
          <w:rFonts w:eastAsia="Calibri"/>
          <w:kern w:val="3"/>
          <w:szCs w:val="24"/>
        </w:rPr>
        <w:t xml:space="preserve"> atvaļinājumā</w:t>
      </w:r>
    </w:p>
    <w:p w14:paraId="69E1E513" w14:textId="6909B496" w:rsidR="002A4390" w:rsidRDefault="002A4390" w:rsidP="002A4390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                                                           </w:t>
      </w:r>
      <w:r w:rsidRPr="00AC55D1">
        <w:rPr>
          <w:rFonts w:eastAsia="Calibri"/>
          <w:kern w:val="3"/>
          <w:szCs w:val="24"/>
        </w:rPr>
        <w:t>Armands Znotiņš</w:t>
      </w:r>
      <w:r>
        <w:rPr>
          <w:rFonts w:eastAsia="Calibri"/>
          <w:kern w:val="3"/>
          <w:szCs w:val="24"/>
        </w:rPr>
        <w:t xml:space="preserve"> – aizņemts pamatdarbā</w:t>
      </w:r>
    </w:p>
    <w:p w14:paraId="46A72A66" w14:textId="761FD93A" w:rsidR="00245143" w:rsidRDefault="00245143" w:rsidP="00245143">
      <w:pPr>
        <w:suppressAutoHyphens/>
        <w:autoSpaceDN w:val="0"/>
        <w:ind w:left="3402" w:right="45" w:firstLine="142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</w:t>
      </w:r>
      <w:r w:rsidRPr="00AC55D1">
        <w:rPr>
          <w:rFonts w:eastAsia="Calibri"/>
          <w:kern w:val="3"/>
          <w:szCs w:val="24"/>
        </w:rPr>
        <w:t>Oļegs Novodvorskis</w:t>
      </w:r>
      <w:r>
        <w:rPr>
          <w:rFonts w:eastAsia="Calibri"/>
          <w:kern w:val="3"/>
          <w:szCs w:val="24"/>
        </w:rPr>
        <w:t xml:space="preserve"> – atrodas ārpus Latvijas</w:t>
      </w:r>
    </w:p>
    <w:p w14:paraId="1A1DFFB1" w14:textId="77777777" w:rsidR="002A4390" w:rsidRDefault="002A4390" w:rsidP="002A4390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Sēdē piedalās:</w:t>
      </w:r>
    </w:p>
    <w:p w14:paraId="6860D8D5" w14:textId="2E0004F7" w:rsidR="008E1DC4" w:rsidRDefault="008E1DC4" w:rsidP="002A4390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izpilddirektora vietniece Kristīne Matuzone </w:t>
      </w:r>
    </w:p>
    <w:p w14:paraId="35C9EC46" w14:textId="207725BF" w:rsidR="002A4390" w:rsidRPr="008E1DC4" w:rsidRDefault="002A4390" w:rsidP="002A4390">
      <w:pPr>
        <w:suppressAutoHyphens/>
        <w:autoSpaceDN w:val="0"/>
        <w:jc w:val="both"/>
        <w:textAlignment w:val="baseline"/>
        <w:rPr>
          <w:szCs w:val="24"/>
        </w:rPr>
      </w:pPr>
      <w:r w:rsidRPr="008E1DC4">
        <w:rPr>
          <w:szCs w:val="24"/>
        </w:rPr>
        <w:t>attīstības nodaļas vadītāja Elīna Grūba</w:t>
      </w:r>
    </w:p>
    <w:p w14:paraId="5FCABDCE" w14:textId="74831CCB" w:rsidR="005477EC" w:rsidRPr="005477EC" w:rsidRDefault="005477EC" w:rsidP="005477EC">
      <w:pPr>
        <w:rPr>
          <w:bCs/>
          <w:szCs w:val="24"/>
        </w:rPr>
      </w:pPr>
      <w:r w:rsidRPr="005477EC">
        <w:rPr>
          <w:rFonts w:eastAsia="Calibri"/>
          <w:bCs/>
          <w:szCs w:val="24"/>
        </w:rPr>
        <w:t>īpašuma un juridiskās nodaļas speciāliste Agnese Lagutinska</w:t>
      </w:r>
    </w:p>
    <w:p w14:paraId="572D45DE" w14:textId="0F21C093" w:rsidR="005477EC" w:rsidRPr="005477EC" w:rsidRDefault="005477EC" w:rsidP="002A4390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5477EC">
        <w:rPr>
          <w:szCs w:val="24"/>
        </w:rPr>
        <w:t>būvvaldes vadītāja un galvenā arhitekte S</w:t>
      </w:r>
      <w:r>
        <w:rPr>
          <w:szCs w:val="24"/>
        </w:rPr>
        <w:t xml:space="preserve">anta </w:t>
      </w:r>
      <w:r w:rsidRPr="005477EC">
        <w:rPr>
          <w:szCs w:val="24"/>
        </w:rPr>
        <w:t>Rasa-Daukše</w:t>
      </w:r>
      <w:r w:rsidRPr="005477EC">
        <w:rPr>
          <w:rFonts w:eastAsia="Calibri"/>
          <w:bCs/>
          <w:kern w:val="3"/>
          <w:szCs w:val="24"/>
        </w:rPr>
        <w:t xml:space="preserve"> </w:t>
      </w:r>
    </w:p>
    <w:p w14:paraId="48767B73" w14:textId="120EA71A" w:rsidR="002A4390" w:rsidRPr="003C42B2" w:rsidRDefault="002A4390" w:rsidP="002A4390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bCs/>
          <w:kern w:val="3"/>
          <w:szCs w:val="24"/>
        </w:rPr>
        <w:t>sabiedrisko attiecību speciāliste Agnese Ditke</w:t>
      </w:r>
    </w:p>
    <w:p w14:paraId="1A46D292" w14:textId="77777777" w:rsidR="005477EC" w:rsidRPr="00C92FDB" w:rsidRDefault="005477EC" w:rsidP="005477EC">
      <w:pPr>
        <w:pStyle w:val="Standard"/>
        <w:spacing w:after="0" w:line="240" w:lineRule="auto"/>
        <w:ind w:left="3261" w:hanging="3261"/>
        <w:jc w:val="both"/>
      </w:pPr>
      <w:r w:rsidRPr="00C92FDB">
        <w:rPr>
          <w:rFonts w:ascii="Times New Roman" w:hAnsi="Times New Roman"/>
          <w:sz w:val="24"/>
          <w:szCs w:val="24"/>
          <w:lang w:eastAsia="en-US"/>
        </w:rPr>
        <w:t>informācijas sistēmu administratore Inguna Vainute</w:t>
      </w:r>
    </w:p>
    <w:p w14:paraId="10BA9F6A" w14:textId="77777777" w:rsidR="002A4390" w:rsidRDefault="002A4390" w:rsidP="002A4390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priekšsēdētā</w:t>
      </w:r>
      <w:r w:rsidRPr="00955B8A">
        <w:rPr>
          <w:rFonts w:eastAsia="Calibri"/>
          <w:kern w:val="3"/>
          <w:szCs w:val="24"/>
        </w:rPr>
        <w:t>ja palīdze Ieva Kaimiņa</w:t>
      </w:r>
    </w:p>
    <w:p w14:paraId="03E8C5DD" w14:textId="77777777" w:rsidR="002A4390" w:rsidRDefault="002A4390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p w14:paraId="3A61706D" w14:textId="55943517" w:rsidR="002A4390" w:rsidRPr="002A4390" w:rsidRDefault="002A4390" w:rsidP="002A4390">
      <w:pPr>
        <w:ind w:right="46" w:firstLine="284"/>
        <w:contextualSpacing/>
        <w:jc w:val="both"/>
        <w:rPr>
          <w:szCs w:val="24"/>
        </w:rPr>
      </w:pPr>
      <w:r w:rsidRPr="002A4390">
        <w:rPr>
          <w:kern w:val="3"/>
          <w:szCs w:val="24"/>
          <w:lang w:eastAsia="lv-LV"/>
        </w:rPr>
        <w:t>Sakarā ar to, ka</w:t>
      </w:r>
      <w:r w:rsidRPr="002A4390">
        <w:rPr>
          <w:color w:val="FF0000"/>
          <w:kern w:val="3"/>
          <w:szCs w:val="24"/>
          <w:lang w:eastAsia="lv-LV"/>
        </w:rPr>
        <w:t xml:space="preserve"> </w:t>
      </w:r>
      <w:r w:rsidR="00B654CD">
        <w:rPr>
          <w:rFonts w:eastAsia="Calibri"/>
          <w:color w:val="000000"/>
          <w:kern w:val="3"/>
          <w:szCs w:val="24"/>
        </w:rPr>
        <w:t>attīstības un komunālo</w:t>
      </w:r>
      <w:r w:rsidR="00B654CD" w:rsidRPr="002A4390">
        <w:rPr>
          <w:rFonts w:eastAsia="Calibri"/>
          <w:color w:val="000000"/>
          <w:kern w:val="3"/>
          <w:szCs w:val="24"/>
        </w:rPr>
        <w:t xml:space="preserve"> jautājumu komitejas </w:t>
      </w:r>
      <w:r w:rsidR="00B654CD" w:rsidRPr="002A4390">
        <w:rPr>
          <w:rFonts w:eastAsia="Calibri"/>
          <w:kern w:val="3"/>
          <w:szCs w:val="24"/>
          <w:lang w:eastAsia="zh-CN"/>
        </w:rPr>
        <w:t>priekšsēdētāj</w:t>
      </w:r>
      <w:r w:rsidR="009917FE">
        <w:rPr>
          <w:rFonts w:eastAsia="Calibri"/>
          <w:kern w:val="3"/>
          <w:szCs w:val="24"/>
          <w:lang w:eastAsia="zh-CN"/>
        </w:rPr>
        <w:t>s</w:t>
      </w:r>
      <w:r w:rsidR="00B654CD" w:rsidRPr="002A4390">
        <w:rPr>
          <w:rFonts w:eastAsia="Calibri"/>
          <w:kern w:val="3"/>
          <w:szCs w:val="24"/>
          <w:lang w:eastAsia="zh-CN"/>
        </w:rPr>
        <w:t xml:space="preserve"> </w:t>
      </w:r>
      <w:r w:rsidR="00B654CD">
        <w:rPr>
          <w:rFonts w:eastAsia="Calibri"/>
          <w:kern w:val="3"/>
          <w:szCs w:val="24"/>
          <w:lang w:eastAsia="zh-CN"/>
        </w:rPr>
        <w:t>Deniss Ļebedevs</w:t>
      </w:r>
      <w:r w:rsidR="00B654CD" w:rsidRPr="002A4390">
        <w:rPr>
          <w:rFonts w:eastAsia="Calibri"/>
          <w:kern w:val="3"/>
          <w:szCs w:val="24"/>
          <w:lang w:eastAsia="zh-CN"/>
        </w:rPr>
        <w:t xml:space="preserve"> ir </w:t>
      </w:r>
      <w:r w:rsidR="00B654CD">
        <w:rPr>
          <w:rFonts w:eastAsia="Calibri"/>
          <w:kern w:val="3"/>
          <w:szCs w:val="24"/>
          <w:lang w:eastAsia="zh-CN"/>
        </w:rPr>
        <w:t>komandējumā ārpus Latvijas</w:t>
      </w:r>
      <w:r w:rsidR="00B654CD" w:rsidRPr="002A4390">
        <w:rPr>
          <w:rFonts w:eastAsia="Calibri"/>
          <w:kern w:val="3"/>
          <w:szCs w:val="24"/>
          <w:lang w:eastAsia="zh-CN"/>
        </w:rPr>
        <w:t xml:space="preserve"> un</w:t>
      </w:r>
      <w:r w:rsidR="00B654CD" w:rsidRPr="002A4390">
        <w:rPr>
          <w:szCs w:val="24"/>
        </w:rPr>
        <w:t xml:space="preserve"> nevar piedalīties sēdē</w:t>
      </w:r>
      <w:r w:rsidRPr="002A4390">
        <w:rPr>
          <w:color w:val="000000"/>
          <w:kern w:val="3"/>
          <w:szCs w:val="24"/>
          <w:lang w:eastAsia="lv-LV"/>
        </w:rPr>
        <w:t xml:space="preserve"> un saskaņā ar Olaines novada domes 2022.gada 21.decembra reglamenta Nr.REG1/2022 “Olaines novada pašvaldības darba reglaments” 47.punktu - j</w:t>
      </w:r>
      <w:r w:rsidRPr="002A4390">
        <w:rPr>
          <w:szCs w:val="24"/>
        </w:rPr>
        <w:t>a komitejas priekšsēdētājs attaisnojušu iemeslu dēļ nevar piedalīties komitejas sēdē, tad komitejas locekļi no sava vidus ievēl sēdes vadītāju, priekšsēdētāj</w:t>
      </w:r>
      <w:r w:rsidR="008B6218">
        <w:rPr>
          <w:szCs w:val="24"/>
        </w:rPr>
        <w:t xml:space="preserve">a palīdze Ieva Kaimiņa aicina </w:t>
      </w:r>
      <w:r w:rsidR="00533054">
        <w:rPr>
          <w:rFonts w:eastAsia="Calibri"/>
          <w:color w:val="000000"/>
          <w:kern w:val="3"/>
          <w:szCs w:val="24"/>
        </w:rPr>
        <w:t>attīstības un komunālo</w:t>
      </w:r>
      <w:r w:rsidR="00533054" w:rsidRPr="002A4390">
        <w:rPr>
          <w:rFonts w:eastAsia="Calibri"/>
          <w:color w:val="000000"/>
          <w:kern w:val="3"/>
          <w:szCs w:val="24"/>
        </w:rPr>
        <w:t xml:space="preserve"> jautājumu komitejas</w:t>
      </w:r>
      <w:r w:rsidRPr="002A4390">
        <w:rPr>
          <w:rFonts w:eastAsia="Calibri"/>
          <w:kern w:val="3"/>
          <w:szCs w:val="24"/>
          <w:lang w:eastAsia="zh-CN"/>
        </w:rPr>
        <w:t xml:space="preserve"> locekļiem </w:t>
      </w:r>
      <w:r w:rsidR="00392A03">
        <w:rPr>
          <w:rFonts w:eastAsia="Calibri"/>
          <w:kern w:val="3"/>
          <w:szCs w:val="24"/>
          <w:lang w:eastAsia="zh-CN"/>
        </w:rPr>
        <w:t>izteikt</w:t>
      </w:r>
      <w:r w:rsidRPr="002A4390">
        <w:rPr>
          <w:rFonts w:eastAsia="Calibri"/>
          <w:kern w:val="3"/>
          <w:szCs w:val="24"/>
          <w:lang w:eastAsia="zh-CN"/>
        </w:rPr>
        <w:t xml:space="preserve"> savu priekšlikumu par </w:t>
      </w:r>
      <w:r w:rsidR="00533054">
        <w:rPr>
          <w:rFonts w:eastAsia="Calibri"/>
          <w:color w:val="000000"/>
          <w:kern w:val="3"/>
          <w:szCs w:val="24"/>
        </w:rPr>
        <w:t>attīstības un komunālo</w:t>
      </w:r>
      <w:r w:rsidR="00533054" w:rsidRPr="002A4390">
        <w:rPr>
          <w:rFonts w:eastAsia="Calibri"/>
          <w:color w:val="000000"/>
          <w:kern w:val="3"/>
          <w:szCs w:val="24"/>
        </w:rPr>
        <w:t xml:space="preserve"> jautājumu komitejas</w:t>
      </w:r>
      <w:r w:rsidRPr="002A4390">
        <w:rPr>
          <w:rFonts w:eastAsia="Calibri"/>
          <w:kern w:val="3"/>
          <w:szCs w:val="24"/>
          <w:lang w:eastAsia="zh-CN"/>
        </w:rPr>
        <w:t xml:space="preserve"> sēdes vadītāju</w:t>
      </w:r>
      <w:r w:rsidRPr="002A4390">
        <w:rPr>
          <w:szCs w:val="24"/>
        </w:rPr>
        <w:t>.</w:t>
      </w:r>
    </w:p>
    <w:p w14:paraId="4722D4F2" w14:textId="77777777" w:rsidR="002A4390" w:rsidRPr="002A4390" w:rsidRDefault="002A4390" w:rsidP="002A4390">
      <w:pPr>
        <w:ind w:right="46"/>
        <w:contextualSpacing/>
        <w:jc w:val="both"/>
        <w:rPr>
          <w:szCs w:val="24"/>
        </w:rPr>
      </w:pPr>
    </w:p>
    <w:p w14:paraId="1E502F78" w14:textId="02FFD4AA" w:rsidR="002A4390" w:rsidRDefault="00533054" w:rsidP="002A4390">
      <w:pPr>
        <w:ind w:right="46"/>
        <w:contextualSpacing/>
        <w:jc w:val="both"/>
        <w:rPr>
          <w:rFonts w:eastAsia="Calibri"/>
          <w:kern w:val="3"/>
          <w:szCs w:val="24"/>
          <w:lang w:eastAsia="zh-CN"/>
        </w:rPr>
      </w:pPr>
      <w:bookmarkStart w:id="0" w:name="_Hlk180099718"/>
      <w:r>
        <w:rPr>
          <w:rFonts w:eastAsia="Calibri"/>
          <w:color w:val="000000"/>
          <w:kern w:val="3"/>
          <w:szCs w:val="24"/>
        </w:rPr>
        <w:t>Attīstības un komunālo</w:t>
      </w:r>
      <w:r w:rsidRPr="002A4390">
        <w:rPr>
          <w:rFonts w:eastAsia="Calibri"/>
          <w:color w:val="000000"/>
          <w:kern w:val="3"/>
          <w:szCs w:val="24"/>
        </w:rPr>
        <w:t xml:space="preserve"> jautājumu komitejas</w:t>
      </w:r>
      <w:r w:rsidR="002A4390" w:rsidRPr="002A4390">
        <w:rPr>
          <w:rFonts w:eastAsia="Calibri"/>
          <w:kern w:val="3"/>
          <w:szCs w:val="24"/>
          <w:lang w:eastAsia="zh-CN"/>
        </w:rPr>
        <w:t xml:space="preserve"> locekl</w:t>
      </w:r>
      <w:r>
        <w:rPr>
          <w:rFonts w:eastAsia="Calibri"/>
          <w:kern w:val="3"/>
          <w:szCs w:val="24"/>
          <w:lang w:eastAsia="zh-CN"/>
        </w:rPr>
        <w:t>e</w:t>
      </w:r>
      <w:r w:rsidR="002A4390" w:rsidRPr="002A4390">
        <w:rPr>
          <w:rFonts w:eastAsia="Calibri"/>
          <w:kern w:val="3"/>
          <w:szCs w:val="24"/>
          <w:lang w:eastAsia="zh-CN"/>
        </w:rPr>
        <w:t xml:space="preserve"> </w:t>
      </w:r>
      <w:r>
        <w:rPr>
          <w:rFonts w:eastAsia="Calibri"/>
          <w:kern w:val="3"/>
          <w:szCs w:val="24"/>
          <w:lang w:eastAsia="zh-CN"/>
        </w:rPr>
        <w:t>Inta Purviņa</w:t>
      </w:r>
      <w:r w:rsidR="002A4390" w:rsidRPr="002A4390">
        <w:rPr>
          <w:rFonts w:eastAsia="Calibri"/>
          <w:kern w:val="3"/>
          <w:szCs w:val="24"/>
          <w:lang w:eastAsia="zh-CN"/>
        </w:rPr>
        <w:t xml:space="preserve"> </w:t>
      </w:r>
      <w:bookmarkEnd w:id="0"/>
      <w:r w:rsidR="002A4390" w:rsidRPr="002A4390">
        <w:rPr>
          <w:rFonts w:eastAsia="Calibri"/>
          <w:kern w:val="3"/>
          <w:szCs w:val="24"/>
          <w:lang w:eastAsia="zh-CN"/>
        </w:rPr>
        <w:t xml:space="preserve">ierosina </w:t>
      </w:r>
      <w:r w:rsidR="00E93B37" w:rsidRPr="002A4390">
        <w:rPr>
          <w:rFonts w:eastAsia="Calibri"/>
          <w:kern w:val="3"/>
          <w:szCs w:val="24"/>
          <w:lang w:eastAsia="zh-CN"/>
        </w:rPr>
        <w:t xml:space="preserve">attīstības un komunālo jautājumu komitejas locekli </w:t>
      </w:r>
      <w:r w:rsidR="005477EC">
        <w:rPr>
          <w:rFonts w:eastAsia="Calibri"/>
          <w:kern w:val="3"/>
          <w:szCs w:val="24"/>
          <w:lang w:eastAsia="zh-CN"/>
        </w:rPr>
        <w:t>Kristapu Kauliņu</w:t>
      </w:r>
      <w:r w:rsidR="002A4390" w:rsidRPr="002A4390">
        <w:rPr>
          <w:rFonts w:eastAsia="Calibri"/>
          <w:kern w:val="3"/>
          <w:szCs w:val="24"/>
          <w:lang w:eastAsia="zh-CN"/>
        </w:rPr>
        <w:t xml:space="preserve"> ievēlēt par </w:t>
      </w:r>
      <w:r>
        <w:rPr>
          <w:rFonts w:eastAsia="Calibri"/>
          <w:color w:val="000000"/>
          <w:kern w:val="3"/>
          <w:szCs w:val="24"/>
        </w:rPr>
        <w:t>attīstības un komunālo</w:t>
      </w:r>
      <w:r w:rsidRPr="002A4390">
        <w:rPr>
          <w:rFonts w:eastAsia="Calibri"/>
          <w:color w:val="000000"/>
          <w:kern w:val="3"/>
          <w:szCs w:val="24"/>
        </w:rPr>
        <w:t xml:space="preserve"> jautājumu komitejas</w:t>
      </w:r>
      <w:r w:rsidR="002A4390" w:rsidRPr="002A4390">
        <w:rPr>
          <w:rFonts w:eastAsia="Calibri"/>
          <w:kern w:val="3"/>
          <w:szCs w:val="24"/>
          <w:lang w:eastAsia="zh-CN"/>
        </w:rPr>
        <w:t xml:space="preserve"> sēdes vadītāju.</w:t>
      </w:r>
    </w:p>
    <w:p w14:paraId="4066B4A9" w14:textId="77777777" w:rsidR="009917FE" w:rsidRPr="002A4390" w:rsidRDefault="009917FE" w:rsidP="002A4390">
      <w:pPr>
        <w:ind w:right="46"/>
        <w:contextualSpacing/>
        <w:jc w:val="both"/>
        <w:rPr>
          <w:szCs w:val="24"/>
        </w:rPr>
      </w:pPr>
    </w:p>
    <w:p w14:paraId="0539C31F" w14:textId="30DC9C3A" w:rsidR="002A4390" w:rsidRPr="002A4390" w:rsidRDefault="002A4390" w:rsidP="002A4390">
      <w:pPr>
        <w:jc w:val="both"/>
        <w:rPr>
          <w:b/>
          <w:bCs/>
          <w:color w:val="000000" w:themeColor="text1"/>
          <w:szCs w:val="24"/>
          <w:lang w:eastAsia="lv-LV"/>
        </w:rPr>
      </w:pPr>
      <w:r w:rsidRPr="002A4390">
        <w:rPr>
          <w:rFonts w:eastAsia="Calibri"/>
          <w:color w:val="000000" w:themeColor="text1"/>
          <w:kern w:val="3"/>
          <w:lang w:eastAsia="zh-CN"/>
        </w:rPr>
        <w:t xml:space="preserve">Atklāti balsojot par </w:t>
      </w:r>
      <w:r w:rsidRPr="002A4390">
        <w:rPr>
          <w:rFonts w:eastAsia="Calibri"/>
          <w:color w:val="000000" w:themeColor="text1"/>
          <w:kern w:val="3"/>
          <w:szCs w:val="24"/>
          <w:lang w:eastAsia="zh-CN"/>
        </w:rPr>
        <w:t xml:space="preserve">attīstības un komunālo jautājumu komitejas locekles Intas Purviņas </w:t>
      </w:r>
      <w:r w:rsidRPr="002A4390">
        <w:rPr>
          <w:rFonts w:eastAsia="Calibri"/>
          <w:color w:val="000000" w:themeColor="text1"/>
          <w:kern w:val="3"/>
          <w:lang w:eastAsia="zh-CN"/>
        </w:rPr>
        <w:t>priekšlikumu</w:t>
      </w:r>
      <w:r w:rsidR="00392A03">
        <w:rPr>
          <w:rFonts w:eastAsia="Calibri"/>
          <w:color w:val="000000" w:themeColor="text1"/>
          <w:kern w:val="3"/>
          <w:lang w:eastAsia="zh-CN"/>
        </w:rPr>
        <w:t xml:space="preserve"> - </w:t>
      </w:r>
      <w:r w:rsidR="00392A03" w:rsidRPr="002A4390">
        <w:rPr>
          <w:rFonts w:eastAsia="Calibri"/>
          <w:kern w:val="3"/>
          <w:szCs w:val="24"/>
          <w:lang w:eastAsia="zh-CN"/>
        </w:rPr>
        <w:t xml:space="preserve">ievēlēt attīstības un komunālo jautājumu komitejas locekli </w:t>
      </w:r>
      <w:r w:rsidR="00392A03">
        <w:rPr>
          <w:rFonts w:eastAsia="Calibri"/>
          <w:color w:val="000000" w:themeColor="text1"/>
          <w:kern w:val="3"/>
          <w:szCs w:val="24"/>
        </w:rPr>
        <w:t>Kristapu Kauliņu</w:t>
      </w:r>
      <w:r w:rsidR="00392A03" w:rsidRPr="002A4390">
        <w:rPr>
          <w:rFonts w:eastAsia="Calibri"/>
          <w:kern w:val="3"/>
          <w:szCs w:val="24"/>
          <w:lang w:eastAsia="zh-CN"/>
        </w:rPr>
        <w:t xml:space="preserve"> par attīstības un komunālo jautājumu komitejas sēdes vadītāju</w:t>
      </w:r>
      <w:r w:rsidR="00392A03">
        <w:rPr>
          <w:rFonts w:eastAsia="Calibri"/>
          <w:kern w:val="3"/>
          <w:szCs w:val="24"/>
          <w:lang w:eastAsia="zh-CN"/>
        </w:rPr>
        <w:t xml:space="preserve"> -</w:t>
      </w:r>
      <w:r w:rsidRPr="002A4390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2A4390">
        <w:rPr>
          <w:color w:val="000000" w:themeColor="text1"/>
          <w:szCs w:val="24"/>
          <w:lang w:eastAsia="lv-LV"/>
        </w:rPr>
        <w:t>ar</w:t>
      </w:r>
      <w:r w:rsidR="00E93B37" w:rsidRPr="00E93B37">
        <w:rPr>
          <w:color w:val="000000" w:themeColor="text1"/>
          <w:szCs w:val="24"/>
          <w:lang w:eastAsia="lv-LV"/>
        </w:rPr>
        <w:t xml:space="preserve"> </w:t>
      </w:r>
      <w:r w:rsidR="008B6218">
        <w:rPr>
          <w:color w:val="000000" w:themeColor="text1"/>
          <w:szCs w:val="24"/>
          <w:lang w:eastAsia="lv-LV"/>
        </w:rPr>
        <w:t>6</w:t>
      </w:r>
      <w:r w:rsidR="009917FE" w:rsidRPr="00E93B37">
        <w:rPr>
          <w:color w:val="000000" w:themeColor="text1"/>
          <w:szCs w:val="24"/>
          <w:lang w:eastAsia="lv-LV"/>
        </w:rPr>
        <w:t xml:space="preserve"> balsīm par – I.Purviņa, I.Brence, </w:t>
      </w:r>
      <w:r w:rsidR="009917FE" w:rsidRPr="00E93B37">
        <w:rPr>
          <w:color w:val="000000" w:themeColor="text1"/>
          <w:kern w:val="3"/>
          <w:szCs w:val="24"/>
        </w:rPr>
        <w:t xml:space="preserve">K.Kauliņš, J.Kuzmins, M.Vanags, A.Kaļinka, </w:t>
      </w:r>
      <w:r w:rsidR="009917FE" w:rsidRPr="00E93B37">
        <w:rPr>
          <w:color w:val="000000" w:themeColor="text1"/>
          <w:szCs w:val="24"/>
          <w:lang w:eastAsia="lv-LV"/>
        </w:rPr>
        <w:t>pret nav, atturas nav,</w:t>
      </w:r>
      <w:r w:rsidR="009917FE" w:rsidRPr="00E93B37">
        <w:rPr>
          <w:color w:val="000000" w:themeColor="text1"/>
          <w:kern w:val="3"/>
          <w:szCs w:val="24"/>
          <w:lang w:eastAsia="lv-LV"/>
        </w:rPr>
        <w:t xml:space="preserve"> </w:t>
      </w:r>
      <w:r w:rsidRPr="002A4390">
        <w:rPr>
          <w:b/>
          <w:bCs/>
          <w:color w:val="000000" w:themeColor="text1"/>
          <w:kern w:val="3"/>
          <w:szCs w:val="24"/>
          <w:lang w:eastAsia="lv-LV"/>
        </w:rPr>
        <w:t>Attīstības un komunālo jautājumu komiteja nolemj:</w:t>
      </w:r>
    </w:p>
    <w:p w14:paraId="13FF3C67" w14:textId="77777777" w:rsidR="002A4390" w:rsidRPr="002A4390" w:rsidRDefault="002A4390" w:rsidP="002A4390">
      <w:pPr>
        <w:jc w:val="both"/>
        <w:rPr>
          <w:b/>
          <w:bCs/>
          <w:szCs w:val="24"/>
          <w:lang w:eastAsia="lv-LV"/>
        </w:rPr>
      </w:pPr>
    </w:p>
    <w:p w14:paraId="41BD017A" w14:textId="0F1C0F79" w:rsidR="002A4390" w:rsidRPr="002A4390" w:rsidRDefault="002A4390" w:rsidP="002A4390">
      <w:pPr>
        <w:ind w:right="46" w:firstLine="284"/>
        <w:contextualSpacing/>
        <w:jc w:val="both"/>
        <w:rPr>
          <w:szCs w:val="24"/>
        </w:rPr>
      </w:pPr>
      <w:r w:rsidRPr="002A4390">
        <w:rPr>
          <w:rFonts w:eastAsia="Calibri"/>
          <w:kern w:val="3"/>
          <w:szCs w:val="24"/>
          <w:lang w:eastAsia="zh-CN"/>
        </w:rPr>
        <w:t xml:space="preserve">Ievēlēt </w:t>
      </w:r>
      <w:r w:rsidR="00E93B37" w:rsidRPr="002A4390">
        <w:rPr>
          <w:rFonts w:eastAsia="Calibri"/>
          <w:kern w:val="3"/>
          <w:szCs w:val="24"/>
          <w:lang w:eastAsia="zh-CN"/>
        </w:rPr>
        <w:t xml:space="preserve">attīstības un komunālo jautājumu </w:t>
      </w:r>
      <w:r w:rsidRPr="002A4390">
        <w:rPr>
          <w:rFonts w:eastAsia="Calibri"/>
          <w:kern w:val="3"/>
          <w:szCs w:val="24"/>
          <w:lang w:eastAsia="zh-CN"/>
        </w:rPr>
        <w:t xml:space="preserve">komitejas locekli </w:t>
      </w:r>
      <w:r w:rsidR="005477EC">
        <w:rPr>
          <w:rFonts w:eastAsia="Calibri"/>
          <w:color w:val="000000" w:themeColor="text1"/>
          <w:kern w:val="3"/>
          <w:szCs w:val="24"/>
        </w:rPr>
        <w:t>Kristapu Kauliņu</w:t>
      </w:r>
      <w:r w:rsidR="005477EC" w:rsidRPr="002A4390">
        <w:rPr>
          <w:rFonts w:eastAsia="Calibri"/>
          <w:kern w:val="3"/>
          <w:szCs w:val="24"/>
          <w:lang w:eastAsia="zh-CN"/>
        </w:rPr>
        <w:t xml:space="preserve"> </w:t>
      </w:r>
      <w:r w:rsidRPr="002A4390">
        <w:rPr>
          <w:rFonts w:eastAsia="Calibri"/>
          <w:kern w:val="3"/>
          <w:szCs w:val="24"/>
          <w:lang w:eastAsia="zh-CN"/>
        </w:rPr>
        <w:t xml:space="preserve">par </w:t>
      </w:r>
      <w:r w:rsidR="009917FE" w:rsidRPr="002A4390">
        <w:rPr>
          <w:rFonts w:eastAsia="Calibri"/>
          <w:kern w:val="3"/>
          <w:szCs w:val="24"/>
          <w:lang w:eastAsia="zh-CN"/>
        </w:rPr>
        <w:t xml:space="preserve">attīstības un komunālo jautājumu komitejas </w:t>
      </w:r>
      <w:r w:rsidRPr="002A4390">
        <w:rPr>
          <w:rFonts w:eastAsia="Calibri"/>
          <w:kern w:val="3"/>
          <w:szCs w:val="24"/>
          <w:lang w:eastAsia="zh-CN"/>
        </w:rPr>
        <w:t>sēdes vadītāju.</w:t>
      </w:r>
    </w:p>
    <w:p w14:paraId="6CB71C25" w14:textId="77777777" w:rsidR="00320794" w:rsidRDefault="00320794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169CEC8C" w14:textId="7FC1E75D" w:rsidR="00D7705F" w:rsidRPr="009917FE" w:rsidRDefault="00D7705F" w:rsidP="00D7705F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9917FE">
        <w:rPr>
          <w:rFonts w:eastAsia="Calibri"/>
          <w:color w:val="000000" w:themeColor="text1"/>
          <w:kern w:val="3"/>
          <w:szCs w:val="24"/>
        </w:rPr>
        <w:t xml:space="preserve">Sēdi vada attīstības un komunālo jautājumu komitejas </w:t>
      </w:r>
      <w:r w:rsidR="00473155" w:rsidRPr="009917FE">
        <w:rPr>
          <w:rFonts w:eastAsia="Calibri"/>
          <w:color w:val="000000" w:themeColor="text1"/>
          <w:kern w:val="3"/>
          <w:szCs w:val="24"/>
        </w:rPr>
        <w:t>sēdes vadītājs</w:t>
      </w:r>
      <w:r w:rsidR="00102B0E" w:rsidRPr="009917FE">
        <w:rPr>
          <w:rFonts w:eastAsia="Calibri"/>
          <w:color w:val="000000" w:themeColor="text1"/>
          <w:kern w:val="3"/>
          <w:szCs w:val="24"/>
        </w:rPr>
        <w:t xml:space="preserve"> </w:t>
      </w:r>
      <w:r w:rsidR="005477EC">
        <w:rPr>
          <w:rFonts w:eastAsia="Calibri"/>
          <w:color w:val="000000" w:themeColor="text1"/>
          <w:kern w:val="3"/>
          <w:szCs w:val="24"/>
        </w:rPr>
        <w:t>Kristaps Kauliņš</w:t>
      </w:r>
    </w:p>
    <w:p w14:paraId="1D2B7FFE" w14:textId="77777777" w:rsidR="00D7705F" w:rsidRDefault="00D7705F" w:rsidP="00D7705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2002CA6F" w14:textId="77777777" w:rsidR="005477EC" w:rsidRDefault="005477EC" w:rsidP="00D7705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6C5B74BF" w14:textId="4F2C95A8" w:rsidR="002719DC" w:rsidRDefault="002719DC" w:rsidP="002719DC">
      <w:pPr>
        <w:ind w:firstLine="426"/>
        <w:jc w:val="both"/>
        <w:rPr>
          <w:szCs w:val="24"/>
        </w:rPr>
      </w:pPr>
      <w:r w:rsidRPr="00436A9C">
        <w:rPr>
          <w:szCs w:val="24"/>
        </w:rPr>
        <w:t xml:space="preserve">Attīstības un komunālo jautājumu komitejas </w:t>
      </w:r>
      <w:r>
        <w:rPr>
          <w:rFonts w:eastAsia="Calibri"/>
          <w:color w:val="000000"/>
          <w:kern w:val="3"/>
          <w:szCs w:val="24"/>
        </w:rPr>
        <w:t>sēdes vadītājs Kristaps Kauliņš</w:t>
      </w:r>
      <w:r w:rsidRPr="00436A9C">
        <w:rPr>
          <w:szCs w:val="24"/>
        </w:rPr>
        <w:t xml:space="preserve"> ierosina deputātiem papildināt darba kārtību ar šād</w:t>
      </w:r>
      <w:r>
        <w:rPr>
          <w:szCs w:val="24"/>
        </w:rPr>
        <w:t>u punktu -</w:t>
      </w:r>
      <w:r w:rsidRPr="00436A9C">
        <w:rPr>
          <w:szCs w:val="24"/>
        </w:rPr>
        <w:t xml:space="preserve"> jautājum</w:t>
      </w:r>
      <w:r>
        <w:rPr>
          <w:szCs w:val="24"/>
        </w:rPr>
        <w:t>u</w:t>
      </w:r>
      <w:r w:rsidRPr="00436A9C">
        <w:rPr>
          <w:szCs w:val="24"/>
        </w:rPr>
        <w:t>:</w:t>
      </w:r>
    </w:p>
    <w:p w14:paraId="6FBC602D" w14:textId="77777777" w:rsidR="002719DC" w:rsidRDefault="002719DC" w:rsidP="002719DC">
      <w:pPr>
        <w:ind w:firstLine="426"/>
        <w:jc w:val="both"/>
        <w:rPr>
          <w:szCs w:val="24"/>
        </w:rPr>
      </w:pPr>
    </w:p>
    <w:p w14:paraId="1FB8C595" w14:textId="47FA6970" w:rsidR="002719DC" w:rsidRDefault="002719DC" w:rsidP="002719DC">
      <w:pPr>
        <w:ind w:firstLine="426"/>
        <w:jc w:val="both"/>
        <w:rPr>
          <w:szCs w:val="24"/>
        </w:rPr>
      </w:pPr>
      <w:r w:rsidRPr="002719DC">
        <w:rPr>
          <w:noProof/>
        </w:rPr>
        <w:drawing>
          <wp:inline distT="0" distB="0" distL="0" distR="0" wp14:anchorId="2D859964" wp14:editId="56C7BF15">
            <wp:extent cx="5276850" cy="876300"/>
            <wp:effectExtent l="0" t="0" r="0" b="0"/>
            <wp:docPr id="591647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6F9F" w14:textId="44F85948" w:rsidR="002719DC" w:rsidRPr="000C7E51" w:rsidRDefault="002719DC" w:rsidP="002719DC">
      <w:pPr>
        <w:jc w:val="both"/>
        <w:rPr>
          <w:b/>
          <w:bCs/>
          <w:color w:val="000000"/>
          <w:kern w:val="3"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</w:t>
      </w:r>
      <w:r w:rsidRPr="00D7705F">
        <w:rPr>
          <w:szCs w:val="24"/>
          <w:lang w:eastAsia="lv-LV"/>
        </w:rPr>
        <w:t xml:space="preserve">ar </w:t>
      </w:r>
      <w:r w:rsidR="008E1DC4">
        <w:rPr>
          <w:szCs w:val="24"/>
          <w:lang w:eastAsia="lv-LV"/>
        </w:rPr>
        <w:t>6</w:t>
      </w:r>
      <w:r w:rsidRPr="00D7705F">
        <w:rPr>
          <w:szCs w:val="24"/>
          <w:lang w:eastAsia="lv-LV"/>
        </w:rPr>
        <w:t xml:space="preserve"> balsīm par – </w:t>
      </w:r>
      <w:r>
        <w:rPr>
          <w:szCs w:val="24"/>
          <w:lang w:eastAsia="lv-LV"/>
        </w:rPr>
        <w:t xml:space="preserve">I.Purviņa, I.Brence, K.Kauliņš, </w:t>
      </w:r>
      <w:r w:rsidRPr="00D7705F">
        <w:rPr>
          <w:kern w:val="3"/>
          <w:szCs w:val="24"/>
        </w:rPr>
        <w:t>J.Kuzmins, M.Vanags, A.</w:t>
      </w:r>
      <w:r w:rsidRPr="00D7705F">
        <w:rPr>
          <w:rFonts w:eastAsia="Calibri"/>
          <w:kern w:val="3"/>
          <w:szCs w:val="24"/>
        </w:rPr>
        <w:t>Kaļinka</w:t>
      </w:r>
      <w:r w:rsidRPr="00D7705F">
        <w:rPr>
          <w:kern w:val="3"/>
          <w:szCs w:val="24"/>
        </w:rPr>
        <w:t xml:space="preserve">, </w:t>
      </w:r>
      <w:r w:rsidRPr="000C7E51">
        <w:rPr>
          <w:szCs w:val="24"/>
          <w:lang w:eastAsia="lv-LV"/>
        </w:rPr>
        <w:t>pret nav, atturas nav,</w:t>
      </w:r>
      <w:r w:rsidRPr="000C7E51">
        <w:rPr>
          <w:kern w:val="3"/>
          <w:szCs w:val="24"/>
          <w:lang w:eastAsia="lv-LV"/>
        </w:rPr>
        <w:t xml:space="preserve"> </w:t>
      </w:r>
      <w:r w:rsidRPr="000C7E5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27D90FE3" w14:textId="77777777" w:rsidR="002719DC" w:rsidRPr="000C7E51" w:rsidRDefault="002719DC" w:rsidP="002719DC">
      <w:pPr>
        <w:ind w:firstLine="567"/>
        <w:jc w:val="both"/>
        <w:rPr>
          <w:szCs w:val="24"/>
        </w:rPr>
      </w:pPr>
      <w:r w:rsidRPr="000C7E51">
        <w:rPr>
          <w:szCs w:val="24"/>
        </w:rPr>
        <w:t>Papildināt darba kārtību.</w:t>
      </w:r>
    </w:p>
    <w:p w14:paraId="4840BD67" w14:textId="77777777" w:rsidR="00A036EC" w:rsidRDefault="00A036EC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18121582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955B8A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4F656C59" w14:textId="77777777" w:rsidR="005477EC" w:rsidRDefault="005477EC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7989"/>
        <w:gridCol w:w="131"/>
      </w:tblGrid>
      <w:tr w:rsidR="005477EC" w:rsidRPr="005477EC" w14:paraId="616AC78E" w14:textId="77777777" w:rsidTr="00392A03">
        <w:tc>
          <w:tcPr>
            <w:tcW w:w="856" w:type="dxa"/>
          </w:tcPr>
          <w:p w14:paraId="7C2BD372" w14:textId="77777777" w:rsidR="005477EC" w:rsidRPr="005477EC" w:rsidRDefault="005477EC" w:rsidP="005477E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1" w:name="_Hlk190767861"/>
          </w:p>
        </w:tc>
        <w:tc>
          <w:tcPr>
            <w:tcW w:w="8120" w:type="dxa"/>
            <w:gridSpan w:val="2"/>
          </w:tcPr>
          <w:p w14:paraId="385BB426" w14:textId="77777777" w:rsidR="005477EC" w:rsidRPr="005477EC" w:rsidRDefault="005477EC" w:rsidP="001C58D7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477EC">
              <w:rPr>
                <w:rFonts w:ascii="Times New Roman" w:hAnsi="Times New Roman"/>
                <w:bCs/>
                <w:szCs w:val="24"/>
              </w:rPr>
              <w:t>Par nekustamā īpašuma lietošanas mērķa noteikšanu zemes vienības daļai</w:t>
            </w:r>
            <w:r w:rsidRPr="005477EC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 w:rsidRPr="005477EC">
              <w:rPr>
                <w:rFonts w:ascii="Times New Roman" w:hAnsi="Times New Roman"/>
                <w:bCs/>
                <w:szCs w:val="24"/>
              </w:rPr>
              <w:t>(Pārolainē)</w:t>
            </w:r>
          </w:p>
          <w:p w14:paraId="311AF9D6" w14:textId="77777777" w:rsidR="005477EC" w:rsidRPr="005477EC" w:rsidRDefault="005477EC" w:rsidP="005477EC">
            <w:pPr>
              <w:rPr>
                <w:rFonts w:ascii="Times New Roman" w:hAnsi="Times New Roman"/>
                <w:bCs/>
                <w:szCs w:val="24"/>
              </w:rPr>
            </w:pPr>
            <w:r w:rsidRPr="005477EC">
              <w:rPr>
                <w:rFonts w:ascii="Times New Roman" w:hAnsi="Times New Roman"/>
                <w:bCs/>
                <w:i/>
                <w:iCs/>
                <w:szCs w:val="24"/>
              </w:rPr>
              <w:t>Ziņo – īpašuma un juridiskās nodaļas speciāliste A.Lagutinska</w:t>
            </w:r>
          </w:p>
          <w:p w14:paraId="72EF4D06" w14:textId="77777777" w:rsidR="005477EC" w:rsidRPr="005477EC" w:rsidRDefault="005477EC" w:rsidP="005477EC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5477EC" w:rsidRPr="005477EC" w14:paraId="65CBEC5E" w14:textId="77777777" w:rsidTr="00392A03">
        <w:tc>
          <w:tcPr>
            <w:tcW w:w="856" w:type="dxa"/>
          </w:tcPr>
          <w:p w14:paraId="58766D79" w14:textId="77777777" w:rsidR="005477EC" w:rsidRPr="005477EC" w:rsidRDefault="005477EC" w:rsidP="005477E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  <w:gridSpan w:val="2"/>
          </w:tcPr>
          <w:p w14:paraId="5252A175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5477EC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p w14:paraId="4708F1ED" w14:textId="77777777" w:rsidR="005477EC" w:rsidRPr="005477EC" w:rsidRDefault="005477EC" w:rsidP="005477E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nekustamajiem īpašumiem Plakanciema Egles, Plakanciema Egles Nr.100 un Plakanciema Egles Nr.101 (Vaivados) apstiprināšanu, nekustamā īpašuma lietošanas mērķu, apgrūtinājumu, adresācijas noteikšanu</w:t>
            </w:r>
          </w:p>
          <w:p w14:paraId="3D35E491" w14:textId="77777777" w:rsidR="005477EC" w:rsidRPr="005477EC" w:rsidRDefault="005477EC" w:rsidP="005477E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nekustamajam īpašumam Siliņi (Jaunolainē) apstiprināšanu, nekustamā īpašuma lietošanas mērķu, apgrūtinājumu, adresācijas noteikšanu</w:t>
            </w:r>
            <w:bookmarkStart w:id="2" w:name="_Hlk74041622"/>
          </w:p>
          <w:p w14:paraId="578E75DA" w14:textId="77777777" w:rsidR="005477EC" w:rsidRPr="005477EC" w:rsidRDefault="005477EC" w:rsidP="005477E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 xml:space="preserve">Par </w:t>
            </w:r>
            <w:bookmarkStart w:id="3" w:name="_Hlk72941987"/>
            <w:r w:rsidRPr="005477EC">
              <w:rPr>
                <w:rFonts w:ascii="Times New Roman" w:hAnsi="Times New Roman"/>
              </w:rPr>
              <w:t xml:space="preserve">zemes ierīcības projekta </w:t>
            </w:r>
            <w:bookmarkStart w:id="4" w:name="_Hlk113275519"/>
            <w:r w:rsidRPr="005477EC">
              <w:rPr>
                <w:rFonts w:ascii="Times New Roman" w:hAnsi="Times New Roman"/>
              </w:rPr>
              <w:t xml:space="preserve">nekustamajam īpašumam </w:t>
            </w:r>
            <w:bookmarkEnd w:id="4"/>
            <w:r w:rsidRPr="005477EC">
              <w:rPr>
                <w:rFonts w:ascii="Times New Roman" w:hAnsi="Times New Roman"/>
              </w:rPr>
              <w:t xml:space="preserve">Siliņu iela 1 (Jaunolainē) apstiprināšanu, nekustamā īpašuma lietošanas mērķu, apgrūtinājumu, </w:t>
            </w:r>
            <w:bookmarkEnd w:id="3"/>
            <w:r w:rsidRPr="005477EC">
              <w:rPr>
                <w:rFonts w:ascii="Times New Roman" w:hAnsi="Times New Roman"/>
              </w:rPr>
              <w:t>adresācijas noteikšanu</w:t>
            </w:r>
          </w:p>
          <w:p w14:paraId="0F4C0A9C" w14:textId="77777777" w:rsidR="005477EC" w:rsidRPr="005477EC" w:rsidRDefault="005477EC" w:rsidP="005477E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nekustamajam īpašumam Siliņu iela 2 (Jaunolainē) apstiprināšanu, nekustamā īpašuma lietošanas mērķu, apgrūtinājumu, adresācijas noteikšanu</w:t>
            </w:r>
            <w:bookmarkEnd w:id="2"/>
          </w:p>
          <w:p w14:paraId="733FB10D" w14:textId="77777777" w:rsidR="005477EC" w:rsidRPr="005477EC" w:rsidRDefault="005477EC" w:rsidP="005477E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nekustamajam īpašumam Siliņu iela 56 (Jaunolainē) apstiprināšanu, nekustamā īpašuma lietošanas mērķu, apgrūtinājumu, adresācijas noteikšanu</w:t>
            </w:r>
          </w:p>
          <w:p w14:paraId="6D782A45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5477EC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35FA7E4C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77EC" w:rsidRPr="005477EC" w14:paraId="6CA75069" w14:textId="77777777" w:rsidTr="00392A03">
        <w:tc>
          <w:tcPr>
            <w:tcW w:w="856" w:type="dxa"/>
          </w:tcPr>
          <w:p w14:paraId="5B37CC48" w14:textId="77777777" w:rsidR="005477EC" w:rsidRPr="005477EC" w:rsidRDefault="005477EC" w:rsidP="005477E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  <w:gridSpan w:val="2"/>
          </w:tcPr>
          <w:p w14:paraId="06A4C2D9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477EC">
              <w:rPr>
                <w:rFonts w:ascii="Times New Roman" w:hAnsi="Times New Roman"/>
                <w:b/>
                <w:szCs w:val="24"/>
              </w:rPr>
              <w:t>Par zemes vienību daļu atdalīšanu no nekustamiem īpašumiem to pievienošanai nekustamajiem īpašumiem</w:t>
            </w:r>
          </w:p>
          <w:p w14:paraId="79D3A664" w14:textId="77777777" w:rsidR="005477EC" w:rsidRPr="005477EC" w:rsidRDefault="005477EC" w:rsidP="005477E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vienības daļas atdalīšanu no nekustamā īpašuma Tiltiņi d/s koplietošanas zeme (Stīpniekos) tās pievienošanai nekustamajam īpašumam Tiltiņi Nr.253</w:t>
            </w:r>
          </w:p>
          <w:p w14:paraId="47A346EF" w14:textId="77777777" w:rsidR="005477EC" w:rsidRPr="005477EC" w:rsidRDefault="005477EC" w:rsidP="005477E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lastRenderedPageBreak/>
              <w:t>Par zemes vienības daļas atdalīšanu no nekustamā īpašuma Stūnīši d/s koplietošanas zeme (Stūnīšos) tās pievienošanai nekustamajam īpašumam Stūnīši Nr.422</w:t>
            </w:r>
          </w:p>
          <w:p w14:paraId="5DE51B5C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5477EC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39577EC6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477EC" w:rsidRPr="005477EC" w14:paraId="4D2A25C5" w14:textId="77777777" w:rsidTr="00392A03">
        <w:tc>
          <w:tcPr>
            <w:tcW w:w="856" w:type="dxa"/>
          </w:tcPr>
          <w:p w14:paraId="69C4CE38" w14:textId="77777777" w:rsidR="005477EC" w:rsidRPr="005477EC" w:rsidRDefault="005477EC" w:rsidP="005477E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  <w:gridSpan w:val="2"/>
          </w:tcPr>
          <w:p w14:paraId="3E2820C5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szCs w:val="24"/>
              </w:rPr>
            </w:pPr>
            <w:r w:rsidRPr="005477EC">
              <w:rPr>
                <w:rFonts w:ascii="Times New Roman" w:hAnsi="Times New Roman"/>
                <w:szCs w:val="24"/>
              </w:rPr>
              <w:t>Par nekustamā īpašuma Vīgrieži (Olaines pagastā) sadalīšanu un nosaukuma piešķiršanu, nekustamā īpašuma lietošanas mērķu noteikšanu</w:t>
            </w:r>
          </w:p>
          <w:p w14:paraId="247E0B05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5477EC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55E855A3" w14:textId="77777777" w:rsidR="005477EC" w:rsidRPr="005477EC" w:rsidRDefault="005477EC" w:rsidP="005477EC">
            <w:pPr>
              <w:ind w:right="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77EC" w:rsidRPr="005477EC" w14:paraId="6D72C500" w14:textId="77777777" w:rsidTr="00392A03">
        <w:tc>
          <w:tcPr>
            <w:tcW w:w="856" w:type="dxa"/>
          </w:tcPr>
          <w:p w14:paraId="64F7C6BD" w14:textId="77777777" w:rsidR="005477EC" w:rsidRPr="005477EC" w:rsidRDefault="005477EC" w:rsidP="005477E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  <w:gridSpan w:val="2"/>
          </w:tcPr>
          <w:p w14:paraId="10902824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szCs w:val="24"/>
              </w:rPr>
            </w:pPr>
            <w:r w:rsidRPr="005477EC">
              <w:rPr>
                <w:rFonts w:ascii="Times New Roman" w:hAnsi="Times New Roman"/>
                <w:color w:val="000000" w:themeColor="text1"/>
                <w:szCs w:val="24"/>
              </w:rPr>
              <w:t xml:space="preserve">Par zemes vienības daļas atdalīšanu no nekustamā īpašuma </w:t>
            </w:r>
            <w:bookmarkStart w:id="5" w:name="_Hlk193892540"/>
            <w:r w:rsidRPr="005477EC">
              <w:rPr>
                <w:rFonts w:ascii="Times New Roman" w:hAnsi="Times New Roman"/>
                <w:szCs w:val="24"/>
              </w:rPr>
              <w:t xml:space="preserve">Stūnīši d/s koplietošanas zeme </w:t>
            </w:r>
            <w:bookmarkEnd w:id="5"/>
            <w:r w:rsidRPr="005477EC">
              <w:rPr>
                <w:rFonts w:ascii="Times New Roman" w:hAnsi="Times New Roman"/>
                <w:szCs w:val="24"/>
              </w:rPr>
              <w:t>(Stūnīšos) tās pievienošanai nekustamajam īpašumam Stūnīši Nr.478</w:t>
            </w:r>
          </w:p>
          <w:p w14:paraId="05609AA3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5477EC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66192379" w14:textId="77777777" w:rsidR="005477EC" w:rsidRPr="005477EC" w:rsidRDefault="005477EC" w:rsidP="005477E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bookmarkEnd w:id="1"/>
      <w:tr w:rsidR="002719DC" w:rsidRPr="005477EC" w14:paraId="78EC891B" w14:textId="77777777" w:rsidTr="00EE6371">
        <w:trPr>
          <w:gridAfter w:val="1"/>
          <w:wAfter w:w="131" w:type="dxa"/>
        </w:trPr>
        <w:tc>
          <w:tcPr>
            <w:tcW w:w="8845" w:type="dxa"/>
            <w:gridSpan w:val="2"/>
          </w:tcPr>
          <w:p w14:paraId="6985C96E" w14:textId="77777777" w:rsidR="002719DC" w:rsidRDefault="002719DC" w:rsidP="00392A0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1.p.</w:t>
            </w:r>
          </w:p>
          <w:p w14:paraId="775DCC55" w14:textId="347E3A0D" w:rsidR="002719DC" w:rsidRDefault="002719DC" w:rsidP="00392A0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477EC">
              <w:rPr>
                <w:rFonts w:ascii="Times New Roman" w:hAnsi="Times New Roman"/>
                <w:bCs/>
                <w:szCs w:val="24"/>
              </w:rPr>
              <w:t>Par nekustamā īpašuma lietošanas mērķa noteikšanu zemes vienības daļai</w:t>
            </w:r>
            <w:r w:rsidRPr="005477EC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 w:rsidRPr="005477EC">
              <w:rPr>
                <w:rFonts w:ascii="Times New Roman" w:hAnsi="Times New Roman"/>
                <w:bCs/>
                <w:szCs w:val="24"/>
              </w:rPr>
              <w:t>(Pārolainē)</w:t>
            </w:r>
          </w:p>
          <w:p w14:paraId="5600B015" w14:textId="0D96FB80" w:rsidR="00F20944" w:rsidRPr="00392A03" w:rsidRDefault="00F20944" w:rsidP="00392A0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392A0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 xml:space="preserve">Tiek dots vārds: </w:t>
            </w:r>
            <w:r w:rsidR="00392A03" w:rsidRPr="00392A0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Agnesei Lagutinskai</w:t>
            </w:r>
          </w:p>
          <w:p w14:paraId="7370080B" w14:textId="77777777" w:rsidR="00F20944" w:rsidRPr="002719DC" w:rsidRDefault="00F20944" w:rsidP="00F20944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2BF175D9" w14:textId="73324B55" w:rsidR="00F20944" w:rsidRPr="002719DC" w:rsidRDefault="00F20944" w:rsidP="00F20944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="00392A03" w:rsidRPr="005477EC">
              <w:rPr>
                <w:rFonts w:ascii="Times New Roman" w:hAnsi="Times New Roman"/>
                <w:bCs/>
                <w:szCs w:val="24"/>
              </w:rPr>
              <w:t>īpašuma un juridiskās nodaļas speciāliste</w:t>
            </w:r>
            <w:r w:rsidR="00392A03" w:rsidRPr="00392A03">
              <w:rPr>
                <w:rFonts w:ascii="Times New Roman" w:hAnsi="Times New Roman"/>
                <w:bCs/>
                <w:szCs w:val="24"/>
              </w:rPr>
              <w:t>s</w:t>
            </w:r>
            <w:r w:rsidR="00392A03" w:rsidRPr="005477EC">
              <w:rPr>
                <w:rFonts w:ascii="Times New Roman" w:hAnsi="Times New Roman"/>
                <w:bCs/>
                <w:szCs w:val="24"/>
              </w:rPr>
              <w:t xml:space="preserve"> A.Lagutinska</w:t>
            </w:r>
            <w:r w:rsidR="00392A03" w:rsidRPr="00392A03">
              <w:rPr>
                <w:rFonts w:ascii="Times New Roman" w:hAnsi="Times New Roman"/>
                <w:bCs/>
                <w:szCs w:val="24"/>
              </w:rPr>
              <w:t>s</w:t>
            </w:r>
            <w:r w:rsidRPr="002719DC">
              <w:rPr>
                <w:rFonts w:ascii="Times New Roman" w:hAnsi="Times New Roman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392A03" w:rsidRPr="005477EC">
              <w:rPr>
                <w:rFonts w:ascii="Times New Roman" w:hAnsi="Times New Roman"/>
                <w:bCs/>
                <w:szCs w:val="24"/>
              </w:rPr>
              <w:t>Par nekustamā īpašuma lietošanas mērķa noteikšanu zemes vienības daļai</w:t>
            </w:r>
            <w:r w:rsidR="00392A03" w:rsidRPr="005477EC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 w:rsidR="00392A03" w:rsidRPr="005477EC">
              <w:rPr>
                <w:rFonts w:ascii="Times New Roman" w:hAnsi="Times New Roman"/>
                <w:bCs/>
                <w:szCs w:val="24"/>
              </w:rPr>
              <w:t>(Pārolainē)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ar 6 balsīm par – I.Purviņa, 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942D661" w14:textId="77777777" w:rsidR="00F20944" w:rsidRPr="002719DC" w:rsidRDefault="00F20944" w:rsidP="00F20944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4272B31" w14:textId="3340932C" w:rsidR="00F20944" w:rsidRPr="002719DC" w:rsidRDefault="00F20944" w:rsidP="00F20944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="00DC25E3" w:rsidRPr="005477EC">
              <w:rPr>
                <w:rFonts w:ascii="Times New Roman" w:hAnsi="Times New Roman"/>
                <w:bCs/>
                <w:szCs w:val="24"/>
              </w:rPr>
              <w:t>īpašuma un juridiskās nodaļas speciāliste</w:t>
            </w:r>
            <w:r w:rsidR="00DC25E3" w:rsidRPr="00392A03">
              <w:rPr>
                <w:rFonts w:ascii="Times New Roman" w:hAnsi="Times New Roman"/>
                <w:bCs/>
                <w:szCs w:val="24"/>
              </w:rPr>
              <w:t>s</w:t>
            </w:r>
            <w:r w:rsidR="00DC25E3" w:rsidRPr="005477EC">
              <w:rPr>
                <w:rFonts w:ascii="Times New Roman" w:hAnsi="Times New Roman"/>
                <w:bCs/>
                <w:szCs w:val="24"/>
              </w:rPr>
              <w:t xml:space="preserve"> A.Lagutinska</w:t>
            </w:r>
            <w:r w:rsidR="00DC25E3" w:rsidRPr="00392A03">
              <w:rPr>
                <w:rFonts w:ascii="Times New Roman" w:hAnsi="Times New Roman"/>
                <w:bCs/>
                <w:szCs w:val="24"/>
              </w:rPr>
              <w:t>s</w:t>
            </w:r>
            <w:r w:rsidR="00DC25E3" w:rsidRPr="002719DC">
              <w:rPr>
                <w:rFonts w:ascii="Times New Roman" w:hAnsi="Times New Roman"/>
                <w:szCs w:val="24"/>
              </w:rPr>
              <w:t xml:space="preserve"> </w:t>
            </w:r>
            <w:r w:rsidR="00DC25E3"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="00DC25E3"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25E3" w:rsidRPr="005477EC">
              <w:rPr>
                <w:rFonts w:ascii="Times New Roman" w:hAnsi="Times New Roman"/>
                <w:bCs/>
                <w:szCs w:val="24"/>
              </w:rPr>
              <w:t>Par nekustamā īpašuma lietošanas mērķa noteikšanu zemes vienības daļai</w:t>
            </w:r>
            <w:r w:rsidR="00DC25E3" w:rsidRPr="005477EC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 w:rsidR="00DC25E3" w:rsidRPr="005477EC">
              <w:rPr>
                <w:rFonts w:ascii="Times New Roman" w:hAnsi="Times New Roman"/>
                <w:bCs/>
                <w:szCs w:val="24"/>
              </w:rPr>
              <w:t>(Pārolainē)</w:t>
            </w:r>
            <w:r w:rsidR="00DC25E3"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7259C521" w14:textId="77777777" w:rsidR="002719DC" w:rsidRPr="005477EC" w:rsidRDefault="002719DC" w:rsidP="00DC25E3">
            <w:pPr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2719DC" w:rsidRPr="005477EC" w14:paraId="24FDCD6C" w14:textId="77777777" w:rsidTr="00EE6371">
        <w:trPr>
          <w:gridAfter w:val="1"/>
          <w:wAfter w:w="131" w:type="dxa"/>
        </w:trPr>
        <w:tc>
          <w:tcPr>
            <w:tcW w:w="8845" w:type="dxa"/>
            <w:gridSpan w:val="2"/>
          </w:tcPr>
          <w:p w14:paraId="0AAF18C1" w14:textId="77777777" w:rsidR="002719DC" w:rsidRDefault="002719DC" w:rsidP="00DC25E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2.p.</w:t>
            </w:r>
          </w:p>
          <w:p w14:paraId="2554D668" w14:textId="72F70CB3" w:rsidR="002719DC" w:rsidRPr="005477EC" w:rsidRDefault="002719DC" w:rsidP="00DC25E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477EC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p w14:paraId="58E49319" w14:textId="77777777" w:rsidR="002719D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2.1.p.</w:t>
            </w:r>
          </w:p>
          <w:p w14:paraId="42B22886" w14:textId="385CBDA7" w:rsidR="002719DC" w:rsidRPr="005477E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nekustamajiem īpašumiem Plakanciema Egles, Plakanciema Egles Nr.100 un Plakanciema Egles Nr.101 (Vaivados) apstiprināšanu, nekustamā īpašuma lietošanas mērķu, apgrūtinājumu, adresācijas noteikšanu</w:t>
            </w:r>
          </w:p>
          <w:p w14:paraId="3812CA0B" w14:textId="77777777" w:rsidR="00F20944" w:rsidRPr="00DC25E3" w:rsidRDefault="00F20944" w:rsidP="00F20944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Tiek dots vārds: Santai Rasai-Daukšei</w:t>
            </w:r>
          </w:p>
          <w:p w14:paraId="43DDDC5E" w14:textId="77777777" w:rsidR="00F20944" w:rsidRPr="00DC25E3" w:rsidRDefault="00F20944" w:rsidP="00F20944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315BC9DB" w14:textId="75E44369" w:rsidR="00F20944" w:rsidRPr="002719DC" w:rsidRDefault="00F20944" w:rsidP="00F20944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25E3" w:rsidRPr="005477EC">
              <w:rPr>
                <w:rFonts w:ascii="Times New Roman" w:hAnsi="Times New Roman"/>
              </w:rPr>
              <w:t>Par zemes ierīcības projekta nekustamajiem īpašumiem Plakanciema Egles, Plakanciema Egles Nr.100 un Plakanciema Egles Nr.101 (Vaivados)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295BA9E1" w14:textId="77777777" w:rsidR="00F20944" w:rsidRPr="002719DC" w:rsidRDefault="00F20944" w:rsidP="00F20944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C90F5FA" w14:textId="4A029C03" w:rsidR="00F20944" w:rsidRPr="002719DC" w:rsidRDefault="00F20944" w:rsidP="00F20944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25E3" w:rsidRPr="005477EC">
              <w:rPr>
                <w:rFonts w:ascii="Times New Roman" w:hAnsi="Times New Roman"/>
              </w:rPr>
              <w:t>Par zemes ierīcības projekta nekustamajiem īpašumiem Plakanciema Egles, Plakanciema Egles Nr.100 un Plakanciema Egles Nr.101 (Vaivados)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7DE7E0E2" w14:textId="77777777" w:rsidR="002719DC" w:rsidRDefault="002719DC" w:rsidP="002719DC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1A59F555" w14:textId="30E7C8BA" w:rsidR="002719D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2.2.p.</w:t>
            </w:r>
          </w:p>
          <w:p w14:paraId="47C9873A" w14:textId="43AB3696" w:rsidR="002719DC" w:rsidRPr="005477E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nekustamajam īpašumam Siliņi (Jaunolainē) apstiprināšanu, nekustamā īpašuma lietošanas mērķu, apgrūtinājumu, adresācijas noteikšanu</w:t>
            </w:r>
          </w:p>
          <w:p w14:paraId="20395E79" w14:textId="087153D5" w:rsidR="00F20944" w:rsidRPr="00DC25E3" w:rsidRDefault="00F20944" w:rsidP="00F20944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Tiek dots vārds: Santai Rasai-Daukšei</w:t>
            </w:r>
            <w:r w:rsidR="00DC25E3"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, Kristapam Kauliņam</w:t>
            </w:r>
          </w:p>
          <w:p w14:paraId="53EA1BF3" w14:textId="77777777" w:rsidR="00F20944" w:rsidRPr="002719DC" w:rsidRDefault="00F20944" w:rsidP="00F20944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573F2ADE" w14:textId="362EEF20" w:rsidR="00F20944" w:rsidRPr="002719DC" w:rsidRDefault="00F20944" w:rsidP="00F20944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25E3" w:rsidRPr="005477EC">
              <w:rPr>
                <w:rFonts w:ascii="Times New Roman" w:hAnsi="Times New Roman"/>
              </w:rPr>
              <w:t>Par zemes ierīcības projekta nekustamajam īpašumam Siliņi (Jaunolainē)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2D5C6E93" w14:textId="77777777" w:rsidR="00F20944" w:rsidRPr="002719DC" w:rsidRDefault="00F20944" w:rsidP="00F20944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E0AD4C5" w14:textId="0FF66E8E" w:rsidR="00F20944" w:rsidRPr="002719DC" w:rsidRDefault="00F20944" w:rsidP="00F20944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25E3" w:rsidRPr="005477EC">
              <w:rPr>
                <w:rFonts w:ascii="Times New Roman" w:hAnsi="Times New Roman"/>
              </w:rPr>
              <w:t>Par zemes ierīcības projekta nekustamajam īpašumam Siliņi (Jaunolainē)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282DDC58" w14:textId="77777777" w:rsidR="002719DC" w:rsidRDefault="002719DC" w:rsidP="002719DC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57AAAE51" w14:textId="7021D7E9" w:rsidR="002719D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2.3.p.</w:t>
            </w:r>
          </w:p>
          <w:p w14:paraId="1955A127" w14:textId="026AD644" w:rsidR="002719DC" w:rsidRPr="005477E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nekustamajam īpašumam Siliņu iela 1 (Jaunolainē) apstiprināšanu, nekustamā īpašuma lietošanas mērķu, apgrūtinājumu, adresācijas noteikšanu</w:t>
            </w:r>
          </w:p>
          <w:p w14:paraId="10915B77" w14:textId="77777777" w:rsidR="00F20944" w:rsidRPr="00DC25E3" w:rsidRDefault="00F20944" w:rsidP="00F20944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Tiek dots vārds: Santai Rasai-Daukšei</w:t>
            </w:r>
          </w:p>
          <w:p w14:paraId="336EAC2A" w14:textId="77777777" w:rsidR="00F20944" w:rsidRPr="002719DC" w:rsidRDefault="00F20944" w:rsidP="00F20944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37CF891F" w14:textId="3F84E77A" w:rsidR="00F20944" w:rsidRPr="002719DC" w:rsidRDefault="00F20944" w:rsidP="00F20944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25E3" w:rsidRPr="005477EC">
              <w:rPr>
                <w:rFonts w:ascii="Times New Roman" w:hAnsi="Times New Roman"/>
              </w:rPr>
              <w:t>Par zemes ierīcības projekta nekustamajam īpašumam Siliņu iela 1 (Jaunolainē)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2FCC3724" w14:textId="77777777" w:rsidR="00F20944" w:rsidRPr="002719DC" w:rsidRDefault="00F20944" w:rsidP="00F20944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86C217E" w14:textId="6B473015" w:rsidR="00F20944" w:rsidRPr="002719DC" w:rsidRDefault="00F20944" w:rsidP="00F20944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sagatavoto lēmuma projektu </w:t>
            </w:r>
            <w:r w:rsidR="00DC25E3" w:rsidRPr="005477EC">
              <w:rPr>
                <w:rFonts w:ascii="Times New Roman" w:hAnsi="Times New Roman"/>
              </w:rPr>
              <w:t>Par zemes ierīcības projekta nekustamajam īpašumam Siliņu iela 1 (Jaunolainē)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5F4C6D63" w14:textId="77777777" w:rsidR="002719DC" w:rsidRDefault="002719DC" w:rsidP="002719DC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2463C4DA" w14:textId="4C4939EE" w:rsidR="002719D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2.4.p.</w:t>
            </w:r>
          </w:p>
          <w:p w14:paraId="051409EC" w14:textId="120D5432" w:rsidR="002719DC" w:rsidRPr="005477E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nekustamajam īpašumam Siliņu iela 2 (Jaunolainē) apstiprināšanu, nekustamā īpašuma lietošanas mērķu, apgrūtinājumu, adresācijas noteikšanu</w:t>
            </w:r>
          </w:p>
          <w:p w14:paraId="774DA833" w14:textId="77777777" w:rsidR="00F20944" w:rsidRPr="00DC25E3" w:rsidRDefault="00F20944" w:rsidP="00F20944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Tiek dots vārds: Santai Rasai-Daukšei</w:t>
            </w:r>
          </w:p>
          <w:p w14:paraId="793AAD07" w14:textId="77777777" w:rsidR="00F20944" w:rsidRPr="00DC25E3" w:rsidRDefault="00F20944" w:rsidP="00F20944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5B0CD329" w14:textId="767A9E39" w:rsidR="00F20944" w:rsidRPr="002719DC" w:rsidRDefault="00F20944" w:rsidP="00F20944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25E3" w:rsidRPr="005477EC">
              <w:rPr>
                <w:rFonts w:ascii="Times New Roman" w:hAnsi="Times New Roman"/>
              </w:rPr>
              <w:t>Par zemes ierīcības projekta nekustamajam īpašumam Siliņu iela 2 (Jaunolainē)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160DC236" w14:textId="77777777" w:rsidR="00F20944" w:rsidRPr="002719DC" w:rsidRDefault="00F20944" w:rsidP="00F20944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28E03DD4" w14:textId="13680C99" w:rsidR="00F20944" w:rsidRPr="002719DC" w:rsidRDefault="00F20944" w:rsidP="00F20944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25E3" w:rsidRPr="005477EC">
              <w:rPr>
                <w:rFonts w:ascii="Times New Roman" w:hAnsi="Times New Roman"/>
              </w:rPr>
              <w:t>Par zemes ierīcības projekta nekustamajam īpašumam Siliņu iela 2 (Jaunolainē)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5BB37FB2" w14:textId="77777777" w:rsidR="002719DC" w:rsidRDefault="002719DC" w:rsidP="002719DC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1DEEB612" w14:textId="2265054D" w:rsidR="002719D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2.5.p.</w:t>
            </w:r>
          </w:p>
          <w:p w14:paraId="6CCD516A" w14:textId="1036B5F2" w:rsidR="002719DC" w:rsidRPr="005477E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ierīcības projekta nekustamajam īpašumam Siliņu iela 56 (Jaunolainē) apstiprināšanu, nekustamā īpašuma lietošanas mērķu, apgrūtinājumu, adresācijas noteikšanu</w:t>
            </w:r>
          </w:p>
          <w:p w14:paraId="153E5303" w14:textId="77777777" w:rsidR="00DC25E3" w:rsidRPr="00DC25E3" w:rsidRDefault="00DC25E3" w:rsidP="00DC25E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Tiek dots vārds: Santai Rasai-Daukšei</w:t>
            </w:r>
          </w:p>
          <w:p w14:paraId="13034D92" w14:textId="77777777" w:rsidR="00DC25E3" w:rsidRPr="00DC25E3" w:rsidRDefault="00DC25E3" w:rsidP="00DC25E3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00C3855A" w14:textId="7695B4AD" w:rsidR="00DC25E3" w:rsidRPr="002719DC" w:rsidRDefault="00DC25E3" w:rsidP="00DC25E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5477EC">
              <w:rPr>
                <w:rFonts w:ascii="Times New Roman" w:hAnsi="Times New Roman"/>
              </w:rPr>
              <w:t>Par zemes ierīcības projekta nekustamajam īpašumam Siliņu iela 56 (Jaunolainē)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I.Brence, </w:t>
            </w:r>
            <w:r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7DF80B8" w14:textId="77777777" w:rsidR="00DC25E3" w:rsidRPr="002719DC" w:rsidRDefault="00DC25E3" w:rsidP="00DC25E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45A0770" w14:textId="29205BE4" w:rsidR="00DC25E3" w:rsidRPr="002719DC" w:rsidRDefault="00DC25E3" w:rsidP="00DC25E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5477EC">
              <w:rPr>
                <w:rFonts w:ascii="Times New Roman" w:hAnsi="Times New Roman"/>
              </w:rPr>
              <w:t>Par zemes ierīcības projekta nekustamajam īpašumam Siliņu iela 56 (Jaunolainē) apstiprināšanu, nekustamā īpašuma lietošanas mērķu, apgrūtinājumu, adresācijas noteikšanu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2A62A26C" w14:textId="77777777" w:rsidR="002719DC" w:rsidRPr="005477EC" w:rsidRDefault="002719DC" w:rsidP="00EE637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9DC" w:rsidRPr="005477EC" w14:paraId="3B8FB877" w14:textId="77777777" w:rsidTr="00EE6371">
        <w:trPr>
          <w:gridAfter w:val="1"/>
          <w:wAfter w:w="131" w:type="dxa"/>
        </w:trPr>
        <w:tc>
          <w:tcPr>
            <w:tcW w:w="8845" w:type="dxa"/>
            <w:gridSpan w:val="2"/>
          </w:tcPr>
          <w:p w14:paraId="3CF6E485" w14:textId="77777777" w:rsidR="00390AB9" w:rsidRDefault="00390AB9" w:rsidP="00DC25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0B96029" w14:textId="77777777" w:rsidR="00390AB9" w:rsidRDefault="00390AB9" w:rsidP="00DC25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957003" w14:textId="77777777" w:rsidR="00390AB9" w:rsidRDefault="00390AB9" w:rsidP="00DC25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3323E0C" w14:textId="77777777" w:rsidR="00390AB9" w:rsidRDefault="00390AB9" w:rsidP="00DC25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048C11" w14:textId="77777777" w:rsidR="00390AB9" w:rsidRDefault="00390AB9" w:rsidP="00DC25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8B1D9E" w14:textId="59831D36" w:rsidR="002719DC" w:rsidRDefault="002719DC" w:rsidP="00DC25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3.p.</w:t>
            </w:r>
          </w:p>
          <w:p w14:paraId="37BE66F3" w14:textId="363E4FE0" w:rsidR="002719DC" w:rsidRPr="005477EC" w:rsidRDefault="002719DC" w:rsidP="00DC25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477EC">
              <w:rPr>
                <w:rFonts w:ascii="Times New Roman" w:hAnsi="Times New Roman"/>
                <w:b/>
                <w:szCs w:val="24"/>
              </w:rPr>
              <w:t>Par zemes vienību daļu atdalīšanu no nekustamiem īpašumiem to pievienošanai nekustamajiem īpašumiem</w:t>
            </w:r>
          </w:p>
          <w:p w14:paraId="28DDB4F9" w14:textId="77777777" w:rsidR="002719DC" w:rsidRDefault="002719DC" w:rsidP="00DC25E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3.1.p.</w:t>
            </w:r>
          </w:p>
          <w:p w14:paraId="1E805364" w14:textId="0825B000" w:rsidR="002719DC" w:rsidRPr="005477EC" w:rsidRDefault="002719DC" w:rsidP="003223A3">
            <w:pPr>
              <w:contextualSpacing/>
              <w:jc w:val="center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vienības daļas atdalīšanu no nekustamā īpašuma Tiltiņi d/s koplietošanas zeme (Stīpniekos) tās pievienošanai nekustamajam īpašumam Tiltiņi Nr.253</w:t>
            </w:r>
          </w:p>
          <w:p w14:paraId="2DA58106" w14:textId="3F3CB6E8" w:rsidR="00F20944" w:rsidRPr="00DC25E3" w:rsidRDefault="00F20944" w:rsidP="00F20944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Tiek dots vārds: Santai Rasai-Daukšei</w:t>
            </w:r>
            <w:r w:rsidR="00DC25E3"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, Kristapam Kauliņam</w:t>
            </w:r>
          </w:p>
          <w:p w14:paraId="41539873" w14:textId="77777777" w:rsidR="00F20944" w:rsidRPr="00DC25E3" w:rsidRDefault="00F20944" w:rsidP="00F20944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3F0C4261" w14:textId="374D788F" w:rsidR="00F20944" w:rsidRPr="002719DC" w:rsidRDefault="00F20944" w:rsidP="00F20944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25E3" w:rsidRPr="005477EC">
              <w:rPr>
                <w:rFonts w:ascii="Times New Roman" w:hAnsi="Times New Roman"/>
              </w:rPr>
              <w:t>Par zemes vienības daļas atdalīšanu no nekustamā īpašuma Tiltiņi d/s koplietošanas zeme (Stīpniekos) tās pievienošanai nekustamajam īpašumam Tiltiņi Nr.253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545B4B78" w14:textId="77777777" w:rsidR="00F20944" w:rsidRPr="002719DC" w:rsidRDefault="00F20944" w:rsidP="00F20944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D6B1854" w14:textId="6B1198A5" w:rsidR="00F20944" w:rsidRPr="002719DC" w:rsidRDefault="00F20944" w:rsidP="00F20944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25E3" w:rsidRPr="005477EC">
              <w:rPr>
                <w:rFonts w:ascii="Times New Roman" w:hAnsi="Times New Roman"/>
              </w:rPr>
              <w:t>Par zemes vienības daļas atdalīšanu no nekustamā īpašuma Tiltiņi d/s koplietošanas zeme (Stīpniekos) tās pievienošanai nekustamajam īpašumam Tiltiņi Nr.253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20913146" w14:textId="77777777" w:rsidR="00F20944" w:rsidRPr="002719DC" w:rsidRDefault="00F20944" w:rsidP="00F2094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D1C0D56" w14:textId="77777777" w:rsidR="00F20944" w:rsidRPr="00F20944" w:rsidRDefault="00F20944" w:rsidP="00F20944">
            <w:pPr>
              <w:jc w:val="both"/>
              <w:rPr>
                <w:rFonts w:ascii="Times New Roman" w:hAnsi="Times New Roman"/>
                <w:iCs/>
                <w:sz w:val="20"/>
                <w:lang w:eastAsia="lv-LV"/>
              </w:rPr>
            </w:pPr>
            <w:r w:rsidRPr="00F20944">
              <w:rPr>
                <w:rFonts w:ascii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F20944">
              <w:rPr>
                <w:rFonts w:ascii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3838A450" w14:textId="77777777" w:rsidR="00F20944" w:rsidRPr="00F20944" w:rsidRDefault="00F20944" w:rsidP="00F20944">
            <w:pPr>
              <w:jc w:val="both"/>
              <w:rPr>
                <w:rFonts w:ascii="Times New Roman" w:hAnsi="Times New Roman"/>
                <w:iCs/>
                <w:sz w:val="20"/>
                <w:lang w:eastAsia="lv-LV"/>
              </w:rPr>
            </w:pPr>
            <w:r w:rsidRPr="00F20944">
              <w:rPr>
                <w:rFonts w:ascii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F20944">
              <w:rPr>
                <w:rFonts w:ascii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7FC5A23C" w14:textId="77777777" w:rsidR="002719DC" w:rsidRDefault="002719DC" w:rsidP="002719DC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4E450C97" w14:textId="14FA2004" w:rsidR="002719DC" w:rsidRDefault="002719DC" w:rsidP="00A534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3.2.p.</w:t>
            </w:r>
          </w:p>
          <w:p w14:paraId="3C0BF85F" w14:textId="5BEDD659" w:rsidR="002719DC" w:rsidRPr="005477EC" w:rsidRDefault="002719DC" w:rsidP="00A53400">
            <w:pPr>
              <w:contextualSpacing/>
              <w:jc w:val="center"/>
              <w:rPr>
                <w:rFonts w:ascii="Times New Roman" w:hAnsi="Times New Roman"/>
              </w:rPr>
            </w:pPr>
            <w:r w:rsidRPr="005477EC">
              <w:rPr>
                <w:rFonts w:ascii="Times New Roman" w:hAnsi="Times New Roman"/>
              </w:rPr>
              <w:t>Par zemes vienības daļas atdalīšanu no nekustamā īpašuma Stūnīši d/s koplietošanas zeme (Stūnīšos) tās pievienošanai nekustamajam īpašumam Stūnīši Nr.422</w:t>
            </w:r>
          </w:p>
          <w:p w14:paraId="197723FF" w14:textId="30A003C9" w:rsidR="00F20944" w:rsidRPr="00DC25E3" w:rsidRDefault="00F20944" w:rsidP="00F20944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Tiek dots vārds: Santai Rasai-Daukšei</w:t>
            </w:r>
            <w:r w:rsidR="00DC25E3" w:rsidRPr="00DC25E3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, Kristapam Kauliņam, Elīnai Grūbai, Mārim Vanagam</w:t>
            </w:r>
          </w:p>
          <w:p w14:paraId="0AACB652" w14:textId="77777777" w:rsidR="00F20944" w:rsidRPr="00DC25E3" w:rsidRDefault="00F20944" w:rsidP="00F20944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1EDB229C" w14:textId="354151F5" w:rsidR="00F20944" w:rsidRPr="002719DC" w:rsidRDefault="00F20944" w:rsidP="00F20944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8B6218" w:rsidRPr="005477EC">
              <w:rPr>
                <w:rFonts w:ascii="Times New Roman" w:hAnsi="Times New Roman"/>
              </w:rPr>
              <w:t>Par zemes vienības daļas atdalīšanu no nekustamā īpašuma Stūnīši d/s koplietošanas zeme (Stūnīšos) tās pievienošanai nekustamajam īpašumam Stūnīši Nr.422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57CB84B3" w14:textId="77777777" w:rsidR="00F20944" w:rsidRPr="002719DC" w:rsidRDefault="00F20944" w:rsidP="00F20944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5AEB28D" w14:textId="2EE22BFF" w:rsidR="00F20944" w:rsidRPr="002719DC" w:rsidRDefault="00F20944" w:rsidP="00F20944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sagatavot</w:t>
            </w:r>
            <w:r w:rsidR="00A53400">
              <w:rPr>
                <w:rFonts w:ascii="Times New Roman" w:hAnsi="Times New Roman"/>
                <w:szCs w:val="24"/>
                <w:lang w:eastAsia="lv-LV"/>
              </w:rPr>
              <w:t>ā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 lēmuma projekt</w:t>
            </w:r>
            <w:r w:rsidR="00A53400">
              <w:rPr>
                <w:rFonts w:ascii="Times New Roman" w:hAnsi="Times New Roman"/>
                <w:szCs w:val="24"/>
                <w:lang w:eastAsia="lv-LV"/>
              </w:rPr>
              <w:t>a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 “</w:t>
            </w:r>
            <w:r w:rsidR="008B6218" w:rsidRPr="005477EC">
              <w:rPr>
                <w:rFonts w:ascii="Times New Roman" w:hAnsi="Times New Roman"/>
              </w:rPr>
              <w:t>Par zemes vienības daļas atdalīšanu no nekustamā īpašuma Stūnīši d/s koplietošanas zeme (Stūnīšos) tās pievienošanai nekustamajam īpašumam Stūnīši Nr.422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</w:t>
            </w:r>
            <w:r w:rsidR="00A53400">
              <w:rPr>
                <w:rFonts w:ascii="Times New Roman" w:hAnsi="Times New Roman"/>
                <w:szCs w:val="24"/>
                <w:lang w:eastAsia="lv-LV"/>
              </w:rPr>
              <w:t>iesniegšanu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 izskatīšanai pašvaldības domes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lastRenderedPageBreak/>
              <w:t xml:space="preserve">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</w:t>
            </w:r>
            <w:r w:rsidR="00A53400">
              <w:rPr>
                <w:rFonts w:ascii="Times New Roman" w:hAnsi="Times New Roman"/>
                <w:szCs w:val="24"/>
                <w:lang w:eastAsia="lv-LV"/>
              </w:rPr>
              <w:t xml:space="preserve"> ar grozījumu, precizējot </w:t>
            </w:r>
            <w:r w:rsidR="00E42F87">
              <w:rPr>
                <w:rFonts w:ascii="Times New Roman" w:hAnsi="Times New Roman"/>
                <w:szCs w:val="24"/>
                <w:lang w:eastAsia="lv-LV"/>
              </w:rPr>
              <w:t xml:space="preserve">un saskaņojot </w:t>
            </w:r>
            <w:r w:rsidR="00A53400">
              <w:rPr>
                <w:rFonts w:ascii="Times New Roman" w:hAnsi="Times New Roman"/>
                <w:szCs w:val="24"/>
                <w:lang w:eastAsia="lv-LV"/>
              </w:rPr>
              <w:t>lēmuma projektā atdalāmās zemes vienības daļas robežas</w:t>
            </w:r>
            <w:r w:rsidR="00A53400" w:rsidRPr="005477EC">
              <w:rPr>
                <w:rFonts w:ascii="Times New Roman" w:hAnsi="Times New Roman"/>
              </w:rPr>
              <w:t xml:space="preserve"> </w:t>
            </w:r>
            <w:r w:rsidR="00A53400">
              <w:rPr>
                <w:rFonts w:ascii="Times New Roman" w:hAnsi="Times New Roman"/>
              </w:rPr>
              <w:t xml:space="preserve">un platību </w:t>
            </w:r>
            <w:r w:rsidR="00A53400" w:rsidRPr="005477EC">
              <w:rPr>
                <w:rFonts w:ascii="Times New Roman" w:hAnsi="Times New Roman"/>
              </w:rPr>
              <w:t>no nekustamā īpašuma Stūnīši d/s koplietošanas zeme</w:t>
            </w:r>
            <w:r w:rsidR="00A53400">
              <w:rPr>
                <w:rFonts w:ascii="Times New Roman" w:hAnsi="Times New Roman"/>
              </w:rPr>
              <w:t xml:space="preserve"> (</w:t>
            </w:r>
            <w:r w:rsidR="00A53400" w:rsidRPr="005477EC">
              <w:rPr>
                <w:rFonts w:ascii="Times New Roman" w:hAnsi="Times New Roman"/>
              </w:rPr>
              <w:t>Stūnīšos)</w:t>
            </w:r>
            <w:r w:rsidR="00A53400">
              <w:rPr>
                <w:rFonts w:ascii="Times New Roman" w:hAnsi="Times New Roman"/>
              </w:rPr>
              <w:t xml:space="preserve"> ar Attīstības nodaļu</w:t>
            </w:r>
            <w:r w:rsidR="00E42F87">
              <w:rPr>
                <w:rFonts w:ascii="Times New Roman" w:hAnsi="Times New Roman"/>
              </w:rPr>
              <w:t xml:space="preserve">, ņemot vērā, ka tā </w:t>
            </w:r>
            <w:r w:rsidR="00E42F87" w:rsidRPr="00390AB9">
              <w:rPr>
                <w:rFonts w:ascii="Times New Roman" w:hAnsi="Times New Roman"/>
                <w:color w:val="000000" w:themeColor="text1"/>
                <w:szCs w:val="24"/>
                <w:lang w:eastAsia="lv-LV"/>
              </w:rPr>
              <w:t>daļēji atrodas sarkano l</w:t>
            </w:r>
            <w:r w:rsidR="00E42F87" w:rsidRPr="00390AB9">
              <w:rPr>
                <w:rFonts w:ascii="Times New Roman" w:hAnsi="Times New Roman" w:hint="eastAsia"/>
                <w:color w:val="000000" w:themeColor="text1"/>
                <w:szCs w:val="24"/>
                <w:lang w:eastAsia="lv-LV"/>
              </w:rPr>
              <w:t>ī</w:t>
            </w:r>
            <w:r w:rsidR="00E42F87" w:rsidRPr="00390AB9">
              <w:rPr>
                <w:rFonts w:ascii="Times New Roman" w:hAnsi="Times New Roman"/>
                <w:color w:val="000000" w:themeColor="text1"/>
                <w:szCs w:val="24"/>
                <w:lang w:eastAsia="lv-LV"/>
              </w:rPr>
              <w:t>niju robež</w:t>
            </w:r>
            <w:r w:rsidR="00E42F87" w:rsidRPr="00390AB9">
              <w:rPr>
                <w:rFonts w:ascii="Times New Roman" w:hAnsi="Times New Roman" w:hint="eastAsia"/>
                <w:color w:val="000000" w:themeColor="text1"/>
                <w:szCs w:val="24"/>
                <w:lang w:eastAsia="lv-LV"/>
              </w:rPr>
              <w:t>ā</w:t>
            </w:r>
            <w:r w:rsidR="00E42F87" w:rsidRPr="00390AB9">
              <w:rPr>
                <w:rFonts w:ascii="Times New Roman" w:hAnsi="Times New Roman"/>
                <w:color w:val="000000" w:themeColor="text1"/>
                <w:szCs w:val="24"/>
                <w:lang w:eastAsia="lv-LV"/>
              </w:rPr>
              <w:t>s</w:t>
            </w:r>
            <w:r w:rsidR="009C1AFA">
              <w:rPr>
                <w:rFonts w:ascii="Times New Roman" w:hAnsi="Times New Roman"/>
                <w:color w:val="000000" w:themeColor="text1"/>
                <w:szCs w:val="24"/>
                <w:lang w:eastAsia="lv-LV"/>
              </w:rPr>
              <w:t xml:space="preserve"> un nākotnē būs nepieciešama pašvaldībai pašvaldības funkciju nodrošināšanai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  <w:p w14:paraId="0A0497CE" w14:textId="77777777" w:rsidR="00F20944" w:rsidRPr="002719DC" w:rsidRDefault="00F20944" w:rsidP="00F2094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6D405F5F" w14:textId="77777777" w:rsidR="00F20944" w:rsidRPr="00F20944" w:rsidRDefault="00F20944" w:rsidP="00F20944">
            <w:pPr>
              <w:jc w:val="both"/>
              <w:rPr>
                <w:rFonts w:ascii="Times New Roman" w:hAnsi="Times New Roman"/>
                <w:iCs/>
                <w:sz w:val="20"/>
                <w:lang w:eastAsia="lv-LV"/>
              </w:rPr>
            </w:pPr>
            <w:r w:rsidRPr="00F20944">
              <w:rPr>
                <w:rFonts w:ascii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F20944">
              <w:rPr>
                <w:rFonts w:ascii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5997BFCA" w14:textId="77777777" w:rsidR="00F20944" w:rsidRPr="00F20944" w:rsidRDefault="00F20944" w:rsidP="00F20944">
            <w:pPr>
              <w:jc w:val="both"/>
              <w:rPr>
                <w:rFonts w:ascii="Times New Roman" w:hAnsi="Times New Roman"/>
                <w:iCs/>
                <w:sz w:val="20"/>
                <w:lang w:eastAsia="lv-LV"/>
              </w:rPr>
            </w:pPr>
            <w:r w:rsidRPr="00F20944">
              <w:rPr>
                <w:rFonts w:ascii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F20944">
              <w:rPr>
                <w:rFonts w:ascii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7DA199A1" w14:textId="77777777" w:rsidR="002719DC" w:rsidRPr="005477EC" w:rsidRDefault="002719DC" w:rsidP="00EE6371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719DC" w:rsidRPr="005477EC" w14:paraId="2EA0FBDB" w14:textId="77777777" w:rsidTr="00EE6371">
        <w:trPr>
          <w:gridAfter w:val="1"/>
          <w:wAfter w:w="131" w:type="dxa"/>
        </w:trPr>
        <w:tc>
          <w:tcPr>
            <w:tcW w:w="8845" w:type="dxa"/>
            <w:gridSpan w:val="2"/>
          </w:tcPr>
          <w:p w14:paraId="46817100" w14:textId="77777777" w:rsidR="002719DC" w:rsidRDefault="002719DC" w:rsidP="00390A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4.p.</w:t>
            </w:r>
          </w:p>
          <w:p w14:paraId="13A47431" w14:textId="12D668DC" w:rsidR="002719DC" w:rsidRPr="005477EC" w:rsidRDefault="002719DC" w:rsidP="00390AB9">
            <w:pPr>
              <w:jc w:val="center"/>
              <w:rPr>
                <w:rFonts w:ascii="Times New Roman" w:hAnsi="Times New Roman"/>
                <w:szCs w:val="24"/>
              </w:rPr>
            </w:pPr>
            <w:r w:rsidRPr="005477EC">
              <w:rPr>
                <w:rFonts w:ascii="Times New Roman" w:hAnsi="Times New Roman"/>
                <w:szCs w:val="24"/>
              </w:rPr>
              <w:t>Par nekustamā īpašuma Vīgrieži (Olaines pagastā) sadalīšanu un nosaukuma piešķiršanu, nekustamā īpašuma lietošanas mērķu noteikšanu</w:t>
            </w:r>
          </w:p>
          <w:p w14:paraId="67291B9B" w14:textId="28AB92DE" w:rsidR="00F20944" w:rsidRPr="00390AB9" w:rsidRDefault="00F20944" w:rsidP="00F20944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390AB9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Tiek dots vārds: Santai Rasai-Daukšei</w:t>
            </w:r>
            <w:r w:rsidR="00390AB9" w:rsidRPr="00390AB9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, Kristapam Kauliņam, Mārim Vanagam</w:t>
            </w:r>
          </w:p>
          <w:p w14:paraId="2F14FEF3" w14:textId="77777777" w:rsidR="00F20944" w:rsidRPr="002719DC" w:rsidRDefault="00F20944" w:rsidP="00F20944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53856A7F" w14:textId="68102811" w:rsidR="00F20944" w:rsidRPr="002719DC" w:rsidRDefault="00F20944" w:rsidP="00F20944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8B6218" w:rsidRPr="005477EC">
              <w:rPr>
                <w:rFonts w:ascii="Times New Roman" w:hAnsi="Times New Roman"/>
                <w:szCs w:val="24"/>
              </w:rPr>
              <w:t>Par nekustamā īpašuma Vīgrieži (Olaines pagastā) sadalīšanu un nosaukuma piešķiršanu, nekustamā īpašuma lietošanas mērķu noteikšanu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0536925" w14:textId="77777777" w:rsidR="00F20944" w:rsidRPr="002719DC" w:rsidRDefault="00F20944" w:rsidP="00F20944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5AF59691" w14:textId="5FBB98B4" w:rsidR="00F20944" w:rsidRPr="002719DC" w:rsidRDefault="00F20944" w:rsidP="00F20944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8B6218" w:rsidRPr="005477EC">
              <w:rPr>
                <w:rFonts w:ascii="Times New Roman" w:hAnsi="Times New Roman"/>
                <w:szCs w:val="24"/>
              </w:rPr>
              <w:t>Par nekustamā īpašuma Vīgrieži (Olaines pagastā) sadalīšanu un nosaukuma piešķiršanu, nekustamā īpašuma lietošanas mērķu noteikšanu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1A9E289F" w14:textId="77777777" w:rsidR="00F20944" w:rsidRPr="002719DC" w:rsidRDefault="00F20944" w:rsidP="00F2094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40891D79" w14:textId="77777777" w:rsidR="00F20944" w:rsidRPr="00F20944" w:rsidRDefault="00F20944" w:rsidP="00F20944">
            <w:pPr>
              <w:jc w:val="both"/>
              <w:rPr>
                <w:rFonts w:ascii="Times New Roman" w:hAnsi="Times New Roman"/>
                <w:iCs/>
                <w:sz w:val="20"/>
                <w:lang w:eastAsia="lv-LV"/>
              </w:rPr>
            </w:pPr>
            <w:r w:rsidRPr="00F20944">
              <w:rPr>
                <w:rFonts w:ascii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F20944">
              <w:rPr>
                <w:rFonts w:ascii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673C9042" w14:textId="77777777" w:rsidR="00F20944" w:rsidRPr="00F20944" w:rsidRDefault="00F20944" w:rsidP="00F20944">
            <w:pPr>
              <w:jc w:val="both"/>
              <w:rPr>
                <w:rFonts w:ascii="Times New Roman" w:hAnsi="Times New Roman"/>
                <w:iCs/>
                <w:sz w:val="20"/>
                <w:lang w:eastAsia="lv-LV"/>
              </w:rPr>
            </w:pPr>
            <w:r w:rsidRPr="00F20944">
              <w:rPr>
                <w:rFonts w:ascii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F20944">
              <w:rPr>
                <w:rFonts w:ascii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4CD8A78F" w14:textId="77777777" w:rsidR="002719DC" w:rsidRPr="005477EC" w:rsidRDefault="002719DC" w:rsidP="00EE6371">
            <w:pPr>
              <w:ind w:right="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719DC" w:rsidRPr="005477EC" w14:paraId="43B55714" w14:textId="77777777" w:rsidTr="00EE6371">
        <w:trPr>
          <w:gridAfter w:val="1"/>
          <w:wAfter w:w="131" w:type="dxa"/>
        </w:trPr>
        <w:tc>
          <w:tcPr>
            <w:tcW w:w="8845" w:type="dxa"/>
            <w:gridSpan w:val="2"/>
          </w:tcPr>
          <w:p w14:paraId="18EC7878" w14:textId="77777777" w:rsidR="002719DC" w:rsidRPr="00390AB9" w:rsidRDefault="002719DC" w:rsidP="00390AB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90AB9">
              <w:rPr>
                <w:rFonts w:ascii="Times New Roman" w:hAnsi="Times New Roman"/>
                <w:color w:val="000000" w:themeColor="text1"/>
                <w:szCs w:val="24"/>
              </w:rPr>
              <w:t>5.p.</w:t>
            </w:r>
          </w:p>
          <w:p w14:paraId="70EAD167" w14:textId="6AC4BF51" w:rsidR="002719DC" w:rsidRPr="00390AB9" w:rsidRDefault="002719DC" w:rsidP="00390AB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477EC">
              <w:rPr>
                <w:rFonts w:ascii="Times New Roman" w:hAnsi="Times New Roman"/>
                <w:color w:val="000000" w:themeColor="text1"/>
                <w:szCs w:val="24"/>
              </w:rPr>
              <w:t>Par zemes vienības daļas atdalīšanu no nekustamā īpašuma Stūnīši d/s koplietošanas zeme (Stūnīšos) tās pievienošanai nekustamajam īpašumam Stūnīši Nr.478</w:t>
            </w:r>
          </w:p>
          <w:p w14:paraId="0B1499D0" w14:textId="01B853FA" w:rsidR="002719DC" w:rsidRPr="00390AB9" w:rsidRDefault="002719DC" w:rsidP="00390AB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</w:pPr>
            <w:r w:rsidRPr="00390AB9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 xml:space="preserve">Tiek dots vārds: </w:t>
            </w:r>
            <w:r w:rsidR="00F20944" w:rsidRPr="00390AB9">
              <w:rPr>
                <w:rFonts w:ascii="Times New Roman" w:hAnsi="Times New Roman"/>
                <w:i/>
                <w:iCs/>
                <w:color w:val="000000" w:themeColor="text1"/>
                <w:kern w:val="3"/>
                <w:szCs w:val="24"/>
                <w:lang w:eastAsia="lv-LV"/>
              </w:rPr>
              <w:t>Santai Rasai-Daukšei</w:t>
            </w:r>
          </w:p>
          <w:p w14:paraId="305D8366" w14:textId="77777777" w:rsidR="002719DC" w:rsidRPr="002719DC" w:rsidRDefault="002719DC" w:rsidP="002719DC">
            <w:pPr>
              <w:rPr>
                <w:rFonts w:ascii="Times New Roman" w:hAnsi="Times New Roman"/>
                <w:color w:val="000000" w:themeColor="text1"/>
                <w:kern w:val="3"/>
                <w:szCs w:val="24"/>
                <w:lang w:eastAsia="lv-LV"/>
              </w:rPr>
            </w:pPr>
          </w:p>
          <w:p w14:paraId="0E86BACC" w14:textId="76E25378" w:rsidR="002719DC" w:rsidRPr="002719DC" w:rsidRDefault="002719DC" w:rsidP="002719DC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F20944" w:rsidRPr="005477EC">
              <w:rPr>
                <w:rFonts w:ascii="Times New Roman" w:hAnsi="Times New Roman"/>
                <w:color w:val="000000" w:themeColor="text1"/>
                <w:szCs w:val="24"/>
              </w:rPr>
              <w:t xml:space="preserve">Par zemes vienības daļas atdalīšanu no nekustamā īpašuma </w:t>
            </w:r>
            <w:r w:rsidR="00F20944" w:rsidRPr="005477EC">
              <w:rPr>
                <w:rFonts w:ascii="Times New Roman" w:hAnsi="Times New Roman"/>
                <w:szCs w:val="24"/>
              </w:rPr>
              <w:t>Stūnīši d/s koplietošanas zeme (Stūnīšos) tās pievienošanai nekustamajam īpašumam Stūnīši Nr.478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2719D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2719DC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I.Purviņa,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lastRenderedPageBreak/>
              <w:t xml:space="preserve">I.Brence, </w:t>
            </w:r>
            <w:r w:rsidR="008B6218" w:rsidRPr="008B6218">
              <w:rPr>
                <w:rFonts w:ascii="Times New Roman" w:hAnsi="Times New Roman"/>
                <w:kern w:val="3"/>
                <w:szCs w:val="24"/>
              </w:rPr>
              <w:t xml:space="preserve">K.Kauliņš, J.Kuzmins, M.Vanags, A.Kaļinka, </w:t>
            </w:r>
            <w:r w:rsidR="008B6218" w:rsidRPr="008B6218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B6218" w:rsidRPr="008B6218">
              <w:rPr>
                <w:kern w:val="3"/>
                <w:szCs w:val="24"/>
                <w:lang w:eastAsia="lv-LV"/>
              </w:rPr>
              <w:t xml:space="preserve"> </w:t>
            </w:r>
            <w:r w:rsidRPr="002719DC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1B8D64F" w14:textId="77777777" w:rsidR="002719DC" w:rsidRPr="002719DC" w:rsidRDefault="002719DC" w:rsidP="002719DC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B02895E" w14:textId="0439E434" w:rsidR="002719DC" w:rsidRPr="002719DC" w:rsidRDefault="002719DC" w:rsidP="002719DC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2719DC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F20944" w:rsidRPr="005477EC">
              <w:rPr>
                <w:rFonts w:ascii="Times New Roman" w:hAnsi="Times New Roman"/>
                <w:color w:val="000000" w:themeColor="text1"/>
                <w:szCs w:val="24"/>
              </w:rPr>
              <w:t xml:space="preserve">Par zemes vienības daļas atdalīšanu no nekustamā īpašuma </w:t>
            </w:r>
            <w:r w:rsidR="00F20944" w:rsidRPr="005477EC">
              <w:rPr>
                <w:rFonts w:ascii="Times New Roman" w:hAnsi="Times New Roman"/>
                <w:szCs w:val="24"/>
              </w:rPr>
              <w:t>Stūnīši d/s koplietošanas zeme (Stūnīšos) tās pievienošanai nekustamajam īpašumam Stūnīši Nr.478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 w:rsidR="00F20944"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8.</w:t>
            </w:r>
            <w:r w:rsidR="00F20944">
              <w:rPr>
                <w:rFonts w:ascii="Times New Roman" w:hAnsi="Times New Roman"/>
                <w:szCs w:val="24"/>
                <w:lang w:eastAsia="lv-LV"/>
              </w:rPr>
              <w:t>jūnij</w:t>
            </w:r>
            <w:r w:rsidRPr="002719DC">
              <w:rPr>
                <w:rFonts w:ascii="Times New Roman" w:hAnsi="Times New Roman"/>
                <w:szCs w:val="24"/>
                <w:lang w:eastAsia="lv-LV"/>
              </w:rPr>
              <w:t>a sēdē.</w:t>
            </w:r>
          </w:p>
          <w:p w14:paraId="7B5C8781" w14:textId="77777777" w:rsidR="002719DC" w:rsidRPr="002719DC" w:rsidRDefault="002719DC" w:rsidP="002719D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7C74E16" w14:textId="77777777" w:rsidR="002719DC" w:rsidRPr="00F20944" w:rsidRDefault="002719DC" w:rsidP="002719DC">
            <w:pPr>
              <w:jc w:val="both"/>
              <w:rPr>
                <w:rFonts w:ascii="Times New Roman" w:hAnsi="Times New Roman"/>
                <w:iCs/>
                <w:sz w:val="20"/>
                <w:lang w:eastAsia="lv-LV"/>
              </w:rPr>
            </w:pPr>
            <w:r w:rsidRPr="00F20944">
              <w:rPr>
                <w:rFonts w:ascii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F20944">
              <w:rPr>
                <w:rFonts w:ascii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240B5CF6" w14:textId="77777777" w:rsidR="002719DC" w:rsidRPr="00F20944" w:rsidRDefault="002719DC" w:rsidP="002719DC">
            <w:pPr>
              <w:jc w:val="both"/>
              <w:rPr>
                <w:rFonts w:ascii="Times New Roman" w:hAnsi="Times New Roman"/>
                <w:iCs/>
                <w:sz w:val="20"/>
                <w:lang w:eastAsia="lv-LV"/>
              </w:rPr>
            </w:pPr>
            <w:r w:rsidRPr="00F20944">
              <w:rPr>
                <w:rFonts w:ascii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F20944">
              <w:rPr>
                <w:rFonts w:ascii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208FB23B" w14:textId="77777777" w:rsidR="002719DC" w:rsidRPr="005477EC" w:rsidRDefault="002719DC" w:rsidP="008B621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D0A553E" w14:textId="6FC1A67B" w:rsidR="00713418" w:rsidRPr="00390AB9" w:rsidRDefault="00713418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390AB9">
        <w:rPr>
          <w:rFonts w:eastAsia="Calibri"/>
          <w:color w:val="000000" w:themeColor="text1"/>
          <w:kern w:val="3"/>
          <w:szCs w:val="24"/>
          <w:lang w:eastAsia="ru-RU"/>
        </w:rPr>
        <w:lastRenderedPageBreak/>
        <w:t>Sēdi slēdz plkst.</w:t>
      </w:r>
      <w:r w:rsidR="009917FE" w:rsidRPr="00390AB9">
        <w:rPr>
          <w:rFonts w:eastAsia="Calibri"/>
          <w:color w:val="000000" w:themeColor="text1"/>
          <w:kern w:val="3"/>
          <w:szCs w:val="24"/>
          <w:lang w:eastAsia="ru-RU"/>
        </w:rPr>
        <w:t>15.</w:t>
      </w:r>
      <w:r w:rsidR="00390AB9" w:rsidRPr="00390AB9">
        <w:rPr>
          <w:rFonts w:eastAsia="Calibri"/>
          <w:color w:val="000000" w:themeColor="text1"/>
          <w:kern w:val="3"/>
          <w:szCs w:val="24"/>
          <w:lang w:eastAsia="ru-RU"/>
        </w:rPr>
        <w:t>33</w:t>
      </w:r>
      <w:r w:rsidR="00522B2C" w:rsidRPr="00390AB9">
        <w:rPr>
          <w:rFonts w:eastAsia="Calibri"/>
          <w:color w:val="000000" w:themeColor="text1"/>
          <w:kern w:val="3"/>
          <w:szCs w:val="24"/>
          <w:lang w:eastAsia="ru-RU"/>
        </w:rPr>
        <w:t>.</w:t>
      </w:r>
    </w:p>
    <w:p w14:paraId="778DC3CF" w14:textId="77777777" w:rsidR="009A212C" w:rsidRDefault="009A212C" w:rsidP="000C30E6">
      <w:pPr>
        <w:ind w:right="288"/>
        <w:jc w:val="both"/>
        <w:rPr>
          <w:rFonts w:eastAsia="Calibri"/>
          <w:kern w:val="3"/>
          <w:szCs w:val="24"/>
          <w:lang w:eastAsia="ru-RU"/>
        </w:rPr>
      </w:pPr>
    </w:p>
    <w:p w14:paraId="4564068F" w14:textId="6ADB8F5D" w:rsidR="00713418" w:rsidRPr="000C30E6" w:rsidRDefault="00713418" w:rsidP="000C30E6">
      <w:pPr>
        <w:ind w:right="288"/>
        <w:jc w:val="both"/>
        <w:rPr>
          <w:szCs w:val="24"/>
          <w:lang w:eastAsia="lv-LV"/>
        </w:rPr>
      </w:pPr>
      <w:r w:rsidRPr="000C30E6">
        <w:rPr>
          <w:rFonts w:eastAsia="Calibri"/>
          <w:kern w:val="3"/>
          <w:szCs w:val="24"/>
          <w:lang w:eastAsia="ru-RU"/>
        </w:rPr>
        <w:t>Nākamā Attīstības un komunālo jautājumu komitejas sēde notiks 202</w:t>
      </w:r>
      <w:r w:rsidR="00A4108F" w:rsidRPr="000C30E6">
        <w:rPr>
          <w:rFonts w:eastAsia="Calibri"/>
          <w:kern w:val="3"/>
          <w:szCs w:val="24"/>
          <w:lang w:eastAsia="ru-RU"/>
        </w:rPr>
        <w:t>5</w:t>
      </w:r>
      <w:r w:rsidRPr="000C30E6">
        <w:rPr>
          <w:rFonts w:eastAsia="Calibri"/>
          <w:kern w:val="3"/>
          <w:szCs w:val="24"/>
          <w:lang w:eastAsia="ru-RU"/>
        </w:rPr>
        <w:t xml:space="preserve">.gada </w:t>
      </w:r>
      <w:r w:rsidR="008B6218">
        <w:rPr>
          <w:rFonts w:eastAsia="Calibri"/>
          <w:kern w:val="3"/>
          <w:szCs w:val="24"/>
          <w:lang w:eastAsia="ru-RU"/>
        </w:rPr>
        <w:t>jūlija mēnesī</w:t>
      </w:r>
      <w:r w:rsidRPr="000C30E6">
        <w:rPr>
          <w:rFonts w:eastAsia="Calibri"/>
          <w:kern w:val="3"/>
          <w:szCs w:val="24"/>
          <w:lang w:eastAsia="ru-RU"/>
        </w:rPr>
        <w:t>.</w:t>
      </w:r>
    </w:p>
    <w:p w14:paraId="5A1624D2" w14:textId="77777777" w:rsidR="009A212C" w:rsidRDefault="009A212C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4C165A9B" w14:textId="77777777" w:rsidR="00E93B37" w:rsidRDefault="00E93B37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3815BB1B" w14:textId="77777777" w:rsidR="00E93B37" w:rsidRDefault="00E93B37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36692C5" w14:textId="51972995" w:rsid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Sēdes vadītājs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                                      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r w:rsidR="008B6218">
        <w:rPr>
          <w:rFonts w:eastAsia="Calibri"/>
          <w:color w:val="000000"/>
          <w:kern w:val="3"/>
          <w:szCs w:val="24"/>
          <w:lang w:eastAsia="ru-RU"/>
        </w:rPr>
        <w:t>K.Kauliņš</w:t>
      </w:r>
    </w:p>
    <w:p w14:paraId="0A6B8463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07F8FD6D" w14:textId="77777777" w:rsidR="00E93B37" w:rsidRDefault="00E93B37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B8F48FA" w14:textId="4AD7DFE1" w:rsidR="00956D5A" w:rsidRP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Protokolētājs       </w:t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  <w:t xml:space="preserve">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I.Kaimiņa     </w:t>
      </w:r>
    </w:p>
    <w:sectPr w:rsidR="00956D5A" w:rsidRPr="00713418" w:rsidSect="00D0026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ABFA" w14:textId="77777777" w:rsidR="004F05F5" w:rsidRDefault="004F05F5">
      <w:r>
        <w:separator/>
      </w:r>
    </w:p>
  </w:endnote>
  <w:endnote w:type="continuationSeparator" w:id="0">
    <w:p w14:paraId="08BCBD80" w14:textId="77777777" w:rsidR="004F05F5" w:rsidRDefault="004F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9BEC4" w14:textId="77777777" w:rsidR="004F05F5" w:rsidRDefault="004F05F5">
      <w:r>
        <w:separator/>
      </w:r>
    </w:p>
  </w:footnote>
  <w:footnote w:type="continuationSeparator" w:id="0">
    <w:p w14:paraId="08CF1C7B" w14:textId="77777777" w:rsidR="004F05F5" w:rsidRDefault="004F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5BF7CBB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08425F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796C0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9"/>
  </w:num>
  <w:num w:numId="2" w16cid:durableId="258872423">
    <w:abstractNumId w:val="8"/>
  </w:num>
  <w:num w:numId="3" w16cid:durableId="2035643570">
    <w:abstractNumId w:val="11"/>
  </w:num>
  <w:num w:numId="4" w16cid:durableId="690684812">
    <w:abstractNumId w:val="17"/>
  </w:num>
  <w:num w:numId="5" w16cid:durableId="882526015">
    <w:abstractNumId w:val="15"/>
  </w:num>
  <w:num w:numId="6" w16cid:durableId="1709798546">
    <w:abstractNumId w:val="2"/>
  </w:num>
  <w:num w:numId="7" w16cid:durableId="965083398">
    <w:abstractNumId w:val="5"/>
  </w:num>
  <w:num w:numId="8" w16cid:durableId="1955286532">
    <w:abstractNumId w:val="16"/>
  </w:num>
  <w:num w:numId="9" w16cid:durableId="998265137">
    <w:abstractNumId w:val="4"/>
  </w:num>
  <w:num w:numId="10" w16cid:durableId="1455439310">
    <w:abstractNumId w:val="20"/>
  </w:num>
  <w:num w:numId="11" w16cid:durableId="1318072512">
    <w:abstractNumId w:val="13"/>
  </w:num>
  <w:num w:numId="12" w16cid:durableId="723408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12"/>
  </w:num>
  <w:num w:numId="14" w16cid:durableId="1725594061">
    <w:abstractNumId w:val="18"/>
  </w:num>
  <w:num w:numId="15" w16cid:durableId="1952739305">
    <w:abstractNumId w:val="0"/>
  </w:num>
  <w:num w:numId="16" w16cid:durableId="51587965">
    <w:abstractNumId w:val="10"/>
  </w:num>
  <w:num w:numId="17" w16cid:durableId="2090928970">
    <w:abstractNumId w:val="1"/>
  </w:num>
  <w:num w:numId="18" w16cid:durableId="1924409089">
    <w:abstractNumId w:val="14"/>
  </w:num>
  <w:num w:numId="19" w16cid:durableId="528493423">
    <w:abstractNumId w:val="7"/>
  </w:num>
  <w:num w:numId="20" w16cid:durableId="1975330206">
    <w:abstractNumId w:val="3"/>
  </w:num>
  <w:num w:numId="21" w16cid:durableId="20462450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945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3064"/>
    <w:rsid w:val="00034817"/>
    <w:rsid w:val="0003748B"/>
    <w:rsid w:val="0003790C"/>
    <w:rsid w:val="0004185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0659"/>
    <w:rsid w:val="000722FD"/>
    <w:rsid w:val="00077764"/>
    <w:rsid w:val="000777AA"/>
    <w:rsid w:val="00077DF8"/>
    <w:rsid w:val="000805A1"/>
    <w:rsid w:val="000818A5"/>
    <w:rsid w:val="000831C4"/>
    <w:rsid w:val="00086213"/>
    <w:rsid w:val="00090D4C"/>
    <w:rsid w:val="000924A9"/>
    <w:rsid w:val="0009391E"/>
    <w:rsid w:val="00093F95"/>
    <w:rsid w:val="000940EF"/>
    <w:rsid w:val="0009430D"/>
    <w:rsid w:val="00094A1F"/>
    <w:rsid w:val="00096604"/>
    <w:rsid w:val="00096F13"/>
    <w:rsid w:val="000A0859"/>
    <w:rsid w:val="000A1894"/>
    <w:rsid w:val="000A3AB8"/>
    <w:rsid w:val="000A3EE7"/>
    <w:rsid w:val="000A59FE"/>
    <w:rsid w:val="000B1073"/>
    <w:rsid w:val="000B3AA0"/>
    <w:rsid w:val="000B54C0"/>
    <w:rsid w:val="000B6A88"/>
    <w:rsid w:val="000C01D2"/>
    <w:rsid w:val="000C2E82"/>
    <w:rsid w:val="000C30E6"/>
    <w:rsid w:val="000C3C29"/>
    <w:rsid w:val="000C3F30"/>
    <w:rsid w:val="000C589E"/>
    <w:rsid w:val="000C7638"/>
    <w:rsid w:val="000C7E51"/>
    <w:rsid w:val="000D138B"/>
    <w:rsid w:val="000D2F66"/>
    <w:rsid w:val="000D4201"/>
    <w:rsid w:val="000D4F6F"/>
    <w:rsid w:val="000E09EA"/>
    <w:rsid w:val="000E14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2B0E"/>
    <w:rsid w:val="0010325D"/>
    <w:rsid w:val="001065C0"/>
    <w:rsid w:val="0010662A"/>
    <w:rsid w:val="0011076E"/>
    <w:rsid w:val="00111C08"/>
    <w:rsid w:val="00114F5F"/>
    <w:rsid w:val="00115832"/>
    <w:rsid w:val="0011585C"/>
    <w:rsid w:val="00115A4C"/>
    <w:rsid w:val="0012066A"/>
    <w:rsid w:val="0012130E"/>
    <w:rsid w:val="001228FB"/>
    <w:rsid w:val="00123C07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4EC0"/>
    <w:rsid w:val="00146F5F"/>
    <w:rsid w:val="00147075"/>
    <w:rsid w:val="00147244"/>
    <w:rsid w:val="001472E6"/>
    <w:rsid w:val="001503E5"/>
    <w:rsid w:val="00150CB2"/>
    <w:rsid w:val="00152A24"/>
    <w:rsid w:val="00160172"/>
    <w:rsid w:val="00161EA4"/>
    <w:rsid w:val="001631EC"/>
    <w:rsid w:val="00163FCE"/>
    <w:rsid w:val="0016413D"/>
    <w:rsid w:val="001642CC"/>
    <w:rsid w:val="001647FF"/>
    <w:rsid w:val="00164A3C"/>
    <w:rsid w:val="001655CE"/>
    <w:rsid w:val="00166DB3"/>
    <w:rsid w:val="001675A4"/>
    <w:rsid w:val="00170E93"/>
    <w:rsid w:val="00173943"/>
    <w:rsid w:val="00174259"/>
    <w:rsid w:val="00177D6D"/>
    <w:rsid w:val="00177F01"/>
    <w:rsid w:val="00181BAF"/>
    <w:rsid w:val="00181BDB"/>
    <w:rsid w:val="00182C09"/>
    <w:rsid w:val="00184B65"/>
    <w:rsid w:val="00184C03"/>
    <w:rsid w:val="0019733E"/>
    <w:rsid w:val="001A137B"/>
    <w:rsid w:val="001A4929"/>
    <w:rsid w:val="001A7AE3"/>
    <w:rsid w:val="001A7FEE"/>
    <w:rsid w:val="001B0E94"/>
    <w:rsid w:val="001B11E6"/>
    <w:rsid w:val="001B1418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35D0"/>
    <w:rsid w:val="001C3FE3"/>
    <w:rsid w:val="001C481A"/>
    <w:rsid w:val="001C58D7"/>
    <w:rsid w:val="001D0664"/>
    <w:rsid w:val="001D0D9C"/>
    <w:rsid w:val="001D1570"/>
    <w:rsid w:val="001D20D9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429"/>
    <w:rsid w:val="002146BF"/>
    <w:rsid w:val="00215F53"/>
    <w:rsid w:val="00221454"/>
    <w:rsid w:val="00222A69"/>
    <w:rsid w:val="00224AC5"/>
    <w:rsid w:val="002257CB"/>
    <w:rsid w:val="00226A75"/>
    <w:rsid w:val="002276AB"/>
    <w:rsid w:val="0023049D"/>
    <w:rsid w:val="002339A6"/>
    <w:rsid w:val="00234273"/>
    <w:rsid w:val="00237047"/>
    <w:rsid w:val="00241341"/>
    <w:rsid w:val="00241B28"/>
    <w:rsid w:val="002429A0"/>
    <w:rsid w:val="00243EE0"/>
    <w:rsid w:val="00244425"/>
    <w:rsid w:val="00245143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19DC"/>
    <w:rsid w:val="00272831"/>
    <w:rsid w:val="00273205"/>
    <w:rsid w:val="00275AFB"/>
    <w:rsid w:val="0027684E"/>
    <w:rsid w:val="0027730A"/>
    <w:rsid w:val="00280A2A"/>
    <w:rsid w:val="002816E4"/>
    <w:rsid w:val="00281D73"/>
    <w:rsid w:val="00283008"/>
    <w:rsid w:val="00283A25"/>
    <w:rsid w:val="00286BFC"/>
    <w:rsid w:val="00287DB7"/>
    <w:rsid w:val="00290404"/>
    <w:rsid w:val="00291FAA"/>
    <w:rsid w:val="00293C5D"/>
    <w:rsid w:val="00295354"/>
    <w:rsid w:val="002A3D4A"/>
    <w:rsid w:val="002A4390"/>
    <w:rsid w:val="002A5DEE"/>
    <w:rsid w:val="002A6B33"/>
    <w:rsid w:val="002A75DB"/>
    <w:rsid w:val="002B043E"/>
    <w:rsid w:val="002B157A"/>
    <w:rsid w:val="002B2E20"/>
    <w:rsid w:val="002B2F0D"/>
    <w:rsid w:val="002B41AF"/>
    <w:rsid w:val="002B6BE0"/>
    <w:rsid w:val="002C0B17"/>
    <w:rsid w:val="002C1624"/>
    <w:rsid w:val="002C359D"/>
    <w:rsid w:val="002C3E5F"/>
    <w:rsid w:val="002C5C1D"/>
    <w:rsid w:val="002C6238"/>
    <w:rsid w:val="002C6413"/>
    <w:rsid w:val="002C7B8B"/>
    <w:rsid w:val="002D2425"/>
    <w:rsid w:val="002D2AC1"/>
    <w:rsid w:val="002D5E26"/>
    <w:rsid w:val="002D65CD"/>
    <w:rsid w:val="002D7AD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6255"/>
    <w:rsid w:val="003170E7"/>
    <w:rsid w:val="00320794"/>
    <w:rsid w:val="003223A3"/>
    <w:rsid w:val="00323E5C"/>
    <w:rsid w:val="00326724"/>
    <w:rsid w:val="003277A2"/>
    <w:rsid w:val="00327825"/>
    <w:rsid w:val="00330232"/>
    <w:rsid w:val="00330ADD"/>
    <w:rsid w:val="0033272C"/>
    <w:rsid w:val="00333436"/>
    <w:rsid w:val="00335694"/>
    <w:rsid w:val="0034202A"/>
    <w:rsid w:val="00342303"/>
    <w:rsid w:val="00344AE5"/>
    <w:rsid w:val="0034643D"/>
    <w:rsid w:val="003509A4"/>
    <w:rsid w:val="00351A72"/>
    <w:rsid w:val="00351B0B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27EB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0AB9"/>
    <w:rsid w:val="00392A03"/>
    <w:rsid w:val="00395A86"/>
    <w:rsid w:val="00395B2C"/>
    <w:rsid w:val="003971BE"/>
    <w:rsid w:val="00397BF9"/>
    <w:rsid w:val="003A0A70"/>
    <w:rsid w:val="003A0CFF"/>
    <w:rsid w:val="003A33A8"/>
    <w:rsid w:val="003A61B5"/>
    <w:rsid w:val="003B0C54"/>
    <w:rsid w:val="003B1A3F"/>
    <w:rsid w:val="003B41AB"/>
    <w:rsid w:val="003B4779"/>
    <w:rsid w:val="003B5254"/>
    <w:rsid w:val="003B5E69"/>
    <w:rsid w:val="003C00D9"/>
    <w:rsid w:val="003C2FB9"/>
    <w:rsid w:val="003C42B2"/>
    <w:rsid w:val="003C4F4A"/>
    <w:rsid w:val="003C5C5F"/>
    <w:rsid w:val="003C5E15"/>
    <w:rsid w:val="003D0130"/>
    <w:rsid w:val="003D06BC"/>
    <w:rsid w:val="003D2DD3"/>
    <w:rsid w:val="003D4FAF"/>
    <w:rsid w:val="003E03EF"/>
    <w:rsid w:val="003E13F8"/>
    <w:rsid w:val="003E29E2"/>
    <w:rsid w:val="003E2DED"/>
    <w:rsid w:val="003E2F2E"/>
    <w:rsid w:val="003E5328"/>
    <w:rsid w:val="003E5BDD"/>
    <w:rsid w:val="003E70B8"/>
    <w:rsid w:val="003F286A"/>
    <w:rsid w:val="003F3712"/>
    <w:rsid w:val="003F4CF4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6E48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2681E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3219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3E78"/>
    <w:rsid w:val="004640A9"/>
    <w:rsid w:val="004648C6"/>
    <w:rsid w:val="00464B97"/>
    <w:rsid w:val="0046503F"/>
    <w:rsid w:val="0047215C"/>
    <w:rsid w:val="004724A8"/>
    <w:rsid w:val="00473155"/>
    <w:rsid w:val="004741FC"/>
    <w:rsid w:val="00477325"/>
    <w:rsid w:val="004776C6"/>
    <w:rsid w:val="004850C0"/>
    <w:rsid w:val="00485D1B"/>
    <w:rsid w:val="00492DBB"/>
    <w:rsid w:val="00494A63"/>
    <w:rsid w:val="0049577F"/>
    <w:rsid w:val="00495CDB"/>
    <w:rsid w:val="00497529"/>
    <w:rsid w:val="004975E1"/>
    <w:rsid w:val="00497677"/>
    <w:rsid w:val="004A110B"/>
    <w:rsid w:val="004A1CB8"/>
    <w:rsid w:val="004A68F9"/>
    <w:rsid w:val="004A6A21"/>
    <w:rsid w:val="004A7C2E"/>
    <w:rsid w:val="004B0B8C"/>
    <w:rsid w:val="004B124F"/>
    <w:rsid w:val="004B12E6"/>
    <w:rsid w:val="004B3A8B"/>
    <w:rsid w:val="004B488E"/>
    <w:rsid w:val="004B6B2E"/>
    <w:rsid w:val="004C0D53"/>
    <w:rsid w:val="004C1985"/>
    <w:rsid w:val="004C56F6"/>
    <w:rsid w:val="004C5A4A"/>
    <w:rsid w:val="004C5CA5"/>
    <w:rsid w:val="004C5EBE"/>
    <w:rsid w:val="004C6164"/>
    <w:rsid w:val="004C6C5A"/>
    <w:rsid w:val="004D2AB2"/>
    <w:rsid w:val="004D398D"/>
    <w:rsid w:val="004E11E4"/>
    <w:rsid w:val="004E1256"/>
    <w:rsid w:val="004E1A60"/>
    <w:rsid w:val="004E3268"/>
    <w:rsid w:val="004E52BA"/>
    <w:rsid w:val="004F05F5"/>
    <w:rsid w:val="004F3800"/>
    <w:rsid w:val="004F3FAB"/>
    <w:rsid w:val="004F43A4"/>
    <w:rsid w:val="004F4B18"/>
    <w:rsid w:val="004F5ACC"/>
    <w:rsid w:val="004F71DD"/>
    <w:rsid w:val="00506DDB"/>
    <w:rsid w:val="0051046F"/>
    <w:rsid w:val="00510682"/>
    <w:rsid w:val="0051159B"/>
    <w:rsid w:val="005123A2"/>
    <w:rsid w:val="005150B2"/>
    <w:rsid w:val="00516A58"/>
    <w:rsid w:val="005176ED"/>
    <w:rsid w:val="00517784"/>
    <w:rsid w:val="00520772"/>
    <w:rsid w:val="00522B2C"/>
    <w:rsid w:val="00523779"/>
    <w:rsid w:val="00524FDF"/>
    <w:rsid w:val="0052550B"/>
    <w:rsid w:val="00525C1B"/>
    <w:rsid w:val="00525F47"/>
    <w:rsid w:val="00526A52"/>
    <w:rsid w:val="005278B8"/>
    <w:rsid w:val="00530891"/>
    <w:rsid w:val="0053244B"/>
    <w:rsid w:val="00533054"/>
    <w:rsid w:val="00536DA2"/>
    <w:rsid w:val="0053728A"/>
    <w:rsid w:val="00537C4B"/>
    <w:rsid w:val="00545A66"/>
    <w:rsid w:val="005477EC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03AC"/>
    <w:rsid w:val="00571BDE"/>
    <w:rsid w:val="0057326F"/>
    <w:rsid w:val="00573531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1B6"/>
    <w:rsid w:val="00594A94"/>
    <w:rsid w:val="00595561"/>
    <w:rsid w:val="0059624F"/>
    <w:rsid w:val="0059681D"/>
    <w:rsid w:val="00597388"/>
    <w:rsid w:val="005A1EE1"/>
    <w:rsid w:val="005A4885"/>
    <w:rsid w:val="005A4E3D"/>
    <w:rsid w:val="005A5EF3"/>
    <w:rsid w:val="005B1EA2"/>
    <w:rsid w:val="005B2A3D"/>
    <w:rsid w:val="005B53CE"/>
    <w:rsid w:val="005B7C76"/>
    <w:rsid w:val="005C2330"/>
    <w:rsid w:val="005C29BF"/>
    <w:rsid w:val="005C5132"/>
    <w:rsid w:val="005C6B5C"/>
    <w:rsid w:val="005D049B"/>
    <w:rsid w:val="005D0A63"/>
    <w:rsid w:val="005D1917"/>
    <w:rsid w:val="005D5F8B"/>
    <w:rsid w:val="005E1851"/>
    <w:rsid w:val="005E2298"/>
    <w:rsid w:val="005E24C0"/>
    <w:rsid w:val="005E25AB"/>
    <w:rsid w:val="005E390A"/>
    <w:rsid w:val="005E77CB"/>
    <w:rsid w:val="005F179D"/>
    <w:rsid w:val="005F2B63"/>
    <w:rsid w:val="005F4AB9"/>
    <w:rsid w:val="005F5CC9"/>
    <w:rsid w:val="005F7878"/>
    <w:rsid w:val="00600838"/>
    <w:rsid w:val="006030EA"/>
    <w:rsid w:val="0061028A"/>
    <w:rsid w:val="00610520"/>
    <w:rsid w:val="00611375"/>
    <w:rsid w:val="0061271C"/>
    <w:rsid w:val="006135B0"/>
    <w:rsid w:val="006147F9"/>
    <w:rsid w:val="0062028E"/>
    <w:rsid w:val="0062239A"/>
    <w:rsid w:val="00624A7C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72F"/>
    <w:rsid w:val="00644445"/>
    <w:rsid w:val="00644752"/>
    <w:rsid w:val="006477D7"/>
    <w:rsid w:val="00651D92"/>
    <w:rsid w:val="00654244"/>
    <w:rsid w:val="00654290"/>
    <w:rsid w:val="00655618"/>
    <w:rsid w:val="006569D4"/>
    <w:rsid w:val="00660EE2"/>
    <w:rsid w:val="006662AE"/>
    <w:rsid w:val="006708E0"/>
    <w:rsid w:val="00670EB5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D7137"/>
    <w:rsid w:val="006E3A30"/>
    <w:rsid w:val="006E4717"/>
    <w:rsid w:val="006E4A62"/>
    <w:rsid w:val="006E544C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18"/>
    <w:rsid w:val="007134C7"/>
    <w:rsid w:val="007138A9"/>
    <w:rsid w:val="00714198"/>
    <w:rsid w:val="00714B83"/>
    <w:rsid w:val="00717443"/>
    <w:rsid w:val="00720000"/>
    <w:rsid w:val="00720242"/>
    <w:rsid w:val="00722806"/>
    <w:rsid w:val="00722988"/>
    <w:rsid w:val="007231F7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033"/>
    <w:rsid w:val="007512A5"/>
    <w:rsid w:val="007548D9"/>
    <w:rsid w:val="00754F5A"/>
    <w:rsid w:val="00756CE3"/>
    <w:rsid w:val="00760580"/>
    <w:rsid w:val="0076204C"/>
    <w:rsid w:val="007639CA"/>
    <w:rsid w:val="00765A05"/>
    <w:rsid w:val="00766C89"/>
    <w:rsid w:val="0076762C"/>
    <w:rsid w:val="00771043"/>
    <w:rsid w:val="0077108C"/>
    <w:rsid w:val="007734BB"/>
    <w:rsid w:val="007734FA"/>
    <w:rsid w:val="00773D57"/>
    <w:rsid w:val="00774266"/>
    <w:rsid w:val="0077492C"/>
    <w:rsid w:val="00781248"/>
    <w:rsid w:val="007846C0"/>
    <w:rsid w:val="00784E9A"/>
    <w:rsid w:val="00785BC7"/>
    <w:rsid w:val="0078744C"/>
    <w:rsid w:val="0078764D"/>
    <w:rsid w:val="00790F69"/>
    <w:rsid w:val="00792BEE"/>
    <w:rsid w:val="007941CA"/>
    <w:rsid w:val="00795656"/>
    <w:rsid w:val="00796DA1"/>
    <w:rsid w:val="00797FDE"/>
    <w:rsid w:val="007A3999"/>
    <w:rsid w:val="007A78FB"/>
    <w:rsid w:val="007A7A64"/>
    <w:rsid w:val="007B004B"/>
    <w:rsid w:val="007B3C84"/>
    <w:rsid w:val="007B66B5"/>
    <w:rsid w:val="007B76B7"/>
    <w:rsid w:val="007B790A"/>
    <w:rsid w:val="007B7AB1"/>
    <w:rsid w:val="007C0300"/>
    <w:rsid w:val="007C2617"/>
    <w:rsid w:val="007C26BF"/>
    <w:rsid w:val="007C32E9"/>
    <w:rsid w:val="007C493B"/>
    <w:rsid w:val="007C5950"/>
    <w:rsid w:val="007C6DE2"/>
    <w:rsid w:val="007D044D"/>
    <w:rsid w:val="007D12FA"/>
    <w:rsid w:val="007D1964"/>
    <w:rsid w:val="007D2084"/>
    <w:rsid w:val="007D47F3"/>
    <w:rsid w:val="007D5613"/>
    <w:rsid w:val="007D6B96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3BCA"/>
    <w:rsid w:val="0080585D"/>
    <w:rsid w:val="00805884"/>
    <w:rsid w:val="0080599F"/>
    <w:rsid w:val="00805AEB"/>
    <w:rsid w:val="0081219B"/>
    <w:rsid w:val="0081290A"/>
    <w:rsid w:val="0081344A"/>
    <w:rsid w:val="008137A9"/>
    <w:rsid w:val="008137D3"/>
    <w:rsid w:val="00814751"/>
    <w:rsid w:val="00814F45"/>
    <w:rsid w:val="00815654"/>
    <w:rsid w:val="00816325"/>
    <w:rsid w:val="00817661"/>
    <w:rsid w:val="0082057E"/>
    <w:rsid w:val="008215C7"/>
    <w:rsid w:val="00823648"/>
    <w:rsid w:val="00823C46"/>
    <w:rsid w:val="00824B60"/>
    <w:rsid w:val="008277EA"/>
    <w:rsid w:val="008302A8"/>
    <w:rsid w:val="0083138D"/>
    <w:rsid w:val="00831F53"/>
    <w:rsid w:val="00832611"/>
    <w:rsid w:val="0083625F"/>
    <w:rsid w:val="00837139"/>
    <w:rsid w:val="00837A8E"/>
    <w:rsid w:val="008403AA"/>
    <w:rsid w:val="008412A5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2C"/>
    <w:rsid w:val="008831BC"/>
    <w:rsid w:val="008847CE"/>
    <w:rsid w:val="00890B22"/>
    <w:rsid w:val="008972E1"/>
    <w:rsid w:val="0089769A"/>
    <w:rsid w:val="008A11DC"/>
    <w:rsid w:val="008A56E2"/>
    <w:rsid w:val="008A59D0"/>
    <w:rsid w:val="008B1AF2"/>
    <w:rsid w:val="008B259D"/>
    <w:rsid w:val="008B4543"/>
    <w:rsid w:val="008B6218"/>
    <w:rsid w:val="008B6386"/>
    <w:rsid w:val="008B7BE0"/>
    <w:rsid w:val="008C0B3B"/>
    <w:rsid w:val="008C1149"/>
    <w:rsid w:val="008C13FC"/>
    <w:rsid w:val="008C7BB4"/>
    <w:rsid w:val="008D3BB2"/>
    <w:rsid w:val="008D498D"/>
    <w:rsid w:val="008D51A9"/>
    <w:rsid w:val="008D6075"/>
    <w:rsid w:val="008D637F"/>
    <w:rsid w:val="008D738E"/>
    <w:rsid w:val="008E1041"/>
    <w:rsid w:val="008E1707"/>
    <w:rsid w:val="008E1DC4"/>
    <w:rsid w:val="008E1F0E"/>
    <w:rsid w:val="008F21D5"/>
    <w:rsid w:val="008F24DA"/>
    <w:rsid w:val="008F282D"/>
    <w:rsid w:val="008F3DF1"/>
    <w:rsid w:val="008F417B"/>
    <w:rsid w:val="009001EC"/>
    <w:rsid w:val="00900425"/>
    <w:rsid w:val="0090072C"/>
    <w:rsid w:val="00900851"/>
    <w:rsid w:val="0090478E"/>
    <w:rsid w:val="009051F0"/>
    <w:rsid w:val="00910059"/>
    <w:rsid w:val="00910E94"/>
    <w:rsid w:val="00911B00"/>
    <w:rsid w:val="009136F1"/>
    <w:rsid w:val="00916F63"/>
    <w:rsid w:val="00921D4D"/>
    <w:rsid w:val="00924795"/>
    <w:rsid w:val="00926517"/>
    <w:rsid w:val="00927EC5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A"/>
    <w:rsid w:val="00955B8C"/>
    <w:rsid w:val="00956D5A"/>
    <w:rsid w:val="00956E20"/>
    <w:rsid w:val="009571C8"/>
    <w:rsid w:val="009576A6"/>
    <w:rsid w:val="009579BC"/>
    <w:rsid w:val="0096179E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17FE"/>
    <w:rsid w:val="009921E0"/>
    <w:rsid w:val="00993C5D"/>
    <w:rsid w:val="00995F92"/>
    <w:rsid w:val="009A212C"/>
    <w:rsid w:val="009A237B"/>
    <w:rsid w:val="009A3F08"/>
    <w:rsid w:val="009A5833"/>
    <w:rsid w:val="009A5C03"/>
    <w:rsid w:val="009A64BA"/>
    <w:rsid w:val="009A6A02"/>
    <w:rsid w:val="009B02C7"/>
    <w:rsid w:val="009B4527"/>
    <w:rsid w:val="009B76B6"/>
    <w:rsid w:val="009B7DF5"/>
    <w:rsid w:val="009C1AFA"/>
    <w:rsid w:val="009C1FC5"/>
    <w:rsid w:val="009C3936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1348"/>
    <w:rsid w:val="009E3E6C"/>
    <w:rsid w:val="009E4E7C"/>
    <w:rsid w:val="009E7A85"/>
    <w:rsid w:val="009F11BE"/>
    <w:rsid w:val="009F1E50"/>
    <w:rsid w:val="009F23E2"/>
    <w:rsid w:val="009F38A2"/>
    <w:rsid w:val="009F4FD3"/>
    <w:rsid w:val="009F52D5"/>
    <w:rsid w:val="009F5A3A"/>
    <w:rsid w:val="009F7D46"/>
    <w:rsid w:val="00A021D6"/>
    <w:rsid w:val="00A036EC"/>
    <w:rsid w:val="00A071B0"/>
    <w:rsid w:val="00A108A6"/>
    <w:rsid w:val="00A1382F"/>
    <w:rsid w:val="00A14A79"/>
    <w:rsid w:val="00A14EFB"/>
    <w:rsid w:val="00A15106"/>
    <w:rsid w:val="00A15899"/>
    <w:rsid w:val="00A16993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3623B"/>
    <w:rsid w:val="00A40C7F"/>
    <w:rsid w:val="00A4108F"/>
    <w:rsid w:val="00A42822"/>
    <w:rsid w:val="00A4788E"/>
    <w:rsid w:val="00A5284B"/>
    <w:rsid w:val="00A53400"/>
    <w:rsid w:val="00A55D26"/>
    <w:rsid w:val="00A56917"/>
    <w:rsid w:val="00A56AF8"/>
    <w:rsid w:val="00A56B55"/>
    <w:rsid w:val="00A607F4"/>
    <w:rsid w:val="00A64A52"/>
    <w:rsid w:val="00A66A54"/>
    <w:rsid w:val="00A672E2"/>
    <w:rsid w:val="00A678CA"/>
    <w:rsid w:val="00A70729"/>
    <w:rsid w:val="00A70C2D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1DD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241"/>
    <w:rsid w:val="00AB1810"/>
    <w:rsid w:val="00AB34E4"/>
    <w:rsid w:val="00AB68C7"/>
    <w:rsid w:val="00AB6EEF"/>
    <w:rsid w:val="00AC4496"/>
    <w:rsid w:val="00AC53F0"/>
    <w:rsid w:val="00AC55D1"/>
    <w:rsid w:val="00AC5CDD"/>
    <w:rsid w:val="00AD0486"/>
    <w:rsid w:val="00AD293A"/>
    <w:rsid w:val="00AE1759"/>
    <w:rsid w:val="00AE1A4F"/>
    <w:rsid w:val="00AE2CEF"/>
    <w:rsid w:val="00AE3E49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004"/>
    <w:rsid w:val="00B047EC"/>
    <w:rsid w:val="00B053FB"/>
    <w:rsid w:val="00B06021"/>
    <w:rsid w:val="00B07C84"/>
    <w:rsid w:val="00B101D7"/>
    <w:rsid w:val="00B10FB6"/>
    <w:rsid w:val="00B13CFE"/>
    <w:rsid w:val="00B2032C"/>
    <w:rsid w:val="00B24306"/>
    <w:rsid w:val="00B25059"/>
    <w:rsid w:val="00B253D9"/>
    <w:rsid w:val="00B25491"/>
    <w:rsid w:val="00B25A9D"/>
    <w:rsid w:val="00B269B5"/>
    <w:rsid w:val="00B33060"/>
    <w:rsid w:val="00B33BF1"/>
    <w:rsid w:val="00B3471D"/>
    <w:rsid w:val="00B35AEC"/>
    <w:rsid w:val="00B36495"/>
    <w:rsid w:val="00B40D10"/>
    <w:rsid w:val="00B41D92"/>
    <w:rsid w:val="00B41F85"/>
    <w:rsid w:val="00B42337"/>
    <w:rsid w:val="00B42B4F"/>
    <w:rsid w:val="00B44EBC"/>
    <w:rsid w:val="00B56E81"/>
    <w:rsid w:val="00B56ECE"/>
    <w:rsid w:val="00B6212D"/>
    <w:rsid w:val="00B62AEA"/>
    <w:rsid w:val="00B63A60"/>
    <w:rsid w:val="00B63D82"/>
    <w:rsid w:val="00B647C8"/>
    <w:rsid w:val="00B654CD"/>
    <w:rsid w:val="00B659AE"/>
    <w:rsid w:val="00B679B7"/>
    <w:rsid w:val="00B70391"/>
    <w:rsid w:val="00B707A1"/>
    <w:rsid w:val="00B7353F"/>
    <w:rsid w:val="00B74CE3"/>
    <w:rsid w:val="00B7529B"/>
    <w:rsid w:val="00B754FB"/>
    <w:rsid w:val="00B75B18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0750"/>
    <w:rsid w:val="00B91D94"/>
    <w:rsid w:val="00B92F77"/>
    <w:rsid w:val="00B93B84"/>
    <w:rsid w:val="00B95D5B"/>
    <w:rsid w:val="00B974C2"/>
    <w:rsid w:val="00B97693"/>
    <w:rsid w:val="00BA00D6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45B5"/>
    <w:rsid w:val="00BD5912"/>
    <w:rsid w:val="00BD5B7A"/>
    <w:rsid w:val="00BD5C88"/>
    <w:rsid w:val="00BD7CD1"/>
    <w:rsid w:val="00BE4EA9"/>
    <w:rsid w:val="00BE55BB"/>
    <w:rsid w:val="00BE5827"/>
    <w:rsid w:val="00BE6077"/>
    <w:rsid w:val="00BE6CD4"/>
    <w:rsid w:val="00BE7B40"/>
    <w:rsid w:val="00BF00F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165A2"/>
    <w:rsid w:val="00C17370"/>
    <w:rsid w:val="00C203A5"/>
    <w:rsid w:val="00C20AD3"/>
    <w:rsid w:val="00C26A98"/>
    <w:rsid w:val="00C27541"/>
    <w:rsid w:val="00C40D3B"/>
    <w:rsid w:val="00C42D39"/>
    <w:rsid w:val="00C4455B"/>
    <w:rsid w:val="00C46EBA"/>
    <w:rsid w:val="00C47F67"/>
    <w:rsid w:val="00C50C86"/>
    <w:rsid w:val="00C5184E"/>
    <w:rsid w:val="00C51C21"/>
    <w:rsid w:val="00C5330E"/>
    <w:rsid w:val="00C53587"/>
    <w:rsid w:val="00C535FB"/>
    <w:rsid w:val="00C56713"/>
    <w:rsid w:val="00C57ACD"/>
    <w:rsid w:val="00C60A84"/>
    <w:rsid w:val="00C62ADF"/>
    <w:rsid w:val="00C64BA7"/>
    <w:rsid w:val="00C65A86"/>
    <w:rsid w:val="00C7264B"/>
    <w:rsid w:val="00C744E2"/>
    <w:rsid w:val="00C749FB"/>
    <w:rsid w:val="00C74F2B"/>
    <w:rsid w:val="00C757D0"/>
    <w:rsid w:val="00C7723A"/>
    <w:rsid w:val="00C81472"/>
    <w:rsid w:val="00C8534F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1085"/>
    <w:rsid w:val="00CB2A11"/>
    <w:rsid w:val="00CB2C16"/>
    <w:rsid w:val="00CB381B"/>
    <w:rsid w:val="00CB3D3C"/>
    <w:rsid w:val="00CB6733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4D41"/>
    <w:rsid w:val="00CF7DF5"/>
    <w:rsid w:val="00D00260"/>
    <w:rsid w:val="00D03E52"/>
    <w:rsid w:val="00D06280"/>
    <w:rsid w:val="00D10637"/>
    <w:rsid w:val="00D111A7"/>
    <w:rsid w:val="00D124DF"/>
    <w:rsid w:val="00D14DA5"/>
    <w:rsid w:val="00D170E8"/>
    <w:rsid w:val="00D17747"/>
    <w:rsid w:val="00D17A37"/>
    <w:rsid w:val="00D20F7C"/>
    <w:rsid w:val="00D23982"/>
    <w:rsid w:val="00D266DD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3D6"/>
    <w:rsid w:val="00D51A78"/>
    <w:rsid w:val="00D51C3B"/>
    <w:rsid w:val="00D5405C"/>
    <w:rsid w:val="00D5461C"/>
    <w:rsid w:val="00D61084"/>
    <w:rsid w:val="00D61918"/>
    <w:rsid w:val="00D64614"/>
    <w:rsid w:val="00D7105C"/>
    <w:rsid w:val="00D730F3"/>
    <w:rsid w:val="00D7705F"/>
    <w:rsid w:val="00D8175B"/>
    <w:rsid w:val="00D84236"/>
    <w:rsid w:val="00D856C9"/>
    <w:rsid w:val="00D861F3"/>
    <w:rsid w:val="00D91B7F"/>
    <w:rsid w:val="00D91FC6"/>
    <w:rsid w:val="00D9230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5FBD"/>
    <w:rsid w:val="00DA7286"/>
    <w:rsid w:val="00DA7DEE"/>
    <w:rsid w:val="00DB00A9"/>
    <w:rsid w:val="00DB1B0A"/>
    <w:rsid w:val="00DB1FD7"/>
    <w:rsid w:val="00DC0602"/>
    <w:rsid w:val="00DC12C2"/>
    <w:rsid w:val="00DC25E3"/>
    <w:rsid w:val="00DC483C"/>
    <w:rsid w:val="00DC586F"/>
    <w:rsid w:val="00DC689B"/>
    <w:rsid w:val="00DC6D08"/>
    <w:rsid w:val="00DD01BD"/>
    <w:rsid w:val="00DD0E0B"/>
    <w:rsid w:val="00DD2237"/>
    <w:rsid w:val="00DD320A"/>
    <w:rsid w:val="00DD32F0"/>
    <w:rsid w:val="00DD4A20"/>
    <w:rsid w:val="00DD5735"/>
    <w:rsid w:val="00DD5EE4"/>
    <w:rsid w:val="00DD78D3"/>
    <w:rsid w:val="00DE20F6"/>
    <w:rsid w:val="00DE79DB"/>
    <w:rsid w:val="00DF0F40"/>
    <w:rsid w:val="00DF0FA7"/>
    <w:rsid w:val="00DF1BF5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2723F"/>
    <w:rsid w:val="00E31E87"/>
    <w:rsid w:val="00E33512"/>
    <w:rsid w:val="00E33900"/>
    <w:rsid w:val="00E368B2"/>
    <w:rsid w:val="00E37EB0"/>
    <w:rsid w:val="00E42F87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66DDE"/>
    <w:rsid w:val="00E76799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3B37"/>
    <w:rsid w:val="00E941DA"/>
    <w:rsid w:val="00E9561F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304"/>
    <w:rsid w:val="00ED6C0F"/>
    <w:rsid w:val="00ED71C2"/>
    <w:rsid w:val="00ED786D"/>
    <w:rsid w:val="00EE3321"/>
    <w:rsid w:val="00EE44A3"/>
    <w:rsid w:val="00EE6FC1"/>
    <w:rsid w:val="00EE779F"/>
    <w:rsid w:val="00EF0CAE"/>
    <w:rsid w:val="00EF0FF4"/>
    <w:rsid w:val="00EF43EB"/>
    <w:rsid w:val="00EF462D"/>
    <w:rsid w:val="00EF50F6"/>
    <w:rsid w:val="00EF6EA7"/>
    <w:rsid w:val="00EF70B3"/>
    <w:rsid w:val="00F03245"/>
    <w:rsid w:val="00F06C6A"/>
    <w:rsid w:val="00F07A19"/>
    <w:rsid w:val="00F11110"/>
    <w:rsid w:val="00F11496"/>
    <w:rsid w:val="00F11AED"/>
    <w:rsid w:val="00F1276A"/>
    <w:rsid w:val="00F12CE4"/>
    <w:rsid w:val="00F13B34"/>
    <w:rsid w:val="00F20944"/>
    <w:rsid w:val="00F20D29"/>
    <w:rsid w:val="00F23B8B"/>
    <w:rsid w:val="00F2504D"/>
    <w:rsid w:val="00F255C5"/>
    <w:rsid w:val="00F2694B"/>
    <w:rsid w:val="00F276C8"/>
    <w:rsid w:val="00F30A0A"/>
    <w:rsid w:val="00F32164"/>
    <w:rsid w:val="00F35C7D"/>
    <w:rsid w:val="00F36761"/>
    <w:rsid w:val="00F37E14"/>
    <w:rsid w:val="00F40934"/>
    <w:rsid w:val="00F41772"/>
    <w:rsid w:val="00F427D6"/>
    <w:rsid w:val="00F44BAB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200"/>
    <w:rsid w:val="00F67AC5"/>
    <w:rsid w:val="00F67DB6"/>
    <w:rsid w:val="00F703AE"/>
    <w:rsid w:val="00F703B2"/>
    <w:rsid w:val="00F718F9"/>
    <w:rsid w:val="00F71EE9"/>
    <w:rsid w:val="00F72A4F"/>
    <w:rsid w:val="00F73602"/>
    <w:rsid w:val="00F73B52"/>
    <w:rsid w:val="00F74E37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28D"/>
    <w:rsid w:val="00FA0CE1"/>
    <w:rsid w:val="00FA33C3"/>
    <w:rsid w:val="00FA3AD9"/>
    <w:rsid w:val="00FA3D27"/>
    <w:rsid w:val="00FA4EC3"/>
    <w:rsid w:val="00FB3C73"/>
    <w:rsid w:val="00FB42FD"/>
    <w:rsid w:val="00FB4C3B"/>
    <w:rsid w:val="00FB4E6E"/>
    <w:rsid w:val="00FC04FE"/>
    <w:rsid w:val="00FC0C9D"/>
    <w:rsid w:val="00FC1EF9"/>
    <w:rsid w:val="00FC3422"/>
    <w:rsid w:val="00FD17BF"/>
    <w:rsid w:val="00FD2217"/>
    <w:rsid w:val="00FD22A6"/>
    <w:rsid w:val="00FD2518"/>
    <w:rsid w:val="00FD7041"/>
    <w:rsid w:val="00FE2BBD"/>
    <w:rsid w:val="00FE66DE"/>
    <w:rsid w:val="00FE770F"/>
    <w:rsid w:val="00FF1897"/>
    <w:rsid w:val="00FF1E27"/>
    <w:rsid w:val="00FF4D58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uiPriority w:val="99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8"/>
      </w:numPr>
    </w:pPr>
  </w:style>
  <w:style w:type="numbering" w:customStyle="1" w:styleId="WWNum7">
    <w:name w:val="WWNum7"/>
    <w:basedOn w:val="Bezsaraksta"/>
    <w:rsid w:val="00ED6C0F"/>
    <w:pPr>
      <w:numPr>
        <w:numId w:val="9"/>
      </w:numPr>
    </w:pPr>
  </w:style>
  <w:style w:type="table" w:customStyle="1" w:styleId="TableGrid31">
    <w:name w:val="Table Grid31"/>
    <w:basedOn w:val="Parastatabula"/>
    <w:next w:val="Reatabula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Parastatabula"/>
    <w:next w:val="Reatabula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Parastatabula"/>
    <w:next w:val="Reatabula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Parastatabula"/>
    <w:next w:val="Reatabula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Parastatabula"/>
    <w:next w:val="Reatabula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Parastatabula"/>
    <w:next w:val="Reatabula"/>
    <w:uiPriority w:val="39"/>
    <w:rsid w:val="001B1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Parastatabula"/>
    <w:next w:val="Reatabula"/>
    <w:uiPriority w:val="39"/>
    <w:rsid w:val="000C7E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Parastatabula"/>
    <w:next w:val="Reatabula"/>
    <w:uiPriority w:val="39"/>
    <w:rsid w:val="00B243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Parastatabula"/>
    <w:next w:val="Reatabula"/>
    <w:uiPriority w:val="39"/>
    <w:rsid w:val="007231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Parastatabula"/>
    <w:next w:val="Reatabula"/>
    <w:uiPriority w:val="39"/>
    <w:rsid w:val="007231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Parastatabula"/>
    <w:next w:val="Reatabula"/>
    <w:uiPriority w:val="39"/>
    <w:rsid w:val="008412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Parastatabula"/>
    <w:next w:val="Reatabula"/>
    <w:uiPriority w:val="39"/>
    <w:rsid w:val="00955B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Parastatabula"/>
    <w:next w:val="Reatabula"/>
    <w:uiPriority w:val="39"/>
    <w:rsid w:val="0027320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Parastatabula"/>
    <w:next w:val="Reatabula"/>
    <w:uiPriority w:val="39"/>
    <w:rsid w:val="005477E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77EC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13152</Words>
  <Characters>7498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2025-06-12T08:31:00Z</cp:lastPrinted>
  <dcterms:created xsi:type="dcterms:W3CDTF">2025-06-12T13:31:00Z</dcterms:created>
  <dcterms:modified xsi:type="dcterms:W3CDTF">2025-06-12T13:31:00Z</dcterms:modified>
</cp:coreProperties>
</file>