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22DE" w:rsidRPr="000467F4" w:rsidRDefault="00CE22DE" w:rsidP="00CE22DE">
      <w:pPr>
        <w:spacing w:after="0" w:line="240" w:lineRule="auto"/>
        <w:rPr>
          <w:rFonts w:ascii="Times New Roman" w:hAnsi="Times New Roman" w:cs="Times New Roman"/>
          <w:sz w:val="24"/>
          <w:szCs w:val="24"/>
        </w:rPr>
      </w:pPr>
      <w:r w:rsidRPr="000467F4">
        <w:rPr>
          <w:rFonts w:ascii="Times New Roman" w:hAnsi="Times New Roman" w:cs="Times New Roman"/>
          <w:sz w:val="24"/>
          <w:szCs w:val="24"/>
        </w:rPr>
        <w:t>2023.gada 22.martā</w:t>
      </w:r>
      <w:r w:rsidRPr="000467F4">
        <w:rPr>
          <w:rFonts w:ascii="Times New Roman" w:hAnsi="Times New Roman" w:cs="Times New Roman"/>
          <w:sz w:val="24"/>
          <w:szCs w:val="24"/>
        </w:rPr>
        <w:tab/>
      </w:r>
      <w:r w:rsidRPr="000467F4">
        <w:rPr>
          <w:rFonts w:ascii="Times New Roman" w:hAnsi="Times New Roman" w:cs="Times New Roman"/>
          <w:sz w:val="24"/>
          <w:szCs w:val="24"/>
        </w:rPr>
        <w:tab/>
      </w:r>
      <w:r w:rsidRPr="000467F4">
        <w:rPr>
          <w:rFonts w:ascii="Times New Roman" w:hAnsi="Times New Roman" w:cs="Times New Roman"/>
          <w:sz w:val="24"/>
          <w:szCs w:val="24"/>
        </w:rPr>
        <w:tab/>
      </w:r>
      <w:r w:rsidRPr="000467F4">
        <w:rPr>
          <w:rFonts w:ascii="Times New Roman" w:hAnsi="Times New Roman" w:cs="Times New Roman"/>
          <w:sz w:val="24"/>
          <w:szCs w:val="24"/>
        </w:rPr>
        <w:tab/>
        <w:t xml:space="preserve"> </w:t>
      </w:r>
      <w:r w:rsidRPr="000467F4">
        <w:rPr>
          <w:rFonts w:ascii="Times New Roman" w:hAnsi="Times New Roman" w:cs="Times New Roman"/>
          <w:sz w:val="24"/>
          <w:szCs w:val="24"/>
        </w:rPr>
        <w:tab/>
      </w:r>
      <w:r w:rsidRPr="000467F4">
        <w:rPr>
          <w:rFonts w:ascii="Times New Roman" w:hAnsi="Times New Roman" w:cs="Times New Roman"/>
          <w:sz w:val="24"/>
          <w:szCs w:val="24"/>
        </w:rPr>
        <w:tab/>
        <w:t>Saistošie noteikumi Nr.SN___/2023</w:t>
      </w:r>
    </w:p>
    <w:p w:rsidR="00CE22DE" w:rsidRPr="000467F4" w:rsidRDefault="00CE22DE" w:rsidP="00CE22DE">
      <w:pPr>
        <w:spacing w:after="0" w:line="240" w:lineRule="auto"/>
        <w:rPr>
          <w:rFonts w:ascii="Times New Roman" w:hAnsi="Times New Roman" w:cs="Times New Roman"/>
          <w:sz w:val="24"/>
          <w:szCs w:val="24"/>
        </w:rPr>
      </w:pPr>
      <w:r w:rsidRPr="000467F4">
        <w:rPr>
          <w:rFonts w:ascii="Times New Roman" w:hAnsi="Times New Roman" w:cs="Times New Roman"/>
          <w:sz w:val="24"/>
          <w:szCs w:val="24"/>
        </w:rPr>
        <w:t>Olainē</w:t>
      </w:r>
    </w:p>
    <w:p w:rsidR="00CE22DE" w:rsidRPr="000467F4" w:rsidRDefault="00CE22DE" w:rsidP="00CE22DE">
      <w:pPr>
        <w:spacing w:after="0" w:line="240" w:lineRule="auto"/>
        <w:ind w:left="5760"/>
        <w:jc w:val="both"/>
        <w:rPr>
          <w:rFonts w:ascii="Times New Roman" w:hAnsi="Times New Roman" w:cs="Times New Roman"/>
          <w:sz w:val="24"/>
          <w:szCs w:val="24"/>
        </w:rPr>
      </w:pPr>
      <w:r w:rsidRPr="000467F4">
        <w:rPr>
          <w:rFonts w:ascii="Times New Roman" w:hAnsi="Times New Roman" w:cs="Times New Roman"/>
          <w:sz w:val="24"/>
          <w:szCs w:val="24"/>
        </w:rPr>
        <w:t>Apstiprināti ar Olaines novada domes 2023.gada 22.marta sēdes lēmumu (</w:t>
      </w:r>
      <w:r w:rsidR="00F203D7" w:rsidRPr="000467F4">
        <w:rPr>
          <w:rFonts w:ascii="Times New Roman" w:hAnsi="Times New Roman" w:cs="Times New Roman"/>
          <w:sz w:val="24"/>
          <w:szCs w:val="24"/>
        </w:rPr>
        <w:t>3</w:t>
      </w:r>
      <w:r w:rsidRPr="000467F4">
        <w:rPr>
          <w:rFonts w:ascii="Times New Roman" w:hAnsi="Times New Roman" w:cs="Times New Roman"/>
          <w:sz w:val="24"/>
          <w:szCs w:val="24"/>
        </w:rPr>
        <w:t>.prot., _.p.)</w:t>
      </w:r>
    </w:p>
    <w:p w:rsidR="00CE22DE" w:rsidRPr="000467F4" w:rsidRDefault="00CE22DE" w:rsidP="008D7975">
      <w:pPr>
        <w:jc w:val="center"/>
        <w:rPr>
          <w:rFonts w:ascii="Times New Roman" w:hAnsi="Times New Roman" w:cs="Times New Roman"/>
          <w:b/>
          <w:bCs/>
          <w:sz w:val="24"/>
          <w:szCs w:val="24"/>
        </w:rPr>
      </w:pPr>
    </w:p>
    <w:p w:rsidR="0033318A" w:rsidRPr="000467F4" w:rsidRDefault="00057BFB" w:rsidP="008D7975">
      <w:pPr>
        <w:jc w:val="center"/>
        <w:rPr>
          <w:rFonts w:ascii="Times New Roman" w:hAnsi="Times New Roman" w:cs="Times New Roman"/>
          <w:b/>
          <w:bCs/>
          <w:sz w:val="24"/>
          <w:szCs w:val="24"/>
        </w:rPr>
      </w:pPr>
      <w:r w:rsidRPr="000467F4">
        <w:rPr>
          <w:rFonts w:ascii="Times New Roman" w:hAnsi="Times New Roman" w:cs="Times New Roman"/>
          <w:b/>
          <w:bCs/>
          <w:sz w:val="24"/>
          <w:szCs w:val="24"/>
        </w:rPr>
        <w:t>Par atbalsta pasākumiem</w:t>
      </w:r>
      <w:r w:rsidR="008956DE" w:rsidRPr="000467F4">
        <w:rPr>
          <w:rFonts w:ascii="Times New Roman" w:hAnsi="Times New Roman" w:cs="Times New Roman"/>
          <w:b/>
          <w:bCs/>
          <w:sz w:val="24"/>
          <w:szCs w:val="24"/>
        </w:rPr>
        <w:t xml:space="preserve"> mājokļa</w:t>
      </w:r>
      <w:r w:rsidRPr="000467F4">
        <w:rPr>
          <w:rFonts w:ascii="Times New Roman" w:hAnsi="Times New Roman" w:cs="Times New Roman"/>
          <w:b/>
          <w:bCs/>
          <w:sz w:val="24"/>
          <w:szCs w:val="24"/>
        </w:rPr>
        <w:t xml:space="preserve"> vides pieejamības nodrošināšanai</w:t>
      </w:r>
      <w:r w:rsidR="008D7975" w:rsidRPr="000467F4">
        <w:rPr>
          <w:rFonts w:ascii="Times New Roman" w:hAnsi="Times New Roman" w:cs="Times New Roman"/>
          <w:b/>
          <w:bCs/>
          <w:sz w:val="24"/>
          <w:szCs w:val="24"/>
        </w:rPr>
        <w:t xml:space="preserve"> personām ar funkcionēšanas ierobežojumiem Olaines novadā</w:t>
      </w:r>
    </w:p>
    <w:p w:rsidR="00687D29" w:rsidRPr="000467F4" w:rsidRDefault="00057BFB" w:rsidP="00CE22DE">
      <w:pPr>
        <w:ind w:left="5812"/>
        <w:jc w:val="both"/>
        <w:rPr>
          <w:rFonts w:ascii="Times New Roman" w:hAnsi="Times New Roman" w:cs="Times New Roman"/>
        </w:rPr>
      </w:pPr>
      <w:r w:rsidRPr="000467F4">
        <w:rPr>
          <w:rFonts w:ascii="Times New Roman" w:hAnsi="Times New Roman" w:cs="Times New Roman"/>
        </w:rPr>
        <w:t>Izdoti saskaņā ar likuma</w:t>
      </w:r>
      <w:r w:rsidR="00CE22DE" w:rsidRPr="000467F4">
        <w:rPr>
          <w:rFonts w:ascii="Times New Roman" w:hAnsi="Times New Roman" w:cs="Times New Roman"/>
        </w:rPr>
        <w:t xml:space="preserve"> </w:t>
      </w:r>
      <w:r w:rsidRPr="000467F4">
        <w:rPr>
          <w:rFonts w:ascii="Times New Roman" w:hAnsi="Times New Roman" w:cs="Times New Roman"/>
        </w:rPr>
        <w:t>“Par palīdzību dzīvokļa jautājumu risināšanā” 27.</w:t>
      </w:r>
      <w:r w:rsidRPr="000467F4">
        <w:rPr>
          <w:rFonts w:ascii="Times New Roman" w:hAnsi="Times New Roman" w:cs="Times New Roman"/>
          <w:vertAlign w:val="superscript"/>
        </w:rPr>
        <w:t>2</w:t>
      </w:r>
      <w:r w:rsidRPr="000467F4">
        <w:rPr>
          <w:rFonts w:ascii="Times New Roman" w:hAnsi="Times New Roman" w:cs="Times New Roman"/>
        </w:rPr>
        <w:t xml:space="preserve"> panta piekto daļu</w:t>
      </w:r>
    </w:p>
    <w:p w:rsidR="00687D29" w:rsidRPr="000467F4" w:rsidRDefault="00057BFB" w:rsidP="00687D29">
      <w:pPr>
        <w:jc w:val="center"/>
        <w:rPr>
          <w:rFonts w:ascii="Times New Roman" w:hAnsi="Times New Roman" w:cs="Times New Roman"/>
          <w:b/>
          <w:sz w:val="24"/>
          <w:szCs w:val="24"/>
        </w:rPr>
      </w:pPr>
      <w:r w:rsidRPr="000467F4">
        <w:rPr>
          <w:rFonts w:ascii="Times New Roman" w:hAnsi="Times New Roman" w:cs="Times New Roman"/>
          <w:b/>
          <w:sz w:val="24"/>
          <w:szCs w:val="24"/>
        </w:rPr>
        <w:t>I. Vispārīgie jautājumi</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1. Saistošie noteikumi (turpmāk – Noteikumi) nosaka Olaines novada pašvaldības (turpmāk – Pašvaldība) atbalsta pasākumus Pašvaldības administratīvajā teritorijā atrodošā  mājokļa vides pielāgošanai personām ar funkcionēšanas ierobežojumiem, kā arī atbalsta pieprasīšanas, saņemšanas un finansēšanas kārtību.</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2. Noteikumu mērķis ir palīdzēt nodrošināt mājokļa vides pieejamību personām ar invaliditāti, lai uzlabotu iespējas personām ar funkcionēšanas ierobežojumiem iekļūt un pārvietoties mājoklī, atvieglot personas spējas aprūpēt sevi, strādāt un iekļauties sabiedrībā.</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3. Noteikumos lietotie termini:</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3.1. persona – persona ar I vai II grupas invaliditāti, kurai ir kustību traucējumi, vai bērns līdz 18 gadu vecumam ar invaliditāti, kuram ir kustību traucējumi;</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3.2. ģimenes locekļi - personas laulātais, vecāki (aizbildņi), brāļi, māsas un bērni, vecvecāki un mazbērni;</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3.3. mājoklis - personas vai tās ģimenes locekļu īpašumā vai valdījumā esošs nekustamais īpašums vai lietojumā esošs mājoklis atbilstoši īres līgumam, kurā persona ir deklarējusi savu dzīvesvietu un faktiski dzīvo;</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3.4. mājokļa iekšējā vide – personas lietošanā esošas dzīvojamās telpas;</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3.5. mājokļa ārējā vide - viendzīvokļa vai daudzdzīvokļu dzīvojamās mājas koplietošanas telpas, ēkai piekritīgā zeme un īpašumam pieguļošā teritorija;</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3.6. mājokļa pielāgošana – mājokļa  pārbūve vai atjaunošana un aprīkošana ar  nepieciešamajām palīgierīcēm, uzlabojot vides pieejamību personām ar invaliditāti;</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3.7. pacēlājs – stacionāra, pārvietojama, saliekama vai paceļama inženiertehniska ierīce, kas nodrošina vides pieejamību atbilstoši personas vajadzībām;</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3.8. panduss (uzbrauktuve) – slīpne līmeņu pārvarēšanai bez pakāpieniem, kas paredzēta iebraukšanai vai izbraukšanai no ēkas, satiksmei starp ēkas stāviem vai tās dažāda augstuma posmiem;</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3.9.pabalsts – Pašvaldības finanšu līdzekļi mājokļa iekšējās un ārējās vides pielāgošanai, tai skaitā būvniecības  dokumentācijas izstrādei mājokļa pielāgošanas darbu realizācijai;</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lastRenderedPageBreak/>
        <w:t xml:space="preserve">3.10. reģistrs – atbalsta saņēmēju saraksts, ko veido hronoloģiskā secībā pēc iesnieguma saņemšanas datuma un laika. </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 xml:space="preserve"> 4. Tiesības saņemt atbalstu  Pašvaldības administratīvajā teritorijā atrodošā mājokļa iekšējās vai ārējās vides pielāgošanai ir Noteikumos paredzētai  personai, kura:</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4.1. ir deklarējusi pamata dzīvesvietu un faktiski dzīvo  Pašvaldības administratīvajā teritorijā ne mazāk kā  12 (divpadsmit) kalendāra mēnešus pēc kārtas līdz atbalsta pieprasīšanas dienai;</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4.2. dzīvo sev vai ģimenes loceklim piederošā vai tiesiskā valdījumā esošā mājoklī vai uz īres līguma pamata, kas ir spēkā vismaz 10 (desmit) gadus no atbalsta pieprasīšanas dienas, izņemot gadījumu, ja ir noslēgts īres līgums par Pašvaldības dzīvokļa lietošanu.</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 xml:space="preserve">5. Atbalstu persona vai tās likumiskais vai pilnvarotais pārstāvis var saņemt </w:t>
      </w:r>
      <w:r w:rsidR="00AE072C" w:rsidRPr="000467F4">
        <w:rPr>
          <w:rFonts w:ascii="Times New Roman" w:hAnsi="Times New Roman" w:cs="Times New Roman"/>
          <w:sz w:val="24"/>
          <w:szCs w:val="24"/>
        </w:rPr>
        <w:t>reizi 10 (desmit) gados</w:t>
      </w:r>
      <w:r w:rsidR="00AE072C" w:rsidRPr="000467F4">
        <w:rPr>
          <w:rFonts w:ascii="Times New Roman" w:hAnsi="Times New Roman" w:cs="Times New Roman"/>
          <w:sz w:val="24"/>
          <w:szCs w:val="24"/>
        </w:rPr>
        <w:t xml:space="preserve"> </w:t>
      </w:r>
      <w:r w:rsidR="00AE072C" w:rsidRPr="000467F4">
        <w:rPr>
          <w:rFonts w:ascii="Times New Roman" w:hAnsi="Times New Roman" w:cs="Times New Roman"/>
          <w:sz w:val="24"/>
          <w:szCs w:val="24"/>
        </w:rPr>
        <w:t xml:space="preserve">līdz 15 000 </w:t>
      </w:r>
      <w:r w:rsidR="00AE072C" w:rsidRPr="000467F4">
        <w:rPr>
          <w:rFonts w:ascii="Times New Roman" w:hAnsi="Times New Roman" w:cs="Times New Roman"/>
          <w:i/>
          <w:iCs/>
          <w:sz w:val="24"/>
          <w:szCs w:val="24"/>
        </w:rPr>
        <w:t>euro</w:t>
      </w:r>
      <w:r w:rsidR="00AE072C" w:rsidRPr="000467F4">
        <w:rPr>
          <w:rFonts w:ascii="Times New Roman" w:hAnsi="Times New Roman" w:cs="Times New Roman"/>
          <w:sz w:val="24"/>
          <w:szCs w:val="24"/>
        </w:rPr>
        <w:t xml:space="preserve"> </w:t>
      </w:r>
      <w:r w:rsidRPr="000467F4">
        <w:rPr>
          <w:rFonts w:ascii="Times New Roman" w:hAnsi="Times New Roman" w:cs="Times New Roman"/>
          <w:sz w:val="24"/>
          <w:szCs w:val="24"/>
        </w:rPr>
        <w:t>šādiem mērķiem:</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 xml:space="preserve">5.1. mājokļa iekšējās vides pielāgojuma izbūvei; mājokļa iekšējās vides aprīkošanai ar tehniskajiem palīglīdzekļiem izdevumiem līdz 5 000 </w:t>
      </w:r>
      <w:r w:rsidRPr="000467F4">
        <w:rPr>
          <w:rFonts w:ascii="Times New Roman" w:hAnsi="Times New Roman" w:cs="Times New Roman"/>
          <w:i/>
          <w:iCs/>
          <w:sz w:val="24"/>
          <w:szCs w:val="24"/>
        </w:rPr>
        <w:t>euro</w:t>
      </w:r>
      <w:r w:rsidRPr="000467F4">
        <w:rPr>
          <w:rFonts w:ascii="Times New Roman" w:hAnsi="Times New Roman" w:cs="Times New Roman"/>
          <w:sz w:val="24"/>
          <w:szCs w:val="24"/>
        </w:rPr>
        <w:t>, nepārsniedzot faktiskos izdevumus;</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 xml:space="preserve">5.2. mājokļa ārējās vides pielāgošanai – pandusa (uzbrauktuves) ierīkošanai vai pacēlāja iegādei un ierīkošanai līdz 10 000 </w:t>
      </w:r>
      <w:r w:rsidRPr="000467F4">
        <w:rPr>
          <w:rFonts w:ascii="Times New Roman" w:hAnsi="Times New Roman" w:cs="Times New Roman"/>
          <w:i/>
          <w:iCs/>
          <w:sz w:val="24"/>
          <w:szCs w:val="24"/>
        </w:rPr>
        <w:t>euro</w:t>
      </w:r>
      <w:r w:rsidRPr="000467F4">
        <w:rPr>
          <w:rFonts w:ascii="Times New Roman" w:hAnsi="Times New Roman" w:cs="Times New Roman"/>
          <w:sz w:val="24"/>
          <w:szCs w:val="24"/>
        </w:rPr>
        <w:t>, nepārsniedzot faktiskos izdevumus</w:t>
      </w:r>
      <w:r w:rsidR="00AE072C">
        <w:rPr>
          <w:rFonts w:ascii="Times New Roman" w:hAnsi="Times New Roman" w:cs="Times New Roman"/>
          <w:sz w:val="24"/>
          <w:szCs w:val="24"/>
        </w:rPr>
        <w:t>.</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6. Atbalstu nepiešķir:</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6.1. tādu ierīču vai iekārtu uzstādīšanai, kuras personai ir tiesības saņemt vai tā saņem, izmantojot valsts finansējumu vai valsts finansētu atbalsta programmu;</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6.2. ja mājoklis ir ieķīlāts, izņemot gadījumu, ja personai vai tās ģimenes locekļiem ir hipotekārais kredīts pielāgojamā mājokļa iegādei, pārbūvei vai atjaunošanai, lai to pielāgotu personas vajadzībām vai atvieglotu piekļuvi tam.</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7. Atbalstu piešķir, neizvērtējot personas ienākumus un materiālo situāciju, tikai viena mājokļa iekšējās un /vai ārējās vides pielāgošanai un/ vai aprīkošanai ar tehniskajiem palīglīdzekļiem, tai skaitā būvniecības dokumentācijas izstrādei un saskaņošanai. Mājokļa pielāgošanas darbi  Noteikumu izpratnē neietver mājoklī esošo komunikāciju sistēmu izbūvi, pārbūvi vai atjaunošanu vai mājokļa kosmētisko remontu.</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8. Atbalsta pasākumus Pašvaldības aģentūra “Olaines sociālais dienests” (turpmāk – Dienests) nodrošina rindas kārtībā atbilstoši reģistrā veiktajiem ierakstiem  pašvaldības budžetā paredzēto finanšu līdzekļu ietvaros.</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9. Atbalsta piešķiršanu un izmaksāšanu administrē Dienests.</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 xml:space="preserve">10. Ja mājokļa pielāgošanas darbu izmaksas pārsniedz  Noteikumu 5. punktā noteiktā atbalsta maksimālo apmēru, persona var saņemt atbalstu, veicot līdzmaksājumu, tajā skaitā piesaistot ziedojumus. </w:t>
      </w:r>
    </w:p>
    <w:p w:rsidR="00687D29" w:rsidRPr="000467F4" w:rsidRDefault="00057BFB" w:rsidP="00687D29">
      <w:pPr>
        <w:jc w:val="center"/>
        <w:rPr>
          <w:rFonts w:ascii="Times New Roman" w:hAnsi="Times New Roman" w:cs="Times New Roman"/>
          <w:b/>
          <w:sz w:val="24"/>
          <w:szCs w:val="24"/>
        </w:rPr>
      </w:pPr>
      <w:r w:rsidRPr="000467F4">
        <w:rPr>
          <w:rFonts w:ascii="Times New Roman" w:hAnsi="Times New Roman" w:cs="Times New Roman"/>
          <w:b/>
          <w:sz w:val="24"/>
          <w:szCs w:val="24"/>
        </w:rPr>
        <w:t>II</w:t>
      </w:r>
      <w:r w:rsidR="008A097E" w:rsidRPr="000467F4">
        <w:rPr>
          <w:rFonts w:ascii="Times New Roman" w:hAnsi="Times New Roman" w:cs="Times New Roman"/>
          <w:b/>
          <w:sz w:val="24"/>
          <w:szCs w:val="24"/>
        </w:rPr>
        <w:t>.</w:t>
      </w:r>
      <w:r w:rsidRPr="000467F4">
        <w:rPr>
          <w:rFonts w:ascii="Times New Roman" w:hAnsi="Times New Roman" w:cs="Times New Roman"/>
          <w:b/>
          <w:sz w:val="24"/>
          <w:szCs w:val="24"/>
        </w:rPr>
        <w:t xml:space="preserve"> Atbalsta pieprasīšanas kārtība</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11. Atbalsta saņemšanai persona vai tās likumiskais vai pilnvarotais pārstāvis Dienestā iesniedz:</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11.1. iesniegumu par pabalsta piešķiršanu mājokļa iekšējās un/vai ārējās vides pielāgošanai, norādot atbalsta veidu;</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11.2. dokumenta atvasinājumu, kas apliecina pārstāvības tiesības (uzrādot oriģinālu), ja personas vārdā rīkojas tās pilnvarotais pārstāvis;</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lastRenderedPageBreak/>
        <w:t>11.3.īpašuma tiesības vai nekustamā īpašuma valdījuma tiesības apliecinoša dokumenta vai mājokļa īres līguma kopiju (uzrādot oriģinālu), ja mājoklis nav personas vai viņa ģimenes locekļu īpašumā un tiek īrēts;</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11.4. ģimenes ārsta izrakstu no stacionāra vai ambulatorā pacienta medicīniskās kartes (izziņa 027-u) ar informāciju par personas funkcionēšanas ierobežojumus izraisījušās pamata diagnozes un blakusdiagnozes kodu atbilstoši Starptautisk</w:t>
      </w:r>
      <w:r w:rsidR="008A097E" w:rsidRPr="000467F4">
        <w:rPr>
          <w:rFonts w:ascii="Times New Roman" w:hAnsi="Times New Roman" w:cs="Times New Roman"/>
          <w:sz w:val="24"/>
          <w:szCs w:val="24"/>
        </w:rPr>
        <w:t>ajai</w:t>
      </w:r>
      <w:r w:rsidRPr="000467F4">
        <w:rPr>
          <w:rFonts w:ascii="Times New Roman" w:hAnsi="Times New Roman" w:cs="Times New Roman"/>
          <w:sz w:val="24"/>
          <w:szCs w:val="24"/>
        </w:rPr>
        <w:t xml:space="preserve"> statisko slimību un veselības problēmu klasifikācijai</w:t>
      </w:r>
      <w:r w:rsidR="00F85A1B" w:rsidRPr="000467F4">
        <w:rPr>
          <w:rFonts w:ascii="Times New Roman" w:hAnsi="Times New Roman" w:cs="Times New Roman"/>
          <w:sz w:val="24"/>
          <w:szCs w:val="24"/>
        </w:rPr>
        <w:t>;</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11.5.ergoterapeita atzinumu par personai nepieciešamajiem mājokļa pielāgojumiem;</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11.6. mājokļa īpašnieka rakstisku piekrišanu vides pielāgošanai, ja persona dzīvo citai personai piederošā mājoklī;</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11.7. mājokļa kopīpašnieku rakstisku piekrišanu pacēlāja uzst</w:t>
      </w:r>
      <w:r w:rsidR="00F85A1B" w:rsidRPr="000467F4">
        <w:rPr>
          <w:rFonts w:ascii="Times New Roman" w:hAnsi="Times New Roman" w:cs="Times New Roman"/>
          <w:sz w:val="24"/>
          <w:szCs w:val="24"/>
        </w:rPr>
        <w:t>ādīšanai vai mājokļa pielāgošanai</w:t>
      </w:r>
      <w:r w:rsidRPr="000467F4">
        <w:rPr>
          <w:rFonts w:ascii="Times New Roman" w:hAnsi="Times New Roman" w:cs="Times New Roman"/>
          <w:sz w:val="24"/>
          <w:szCs w:val="24"/>
        </w:rPr>
        <w:t>, ja mājoklis ir kopīpašums;</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11.8.apliecinājumu par dzīvokļu īpašnieku kopības informēšanu par nodomu veikt darbības mājokļa ārējās vides pieejamības nodrošināšanai, ja dzīvokļa īpašums atrodas daudzdzīvokļu dzīvojam</w:t>
      </w:r>
      <w:r w:rsidR="008A097E" w:rsidRPr="000467F4">
        <w:rPr>
          <w:rFonts w:ascii="Times New Roman" w:hAnsi="Times New Roman" w:cs="Times New Roman"/>
          <w:sz w:val="24"/>
          <w:szCs w:val="24"/>
        </w:rPr>
        <w:t>aj</w:t>
      </w:r>
      <w:r w:rsidRPr="000467F4">
        <w:rPr>
          <w:rFonts w:ascii="Times New Roman" w:hAnsi="Times New Roman" w:cs="Times New Roman"/>
          <w:sz w:val="24"/>
          <w:szCs w:val="24"/>
        </w:rPr>
        <w:t>ā mājā;</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11.9. mājokļa pielāgošanas gadījumā papildus iesniedz darbu un materiālu izmaksu aprēķinu un izdevumus apliecinošus dokumentus</w:t>
      </w:r>
      <w:r w:rsidR="00D44E9A" w:rsidRPr="000467F4">
        <w:rPr>
          <w:rFonts w:ascii="Times New Roman" w:hAnsi="Times New Roman" w:cs="Times New Roman"/>
          <w:sz w:val="24"/>
          <w:szCs w:val="24"/>
        </w:rPr>
        <w:t>, t.i.</w:t>
      </w:r>
      <w:r w:rsidR="008A097E" w:rsidRPr="000467F4">
        <w:rPr>
          <w:rFonts w:ascii="Times New Roman" w:hAnsi="Times New Roman" w:cs="Times New Roman"/>
          <w:sz w:val="24"/>
          <w:szCs w:val="24"/>
        </w:rPr>
        <w:t>,</w:t>
      </w:r>
      <w:r w:rsidR="00D44E9A" w:rsidRPr="000467F4">
        <w:rPr>
          <w:rFonts w:ascii="Times New Roman" w:hAnsi="Times New Roman" w:cs="Times New Roman"/>
          <w:sz w:val="24"/>
          <w:szCs w:val="24"/>
        </w:rPr>
        <w:t xml:space="preserve"> </w:t>
      </w:r>
      <w:r w:rsidRPr="000467F4">
        <w:rPr>
          <w:rFonts w:ascii="Times New Roman" w:hAnsi="Times New Roman" w:cs="Times New Roman"/>
          <w:sz w:val="24"/>
          <w:szCs w:val="24"/>
        </w:rPr>
        <w:t>informāciju par aprīkojumu, ierīci (bukleti, iekārtas ražotāja preces vai iekārtas apraksti, prasības lietošanai un uzstādīšanai, aptuvenā cena), ja mājokļa un tā koplietošanas telpu pielāgošanai ir paredzēts veikt ierīču iegādi un uzstādīšanu</w:t>
      </w:r>
      <w:r w:rsidR="00D44E9A" w:rsidRPr="000467F4">
        <w:rPr>
          <w:rFonts w:ascii="Times New Roman" w:hAnsi="Times New Roman" w:cs="Times New Roman"/>
          <w:sz w:val="24"/>
          <w:szCs w:val="24"/>
        </w:rPr>
        <w:t>.</w:t>
      </w:r>
    </w:p>
    <w:p w:rsidR="00687D29" w:rsidRPr="000467F4" w:rsidRDefault="00057BFB" w:rsidP="00687D29">
      <w:pPr>
        <w:jc w:val="both"/>
        <w:rPr>
          <w:rFonts w:ascii="Times New Roman" w:hAnsi="Times New Roman" w:cs="Times New Roman"/>
          <w:sz w:val="24"/>
          <w:szCs w:val="24"/>
        </w:rPr>
      </w:pPr>
      <w:r w:rsidRPr="000467F4">
        <w:rPr>
          <w:rFonts w:ascii="Times New Roman" w:hAnsi="Times New Roman" w:cs="Times New Roman"/>
          <w:sz w:val="24"/>
          <w:szCs w:val="24"/>
        </w:rPr>
        <w:tab/>
        <w:t xml:space="preserve"> </w:t>
      </w:r>
    </w:p>
    <w:p w:rsidR="00687D29" w:rsidRPr="000467F4" w:rsidRDefault="00057BFB" w:rsidP="00687D29">
      <w:pPr>
        <w:jc w:val="center"/>
        <w:rPr>
          <w:rFonts w:ascii="Times New Roman" w:hAnsi="Times New Roman" w:cs="Times New Roman"/>
          <w:sz w:val="24"/>
          <w:szCs w:val="24"/>
        </w:rPr>
      </w:pPr>
      <w:r w:rsidRPr="000467F4">
        <w:rPr>
          <w:rFonts w:ascii="Times New Roman" w:hAnsi="Times New Roman" w:cs="Times New Roman"/>
          <w:b/>
          <w:sz w:val="24"/>
          <w:szCs w:val="24"/>
        </w:rPr>
        <w:t>III. Pabalsta mājokļa pielāgošanai saņemšana</w:t>
      </w:r>
    </w:p>
    <w:p w:rsidR="00687D29" w:rsidRPr="000467F4" w:rsidRDefault="00057BFB" w:rsidP="00D6671E">
      <w:pPr>
        <w:pStyle w:val="tv213"/>
        <w:shd w:val="clear" w:color="auto" w:fill="FFFFFF"/>
        <w:spacing w:before="0" w:beforeAutospacing="0" w:after="0" w:afterAutospacing="0" w:line="293" w:lineRule="atLeast"/>
        <w:jc w:val="both"/>
      </w:pPr>
      <w:bookmarkStart w:id="0" w:name="p13"/>
      <w:bookmarkStart w:id="1" w:name="p-733687"/>
      <w:bookmarkEnd w:id="0"/>
      <w:bookmarkEnd w:id="1"/>
      <w:r w:rsidRPr="000467F4">
        <w:t xml:space="preserve">12. Pēc šo Noteikumu 11. punktā minēto dokumentu saņemšanas Dienests </w:t>
      </w:r>
      <w:r w:rsidR="00CE22DE" w:rsidRPr="000467F4">
        <w:t>1 (</w:t>
      </w:r>
      <w:r w:rsidRPr="000467F4">
        <w:t>viena</w:t>
      </w:r>
      <w:r w:rsidR="00CE22DE" w:rsidRPr="000467F4">
        <w:t>)</w:t>
      </w:r>
      <w:r w:rsidRPr="000467F4">
        <w:t xml:space="preserve"> mēneša laikā: </w:t>
      </w:r>
    </w:p>
    <w:p w:rsidR="00687D29" w:rsidRPr="000467F4" w:rsidRDefault="00057BFB" w:rsidP="00D6671E">
      <w:pPr>
        <w:pStyle w:val="tv213"/>
        <w:shd w:val="clear" w:color="auto" w:fill="FFFFFF"/>
        <w:spacing w:before="240" w:beforeAutospacing="0" w:after="0" w:afterAutospacing="0" w:line="293" w:lineRule="atLeast"/>
        <w:jc w:val="both"/>
      </w:pPr>
      <w:r w:rsidRPr="000467F4">
        <w:t>12.1. izvērtē Personas atbilstību  Noteikumu noteiktajām prasībām;</w:t>
      </w:r>
    </w:p>
    <w:p w:rsidR="00687D29" w:rsidRPr="000467F4" w:rsidRDefault="00057BFB" w:rsidP="00D6671E">
      <w:pPr>
        <w:pStyle w:val="tv213"/>
        <w:shd w:val="clear" w:color="auto" w:fill="FFFFFF"/>
        <w:spacing w:before="240" w:beforeAutospacing="0" w:after="0" w:afterAutospacing="0" w:line="293" w:lineRule="atLeast"/>
        <w:ind w:hanging="142"/>
        <w:jc w:val="both"/>
      </w:pPr>
      <w:r w:rsidRPr="000467F4">
        <w:t xml:space="preserve">  12.2.</w:t>
      </w:r>
      <w:r w:rsidR="00D6671E" w:rsidRPr="000467F4">
        <w:t xml:space="preserve"> </w:t>
      </w:r>
      <w:r w:rsidRPr="000467F4">
        <w:t>apseko personu dzīvesvietā, novērtējot personas pašaprūpes spējas un individuālās vajadzības un nepieciešamību veikt mājokļa pielāgošanu, kā arī sagatavo atzinumu par atbalsta piešķiršanu un iesniedzēja vai tā pārstāvētās personas iekļaušanu reģistrā vai par atteikumu piešķirt pabalstu un iekļaut iesniedzēju vai tā pārstāvēto personu reģistrā;</w:t>
      </w:r>
    </w:p>
    <w:p w:rsidR="00687D29" w:rsidRPr="000467F4" w:rsidRDefault="00057BFB" w:rsidP="00687D29">
      <w:pPr>
        <w:pStyle w:val="tv213"/>
        <w:shd w:val="clear" w:color="auto" w:fill="FFFFFF"/>
        <w:spacing w:before="240" w:beforeAutospacing="0" w:after="240" w:afterAutospacing="0" w:line="293" w:lineRule="atLeast"/>
        <w:jc w:val="both"/>
      </w:pPr>
      <w:r w:rsidRPr="000467F4">
        <w:t>12.3. reģistrē personu atbilstošās</w:t>
      </w:r>
      <w:r w:rsidR="00F85A1B" w:rsidRPr="000467F4">
        <w:t xml:space="preserve"> pabalsta mērķa grupas reģistrā.</w:t>
      </w:r>
      <w:r w:rsidRPr="000467F4">
        <w:t xml:space="preserve">    </w:t>
      </w:r>
      <w:r w:rsidRPr="000467F4">
        <w:tab/>
        <w:t xml:space="preserve"> </w:t>
      </w:r>
      <w:r w:rsidRPr="000467F4">
        <w:tab/>
      </w:r>
    </w:p>
    <w:p w:rsidR="00687D29" w:rsidRPr="000467F4" w:rsidRDefault="00057BFB" w:rsidP="00687D29">
      <w:pPr>
        <w:pStyle w:val="tv213"/>
        <w:shd w:val="clear" w:color="auto" w:fill="FFFFFF"/>
        <w:spacing w:before="0" w:beforeAutospacing="0" w:after="240" w:afterAutospacing="0" w:line="293" w:lineRule="atLeast"/>
        <w:jc w:val="both"/>
      </w:pPr>
      <w:r w:rsidRPr="000467F4">
        <w:t xml:space="preserve">13. Pašvaldības </w:t>
      </w:r>
      <w:r w:rsidR="008A097E" w:rsidRPr="000467F4">
        <w:t xml:space="preserve">Attīstības </w:t>
      </w:r>
      <w:r w:rsidRPr="000467F4">
        <w:t>nodaļas būvinženieris apseko mājokli un pēc ergoterapeita ieteikumiem sagatavo darbu apjomu daudzumu un veic izmaksu aprēķinu, kā arī sniedz informāciju</w:t>
      </w:r>
      <w:r w:rsidR="00F85A1B" w:rsidRPr="000467F4">
        <w:t>,</w:t>
      </w:r>
      <w:r w:rsidRPr="000467F4">
        <w:t xml:space="preserve"> vai paredzēt</w:t>
      </w:r>
      <w:r w:rsidR="008A097E" w:rsidRPr="000467F4">
        <w:t>aj</w:t>
      </w:r>
      <w:r w:rsidRPr="000467F4">
        <w:t>iem darbiem nepieciešams sagatavot būvniecības dokumentāciju.</w:t>
      </w:r>
    </w:p>
    <w:p w:rsidR="00687D29" w:rsidRPr="000467F4" w:rsidRDefault="00057BFB" w:rsidP="00687D29">
      <w:pPr>
        <w:pStyle w:val="tv213"/>
        <w:shd w:val="clear" w:color="auto" w:fill="FFFFFF"/>
        <w:spacing w:before="0" w:beforeAutospacing="0" w:after="240" w:afterAutospacing="0" w:line="293" w:lineRule="atLeast"/>
        <w:jc w:val="both"/>
      </w:pPr>
      <w:r w:rsidRPr="000467F4">
        <w:t>14. Dienests pēc apstākļu un dokumentu izvērtēšanas pieņem lēmumu par atbalsta pasākumu nepieciešamību mājokļa  pielāgošanai un pabalsta piešķiršanu vai atteikumu to piešķirt un paziņo personai rakstveidā Administratīvā procesa likumā noteiktajā kārtībā.</w:t>
      </w:r>
    </w:p>
    <w:p w:rsidR="00687D29" w:rsidRPr="000467F4" w:rsidRDefault="00057BFB" w:rsidP="00687D29">
      <w:pPr>
        <w:pStyle w:val="tv213"/>
        <w:shd w:val="clear" w:color="auto" w:fill="FFFFFF"/>
        <w:spacing w:before="0" w:beforeAutospacing="0" w:after="240" w:afterAutospacing="0" w:line="293" w:lineRule="atLeast"/>
        <w:jc w:val="both"/>
      </w:pPr>
      <w:r w:rsidRPr="000467F4">
        <w:t>15. Ja Dienests ir pieņēmis lēmumu par personas iekļaušanu reģistrā, reģistrā par personu iekļauj šādas ziņas:</w:t>
      </w:r>
    </w:p>
    <w:p w:rsidR="00687D29" w:rsidRPr="000467F4" w:rsidRDefault="00057BFB" w:rsidP="00687D29">
      <w:pPr>
        <w:pStyle w:val="tv213"/>
        <w:shd w:val="clear" w:color="auto" w:fill="FFFFFF"/>
        <w:spacing w:before="0" w:beforeAutospacing="0" w:after="240" w:afterAutospacing="0" w:line="293" w:lineRule="atLeast"/>
        <w:jc w:val="both"/>
      </w:pPr>
      <w:r w:rsidRPr="000467F4">
        <w:t>15.1. personas kārtas numurs reģistrā;</w:t>
      </w:r>
    </w:p>
    <w:p w:rsidR="00687D29" w:rsidRPr="000467F4" w:rsidRDefault="00057BFB" w:rsidP="00687D29">
      <w:pPr>
        <w:pStyle w:val="tv213"/>
        <w:shd w:val="clear" w:color="auto" w:fill="FFFFFF"/>
        <w:spacing w:before="0" w:beforeAutospacing="0" w:after="240" w:afterAutospacing="0" w:line="293" w:lineRule="atLeast"/>
        <w:jc w:val="both"/>
      </w:pPr>
      <w:r w:rsidRPr="000467F4">
        <w:lastRenderedPageBreak/>
        <w:t>15.2. personas vārds, uzvārds, personas kods, deklarētās dzīvesvietas adrese;</w:t>
      </w:r>
    </w:p>
    <w:p w:rsidR="00687D29" w:rsidRPr="000467F4" w:rsidRDefault="00057BFB" w:rsidP="00687D29">
      <w:pPr>
        <w:pStyle w:val="tv213"/>
        <w:shd w:val="clear" w:color="auto" w:fill="FFFFFF"/>
        <w:spacing w:before="0" w:beforeAutospacing="0" w:after="240" w:afterAutospacing="0" w:line="293" w:lineRule="atLeast"/>
        <w:jc w:val="both"/>
      </w:pPr>
      <w:r w:rsidRPr="000467F4">
        <w:t xml:space="preserve">15.3. datums un laiks, kad saņemts iesniegums, un iesnieguma reģistrācijas numurs. </w:t>
      </w:r>
    </w:p>
    <w:p w:rsidR="00687D29" w:rsidRPr="000467F4" w:rsidRDefault="00057BFB" w:rsidP="00687D29">
      <w:pPr>
        <w:pStyle w:val="tv213"/>
        <w:shd w:val="clear" w:color="auto" w:fill="FFFFFF"/>
        <w:spacing w:before="0" w:beforeAutospacing="0" w:after="240" w:afterAutospacing="0" w:line="293" w:lineRule="atLeast"/>
        <w:jc w:val="both"/>
      </w:pPr>
      <w:r w:rsidRPr="000467F4">
        <w:t>16. Personu  izslēdz no reģistra, ja:</w:t>
      </w:r>
    </w:p>
    <w:p w:rsidR="00687D29" w:rsidRPr="000467F4" w:rsidRDefault="00057BFB" w:rsidP="00687D29">
      <w:pPr>
        <w:pStyle w:val="tv213"/>
        <w:shd w:val="clear" w:color="auto" w:fill="FFFFFF"/>
        <w:spacing w:before="0" w:beforeAutospacing="0" w:after="240" w:afterAutospacing="0" w:line="293" w:lineRule="atLeast"/>
        <w:jc w:val="both"/>
      </w:pPr>
      <w:r w:rsidRPr="000467F4">
        <w:t>16.1. zuduši apstākļi, kas bijuši par pamatu tās iekļaušanai reģistrā;</w:t>
      </w:r>
    </w:p>
    <w:p w:rsidR="00687D29" w:rsidRPr="000467F4" w:rsidRDefault="00057BFB" w:rsidP="00687D29">
      <w:pPr>
        <w:pStyle w:val="tv213"/>
        <w:shd w:val="clear" w:color="auto" w:fill="FFFFFF"/>
        <w:spacing w:before="0" w:beforeAutospacing="0" w:after="240" w:afterAutospacing="0" w:line="293" w:lineRule="atLeast"/>
        <w:jc w:val="both"/>
      </w:pPr>
      <w:r w:rsidRPr="000467F4">
        <w:t>16.2. saņemts personas vai tās pārstāvja iesniegums, kurā tā atsakās no pabalsta saņemšanas un lūdz to izslēgt no reģistra;</w:t>
      </w:r>
    </w:p>
    <w:p w:rsidR="00687D29" w:rsidRPr="000467F4" w:rsidRDefault="00057BFB" w:rsidP="00687D29">
      <w:pPr>
        <w:pStyle w:val="tv213"/>
        <w:shd w:val="clear" w:color="auto" w:fill="FFFFFF"/>
        <w:spacing w:before="0" w:beforeAutospacing="0" w:after="240" w:afterAutospacing="0" w:line="293" w:lineRule="atLeast"/>
        <w:jc w:val="both"/>
      </w:pPr>
      <w:r w:rsidRPr="000467F4">
        <w:t>16.3. persona ir mirusi;</w:t>
      </w:r>
    </w:p>
    <w:p w:rsidR="00687D29" w:rsidRPr="000467F4" w:rsidRDefault="00057BFB" w:rsidP="00687D29">
      <w:pPr>
        <w:pStyle w:val="tv213"/>
        <w:shd w:val="clear" w:color="auto" w:fill="FFFFFF"/>
        <w:spacing w:before="0" w:beforeAutospacing="0" w:after="240" w:afterAutospacing="0" w:line="293" w:lineRule="atLeast"/>
        <w:jc w:val="both"/>
      </w:pPr>
      <w:r w:rsidRPr="000467F4">
        <w:t>16.4.</w:t>
      </w:r>
      <w:r w:rsidR="00D44E9A" w:rsidRPr="000467F4">
        <w:t xml:space="preserve"> </w:t>
      </w:r>
      <w:r w:rsidR="00F85A1B" w:rsidRPr="000467F4">
        <w:t xml:space="preserve">ja </w:t>
      </w:r>
      <w:r w:rsidRPr="000467F4">
        <w:t>personai</w:t>
      </w:r>
      <w:r w:rsidR="00D44E9A" w:rsidRPr="000467F4">
        <w:t xml:space="preserve"> </w:t>
      </w:r>
      <w:r w:rsidRPr="000467F4">
        <w:t>vai personas norādītajam mājokļa</w:t>
      </w:r>
      <w:r w:rsidR="00D44E9A" w:rsidRPr="000467F4">
        <w:t xml:space="preserve"> </w:t>
      </w:r>
      <w:r w:rsidRPr="000467F4">
        <w:t>pielāgošanas vai ar mājokļa pielāgošanu saistītā pak</w:t>
      </w:r>
      <w:r w:rsidR="00F85A1B" w:rsidRPr="000467F4">
        <w:t>alpojuma sniedzējam pārskaitīts piešķirtais pabalsts</w:t>
      </w:r>
      <w:r w:rsidRPr="000467F4">
        <w:t>.</w:t>
      </w:r>
    </w:p>
    <w:p w:rsidR="00687D29" w:rsidRPr="000467F4" w:rsidRDefault="00057BFB" w:rsidP="00687D29">
      <w:pPr>
        <w:pStyle w:val="tv213"/>
        <w:shd w:val="clear" w:color="auto" w:fill="FFFFFF"/>
        <w:spacing w:before="0" w:beforeAutospacing="0" w:after="240" w:afterAutospacing="0" w:line="293" w:lineRule="atLeast"/>
        <w:jc w:val="both"/>
      </w:pPr>
      <w:r w:rsidRPr="000467F4">
        <w:t>17. Dienests rakstveidā paziņo personai vai tās likumiskajam vai pilnvarotajam pārstāvim par personas iespēju saņemt piešķirto pabalstu, un persona vai tās likumiskais vai pilnvarotais pārstāvis var uzsākt mājokļa pielāgošanas darbus, nodrošinot būvniecības nozari reglamentējošo normatīvo aktu ievērošanu.</w:t>
      </w:r>
    </w:p>
    <w:p w:rsidR="00687D29" w:rsidRPr="000467F4" w:rsidRDefault="00057BFB" w:rsidP="00687D29">
      <w:pPr>
        <w:pStyle w:val="tv213"/>
        <w:shd w:val="clear" w:color="auto" w:fill="FFFFFF"/>
        <w:spacing w:before="0" w:beforeAutospacing="0" w:after="240" w:afterAutospacing="0" w:line="293" w:lineRule="atLeast"/>
        <w:jc w:val="both"/>
      </w:pPr>
      <w:r w:rsidRPr="000467F4">
        <w:t>18. Ja mājokļa pielāgošanai ir paredzēts veikt tikai aprīkojuma un ierīces iegādi, kā arī to uzstādīšanu un šiem darbiem nav nepieciešama būvniecības dokumentācija, tad pabalstu izmaksā, pamatojoties uz personas iesniegtajiem norēķinu dokumentiem par attiecīgā aprīkojuma piegādi un uzstādīšanu.</w:t>
      </w:r>
    </w:p>
    <w:p w:rsidR="00687D29" w:rsidRPr="000467F4" w:rsidRDefault="00057BFB" w:rsidP="00687D29">
      <w:pPr>
        <w:pStyle w:val="tv213"/>
        <w:shd w:val="clear" w:color="auto" w:fill="FFFFFF"/>
        <w:spacing w:before="0" w:beforeAutospacing="0" w:after="240" w:afterAutospacing="0" w:line="293" w:lineRule="atLeast"/>
        <w:jc w:val="both"/>
        <w:rPr>
          <w:shd w:val="clear" w:color="auto" w:fill="FFFFFF"/>
        </w:rPr>
      </w:pPr>
      <w:r w:rsidRPr="000467F4">
        <w:t>19. Ja mājokļa pielāgošanai paredzēts veikt darbus, kuriem nepieciešama būvniecības dokumentācija, persona vai tās ģimenes locekļi</w:t>
      </w:r>
      <w:r w:rsidR="008A097E" w:rsidRPr="000467F4">
        <w:t xml:space="preserve"> </w:t>
      </w:r>
      <w:r w:rsidRPr="000467F4">
        <w:t xml:space="preserve">vai pilnvarotā persona veic nepieciešamos organizatoriskos pasākumus mājokļa </w:t>
      </w:r>
      <w:r w:rsidRPr="000467F4">
        <w:rPr>
          <w:shd w:val="clear" w:color="auto" w:fill="FFFFFF"/>
        </w:rPr>
        <w:t>pielāgošanas darbu realizācijai līdz to nodošanai ekspluatācijā</w:t>
      </w:r>
      <w:r w:rsidR="008A097E" w:rsidRPr="000467F4">
        <w:rPr>
          <w:shd w:val="clear" w:color="auto" w:fill="FFFFFF"/>
        </w:rPr>
        <w:t>.</w:t>
      </w:r>
      <w:r w:rsidRPr="000467F4">
        <w:rPr>
          <w:shd w:val="clear" w:color="auto" w:fill="FFFFFF"/>
        </w:rPr>
        <w:t xml:space="preserve"> </w:t>
      </w:r>
    </w:p>
    <w:p w:rsidR="00687D29" w:rsidRPr="000467F4" w:rsidRDefault="00057BFB" w:rsidP="00687D29">
      <w:pPr>
        <w:pStyle w:val="tv213"/>
        <w:shd w:val="clear" w:color="auto" w:fill="FFFFFF"/>
        <w:spacing w:before="0" w:beforeAutospacing="0" w:after="240" w:afterAutospacing="0" w:line="293" w:lineRule="atLeast"/>
        <w:jc w:val="both"/>
      </w:pPr>
      <w:r w:rsidRPr="000467F4">
        <w:t>20.</w:t>
      </w:r>
      <w:r w:rsidR="00B8425B" w:rsidRPr="000467F4">
        <w:t xml:space="preserve"> </w:t>
      </w:r>
      <w:r w:rsidRPr="000467F4">
        <w:t>Dienests 10 (desmit) darba dienu laikā pēc tam, kad Noteikumu 19.punktā minētie mājokļa pielāgošanas darbi pabeigti un normatīvajos aktos noteiktajā kārtībā pieņemti ekspluatācijā, ko apstiprina attiecīgs  dokuments, veic mājokļa p</w:t>
      </w:r>
      <w:r w:rsidR="00F85A1B" w:rsidRPr="000467F4">
        <w:t>ielāgošanas darbu apsekošanu un</w:t>
      </w:r>
      <w:r w:rsidRPr="000467F4">
        <w:t xml:space="preserve"> pēc slēdziena saņemšanas no Pašvaldības Attīstības nodaļas (tikai gadījumos, ja nav bijusi nepieciešama </w:t>
      </w:r>
      <w:r w:rsidR="00CE22DE" w:rsidRPr="000467F4">
        <w:t>B</w:t>
      </w:r>
      <w:r w:rsidRPr="000467F4">
        <w:t>ūvvaldes pieņemšana nodošanai ekspluatācijā vai veikto da</w:t>
      </w:r>
      <w:r w:rsidR="00F85A1B" w:rsidRPr="000467F4">
        <w:t>rbu atbilstības apstiprināšana)</w:t>
      </w:r>
      <w:r w:rsidRPr="000467F4">
        <w:t xml:space="preserve"> pieņem lēmumu par pabalsta izmaksāšanu</w:t>
      </w:r>
      <w:r w:rsidR="00F85A1B" w:rsidRPr="000467F4">
        <w:t>,</w:t>
      </w:r>
      <w:r w:rsidRPr="000467F4">
        <w:t xml:space="preserve"> un veic samaksu darbu izpildītājam par sniegtajiem pakalpojumiem (dokumentācijas izstrāde) un/vai darbu izpildītājam par izpildītajiem darbiem, nepārsniedzot Noteikumu 5.punktā noteikto pabalsta apmēru, un paziņo personai normatīvajos aktos noteiktajā kārtībā.</w:t>
      </w:r>
    </w:p>
    <w:p w:rsidR="00D6671E" w:rsidRPr="000467F4" w:rsidRDefault="00057BFB" w:rsidP="00687D29">
      <w:pPr>
        <w:pStyle w:val="tv213"/>
        <w:shd w:val="clear" w:color="auto" w:fill="FFFFFF"/>
        <w:spacing w:before="0" w:beforeAutospacing="0" w:after="240" w:afterAutospacing="0" w:line="293" w:lineRule="atLeast"/>
        <w:jc w:val="both"/>
      </w:pPr>
      <w:r w:rsidRPr="000467F4">
        <w:t xml:space="preserve"> 21. Ja tiek konstatēts, ka pabalsts nav izlietots Noteikumos noteiktā aprīkojuma un iekārtu iegādei un uzstādīšanai, personai jāatmaksā piešķirtais pabalsts Pašvaldībai mēneša laikā no  Dienesta pieprasījuma saņemšanas dienas.</w:t>
      </w:r>
    </w:p>
    <w:p w:rsidR="00687D29" w:rsidRPr="000467F4" w:rsidRDefault="00057BFB" w:rsidP="00687D29">
      <w:pPr>
        <w:pStyle w:val="tv213"/>
        <w:shd w:val="clear" w:color="auto" w:fill="FFFFFF"/>
        <w:spacing w:before="0" w:beforeAutospacing="0" w:after="0" w:afterAutospacing="0" w:line="293" w:lineRule="atLeast"/>
        <w:jc w:val="center"/>
        <w:rPr>
          <w:b/>
        </w:rPr>
      </w:pPr>
      <w:r w:rsidRPr="000467F4">
        <w:rPr>
          <w:b/>
        </w:rPr>
        <w:t>IV. Personas vai likumiskā pārstāvja līdzdarbības pienākumi</w:t>
      </w:r>
    </w:p>
    <w:p w:rsidR="00687D29" w:rsidRPr="000467F4" w:rsidRDefault="00057BFB" w:rsidP="00687D29">
      <w:pPr>
        <w:pStyle w:val="tv213"/>
        <w:shd w:val="clear" w:color="auto" w:fill="FFFFFF"/>
        <w:spacing w:before="240" w:beforeAutospacing="0" w:after="0" w:afterAutospacing="0" w:line="293" w:lineRule="atLeast"/>
        <w:jc w:val="both"/>
      </w:pPr>
      <w:r w:rsidRPr="000467F4">
        <w:t>22. Personai vai tās likumiskajam pārstāvim ir pienākums:</w:t>
      </w:r>
    </w:p>
    <w:p w:rsidR="00687D29" w:rsidRPr="000467F4" w:rsidRDefault="00057BFB" w:rsidP="00687D29">
      <w:pPr>
        <w:pStyle w:val="tv213"/>
        <w:shd w:val="clear" w:color="auto" w:fill="FFFFFF"/>
        <w:spacing w:before="240" w:beforeAutospacing="0" w:after="0" w:afterAutospacing="0" w:line="293" w:lineRule="atLeast"/>
        <w:jc w:val="both"/>
      </w:pPr>
      <w:r w:rsidRPr="000467F4">
        <w:t>22.1. izvēlēties darbu izpildītāju, kas saskaņā ar normatīvajiem aktiem ir tiesīgs veikt mājokļa iekšējās un ārējās vides pielāgošanas darbus;</w:t>
      </w:r>
    </w:p>
    <w:p w:rsidR="00687D29" w:rsidRPr="000467F4" w:rsidRDefault="00057BFB" w:rsidP="00687D29">
      <w:pPr>
        <w:pStyle w:val="tv213"/>
        <w:shd w:val="clear" w:color="auto" w:fill="FFFFFF"/>
        <w:spacing w:before="240" w:beforeAutospacing="0" w:after="0" w:afterAutospacing="0" w:line="293" w:lineRule="atLeast"/>
        <w:jc w:val="both"/>
      </w:pPr>
      <w:r w:rsidRPr="000467F4">
        <w:lastRenderedPageBreak/>
        <w:t>22.2. uzturēt un lietot mājokļa iekšējās un ārējās vides izbūvēto pandusu, uzstādīto pacēlāju, iegādātās un/vai aprīkotās iekārtas un konstrukcijas ar pienācīgu rūpību atbilstoši to funkcijām un tehniskajai specifikācijai;</w:t>
      </w:r>
    </w:p>
    <w:p w:rsidR="00687D29" w:rsidRPr="000467F4" w:rsidRDefault="00057BFB" w:rsidP="00687D29">
      <w:pPr>
        <w:pStyle w:val="tv213"/>
        <w:shd w:val="clear" w:color="auto" w:fill="FFFFFF"/>
        <w:spacing w:before="240" w:beforeAutospacing="0" w:after="0" w:afterAutospacing="0" w:line="293" w:lineRule="atLeast"/>
        <w:jc w:val="both"/>
      </w:pPr>
      <w:r w:rsidRPr="000467F4">
        <w:t>22.3. pēc mājokļa iekšējās un ārējās vides iekārtu uzstādīšanas noslēgt līgumu par to tehnisko apkopi ar brīvi izvēlētu pakalpojuma sniedzēju, līguma kopiju iesniedzot  Dienestā</w:t>
      </w:r>
      <w:r w:rsidR="008A097E" w:rsidRPr="000467F4">
        <w:t>;</w:t>
      </w:r>
    </w:p>
    <w:p w:rsidR="00687D29" w:rsidRPr="000467F4" w:rsidRDefault="00057BFB" w:rsidP="00687D29">
      <w:pPr>
        <w:spacing w:before="240"/>
        <w:jc w:val="both"/>
        <w:rPr>
          <w:rFonts w:ascii="Times New Roman" w:hAnsi="Times New Roman" w:cs="Times New Roman"/>
          <w:sz w:val="24"/>
          <w:szCs w:val="24"/>
        </w:rPr>
      </w:pPr>
      <w:r w:rsidRPr="000467F4">
        <w:rPr>
          <w:rFonts w:ascii="Times New Roman" w:hAnsi="Times New Roman" w:cs="Times New Roman"/>
          <w:sz w:val="24"/>
          <w:szCs w:val="24"/>
        </w:rPr>
        <w:t xml:space="preserve">22.4. nodrošināt finansējuma daļu, kas pārsniedz Noteikumu 5.punktā paredzēto pabalsta apmēru, veicot līdzmaksājumu, tajā skaitā piesaistot ziedojumus. </w:t>
      </w:r>
    </w:p>
    <w:p w:rsidR="00687D29" w:rsidRPr="000467F4" w:rsidRDefault="00057BFB" w:rsidP="00687D29">
      <w:pPr>
        <w:spacing w:before="240"/>
        <w:jc w:val="both"/>
        <w:rPr>
          <w:rFonts w:ascii="Times New Roman" w:hAnsi="Times New Roman" w:cs="Times New Roman"/>
          <w:sz w:val="24"/>
          <w:szCs w:val="24"/>
        </w:rPr>
      </w:pPr>
      <w:r w:rsidRPr="000467F4">
        <w:rPr>
          <w:rFonts w:ascii="Times New Roman" w:hAnsi="Times New Roman" w:cs="Times New Roman"/>
          <w:sz w:val="24"/>
          <w:szCs w:val="24"/>
        </w:rPr>
        <w:t>23. Personai vai tās pārstāvim bez Dienesta rakstiskas piekrišanas nav tiesīb</w:t>
      </w:r>
      <w:r w:rsidR="008A097E" w:rsidRPr="000467F4">
        <w:rPr>
          <w:rFonts w:ascii="Times New Roman" w:hAnsi="Times New Roman" w:cs="Times New Roman"/>
          <w:sz w:val="24"/>
          <w:szCs w:val="24"/>
        </w:rPr>
        <w:t>u</w:t>
      </w:r>
      <w:r w:rsidRPr="000467F4">
        <w:rPr>
          <w:rFonts w:ascii="Times New Roman" w:hAnsi="Times New Roman" w:cs="Times New Roman"/>
          <w:sz w:val="24"/>
          <w:szCs w:val="24"/>
        </w:rPr>
        <w:t xml:space="preserve"> uzstādītos palīglīdzekļus (pacēlāju, pandusu) pārdot vai nodot trešajai personai.</w:t>
      </w:r>
    </w:p>
    <w:p w:rsidR="00687D29" w:rsidRPr="000467F4" w:rsidRDefault="00687D29" w:rsidP="00687D29">
      <w:pPr>
        <w:pStyle w:val="tv213"/>
        <w:shd w:val="clear" w:color="auto" w:fill="FFFFFF"/>
        <w:spacing w:before="0" w:beforeAutospacing="0" w:after="0" w:afterAutospacing="0" w:line="293" w:lineRule="atLeast"/>
        <w:rPr>
          <w:b/>
        </w:rPr>
      </w:pPr>
    </w:p>
    <w:p w:rsidR="00687D29" w:rsidRPr="000467F4" w:rsidRDefault="00057BFB" w:rsidP="00687D29">
      <w:pPr>
        <w:pStyle w:val="tv213"/>
        <w:spacing w:before="0" w:beforeAutospacing="0" w:after="0" w:afterAutospacing="0" w:line="293" w:lineRule="atLeast"/>
        <w:ind w:left="600"/>
        <w:jc w:val="center"/>
        <w:rPr>
          <w:b/>
        </w:rPr>
      </w:pPr>
      <w:r w:rsidRPr="000467F4">
        <w:rPr>
          <w:b/>
        </w:rPr>
        <w:t>V. Lēmuma apstrīdēšanas un pārsūdzības kārtība</w:t>
      </w:r>
    </w:p>
    <w:p w:rsidR="00687D29" w:rsidRPr="000467F4" w:rsidRDefault="00687D29" w:rsidP="00687D29">
      <w:pPr>
        <w:pStyle w:val="tv213"/>
        <w:shd w:val="clear" w:color="auto" w:fill="FFFFFF"/>
        <w:spacing w:before="0" w:beforeAutospacing="0" w:after="0" w:afterAutospacing="0" w:line="293" w:lineRule="atLeast"/>
        <w:jc w:val="both"/>
      </w:pPr>
    </w:p>
    <w:p w:rsidR="00687D29" w:rsidRPr="000467F4" w:rsidRDefault="00057BFB" w:rsidP="00687D29">
      <w:pPr>
        <w:pStyle w:val="tv213"/>
        <w:shd w:val="clear" w:color="auto" w:fill="FFFFFF"/>
        <w:spacing w:before="0" w:beforeAutospacing="0" w:after="0" w:afterAutospacing="0" w:line="293" w:lineRule="atLeast"/>
        <w:jc w:val="both"/>
      </w:pPr>
      <w:r w:rsidRPr="000467F4">
        <w:t>24. Dienesta pieņemtos lēmumus var apstrīdēt Olaines novada domē Administratīvā procesa likumā noteiktajā kārtībā.</w:t>
      </w:r>
    </w:p>
    <w:p w:rsidR="00687D29" w:rsidRPr="000467F4" w:rsidRDefault="00687D29" w:rsidP="00687D29">
      <w:pPr>
        <w:pStyle w:val="tv213"/>
        <w:shd w:val="clear" w:color="auto" w:fill="FFFFFF"/>
        <w:spacing w:before="0" w:beforeAutospacing="0" w:after="0" w:afterAutospacing="0" w:line="293" w:lineRule="atLeast"/>
        <w:jc w:val="both"/>
      </w:pPr>
    </w:p>
    <w:p w:rsidR="00687D29" w:rsidRPr="000467F4" w:rsidRDefault="00177CB6" w:rsidP="00687D29">
      <w:pPr>
        <w:pStyle w:val="tv213"/>
        <w:shd w:val="clear" w:color="auto" w:fill="FFFFFF"/>
        <w:spacing w:before="0" w:beforeAutospacing="0" w:after="0" w:afterAutospacing="0" w:line="293" w:lineRule="atLeast"/>
        <w:jc w:val="center"/>
        <w:rPr>
          <w:b/>
        </w:rPr>
      </w:pPr>
      <w:r w:rsidRPr="000467F4">
        <w:rPr>
          <w:b/>
        </w:rPr>
        <w:t xml:space="preserve">VI. </w:t>
      </w:r>
      <w:r w:rsidR="00057BFB" w:rsidRPr="000467F4">
        <w:rPr>
          <w:b/>
        </w:rPr>
        <w:t>Noslēguma jautājums</w:t>
      </w:r>
    </w:p>
    <w:p w:rsidR="00687D29" w:rsidRPr="000467F4" w:rsidRDefault="00687D29" w:rsidP="00687D29">
      <w:pPr>
        <w:pStyle w:val="tv213"/>
        <w:shd w:val="clear" w:color="auto" w:fill="FFFFFF"/>
        <w:spacing w:before="0" w:beforeAutospacing="0" w:after="0" w:afterAutospacing="0" w:line="293" w:lineRule="atLeast"/>
        <w:jc w:val="both"/>
      </w:pPr>
    </w:p>
    <w:p w:rsidR="005D5258" w:rsidRPr="000467F4" w:rsidRDefault="005D5258" w:rsidP="005D5258">
      <w:pPr>
        <w:pStyle w:val="tv213"/>
        <w:shd w:val="clear" w:color="auto" w:fill="FFFFFF"/>
        <w:spacing w:before="0" w:beforeAutospacing="0" w:after="0" w:afterAutospacing="0" w:line="293" w:lineRule="atLeast"/>
        <w:jc w:val="both"/>
      </w:pPr>
      <w:r w:rsidRPr="000467F4">
        <w:t xml:space="preserve">25. Noteikumi stājas spēkā </w:t>
      </w:r>
      <w:r w:rsidRPr="000467F4">
        <w:rPr>
          <w:shd w:val="clear" w:color="auto" w:fill="FFFFFF"/>
        </w:rPr>
        <w:t xml:space="preserve"> nāk</w:t>
      </w:r>
      <w:r w:rsidR="008A097E" w:rsidRPr="000467F4">
        <w:rPr>
          <w:shd w:val="clear" w:color="auto" w:fill="FFFFFF"/>
        </w:rPr>
        <w:t>amajā</w:t>
      </w:r>
      <w:r w:rsidRPr="000467F4">
        <w:rPr>
          <w:shd w:val="clear" w:color="auto" w:fill="FFFFFF"/>
        </w:rPr>
        <w:t xml:space="preserve"> dienā pēc to izsludināšanas oficiālajā izdevumā "Latvijas Vēstnesis".</w:t>
      </w:r>
    </w:p>
    <w:p w:rsidR="00687D29" w:rsidRPr="000467F4" w:rsidRDefault="00687D29" w:rsidP="00687D29">
      <w:pPr>
        <w:pStyle w:val="tv213"/>
        <w:shd w:val="clear" w:color="auto" w:fill="FFFFFF"/>
        <w:spacing w:before="0" w:beforeAutospacing="0" w:after="0" w:afterAutospacing="0" w:line="293" w:lineRule="atLeast"/>
        <w:jc w:val="both"/>
      </w:pPr>
    </w:p>
    <w:p w:rsidR="00687D29" w:rsidRPr="000467F4" w:rsidRDefault="00687D29" w:rsidP="00687D29">
      <w:pPr>
        <w:pStyle w:val="tv213"/>
        <w:shd w:val="clear" w:color="auto" w:fill="FFFFFF"/>
        <w:spacing w:before="0" w:beforeAutospacing="0" w:after="0" w:afterAutospacing="0" w:line="293" w:lineRule="atLeast"/>
        <w:jc w:val="right"/>
      </w:pPr>
    </w:p>
    <w:p w:rsidR="00AC1329" w:rsidRPr="000467F4" w:rsidRDefault="00AC1329" w:rsidP="00687D29">
      <w:pPr>
        <w:pStyle w:val="tv213"/>
        <w:shd w:val="clear" w:color="auto" w:fill="FFFFFF"/>
        <w:spacing w:before="0" w:beforeAutospacing="0" w:after="0" w:afterAutospacing="0" w:line="293" w:lineRule="atLeast"/>
        <w:jc w:val="right"/>
      </w:pPr>
    </w:p>
    <w:p w:rsidR="00AC1329" w:rsidRPr="000467F4" w:rsidRDefault="00AC1329" w:rsidP="00687D29">
      <w:pPr>
        <w:pStyle w:val="tv213"/>
        <w:shd w:val="clear" w:color="auto" w:fill="FFFFFF"/>
        <w:spacing w:before="0" w:beforeAutospacing="0" w:after="0" w:afterAutospacing="0" w:line="293" w:lineRule="atLeast"/>
        <w:jc w:val="right"/>
      </w:pPr>
    </w:p>
    <w:p w:rsidR="00AC1329" w:rsidRPr="000467F4" w:rsidRDefault="00AC1329" w:rsidP="00687D29">
      <w:pPr>
        <w:pStyle w:val="tv213"/>
        <w:shd w:val="clear" w:color="auto" w:fill="FFFFFF"/>
        <w:spacing w:before="0" w:beforeAutospacing="0" w:after="0" w:afterAutospacing="0" w:line="293" w:lineRule="atLeast"/>
        <w:jc w:val="right"/>
      </w:pPr>
    </w:p>
    <w:p w:rsidR="00AC1329" w:rsidRPr="000467F4" w:rsidRDefault="00AC1329" w:rsidP="00AC1329">
      <w:pPr>
        <w:ind w:right="-2"/>
        <w:jc w:val="both"/>
        <w:rPr>
          <w:rFonts w:ascii="Times New Roman" w:hAnsi="Times New Roman" w:cs="Times New Roman"/>
          <w:sz w:val="24"/>
          <w:szCs w:val="24"/>
        </w:rPr>
      </w:pPr>
      <w:r w:rsidRPr="000467F4">
        <w:rPr>
          <w:rFonts w:ascii="Times New Roman" w:hAnsi="Times New Roman" w:cs="Times New Roman"/>
          <w:sz w:val="24"/>
          <w:szCs w:val="24"/>
        </w:rPr>
        <w:t xml:space="preserve">Domes priekšsēdētājs </w:t>
      </w:r>
      <w:r w:rsidRPr="000467F4">
        <w:rPr>
          <w:rFonts w:ascii="Times New Roman" w:hAnsi="Times New Roman" w:cs="Times New Roman"/>
          <w:sz w:val="24"/>
          <w:szCs w:val="24"/>
        </w:rPr>
        <w:tab/>
      </w:r>
      <w:r w:rsidRPr="000467F4">
        <w:rPr>
          <w:rFonts w:ascii="Times New Roman" w:hAnsi="Times New Roman" w:cs="Times New Roman"/>
          <w:sz w:val="24"/>
          <w:szCs w:val="24"/>
        </w:rPr>
        <w:tab/>
      </w:r>
      <w:r w:rsidRPr="000467F4">
        <w:rPr>
          <w:rFonts w:ascii="Times New Roman" w:hAnsi="Times New Roman" w:cs="Times New Roman"/>
          <w:sz w:val="24"/>
          <w:szCs w:val="24"/>
        </w:rPr>
        <w:tab/>
      </w:r>
      <w:r w:rsidRPr="000467F4">
        <w:rPr>
          <w:rFonts w:ascii="Times New Roman" w:hAnsi="Times New Roman" w:cs="Times New Roman"/>
          <w:sz w:val="24"/>
          <w:szCs w:val="24"/>
        </w:rPr>
        <w:tab/>
      </w:r>
      <w:r w:rsidRPr="000467F4">
        <w:rPr>
          <w:rFonts w:ascii="Times New Roman" w:hAnsi="Times New Roman" w:cs="Times New Roman"/>
          <w:sz w:val="24"/>
          <w:szCs w:val="24"/>
        </w:rPr>
        <w:tab/>
      </w:r>
      <w:r w:rsidRPr="000467F4">
        <w:rPr>
          <w:rFonts w:ascii="Times New Roman" w:hAnsi="Times New Roman" w:cs="Times New Roman"/>
          <w:sz w:val="24"/>
          <w:szCs w:val="24"/>
        </w:rPr>
        <w:tab/>
      </w:r>
      <w:r w:rsidRPr="000467F4">
        <w:rPr>
          <w:rFonts w:ascii="Times New Roman" w:hAnsi="Times New Roman" w:cs="Times New Roman"/>
          <w:sz w:val="24"/>
          <w:szCs w:val="24"/>
        </w:rPr>
        <w:tab/>
      </w:r>
      <w:r w:rsidRPr="000467F4">
        <w:rPr>
          <w:rFonts w:ascii="Times New Roman" w:hAnsi="Times New Roman" w:cs="Times New Roman"/>
          <w:sz w:val="24"/>
          <w:szCs w:val="24"/>
        </w:rPr>
        <w:tab/>
      </w:r>
      <w:r w:rsidRPr="000467F4">
        <w:rPr>
          <w:rFonts w:ascii="Times New Roman" w:hAnsi="Times New Roman" w:cs="Times New Roman"/>
          <w:sz w:val="24"/>
          <w:szCs w:val="24"/>
        </w:rPr>
        <w:tab/>
        <w:t xml:space="preserve">A.Bergs </w:t>
      </w:r>
    </w:p>
    <w:p w:rsidR="00687D29" w:rsidRPr="000467F4" w:rsidRDefault="00687D29" w:rsidP="00687D29">
      <w:pPr>
        <w:pStyle w:val="tv213"/>
        <w:shd w:val="clear" w:color="auto" w:fill="FFFFFF"/>
        <w:spacing w:before="0" w:beforeAutospacing="0" w:after="0" w:afterAutospacing="0" w:line="293" w:lineRule="atLeast"/>
        <w:ind w:left="600" w:firstLine="300"/>
        <w:jc w:val="center"/>
        <w:rPr>
          <w:b/>
        </w:rPr>
      </w:pPr>
    </w:p>
    <w:p w:rsidR="00687D29" w:rsidRPr="000467F4" w:rsidRDefault="00687D29" w:rsidP="00687D29">
      <w:pPr>
        <w:pStyle w:val="tv213"/>
        <w:shd w:val="clear" w:color="auto" w:fill="FFFFFF"/>
        <w:spacing w:before="0" w:beforeAutospacing="0" w:after="0" w:afterAutospacing="0" w:line="293" w:lineRule="atLeast"/>
        <w:ind w:left="600" w:firstLine="300"/>
        <w:jc w:val="center"/>
        <w:rPr>
          <w:b/>
        </w:rPr>
      </w:pPr>
    </w:p>
    <w:p w:rsidR="00687D29" w:rsidRPr="000467F4" w:rsidRDefault="00687D29" w:rsidP="00687D29">
      <w:pPr>
        <w:pStyle w:val="tv213"/>
        <w:shd w:val="clear" w:color="auto" w:fill="FFFFFF"/>
        <w:spacing w:before="0" w:beforeAutospacing="0" w:after="0" w:afterAutospacing="0" w:line="293" w:lineRule="atLeast"/>
        <w:ind w:left="600" w:firstLine="300"/>
        <w:jc w:val="center"/>
        <w:rPr>
          <w:b/>
        </w:rPr>
      </w:pPr>
    </w:p>
    <w:p w:rsidR="00687D29" w:rsidRPr="000467F4" w:rsidRDefault="00687D29" w:rsidP="00687D29">
      <w:pPr>
        <w:pStyle w:val="tv213"/>
        <w:shd w:val="clear" w:color="auto" w:fill="FFFFFF"/>
        <w:spacing w:before="0" w:beforeAutospacing="0" w:after="0" w:afterAutospacing="0" w:line="293" w:lineRule="atLeast"/>
        <w:ind w:left="600" w:firstLine="300"/>
        <w:jc w:val="center"/>
        <w:rPr>
          <w:b/>
        </w:rPr>
      </w:pPr>
    </w:p>
    <w:p w:rsidR="00687D29" w:rsidRPr="000467F4" w:rsidRDefault="00687D29" w:rsidP="00687D29">
      <w:pPr>
        <w:pStyle w:val="tv213"/>
        <w:shd w:val="clear" w:color="auto" w:fill="FFFFFF"/>
        <w:spacing w:before="0" w:beforeAutospacing="0" w:after="0" w:afterAutospacing="0" w:line="293" w:lineRule="atLeast"/>
        <w:rPr>
          <w:b/>
        </w:rPr>
      </w:pPr>
    </w:p>
    <w:p w:rsidR="006700E0" w:rsidRPr="000467F4" w:rsidRDefault="006700E0" w:rsidP="00687D29">
      <w:pPr>
        <w:pStyle w:val="tv213"/>
        <w:shd w:val="clear" w:color="auto" w:fill="FFFFFF"/>
        <w:spacing w:before="0" w:beforeAutospacing="0" w:after="0" w:afterAutospacing="0" w:line="293" w:lineRule="atLeast"/>
        <w:rPr>
          <w:b/>
        </w:rPr>
      </w:pPr>
    </w:p>
    <w:p w:rsidR="006700E0" w:rsidRPr="000467F4" w:rsidRDefault="006700E0" w:rsidP="00687D29">
      <w:pPr>
        <w:pStyle w:val="tv213"/>
        <w:shd w:val="clear" w:color="auto" w:fill="FFFFFF"/>
        <w:spacing w:before="0" w:beforeAutospacing="0" w:after="0" w:afterAutospacing="0" w:line="293" w:lineRule="atLeast"/>
        <w:rPr>
          <w:b/>
        </w:rPr>
      </w:pPr>
    </w:p>
    <w:p w:rsidR="006700E0" w:rsidRPr="000467F4" w:rsidRDefault="006700E0" w:rsidP="00687D29">
      <w:pPr>
        <w:pStyle w:val="tv213"/>
        <w:shd w:val="clear" w:color="auto" w:fill="FFFFFF"/>
        <w:spacing w:before="0" w:beforeAutospacing="0" w:after="0" w:afterAutospacing="0" w:line="293" w:lineRule="atLeast"/>
        <w:rPr>
          <w:b/>
        </w:rPr>
      </w:pPr>
    </w:p>
    <w:p w:rsidR="006700E0" w:rsidRPr="000467F4" w:rsidRDefault="006700E0" w:rsidP="00687D29">
      <w:pPr>
        <w:pStyle w:val="tv213"/>
        <w:shd w:val="clear" w:color="auto" w:fill="FFFFFF"/>
        <w:spacing w:before="0" w:beforeAutospacing="0" w:after="0" w:afterAutospacing="0" w:line="293" w:lineRule="atLeast"/>
        <w:rPr>
          <w:b/>
        </w:rPr>
      </w:pPr>
    </w:p>
    <w:p w:rsidR="00592297" w:rsidRPr="000467F4" w:rsidRDefault="00592297" w:rsidP="00687D29">
      <w:pPr>
        <w:pStyle w:val="tv213"/>
        <w:shd w:val="clear" w:color="auto" w:fill="FFFFFF"/>
        <w:spacing w:before="0" w:beforeAutospacing="0" w:after="0" w:afterAutospacing="0" w:line="293" w:lineRule="atLeast"/>
        <w:rPr>
          <w:b/>
        </w:rPr>
      </w:pPr>
    </w:p>
    <w:p w:rsidR="00C12A0E" w:rsidRDefault="00C12A0E">
      <w:pPr>
        <w:rPr>
          <w:rFonts w:ascii="Times New Roman" w:eastAsia="Times New Roman" w:hAnsi="Times New Roman" w:cs="Times New Roman"/>
          <w:b/>
          <w:sz w:val="24"/>
          <w:szCs w:val="24"/>
          <w:lang w:eastAsia="lv-LV"/>
        </w:rPr>
      </w:pPr>
      <w:r>
        <w:rPr>
          <w:b/>
        </w:rPr>
        <w:br w:type="page"/>
      </w:r>
    </w:p>
    <w:p w:rsidR="00A52B1D" w:rsidRPr="000467F4" w:rsidRDefault="00A52B1D" w:rsidP="00A52B1D">
      <w:pPr>
        <w:spacing w:after="0" w:line="240" w:lineRule="auto"/>
        <w:jc w:val="center"/>
        <w:rPr>
          <w:rFonts w:ascii="Times New Roman" w:hAnsi="Times New Roman" w:cs="Times New Roman"/>
          <w:b/>
          <w:bCs/>
          <w:sz w:val="24"/>
          <w:szCs w:val="24"/>
        </w:rPr>
      </w:pPr>
      <w:r w:rsidRPr="000467F4">
        <w:rPr>
          <w:rFonts w:ascii="Times New Roman" w:hAnsi="Times New Roman" w:cs="Times New Roman"/>
          <w:b/>
          <w:bCs/>
          <w:sz w:val="24"/>
          <w:szCs w:val="24"/>
        </w:rPr>
        <w:lastRenderedPageBreak/>
        <w:t>Paskaidrojuma raksts</w:t>
      </w:r>
    </w:p>
    <w:p w:rsidR="00A52B1D" w:rsidRPr="000467F4" w:rsidRDefault="00A52B1D" w:rsidP="00A52B1D">
      <w:pPr>
        <w:spacing w:after="0" w:line="240" w:lineRule="auto"/>
        <w:jc w:val="center"/>
        <w:rPr>
          <w:rFonts w:ascii="Times New Roman" w:hAnsi="Times New Roman" w:cs="Times New Roman"/>
          <w:b/>
          <w:bCs/>
          <w:sz w:val="24"/>
          <w:szCs w:val="24"/>
        </w:rPr>
      </w:pPr>
      <w:r w:rsidRPr="000467F4">
        <w:rPr>
          <w:rFonts w:ascii="Times New Roman" w:hAnsi="Times New Roman" w:cs="Times New Roman"/>
          <w:b/>
          <w:bCs/>
          <w:sz w:val="24"/>
          <w:szCs w:val="24"/>
        </w:rPr>
        <w:t>Olaines novada domes saistošajiem noteikumiem Nr.SN___/2023  “Par atbalsta pasākumiem mājokļa vides pieejamības nodrošināšanai personām ar funkcionēšanas ierobežojumiem Olaines novadā”</w:t>
      </w:r>
    </w:p>
    <w:p w:rsidR="00592297" w:rsidRPr="000467F4" w:rsidRDefault="00592297" w:rsidP="00592297">
      <w:pPr>
        <w:jc w:val="center"/>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2495"/>
        <w:gridCol w:w="6746"/>
      </w:tblGrid>
      <w:tr w:rsidR="000467F4" w:rsidRPr="000467F4"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DC324B">
            <w:pPr>
              <w:spacing w:line="360" w:lineRule="atLeast"/>
              <w:jc w:val="center"/>
              <w:rPr>
                <w:rFonts w:ascii="Times New Roman" w:hAnsi="Times New Roman" w:cs="Times New Roman"/>
                <w:sz w:val="24"/>
                <w:szCs w:val="24"/>
              </w:rPr>
            </w:pPr>
            <w:r w:rsidRPr="000467F4">
              <w:rPr>
                <w:rFonts w:ascii="Times New Roman" w:hAnsi="Times New Roman" w:cs="Times New Roman"/>
                <w:sz w:val="24"/>
                <w:szCs w:val="24"/>
              </w:rPr>
              <w:t>Paskaidrojuma raksta sadaļas</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DC324B">
            <w:pPr>
              <w:spacing w:line="360" w:lineRule="atLeast"/>
              <w:jc w:val="center"/>
              <w:rPr>
                <w:rFonts w:ascii="Times New Roman" w:hAnsi="Times New Roman" w:cs="Times New Roman"/>
                <w:sz w:val="24"/>
                <w:szCs w:val="24"/>
              </w:rPr>
            </w:pPr>
            <w:r w:rsidRPr="000467F4">
              <w:rPr>
                <w:rFonts w:ascii="Times New Roman" w:hAnsi="Times New Roman" w:cs="Times New Roman"/>
                <w:sz w:val="24"/>
                <w:szCs w:val="24"/>
              </w:rPr>
              <w:t>Norādāmā informācija</w:t>
            </w:r>
          </w:p>
        </w:tc>
      </w:tr>
      <w:tr w:rsidR="000467F4" w:rsidRPr="000467F4"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DC324B">
            <w:pPr>
              <w:spacing w:line="360" w:lineRule="atLeast"/>
              <w:rPr>
                <w:rFonts w:ascii="Times New Roman" w:hAnsi="Times New Roman" w:cs="Times New Roman"/>
                <w:sz w:val="24"/>
                <w:szCs w:val="24"/>
              </w:rPr>
            </w:pPr>
            <w:r w:rsidRPr="000467F4">
              <w:rPr>
                <w:rFonts w:ascii="Times New Roman" w:hAnsi="Times New Roman" w:cs="Times New Roman"/>
                <w:sz w:val="24"/>
                <w:szCs w:val="24"/>
              </w:rPr>
              <w:t>1. Mērķis un nepieciešamības  pamatojums</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DC324B">
            <w:pPr>
              <w:spacing w:line="240" w:lineRule="atLeast"/>
              <w:jc w:val="both"/>
              <w:rPr>
                <w:rFonts w:ascii="Times New Roman" w:hAnsi="Times New Roman" w:cs="Times New Roman"/>
                <w:sz w:val="24"/>
                <w:szCs w:val="24"/>
                <w:shd w:val="clear" w:color="auto" w:fill="FFFFFF"/>
              </w:rPr>
            </w:pPr>
            <w:r w:rsidRPr="000467F4">
              <w:rPr>
                <w:rFonts w:ascii="Times New Roman" w:hAnsi="Times New Roman" w:cs="Times New Roman"/>
                <w:spacing w:val="2"/>
                <w:sz w:val="24"/>
                <w:szCs w:val="24"/>
              </w:rPr>
              <w:t>1.1. Saistošo noteikumu izdošanas mērķis - vides pieejamība kā nozīmīgs priekšnosacījums vienlīdzīgu tiesību nodrošināšanai ir noteikt</w:t>
            </w:r>
            <w:r w:rsidR="008A097E" w:rsidRPr="000467F4">
              <w:rPr>
                <w:rFonts w:ascii="Times New Roman" w:hAnsi="Times New Roman" w:cs="Times New Roman"/>
                <w:spacing w:val="2"/>
                <w:sz w:val="24"/>
                <w:szCs w:val="24"/>
              </w:rPr>
              <w:t>s</w:t>
            </w:r>
            <w:r w:rsidRPr="000467F4">
              <w:rPr>
                <w:rFonts w:ascii="Times New Roman" w:hAnsi="Times New Roman" w:cs="Times New Roman"/>
                <w:spacing w:val="2"/>
                <w:sz w:val="24"/>
                <w:szCs w:val="24"/>
              </w:rPr>
              <w:t xml:space="preserve"> arī Apvienoto Nāciju Organizācijas Konvencijā par personu ar invaliditāti tiesībām (turpmāk – Konvencija), ko 2010.gadā ratificējusi arī Latvijas valsts.</w:t>
            </w:r>
            <w:r w:rsidR="00B8425B" w:rsidRPr="000467F4">
              <w:rPr>
                <w:rFonts w:ascii="Times New Roman" w:hAnsi="Times New Roman" w:cs="Times New Roman"/>
                <w:spacing w:val="2"/>
                <w:sz w:val="24"/>
                <w:szCs w:val="24"/>
              </w:rPr>
              <w:t xml:space="preserve"> </w:t>
            </w:r>
            <w:r w:rsidRPr="000467F4">
              <w:rPr>
                <w:rFonts w:ascii="Times New Roman" w:hAnsi="Times New Roman" w:cs="Times New Roman"/>
                <w:spacing w:val="2"/>
                <w:sz w:val="24"/>
                <w:szCs w:val="24"/>
              </w:rPr>
              <w:t>Konvencijas 9. pantā noteikts, ka,</w:t>
            </w:r>
            <w:r w:rsidR="00B8425B" w:rsidRPr="000467F4">
              <w:rPr>
                <w:rFonts w:ascii="Times New Roman" w:hAnsi="Times New Roman" w:cs="Times New Roman"/>
                <w:spacing w:val="2"/>
                <w:sz w:val="24"/>
                <w:szCs w:val="24"/>
              </w:rPr>
              <w:t xml:space="preserve"> </w:t>
            </w:r>
            <w:r w:rsidRPr="000467F4">
              <w:rPr>
                <w:rFonts w:ascii="Times New Roman" w:hAnsi="Times New Roman" w:cs="Times New Roman"/>
                <w:spacing w:val="2"/>
                <w:sz w:val="24"/>
                <w:szCs w:val="24"/>
              </w:rPr>
              <w:t>“lai personas ar invaliditāti varētu dzīvot neatkarīgi un pilnvērtīgi piedalīties visās dzīves jomās, dalībvalstis veic atbilstošus pasākumus, lai vienlīdzīgi ar citiem nodrošinātu personām ar invaliditāti pieeju fiziskajai videi, transportam, informācijai un sakariem, tostarp informācijas un sakaru tehnoloģijām un sistēmām, un citiem objektiem un pakalpojumiem, kas ir atvērti vai ko sniedz sabiedrībai gan pilsētās, gan lauku rajonos” (Apvienoto Nāciju Organizācija, 2006).</w:t>
            </w:r>
            <w:r w:rsidR="00B8425B" w:rsidRPr="000467F4">
              <w:rPr>
                <w:rFonts w:ascii="Times New Roman" w:hAnsi="Times New Roman" w:cs="Times New Roman"/>
                <w:spacing w:val="2"/>
                <w:sz w:val="24"/>
                <w:szCs w:val="24"/>
              </w:rPr>
              <w:t xml:space="preserve"> </w:t>
            </w:r>
            <w:r w:rsidRPr="000467F4">
              <w:rPr>
                <w:rFonts w:ascii="Times New Roman" w:hAnsi="Times New Roman" w:cs="Times New Roman"/>
                <w:sz w:val="24"/>
                <w:szCs w:val="24"/>
                <w:shd w:val="clear" w:color="auto" w:fill="FFFFFF"/>
              </w:rPr>
              <w:t>Ņemot vērā apstākli, ka personām, kurām ir funkcionāli traucējumi un grūtības pārvietoties, vajadzīgs pašvaldības atbalsts, nepieciešams izstrādāt saistošos noteikumus, nosakot kārtību, kādā personām ar kustību traucējumiem, tiek piešķirts pabalsts ratiņkrēsla pacēlāja iegādei, pandusa izbūvei un mājokļa pielāgošanai. Saistošie noteikumi paredz noteikt atbalsta pasākumu vides pieejamības nodrošināšanai personām ar kustību traucējumiem veidus, apmērus, to pieprasīšanas, saņemšanas un finansēšanas kārtību Olaines novada pašvaldībā. Saistošajos noteikumos ir paredzēts, ka persona ar funkcionālajiem traucējumiem varēs pretendēt uz pabalstu izdevumu segšanai, kas saistīti ar dokumentu noformēšanu un uz kādu no šādiem atbalsta pasākumiem: pabalsts mājokļa iekšējās  vides pielāgošanai, pandusa ierīkošanai, pacēlāja iegādei un uzstādīšanai.</w:t>
            </w:r>
          </w:p>
          <w:p w:rsidR="00592297" w:rsidRPr="000467F4" w:rsidRDefault="00592297" w:rsidP="00DC324B">
            <w:pPr>
              <w:spacing w:line="240" w:lineRule="atLeast"/>
              <w:jc w:val="both"/>
              <w:rPr>
                <w:rFonts w:ascii="Times New Roman" w:hAnsi="Times New Roman" w:cs="Times New Roman"/>
                <w:sz w:val="24"/>
                <w:szCs w:val="24"/>
                <w:shd w:val="clear" w:color="auto" w:fill="FFFFFF"/>
              </w:rPr>
            </w:pPr>
            <w:r w:rsidRPr="000467F4">
              <w:rPr>
                <w:rFonts w:ascii="Times New Roman" w:hAnsi="Times New Roman" w:cs="Times New Roman"/>
                <w:sz w:val="24"/>
                <w:szCs w:val="24"/>
                <w:shd w:val="clear" w:color="auto" w:fill="FFFFFF"/>
              </w:rPr>
              <w:t xml:space="preserve">1.2. Pašvaldību likuma 44.panta otrā daļa noteic, ka dome var izdot saistošos noteikumus, lai nodrošinātu pašvaldības autonomo funkciju un brīvprātīgo iniciatīvu izpildi, ievērojot likumos un Ministru kabineta noteikumos paredzēto funkciju izpildes kārtību. </w:t>
            </w:r>
          </w:p>
        </w:tc>
      </w:tr>
      <w:tr w:rsidR="000467F4" w:rsidRPr="000467F4"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DC324B">
            <w:pPr>
              <w:spacing w:line="360" w:lineRule="atLeast"/>
              <w:rPr>
                <w:rFonts w:ascii="Times New Roman" w:hAnsi="Times New Roman" w:cs="Times New Roman"/>
                <w:sz w:val="24"/>
                <w:szCs w:val="24"/>
              </w:rPr>
            </w:pPr>
            <w:r w:rsidRPr="000467F4">
              <w:rPr>
                <w:rFonts w:ascii="Times New Roman" w:hAnsi="Times New Roman" w:cs="Times New Roman"/>
                <w:sz w:val="24"/>
                <w:szCs w:val="24"/>
              </w:rPr>
              <w:t>2. Fiskālā ietekme uz pašvaldības budžetu</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C253FE">
            <w:pPr>
              <w:spacing w:after="0" w:line="240" w:lineRule="auto"/>
              <w:jc w:val="both"/>
              <w:rPr>
                <w:rFonts w:ascii="Times New Roman" w:eastAsia="Times New Roman" w:hAnsi="Times New Roman" w:cs="Times New Roman"/>
                <w:sz w:val="24"/>
                <w:szCs w:val="24"/>
                <w:shd w:val="clear" w:color="auto" w:fill="FFFFFF"/>
                <w:lang w:eastAsia="lv-LV"/>
              </w:rPr>
            </w:pPr>
            <w:r w:rsidRPr="000467F4">
              <w:rPr>
                <w:rFonts w:ascii="Times New Roman" w:eastAsia="Times New Roman" w:hAnsi="Times New Roman" w:cs="Times New Roman"/>
                <w:sz w:val="24"/>
                <w:szCs w:val="24"/>
                <w:shd w:val="clear" w:color="auto" w:fill="FFFFFF"/>
                <w:lang w:eastAsia="lv-LV"/>
              </w:rPr>
              <w:t>2.1. Saistošo noteikumu īstenošanas fiskālās ietekmes prognoze uz pašvaldības budžetu:</w:t>
            </w:r>
          </w:p>
          <w:p w:rsidR="00592297" w:rsidRPr="000467F4" w:rsidRDefault="00592297" w:rsidP="00C253FE">
            <w:pPr>
              <w:spacing w:after="0" w:line="240" w:lineRule="auto"/>
              <w:jc w:val="both"/>
              <w:rPr>
                <w:rFonts w:ascii="Times New Roman" w:eastAsia="Times New Roman" w:hAnsi="Times New Roman" w:cs="Times New Roman"/>
                <w:sz w:val="24"/>
                <w:szCs w:val="24"/>
                <w:shd w:val="clear" w:color="auto" w:fill="FFFFFF"/>
                <w:lang w:eastAsia="lv-LV"/>
              </w:rPr>
            </w:pPr>
            <w:r w:rsidRPr="000467F4">
              <w:rPr>
                <w:rFonts w:ascii="Times New Roman" w:eastAsia="Times New Roman" w:hAnsi="Times New Roman" w:cs="Times New Roman"/>
                <w:sz w:val="24"/>
                <w:szCs w:val="24"/>
                <w:shd w:val="clear" w:color="auto" w:fill="FFFFFF"/>
                <w:lang w:eastAsia="lv-LV"/>
              </w:rPr>
              <w:t>2.1.1. samazina vai palielina ieņēmumu daļu – nav attiecināms;</w:t>
            </w:r>
          </w:p>
          <w:p w:rsidR="00592297" w:rsidRPr="000467F4" w:rsidRDefault="00592297" w:rsidP="00C253FE">
            <w:pPr>
              <w:spacing w:after="0" w:line="240" w:lineRule="auto"/>
              <w:jc w:val="both"/>
              <w:rPr>
                <w:rFonts w:ascii="Times New Roman" w:eastAsia="Times New Roman" w:hAnsi="Times New Roman" w:cs="Times New Roman"/>
                <w:sz w:val="24"/>
                <w:szCs w:val="24"/>
                <w:shd w:val="clear" w:color="auto" w:fill="FFFFFF"/>
                <w:lang w:eastAsia="lv-LV"/>
              </w:rPr>
            </w:pPr>
            <w:r w:rsidRPr="000467F4">
              <w:rPr>
                <w:rFonts w:ascii="Times New Roman" w:eastAsia="Times New Roman" w:hAnsi="Times New Roman" w:cs="Times New Roman"/>
                <w:sz w:val="24"/>
                <w:szCs w:val="24"/>
                <w:shd w:val="clear" w:color="auto" w:fill="FFFFFF"/>
                <w:lang w:eastAsia="lv-LV"/>
              </w:rPr>
              <w:t>2.1.2. palielina izdevumu daļu. Noteikumu realizēšanai naudas līdzekļi tiek plānoti pašvaldības attiecīgā gada budžeta ietvaros.</w:t>
            </w:r>
          </w:p>
          <w:p w:rsidR="00592297" w:rsidRPr="000467F4" w:rsidRDefault="00592297" w:rsidP="00C253FE">
            <w:pPr>
              <w:spacing w:after="0" w:line="240" w:lineRule="auto"/>
              <w:jc w:val="both"/>
              <w:rPr>
                <w:rFonts w:ascii="Times New Roman" w:eastAsia="Times New Roman" w:hAnsi="Times New Roman" w:cs="Times New Roman"/>
                <w:sz w:val="24"/>
                <w:szCs w:val="24"/>
                <w:lang w:eastAsia="lv-LV"/>
              </w:rPr>
            </w:pPr>
            <w:r w:rsidRPr="000467F4">
              <w:rPr>
                <w:rFonts w:ascii="Times New Roman" w:eastAsia="Times New Roman" w:hAnsi="Times New Roman" w:cs="Times New Roman"/>
                <w:sz w:val="24"/>
                <w:szCs w:val="24"/>
                <w:shd w:val="clear" w:color="auto" w:fill="FFFFFF"/>
                <w:lang w:eastAsia="lv-LV"/>
              </w:rPr>
              <w:t>Pabalstu piešķir pēc faktiskajiem izdevumiem, bet nepārsniedzot 15 000 </w:t>
            </w:r>
            <w:r w:rsidRPr="000467F4">
              <w:rPr>
                <w:rFonts w:ascii="Times New Roman" w:eastAsia="Times New Roman" w:hAnsi="Times New Roman" w:cs="Times New Roman"/>
                <w:i/>
                <w:iCs/>
                <w:sz w:val="24"/>
                <w:szCs w:val="24"/>
                <w:bdr w:val="none" w:sz="0" w:space="0" w:color="auto" w:frame="1"/>
                <w:shd w:val="clear" w:color="auto" w:fill="FFFFFF"/>
                <w:lang w:eastAsia="lv-LV"/>
              </w:rPr>
              <w:t>euro</w:t>
            </w:r>
            <w:r w:rsidRPr="000467F4">
              <w:rPr>
                <w:rFonts w:ascii="Times New Roman" w:eastAsia="Times New Roman" w:hAnsi="Times New Roman" w:cs="Times New Roman"/>
                <w:sz w:val="24"/>
                <w:szCs w:val="24"/>
                <w:shd w:val="clear" w:color="auto" w:fill="FFFFFF"/>
                <w:lang w:eastAsia="lv-LV"/>
              </w:rPr>
              <w:t> mājokļa iekšējās un/vai ārējās vides pielāgošanai.</w:t>
            </w:r>
          </w:p>
          <w:p w:rsidR="00592297" w:rsidRPr="000467F4" w:rsidRDefault="00592297" w:rsidP="00C253FE">
            <w:pPr>
              <w:shd w:val="clear" w:color="auto" w:fill="FFFFFF"/>
              <w:spacing w:after="0" w:line="240" w:lineRule="auto"/>
              <w:jc w:val="both"/>
              <w:rPr>
                <w:rFonts w:ascii="Times New Roman" w:eastAsia="Times New Roman" w:hAnsi="Times New Roman" w:cs="Times New Roman"/>
                <w:sz w:val="24"/>
                <w:szCs w:val="24"/>
                <w:lang w:eastAsia="lv-LV"/>
              </w:rPr>
            </w:pPr>
            <w:r w:rsidRPr="000467F4">
              <w:rPr>
                <w:rFonts w:ascii="Times New Roman" w:eastAsia="Times New Roman" w:hAnsi="Times New Roman" w:cs="Times New Roman"/>
                <w:sz w:val="24"/>
                <w:szCs w:val="24"/>
                <w:lang w:eastAsia="lv-LV"/>
              </w:rPr>
              <w:t>Atbalsta pasākumi tiek finansēti no pašvaldības budžeta.</w:t>
            </w:r>
            <w:r w:rsidRPr="000467F4">
              <w:rPr>
                <w:rFonts w:ascii="Times New Roman" w:hAnsi="Times New Roman" w:cs="Times New Roman"/>
                <w:sz w:val="24"/>
                <w:szCs w:val="24"/>
                <w:shd w:val="clear" w:color="auto" w:fill="FFFFFF"/>
              </w:rPr>
              <w:t xml:space="preserve"> Kopējais pašvaldības finansējums atbalsta piešķiršanai mājokļa iekšējās un ārējās vides pielāgošanai personām ar funkcionēšanas ierobežojumiem vienā gadā ir plānots līdz 30 000 </w:t>
            </w:r>
            <w:r w:rsidRPr="000467F4">
              <w:rPr>
                <w:rFonts w:ascii="Times New Roman" w:hAnsi="Times New Roman" w:cs="Times New Roman"/>
                <w:i/>
                <w:iCs/>
                <w:sz w:val="24"/>
                <w:szCs w:val="24"/>
                <w:bdr w:val="none" w:sz="0" w:space="0" w:color="auto" w:frame="1"/>
                <w:shd w:val="clear" w:color="auto" w:fill="FFFFFF"/>
              </w:rPr>
              <w:t>euro</w:t>
            </w:r>
            <w:r w:rsidRPr="000467F4">
              <w:rPr>
                <w:rFonts w:ascii="Times New Roman" w:hAnsi="Times New Roman" w:cs="Times New Roman"/>
                <w:sz w:val="24"/>
                <w:szCs w:val="24"/>
                <w:shd w:val="clear" w:color="auto" w:fill="FFFFFF"/>
              </w:rPr>
              <w:t>.</w:t>
            </w:r>
          </w:p>
          <w:p w:rsidR="00592297" w:rsidRPr="000467F4" w:rsidRDefault="00592297" w:rsidP="00C253FE">
            <w:pPr>
              <w:shd w:val="clear" w:color="auto" w:fill="FFFFFF"/>
              <w:spacing w:line="240" w:lineRule="auto"/>
              <w:jc w:val="both"/>
              <w:rPr>
                <w:rFonts w:ascii="Times New Roman" w:hAnsi="Times New Roman" w:cs="Times New Roman"/>
                <w:sz w:val="24"/>
                <w:szCs w:val="24"/>
              </w:rPr>
            </w:pPr>
            <w:r w:rsidRPr="000467F4">
              <w:rPr>
                <w:rFonts w:ascii="Times New Roman" w:hAnsi="Times New Roman" w:cs="Times New Roman"/>
                <w:sz w:val="24"/>
                <w:szCs w:val="24"/>
                <w:shd w:val="clear" w:color="auto" w:fill="FFFFFF"/>
              </w:rPr>
              <w:lastRenderedPageBreak/>
              <w:t>Saistošo noteikumu projekta izpildei nav nepieciešams veidot jaunas institūcijas vai radīt jaunas darbavietas.</w:t>
            </w:r>
          </w:p>
        </w:tc>
      </w:tr>
      <w:tr w:rsidR="000467F4" w:rsidRPr="000467F4"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DC324B">
            <w:pPr>
              <w:spacing w:line="360" w:lineRule="atLeast"/>
              <w:rPr>
                <w:rFonts w:ascii="Times New Roman" w:hAnsi="Times New Roman" w:cs="Times New Roman"/>
                <w:sz w:val="24"/>
                <w:szCs w:val="24"/>
              </w:rPr>
            </w:pPr>
            <w:r w:rsidRPr="000467F4">
              <w:rPr>
                <w:rFonts w:ascii="Times New Roman" w:hAnsi="Times New Roman" w:cs="Times New Roman"/>
                <w:sz w:val="24"/>
                <w:szCs w:val="24"/>
              </w:rPr>
              <w:lastRenderedPageBreak/>
              <w:t>3. Sociālā ietekme, ietekme uz vidi, iedzīvotāju veselību, uzņēmējdarbības vidi pašvaldības teritorijā, kā arī plānotā regulējuma ietekme uz konkurenci</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C253FE">
            <w:pPr>
              <w:spacing w:line="240" w:lineRule="auto"/>
              <w:jc w:val="both"/>
              <w:rPr>
                <w:rFonts w:ascii="Times New Roman" w:hAnsi="Times New Roman" w:cs="Times New Roman"/>
                <w:sz w:val="24"/>
                <w:szCs w:val="24"/>
              </w:rPr>
            </w:pPr>
            <w:r w:rsidRPr="000467F4">
              <w:rPr>
                <w:rFonts w:ascii="Times New Roman" w:hAnsi="Times New Roman" w:cs="Times New Roman"/>
                <w:sz w:val="24"/>
                <w:szCs w:val="24"/>
              </w:rPr>
              <w:t xml:space="preserve"> 3.1 Vides pieejamība ir kļuvusi par vienu no svarīgākajiem novada attīstības faktoriem. Tā ne tikai nodrošina cilvēkiem ar ierobežotu mobilitāti komfort</w:t>
            </w:r>
            <w:r w:rsidR="008A097E" w:rsidRPr="000467F4">
              <w:rPr>
                <w:rFonts w:ascii="Times New Roman" w:hAnsi="Times New Roman" w:cs="Times New Roman"/>
                <w:sz w:val="24"/>
                <w:szCs w:val="24"/>
              </w:rPr>
              <w:t>ablu</w:t>
            </w:r>
            <w:r w:rsidRPr="000467F4">
              <w:rPr>
                <w:rFonts w:ascii="Times New Roman" w:hAnsi="Times New Roman" w:cs="Times New Roman"/>
                <w:sz w:val="24"/>
                <w:szCs w:val="24"/>
              </w:rPr>
              <w:t xml:space="preserve"> dzīvi un drošu pārvietošanos, kas ir vitāli svarīg</w:t>
            </w:r>
            <w:r w:rsidR="008A097E" w:rsidRPr="000467F4">
              <w:rPr>
                <w:rFonts w:ascii="Times New Roman" w:hAnsi="Times New Roman" w:cs="Times New Roman"/>
                <w:sz w:val="24"/>
                <w:szCs w:val="24"/>
              </w:rPr>
              <w:t>i</w:t>
            </w:r>
            <w:r w:rsidRPr="000467F4">
              <w:rPr>
                <w:rFonts w:ascii="Times New Roman" w:hAnsi="Times New Roman" w:cs="Times New Roman"/>
                <w:sz w:val="24"/>
                <w:szCs w:val="24"/>
              </w:rPr>
              <w:t xml:space="preserve"> no cilvēktiesību aspekta, bet arī veicina ekonomisko izaugsmi, dodot papildu stimulus un resursus darba tirgum, izglītībai, tūrisma, transporta un kultūras nozarēm.</w:t>
            </w:r>
          </w:p>
          <w:p w:rsidR="00592297" w:rsidRPr="000467F4" w:rsidRDefault="00592297" w:rsidP="00C253FE">
            <w:pPr>
              <w:spacing w:line="240" w:lineRule="auto"/>
              <w:jc w:val="both"/>
              <w:rPr>
                <w:rFonts w:ascii="Times New Roman" w:hAnsi="Times New Roman" w:cs="Times New Roman"/>
                <w:sz w:val="24"/>
                <w:szCs w:val="24"/>
              </w:rPr>
            </w:pPr>
            <w:r w:rsidRPr="000467F4">
              <w:rPr>
                <w:rFonts w:ascii="Times New Roman" w:hAnsi="Times New Roman" w:cs="Times New Roman"/>
                <w:sz w:val="24"/>
                <w:szCs w:val="24"/>
              </w:rPr>
              <w:t>3.2. Plānots, ka saistošie noteikumi pozitīvi ietekmēs iedzīvotāju veselību.</w:t>
            </w:r>
          </w:p>
          <w:p w:rsidR="00592297" w:rsidRPr="000467F4" w:rsidRDefault="00592297" w:rsidP="00C253FE">
            <w:pPr>
              <w:spacing w:line="240" w:lineRule="auto"/>
              <w:jc w:val="both"/>
              <w:rPr>
                <w:rFonts w:ascii="Times New Roman" w:hAnsi="Times New Roman" w:cs="Times New Roman"/>
                <w:sz w:val="24"/>
                <w:szCs w:val="24"/>
              </w:rPr>
            </w:pPr>
            <w:r w:rsidRPr="000467F4">
              <w:rPr>
                <w:rFonts w:ascii="Times New Roman" w:hAnsi="Times New Roman" w:cs="Times New Roman"/>
                <w:sz w:val="24"/>
                <w:szCs w:val="24"/>
              </w:rPr>
              <w:t>3.3. Pieejama vide spēj veicināt gan novada ekonomisko izaugsmi, gan arī sabiedrības integrācijas procesus.</w:t>
            </w:r>
          </w:p>
          <w:p w:rsidR="00592297" w:rsidRPr="000467F4" w:rsidRDefault="00592297" w:rsidP="00C253FE">
            <w:pPr>
              <w:spacing w:line="240" w:lineRule="auto"/>
              <w:jc w:val="both"/>
              <w:rPr>
                <w:rFonts w:ascii="Times New Roman" w:hAnsi="Times New Roman" w:cs="Times New Roman"/>
                <w:sz w:val="24"/>
                <w:szCs w:val="24"/>
              </w:rPr>
            </w:pPr>
            <w:r w:rsidRPr="000467F4">
              <w:rPr>
                <w:rFonts w:ascii="Times New Roman" w:hAnsi="Times New Roman" w:cs="Times New Roman"/>
                <w:sz w:val="24"/>
                <w:szCs w:val="24"/>
              </w:rPr>
              <w:t>3.4. Saistošajos noteikumos paredzētie pasākumi neierobežo konkurenci un  atbilst brīvai un godīgai konkurencei.</w:t>
            </w:r>
          </w:p>
        </w:tc>
      </w:tr>
      <w:tr w:rsidR="000467F4" w:rsidRPr="000467F4"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DC324B">
            <w:pPr>
              <w:spacing w:line="360" w:lineRule="atLeast"/>
              <w:rPr>
                <w:rFonts w:ascii="Times New Roman" w:hAnsi="Times New Roman" w:cs="Times New Roman"/>
                <w:sz w:val="24"/>
                <w:szCs w:val="24"/>
              </w:rPr>
            </w:pPr>
            <w:r w:rsidRPr="000467F4">
              <w:rPr>
                <w:rFonts w:ascii="Times New Roman" w:hAnsi="Times New Roman" w:cs="Times New Roman"/>
                <w:sz w:val="24"/>
                <w:szCs w:val="24"/>
              </w:rPr>
              <w:t>4. Ietekme uz administratīvajām procedūrām un to izmaksām</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C253FE">
            <w:pPr>
              <w:spacing w:line="240" w:lineRule="auto"/>
              <w:jc w:val="both"/>
              <w:rPr>
                <w:rFonts w:ascii="Times New Roman" w:hAnsi="Times New Roman" w:cs="Times New Roman"/>
                <w:sz w:val="24"/>
                <w:szCs w:val="24"/>
              </w:rPr>
            </w:pPr>
            <w:r w:rsidRPr="000467F4">
              <w:rPr>
                <w:rFonts w:ascii="Times New Roman" w:hAnsi="Times New Roman" w:cs="Times New Roman"/>
                <w:sz w:val="24"/>
                <w:szCs w:val="24"/>
              </w:rPr>
              <w:t>4.1.Saistošo noteikumu projekts attiecas uz sociālo jomu. Pakalpojumu sniedz Olaines novada pašvaldības aģentūra "Olaines sociālais dienests". Olaines novada pašvaldības aģentūras "Olaines sociālais dienests" pieņemto lēmumu var apstrīdēt Olaines novada domē. Olaines novada domes lēmumu var pārsūdzēt Administratīvā procesa likuma noteiktajā kārtībā.</w:t>
            </w:r>
          </w:p>
          <w:p w:rsidR="00592297" w:rsidRPr="000467F4" w:rsidRDefault="00592297" w:rsidP="00C253FE">
            <w:pPr>
              <w:spacing w:line="240" w:lineRule="auto"/>
              <w:jc w:val="both"/>
              <w:rPr>
                <w:rFonts w:ascii="Times New Roman" w:hAnsi="Times New Roman" w:cs="Times New Roman"/>
                <w:sz w:val="24"/>
                <w:szCs w:val="24"/>
              </w:rPr>
            </w:pPr>
            <w:r w:rsidRPr="000467F4">
              <w:rPr>
                <w:rFonts w:ascii="Times New Roman" w:hAnsi="Times New Roman" w:cs="Times New Roman"/>
                <w:sz w:val="24"/>
                <w:szCs w:val="24"/>
              </w:rPr>
              <w:t>4.2. Nav paredzētas administratīvo procedūru izmaksas.</w:t>
            </w:r>
          </w:p>
        </w:tc>
      </w:tr>
      <w:tr w:rsidR="000467F4" w:rsidRPr="000467F4"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DC324B">
            <w:pPr>
              <w:spacing w:line="360" w:lineRule="atLeast"/>
              <w:rPr>
                <w:rFonts w:ascii="Times New Roman" w:hAnsi="Times New Roman" w:cs="Times New Roman"/>
                <w:sz w:val="24"/>
                <w:szCs w:val="24"/>
              </w:rPr>
            </w:pPr>
            <w:r w:rsidRPr="000467F4">
              <w:rPr>
                <w:rFonts w:ascii="Times New Roman" w:hAnsi="Times New Roman" w:cs="Times New Roman"/>
                <w:sz w:val="24"/>
                <w:szCs w:val="24"/>
              </w:rPr>
              <w:t>5. Ietekme uz pašvaldības funkcijām un cilvēkresursiem</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C253FE">
            <w:pPr>
              <w:spacing w:line="240" w:lineRule="auto"/>
              <w:jc w:val="both"/>
              <w:rPr>
                <w:rFonts w:ascii="Times New Roman" w:hAnsi="Times New Roman" w:cs="Times New Roman"/>
                <w:sz w:val="24"/>
                <w:szCs w:val="24"/>
              </w:rPr>
            </w:pPr>
            <w:r w:rsidRPr="000467F4">
              <w:rPr>
                <w:rFonts w:ascii="Times New Roman" w:hAnsi="Times New Roman" w:cs="Times New Roman"/>
                <w:sz w:val="24"/>
                <w:szCs w:val="24"/>
              </w:rPr>
              <w:t xml:space="preserve">5.1.Saistošie noteikumi izstrādāti pašvaldības autonomās funkcijas izpildei – nodrošināt iedzīvotājiem iespēju saņemt sociālos pakalpojumus. </w:t>
            </w:r>
          </w:p>
          <w:p w:rsidR="00592297" w:rsidRPr="000467F4" w:rsidRDefault="00592297" w:rsidP="00C253FE">
            <w:pPr>
              <w:spacing w:line="240" w:lineRule="auto"/>
              <w:jc w:val="both"/>
              <w:rPr>
                <w:rFonts w:ascii="Times New Roman" w:hAnsi="Times New Roman" w:cs="Times New Roman"/>
                <w:sz w:val="24"/>
                <w:szCs w:val="24"/>
              </w:rPr>
            </w:pPr>
            <w:r w:rsidRPr="000467F4">
              <w:rPr>
                <w:rFonts w:ascii="Times New Roman" w:hAnsi="Times New Roman" w:cs="Times New Roman"/>
                <w:sz w:val="24"/>
                <w:szCs w:val="24"/>
              </w:rPr>
              <w:t>5.2. Saistošo noteikumu īstenošanā jauni pienākumi vai uzdevumi esošajiem darbiniekiem netiks uzlikti, jaunas darbavietas netiks veidotas.</w:t>
            </w:r>
          </w:p>
        </w:tc>
      </w:tr>
      <w:tr w:rsidR="000467F4" w:rsidRPr="000467F4"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DC324B">
            <w:pPr>
              <w:spacing w:line="360" w:lineRule="atLeast"/>
              <w:rPr>
                <w:rFonts w:ascii="Times New Roman" w:hAnsi="Times New Roman" w:cs="Times New Roman"/>
                <w:sz w:val="24"/>
                <w:szCs w:val="24"/>
              </w:rPr>
            </w:pPr>
            <w:r w:rsidRPr="000467F4">
              <w:rPr>
                <w:rFonts w:ascii="Times New Roman" w:hAnsi="Times New Roman" w:cs="Times New Roman"/>
                <w:sz w:val="24"/>
                <w:szCs w:val="24"/>
              </w:rPr>
              <w:t>6. Informācija par izpildes nodrošināšanu</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C253FE">
            <w:pPr>
              <w:spacing w:line="240" w:lineRule="auto"/>
              <w:jc w:val="both"/>
              <w:rPr>
                <w:rFonts w:ascii="Times New Roman" w:hAnsi="Times New Roman" w:cs="Times New Roman"/>
                <w:sz w:val="24"/>
                <w:szCs w:val="24"/>
              </w:rPr>
            </w:pPr>
            <w:r w:rsidRPr="000467F4">
              <w:rPr>
                <w:rFonts w:ascii="Times New Roman" w:hAnsi="Times New Roman" w:cs="Times New Roman"/>
                <w:sz w:val="24"/>
                <w:szCs w:val="24"/>
              </w:rPr>
              <w:t>6.1.Saistošo noteikumu izpildi realizēs Olaines novada pašvaldības aģentūra “Olaines sociālais dienests”. Jaunas institūcijas nav jāveido, esošās netiks likvidētas vai reorganizētas.</w:t>
            </w:r>
          </w:p>
          <w:p w:rsidR="00592297" w:rsidRPr="000467F4" w:rsidRDefault="00592297" w:rsidP="00C253FE">
            <w:pPr>
              <w:spacing w:line="240" w:lineRule="auto"/>
              <w:jc w:val="both"/>
              <w:rPr>
                <w:rFonts w:ascii="Times New Roman" w:hAnsi="Times New Roman" w:cs="Times New Roman"/>
                <w:sz w:val="24"/>
                <w:szCs w:val="24"/>
              </w:rPr>
            </w:pPr>
            <w:r w:rsidRPr="000467F4">
              <w:rPr>
                <w:rFonts w:ascii="Times New Roman" w:hAnsi="Times New Roman" w:cs="Times New Roman"/>
                <w:sz w:val="24"/>
                <w:szCs w:val="24"/>
              </w:rPr>
              <w:t xml:space="preserve">6.2. </w:t>
            </w:r>
            <w:r w:rsidR="00B8425B" w:rsidRPr="000467F4">
              <w:rPr>
                <w:rFonts w:ascii="Times New Roman" w:hAnsi="Times New Roman" w:cs="Times New Roman"/>
                <w:sz w:val="24"/>
                <w:szCs w:val="24"/>
              </w:rPr>
              <w:t xml:space="preserve">Izpildes </w:t>
            </w:r>
            <w:r w:rsidRPr="000467F4">
              <w:rPr>
                <w:rFonts w:ascii="Times New Roman" w:hAnsi="Times New Roman" w:cs="Times New Roman"/>
                <w:sz w:val="24"/>
                <w:szCs w:val="24"/>
              </w:rPr>
              <w:t>nodrošināšanai nepieciešamie resursi – cilvēkresursi.</w:t>
            </w:r>
          </w:p>
        </w:tc>
      </w:tr>
      <w:tr w:rsidR="000467F4" w:rsidRPr="000467F4"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DC324B">
            <w:pPr>
              <w:spacing w:line="360" w:lineRule="atLeast"/>
              <w:rPr>
                <w:rFonts w:ascii="Times New Roman" w:hAnsi="Times New Roman" w:cs="Times New Roman"/>
                <w:sz w:val="24"/>
                <w:szCs w:val="24"/>
              </w:rPr>
            </w:pPr>
            <w:r w:rsidRPr="000467F4">
              <w:rPr>
                <w:rFonts w:ascii="Times New Roman" w:hAnsi="Times New Roman" w:cs="Times New Roman"/>
                <w:sz w:val="24"/>
                <w:szCs w:val="24"/>
              </w:rPr>
              <w:t>7. Prasību un izmaksu samērīgums pret ieguvumiem, ko sniedz mērķa sasniegšana</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C253FE">
            <w:pPr>
              <w:spacing w:line="240" w:lineRule="auto"/>
              <w:jc w:val="both"/>
              <w:rPr>
                <w:rFonts w:ascii="Times New Roman" w:hAnsi="Times New Roman" w:cs="Times New Roman"/>
                <w:sz w:val="24"/>
                <w:szCs w:val="24"/>
              </w:rPr>
            </w:pPr>
            <w:r w:rsidRPr="000467F4">
              <w:rPr>
                <w:rFonts w:ascii="Times New Roman" w:hAnsi="Times New Roman" w:cs="Times New Roman"/>
                <w:sz w:val="24"/>
                <w:szCs w:val="24"/>
              </w:rPr>
              <w:t>7.1. Vides pieejamība ir iespēja personām ar invaliditāti pārvietoties, strādāt un saņemt pakalpojumus vienlīdzīgi ar citiem. Saistošie noteikumi ir piemēroti iecerētā mērķa sasniegšanas nodrošināšanai un paredz tikai to, kas ir vajadzīgs minētā mērķa sasniegšanai.</w:t>
            </w:r>
          </w:p>
          <w:p w:rsidR="00592297" w:rsidRPr="000467F4" w:rsidRDefault="00592297" w:rsidP="00C253FE">
            <w:pPr>
              <w:spacing w:line="240" w:lineRule="auto"/>
              <w:jc w:val="both"/>
              <w:rPr>
                <w:rFonts w:ascii="Times New Roman" w:hAnsi="Times New Roman" w:cs="Times New Roman"/>
                <w:sz w:val="24"/>
                <w:szCs w:val="24"/>
              </w:rPr>
            </w:pPr>
            <w:r w:rsidRPr="000467F4">
              <w:rPr>
                <w:rFonts w:ascii="Times New Roman" w:hAnsi="Times New Roman" w:cs="Times New Roman"/>
                <w:sz w:val="24"/>
                <w:szCs w:val="24"/>
              </w:rPr>
              <w:t>7.2. Pašvaldības izraudzītie līdzekļi ir piemēroti leģitīma mērķa sasniegšanai</w:t>
            </w:r>
            <w:r w:rsidR="008A097E" w:rsidRPr="000467F4">
              <w:rPr>
                <w:rFonts w:ascii="Times New Roman" w:hAnsi="Times New Roman" w:cs="Times New Roman"/>
                <w:sz w:val="24"/>
                <w:szCs w:val="24"/>
              </w:rPr>
              <w:t>,</w:t>
            </w:r>
            <w:r w:rsidRPr="000467F4">
              <w:rPr>
                <w:rFonts w:ascii="Times New Roman" w:hAnsi="Times New Roman" w:cs="Times New Roman"/>
                <w:sz w:val="24"/>
                <w:szCs w:val="24"/>
              </w:rPr>
              <w:t xml:space="preserve"> un pašvaldības rīcība ir atbilstoša.</w:t>
            </w:r>
          </w:p>
        </w:tc>
      </w:tr>
      <w:tr w:rsidR="000467F4" w:rsidRPr="000467F4"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592297" w:rsidRPr="000467F4" w:rsidRDefault="00592297" w:rsidP="00DC324B">
            <w:pPr>
              <w:spacing w:line="360" w:lineRule="atLeast"/>
              <w:rPr>
                <w:rFonts w:ascii="Times New Roman" w:hAnsi="Times New Roman" w:cs="Times New Roman"/>
                <w:sz w:val="24"/>
                <w:szCs w:val="24"/>
              </w:rPr>
            </w:pPr>
            <w:r w:rsidRPr="000467F4">
              <w:rPr>
                <w:rFonts w:ascii="Times New Roman" w:hAnsi="Times New Roman" w:cs="Times New Roman"/>
                <w:sz w:val="24"/>
                <w:szCs w:val="24"/>
              </w:rPr>
              <w:t xml:space="preserve">8. Izstrādes gaitā veiktās konsultācijas ar </w:t>
            </w:r>
            <w:r w:rsidRPr="000467F4">
              <w:rPr>
                <w:rFonts w:ascii="Times New Roman" w:hAnsi="Times New Roman" w:cs="Times New Roman"/>
                <w:sz w:val="24"/>
                <w:szCs w:val="24"/>
              </w:rPr>
              <w:lastRenderedPageBreak/>
              <w:t>privātpersonām un institūcijām.</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rsidR="00592297" w:rsidRPr="000467F4" w:rsidRDefault="00592297" w:rsidP="00C253FE">
            <w:pPr>
              <w:spacing w:line="240" w:lineRule="auto"/>
              <w:jc w:val="both"/>
              <w:rPr>
                <w:rFonts w:ascii="Times New Roman" w:hAnsi="Times New Roman" w:cs="Times New Roman"/>
                <w:sz w:val="24"/>
                <w:szCs w:val="24"/>
              </w:rPr>
            </w:pPr>
            <w:r w:rsidRPr="000467F4">
              <w:rPr>
                <w:rFonts w:ascii="Times New Roman" w:hAnsi="Times New Roman" w:cs="Times New Roman"/>
                <w:sz w:val="24"/>
                <w:szCs w:val="24"/>
              </w:rPr>
              <w:lastRenderedPageBreak/>
              <w:t xml:space="preserve">8.1. Pēc saistošo noteikumu projekta un tam pievienota paskaidrojuma raksta izskatīšanas domes pastāvīgās komitejas sēdē un publicēšanas pašvaldības tīmekļvietnē </w:t>
            </w:r>
            <w:hyperlink r:id="rId8" w:history="1">
              <w:r w:rsidRPr="000467F4">
                <w:rPr>
                  <w:rStyle w:val="Hyperlink"/>
                  <w:rFonts w:ascii="Times New Roman" w:hAnsi="Times New Roman" w:cs="Times New Roman"/>
                  <w:color w:val="auto"/>
                  <w:sz w:val="24"/>
                  <w:szCs w:val="24"/>
                </w:rPr>
                <w:t>www.olaine.lv</w:t>
              </w:r>
            </w:hyperlink>
            <w:r w:rsidRPr="000467F4">
              <w:rPr>
                <w:rFonts w:ascii="Times New Roman" w:hAnsi="Times New Roman" w:cs="Times New Roman"/>
                <w:sz w:val="24"/>
                <w:szCs w:val="24"/>
              </w:rPr>
              <w:t xml:space="preserve"> un saņemto sabiedrības pārstāvju izteikto priekšlikumu vai iebildumu apkopošanas, izvērtējot lietderības apsvērumus, tie tiks iekļauti saistošajos noteikumos.</w:t>
            </w:r>
          </w:p>
          <w:p w:rsidR="00592297" w:rsidRPr="000467F4" w:rsidRDefault="00592297" w:rsidP="00C253FE">
            <w:pPr>
              <w:spacing w:line="240" w:lineRule="auto"/>
              <w:jc w:val="both"/>
              <w:rPr>
                <w:rFonts w:ascii="Times New Roman" w:hAnsi="Times New Roman" w:cs="Times New Roman"/>
                <w:sz w:val="24"/>
                <w:szCs w:val="24"/>
              </w:rPr>
            </w:pPr>
            <w:r w:rsidRPr="000467F4">
              <w:rPr>
                <w:rFonts w:ascii="Times New Roman" w:hAnsi="Times New Roman" w:cs="Times New Roman"/>
                <w:sz w:val="24"/>
                <w:szCs w:val="24"/>
              </w:rPr>
              <w:lastRenderedPageBreak/>
              <w:t xml:space="preserve">8.2. Saistošos noteikumus izsludina oficiālajā izdevumā  “Latvijas </w:t>
            </w:r>
            <w:r w:rsidR="008A097E" w:rsidRPr="000467F4">
              <w:rPr>
                <w:rFonts w:ascii="Times New Roman" w:hAnsi="Times New Roman" w:cs="Times New Roman"/>
                <w:sz w:val="24"/>
                <w:szCs w:val="24"/>
              </w:rPr>
              <w:t>Vēstnesis</w:t>
            </w:r>
            <w:r w:rsidRPr="000467F4">
              <w:rPr>
                <w:rFonts w:ascii="Times New Roman" w:hAnsi="Times New Roman" w:cs="Times New Roman"/>
                <w:sz w:val="24"/>
                <w:szCs w:val="24"/>
              </w:rPr>
              <w:t xml:space="preserve">”, izsludinātos saistošos noteikumus publicē pašvaldības informatīvajā izdevumā un oficiālajā pašvaldības tīmekļvietnē, vienlaikus nodrošinot atbilstību oficiālajai publikācijai, norādot atsauci uz oficiālo publikāciju atbilstoši Pašvaldību likuma 47.panta astotajai daļai.  Institūcija, kurā persona var vērsties noteikumu piemērošanā, ir Olaines novada pašvaldība. </w:t>
            </w:r>
          </w:p>
          <w:p w:rsidR="00592297" w:rsidRPr="000467F4" w:rsidRDefault="00592297" w:rsidP="00C253FE">
            <w:pPr>
              <w:spacing w:line="240" w:lineRule="auto"/>
              <w:jc w:val="both"/>
              <w:rPr>
                <w:rFonts w:ascii="Times New Roman" w:hAnsi="Times New Roman" w:cs="Times New Roman"/>
                <w:sz w:val="24"/>
                <w:szCs w:val="24"/>
              </w:rPr>
            </w:pPr>
            <w:r w:rsidRPr="000467F4">
              <w:rPr>
                <w:rFonts w:ascii="Times New Roman" w:hAnsi="Times New Roman" w:cs="Times New Roman"/>
                <w:sz w:val="24"/>
                <w:szCs w:val="24"/>
              </w:rPr>
              <w:t>8.3. Sabiedrības līdzdalības veids</w:t>
            </w:r>
            <w:r w:rsidR="008A097E" w:rsidRPr="000467F4">
              <w:rPr>
                <w:rFonts w:ascii="Times New Roman" w:hAnsi="Times New Roman" w:cs="Times New Roman"/>
                <w:sz w:val="24"/>
                <w:szCs w:val="24"/>
              </w:rPr>
              <w:t xml:space="preserve"> </w:t>
            </w:r>
            <w:r w:rsidRPr="000467F4">
              <w:rPr>
                <w:rFonts w:ascii="Times New Roman" w:hAnsi="Times New Roman" w:cs="Times New Roman"/>
                <w:sz w:val="24"/>
                <w:szCs w:val="24"/>
              </w:rPr>
              <w:t xml:space="preserve">- informācijas publicēšana pašvaldības tīmekļvietnē un iesniegto priekšlikumu izvērtēšana. </w:t>
            </w:r>
          </w:p>
        </w:tc>
      </w:tr>
    </w:tbl>
    <w:p w:rsidR="00592297" w:rsidRPr="000467F4" w:rsidRDefault="00592297" w:rsidP="00592297">
      <w:pPr>
        <w:autoSpaceDE w:val="0"/>
        <w:autoSpaceDN w:val="0"/>
        <w:adjustRightInd w:val="0"/>
        <w:ind w:left="360"/>
        <w:rPr>
          <w:rFonts w:ascii="Times New Roman" w:eastAsia="Calibri" w:hAnsi="Times New Roman" w:cs="Times New Roman"/>
          <w:sz w:val="24"/>
          <w:szCs w:val="24"/>
        </w:rPr>
      </w:pPr>
    </w:p>
    <w:p w:rsidR="00592297" w:rsidRPr="000467F4" w:rsidRDefault="00592297" w:rsidP="00592297">
      <w:pPr>
        <w:tabs>
          <w:tab w:val="left" w:pos="1701"/>
        </w:tabs>
        <w:ind w:right="471"/>
        <w:jc w:val="center"/>
        <w:rPr>
          <w:rFonts w:ascii="Times New Roman" w:eastAsia="Times New Roman" w:hAnsi="Times New Roman" w:cs="Times New Roman"/>
          <w:sz w:val="24"/>
          <w:szCs w:val="24"/>
        </w:rPr>
      </w:pPr>
    </w:p>
    <w:p w:rsidR="00592297" w:rsidRPr="000467F4" w:rsidRDefault="00592297" w:rsidP="00592297">
      <w:pPr>
        <w:jc w:val="both"/>
        <w:rPr>
          <w:rFonts w:ascii="Times New Roman" w:hAnsi="Times New Roman" w:cs="Times New Roman"/>
          <w:sz w:val="24"/>
          <w:szCs w:val="24"/>
        </w:rPr>
      </w:pPr>
      <w:r w:rsidRPr="000467F4">
        <w:rPr>
          <w:rFonts w:ascii="Times New Roman" w:hAnsi="Times New Roman" w:cs="Times New Roman"/>
          <w:sz w:val="24"/>
          <w:szCs w:val="24"/>
        </w:rPr>
        <w:t xml:space="preserve">Domes priekšsēdētājs </w:t>
      </w:r>
      <w:r w:rsidRPr="000467F4">
        <w:rPr>
          <w:rFonts w:ascii="Times New Roman" w:hAnsi="Times New Roman" w:cs="Times New Roman"/>
          <w:sz w:val="24"/>
          <w:szCs w:val="24"/>
        </w:rPr>
        <w:tab/>
      </w:r>
      <w:r w:rsidRPr="000467F4">
        <w:rPr>
          <w:rFonts w:ascii="Times New Roman" w:hAnsi="Times New Roman" w:cs="Times New Roman"/>
          <w:sz w:val="24"/>
          <w:szCs w:val="24"/>
        </w:rPr>
        <w:tab/>
      </w:r>
      <w:r w:rsidRPr="000467F4">
        <w:rPr>
          <w:rFonts w:ascii="Times New Roman" w:hAnsi="Times New Roman" w:cs="Times New Roman"/>
          <w:sz w:val="24"/>
          <w:szCs w:val="24"/>
        </w:rPr>
        <w:tab/>
      </w:r>
      <w:r w:rsidRPr="000467F4">
        <w:rPr>
          <w:rFonts w:ascii="Times New Roman" w:hAnsi="Times New Roman" w:cs="Times New Roman"/>
          <w:sz w:val="24"/>
          <w:szCs w:val="24"/>
        </w:rPr>
        <w:tab/>
      </w:r>
      <w:r w:rsidRPr="000467F4">
        <w:rPr>
          <w:rFonts w:ascii="Times New Roman" w:hAnsi="Times New Roman" w:cs="Times New Roman"/>
          <w:sz w:val="24"/>
          <w:szCs w:val="24"/>
        </w:rPr>
        <w:tab/>
      </w:r>
      <w:r w:rsidRPr="000467F4">
        <w:rPr>
          <w:rFonts w:ascii="Times New Roman" w:hAnsi="Times New Roman" w:cs="Times New Roman"/>
          <w:sz w:val="24"/>
          <w:szCs w:val="24"/>
        </w:rPr>
        <w:tab/>
      </w:r>
      <w:r w:rsidRPr="000467F4">
        <w:rPr>
          <w:rFonts w:ascii="Times New Roman" w:hAnsi="Times New Roman" w:cs="Times New Roman"/>
          <w:sz w:val="24"/>
          <w:szCs w:val="24"/>
        </w:rPr>
        <w:tab/>
      </w:r>
      <w:r w:rsidRPr="000467F4">
        <w:rPr>
          <w:rFonts w:ascii="Times New Roman" w:hAnsi="Times New Roman" w:cs="Times New Roman"/>
          <w:sz w:val="24"/>
          <w:szCs w:val="24"/>
        </w:rPr>
        <w:tab/>
      </w:r>
      <w:r w:rsidRPr="000467F4">
        <w:rPr>
          <w:rFonts w:ascii="Times New Roman" w:hAnsi="Times New Roman" w:cs="Times New Roman"/>
          <w:sz w:val="24"/>
          <w:szCs w:val="24"/>
        </w:rPr>
        <w:tab/>
        <w:t>A.Bergs</w:t>
      </w:r>
      <w:r w:rsidRPr="000467F4">
        <w:rPr>
          <w:rFonts w:ascii="Times New Roman" w:hAnsi="Times New Roman" w:cs="Times New Roman"/>
          <w:sz w:val="24"/>
          <w:szCs w:val="24"/>
        </w:rPr>
        <w:tab/>
      </w:r>
    </w:p>
    <w:p w:rsidR="00592297" w:rsidRPr="000467F4" w:rsidRDefault="00592297" w:rsidP="00592297">
      <w:pPr>
        <w:jc w:val="both"/>
        <w:rPr>
          <w:rFonts w:ascii="Times New Roman" w:hAnsi="Times New Roman" w:cs="Times New Roman"/>
          <w:sz w:val="24"/>
          <w:szCs w:val="24"/>
        </w:rPr>
      </w:pPr>
    </w:p>
    <w:p w:rsidR="00592297" w:rsidRPr="000467F4" w:rsidRDefault="00592297" w:rsidP="00592297">
      <w:pPr>
        <w:jc w:val="both"/>
        <w:rPr>
          <w:rFonts w:ascii="Times New Roman" w:hAnsi="Times New Roman" w:cs="Times New Roman"/>
          <w:sz w:val="24"/>
          <w:szCs w:val="24"/>
        </w:rPr>
      </w:pPr>
    </w:p>
    <w:p w:rsidR="00687D29" w:rsidRPr="00C36D78" w:rsidRDefault="00687D29" w:rsidP="00687D29">
      <w:pPr>
        <w:jc w:val="center"/>
        <w:rPr>
          <w:rFonts w:ascii="Times New Roman" w:hAnsi="Times New Roman" w:cs="Times New Roman"/>
          <w:sz w:val="24"/>
          <w:szCs w:val="24"/>
        </w:rPr>
      </w:pPr>
    </w:p>
    <w:sectPr w:rsidR="00687D29" w:rsidRPr="00C36D78" w:rsidSect="00CE22DE">
      <w:footerReference w:type="first" r:id="rId9"/>
      <w:pgSz w:w="11906" w:h="16838"/>
      <w:pgMar w:top="993"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9BE" w:rsidRDefault="009709BE">
      <w:pPr>
        <w:spacing w:after="0" w:line="240" w:lineRule="auto"/>
      </w:pPr>
      <w:r>
        <w:separator/>
      </w:r>
    </w:p>
  </w:endnote>
  <w:endnote w:type="continuationSeparator" w:id="0">
    <w:p w:rsidR="009709BE" w:rsidRDefault="0097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02E2" w:rsidRDefault="00057BFB">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9BE" w:rsidRDefault="009709BE">
      <w:pPr>
        <w:spacing w:after="0" w:line="240" w:lineRule="auto"/>
      </w:pPr>
      <w:r>
        <w:separator/>
      </w:r>
    </w:p>
  </w:footnote>
  <w:footnote w:type="continuationSeparator" w:id="0">
    <w:p w:rsidR="009709BE" w:rsidRDefault="00970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5C96"/>
    <w:multiLevelType w:val="hybridMultilevel"/>
    <w:tmpl w:val="D26AEDC0"/>
    <w:lvl w:ilvl="0" w:tplc="A4BEA5A0">
      <w:start w:val="1"/>
      <w:numFmt w:val="decimal"/>
      <w:lvlText w:val="%1."/>
      <w:lvlJc w:val="left"/>
      <w:pPr>
        <w:ind w:left="720" w:hanging="360"/>
      </w:pPr>
      <w:rPr>
        <w:rFonts w:hint="default"/>
      </w:rPr>
    </w:lvl>
    <w:lvl w:ilvl="1" w:tplc="69FEA50E" w:tentative="1">
      <w:start w:val="1"/>
      <w:numFmt w:val="lowerLetter"/>
      <w:lvlText w:val="%2."/>
      <w:lvlJc w:val="left"/>
      <w:pPr>
        <w:ind w:left="1440" w:hanging="360"/>
      </w:pPr>
    </w:lvl>
    <w:lvl w:ilvl="2" w:tplc="BE5ECEFA" w:tentative="1">
      <w:start w:val="1"/>
      <w:numFmt w:val="lowerRoman"/>
      <w:lvlText w:val="%3."/>
      <w:lvlJc w:val="right"/>
      <w:pPr>
        <w:ind w:left="2160" w:hanging="180"/>
      </w:pPr>
    </w:lvl>
    <w:lvl w:ilvl="3" w:tplc="E3526E1C" w:tentative="1">
      <w:start w:val="1"/>
      <w:numFmt w:val="decimal"/>
      <w:lvlText w:val="%4."/>
      <w:lvlJc w:val="left"/>
      <w:pPr>
        <w:ind w:left="2880" w:hanging="360"/>
      </w:pPr>
    </w:lvl>
    <w:lvl w:ilvl="4" w:tplc="8E32A7F4" w:tentative="1">
      <w:start w:val="1"/>
      <w:numFmt w:val="lowerLetter"/>
      <w:lvlText w:val="%5."/>
      <w:lvlJc w:val="left"/>
      <w:pPr>
        <w:ind w:left="3600" w:hanging="360"/>
      </w:pPr>
    </w:lvl>
    <w:lvl w:ilvl="5" w:tplc="AB4636DC" w:tentative="1">
      <w:start w:val="1"/>
      <w:numFmt w:val="lowerRoman"/>
      <w:lvlText w:val="%6."/>
      <w:lvlJc w:val="right"/>
      <w:pPr>
        <w:ind w:left="4320" w:hanging="180"/>
      </w:pPr>
    </w:lvl>
    <w:lvl w:ilvl="6" w:tplc="E8E4242E" w:tentative="1">
      <w:start w:val="1"/>
      <w:numFmt w:val="decimal"/>
      <w:lvlText w:val="%7."/>
      <w:lvlJc w:val="left"/>
      <w:pPr>
        <w:ind w:left="5040" w:hanging="360"/>
      </w:pPr>
    </w:lvl>
    <w:lvl w:ilvl="7" w:tplc="44E09D3A" w:tentative="1">
      <w:start w:val="1"/>
      <w:numFmt w:val="lowerLetter"/>
      <w:lvlText w:val="%8."/>
      <w:lvlJc w:val="left"/>
      <w:pPr>
        <w:ind w:left="5760" w:hanging="360"/>
      </w:pPr>
    </w:lvl>
    <w:lvl w:ilvl="8" w:tplc="47D8834E" w:tentative="1">
      <w:start w:val="1"/>
      <w:numFmt w:val="lowerRoman"/>
      <w:lvlText w:val="%9."/>
      <w:lvlJc w:val="right"/>
      <w:pPr>
        <w:ind w:left="6480" w:hanging="180"/>
      </w:pPr>
    </w:lvl>
  </w:abstractNum>
  <w:abstractNum w:abstractNumId="1" w15:restartNumberingAfterBreak="0">
    <w:nsid w:val="58307CFD"/>
    <w:multiLevelType w:val="multilevel"/>
    <w:tmpl w:val="7A687600"/>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16cid:durableId="385832740">
    <w:abstractNumId w:val="0"/>
  </w:num>
  <w:num w:numId="2" w16cid:durableId="425082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C7E"/>
    <w:rsid w:val="000467F4"/>
    <w:rsid w:val="00057BFB"/>
    <w:rsid w:val="0007772E"/>
    <w:rsid w:val="000C1DD9"/>
    <w:rsid w:val="000F1D4F"/>
    <w:rsid w:val="00107646"/>
    <w:rsid w:val="00116D93"/>
    <w:rsid w:val="001306B7"/>
    <w:rsid w:val="0014642B"/>
    <w:rsid w:val="00146951"/>
    <w:rsid w:val="00167B0F"/>
    <w:rsid w:val="00177CB6"/>
    <w:rsid w:val="00184386"/>
    <w:rsid w:val="001968D4"/>
    <w:rsid w:val="001B2A05"/>
    <w:rsid w:val="001B3C2F"/>
    <w:rsid w:val="001E2853"/>
    <w:rsid w:val="00246BC9"/>
    <w:rsid w:val="0029110A"/>
    <w:rsid w:val="00297757"/>
    <w:rsid w:val="002A7663"/>
    <w:rsid w:val="002B514A"/>
    <w:rsid w:val="002E1FC4"/>
    <w:rsid w:val="002E4209"/>
    <w:rsid w:val="003279A0"/>
    <w:rsid w:val="0033318A"/>
    <w:rsid w:val="00336920"/>
    <w:rsid w:val="003509D3"/>
    <w:rsid w:val="00373BD3"/>
    <w:rsid w:val="00383937"/>
    <w:rsid w:val="003A5AC6"/>
    <w:rsid w:val="003A6DEC"/>
    <w:rsid w:val="003D6224"/>
    <w:rsid w:val="004245D1"/>
    <w:rsid w:val="00434DA8"/>
    <w:rsid w:val="004D756A"/>
    <w:rsid w:val="005041A7"/>
    <w:rsid w:val="005262B1"/>
    <w:rsid w:val="00533FF5"/>
    <w:rsid w:val="00557CB1"/>
    <w:rsid w:val="00573582"/>
    <w:rsid w:val="00577C9C"/>
    <w:rsid w:val="00584B3A"/>
    <w:rsid w:val="00592297"/>
    <w:rsid w:val="005A5455"/>
    <w:rsid w:val="005B72ED"/>
    <w:rsid w:val="005D5258"/>
    <w:rsid w:val="005E1360"/>
    <w:rsid w:val="006700E0"/>
    <w:rsid w:val="00687D29"/>
    <w:rsid w:val="006D5332"/>
    <w:rsid w:val="006E5D57"/>
    <w:rsid w:val="0074617F"/>
    <w:rsid w:val="007C5841"/>
    <w:rsid w:val="007D14E9"/>
    <w:rsid w:val="007F4BF8"/>
    <w:rsid w:val="008156EB"/>
    <w:rsid w:val="00817577"/>
    <w:rsid w:val="00822542"/>
    <w:rsid w:val="00831629"/>
    <w:rsid w:val="0086556C"/>
    <w:rsid w:val="0088521D"/>
    <w:rsid w:val="008956DE"/>
    <w:rsid w:val="008A097E"/>
    <w:rsid w:val="008A7DFD"/>
    <w:rsid w:val="008D7975"/>
    <w:rsid w:val="008E07E7"/>
    <w:rsid w:val="009555DC"/>
    <w:rsid w:val="009709BE"/>
    <w:rsid w:val="009822C5"/>
    <w:rsid w:val="00986E93"/>
    <w:rsid w:val="0098732C"/>
    <w:rsid w:val="009A3E91"/>
    <w:rsid w:val="009F3E82"/>
    <w:rsid w:val="00A01FE9"/>
    <w:rsid w:val="00A362AB"/>
    <w:rsid w:val="00A52B1D"/>
    <w:rsid w:val="00A60C7E"/>
    <w:rsid w:val="00A7260D"/>
    <w:rsid w:val="00A772ED"/>
    <w:rsid w:val="00A978CD"/>
    <w:rsid w:val="00AA0A1B"/>
    <w:rsid w:val="00AB5E0D"/>
    <w:rsid w:val="00AC0BE6"/>
    <w:rsid w:val="00AC1329"/>
    <w:rsid w:val="00AE072C"/>
    <w:rsid w:val="00B2407D"/>
    <w:rsid w:val="00B537EF"/>
    <w:rsid w:val="00B6415F"/>
    <w:rsid w:val="00B8425B"/>
    <w:rsid w:val="00BA4E26"/>
    <w:rsid w:val="00C12A0E"/>
    <w:rsid w:val="00C22E96"/>
    <w:rsid w:val="00C253FE"/>
    <w:rsid w:val="00C36D78"/>
    <w:rsid w:val="00C421EE"/>
    <w:rsid w:val="00C627BE"/>
    <w:rsid w:val="00C77845"/>
    <w:rsid w:val="00C85FDB"/>
    <w:rsid w:val="00CA5BDC"/>
    <w:rsid w:val="00CA74CF"/>
    <w:rsid w:val="00CB56C5"/>
    <w:rsid w:val="00CE22DE"/>
    <w:rsid w:val="00CF1393"/>
    <w:rsid w:val="00D3112B"/>
    <w:rsid w:val="00D44E9A"/>
    <w:rsid w:val="00D56F5A"/>
    <w:rsid w:val="00D6671E"/>
    <w:rsid w:val="00D76664"/>
    <w:rsid w:val="00DB013E"/>
    <w:rsid w:val="00DE2C75"/>
    <w:rsid w:val="00DF4611"/>
    <w:rsid w:val="00E147FC"/>
    <w:rsid w:val="00E32561"/>
    <w:rsid w:val="00E66194"/>
    <w:rsid w:val="00E750A6"/>
    <w:rsid w:val="00E904B5"/>
    <w:rsid w:val="00EE537E"/>
    <w:rsid w:val="00F0380B"/>
    <w:rsid w:val="00F203D7"/>
    <w:rsid w:val="00F3447B"/>
    <w:rsid w:val="00F43AE1"/>
    <w:rsid w:val="00F7486E"/>
    <w:rsid w:val="00F85A1B"/>
    <w:rsid w:val="00FB6EE8"/>
    <w:rsid w:val="00FC5A2A"/>
    <w:rsid w:val="00FD0279"/>
    <w:rsid w:val="00FD02E2"/>
    <w:rsid w:val="00FD26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4AF1"/>
  <w15:chartTrackingRefBased/>
  <w15:docId w15:val="{D32A9A94-145A-4753-82C4-AD8059BC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A7260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383937"/>
    <w:rPr>
      <w:sz w:val="16"/>
      <w:szCs w:val="16"/>
    </w:rPr>
  </w:style>
  <w:style w:type="paragraph" w:styleId="CommentText">
    <w:name w:val="annotation text"/>
    <w:basedOn w:val="Normal"/>
    <w:link w:val="CommentTextChar"/>
    <w:uiPriority w:val="99"/>
    <w:semiHidden/>
    <w:unhideWhenUsed/>
    <w:rsid w:val="00383937"/>
    <w:pPr>
      <w:spacing w:line="240" w:lineRule="auto"/>
    </w:pPr>
    <w:rPr>
      <w:sz w:val="20"/>
      <w:szCs w:val="20"/>
    </w:rPr>
  </w:style>
  <w:style w:type="character" w:customStyle="1" w:styleId="CommentTextChar">
    <w:name w:val="Comment Text Char"/>
    <w:basedOn w:val="DefaultParagraphFont"/>
    <w:link w:val="CommentText"/>
    <w:uiPriority w:val="99"/>
    <w:semiHidden/>
    <w:rsid w:val="00383937"/>
    <w:rPr>
      <w:sz w:val="20"/>
      <w:szCs w:val="20"/>
    </w:rPr>
  </w:style>
  <w:style w:type="paragraph" w:styleId="CommentSubject">
    <w:name w:val="annotation subject"/>
    <w:basedOn w:val="CommentText"/>
    <w:next w:val="CommentText"/>
    <w:link w:val="CommentSubjectChar"/>
    <w:uiPriority w:val="99"/>
    <w:semiHidden/>
    <w:unhideWhenUsed/>
    <w:rsid w:val="00383937"/>
    <w:rPr>
      <w:b/>
      <w:bCs/>
    </w:rPr>
  </w:style>
  <w:style w:type="character" w:customStyle="1" w:styleId="CommentSubjectChar">
    <w:name w:val="Comment Subject Char"/>
    <w:basedOn w:val="CommentTextChar"/>
    <w:link w:val="CommentSubject"/>
    <w:uiPriority w:val="99"/>
    <w:semiHidden/>
    <w:rsid w:val="00383937"/>
    <w:rPr>
      <w:b/>
      <w:bCs/>
      <w:sz w:val="20"/>
      <w:szCs w:val="20"/>
    </w:rPr>
  </w:style>
  <w:style w:type="paragraph" w:styleId="BalloonText">
    <w:name w:val="Balloon Text"/>
    <w:basedOn w:val="Normal"/>
    <w:link w:val="BalloonTextChar"/>
    <w:uiPriority w:val="99"/>
    <w:semiHidden/>
    <w:unhideWhenUsed/>
    <w:rsid w:val="00C85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FDB"/>
    <w:rPr>
      <w:rFonts w:ascii="Segoe UI" w:hAnsi="Segoe UI" w:cs="Segoe UI"/>
      <w:sz w:val="18"/>
      <w:szCs w:val="18"/>
    </w:rPr>
  </w:style>
  <w:style w:type="character" w:styleId="Hyperlink">
    <w:name w:val="Hyperlink"/>
    <w:uiPriority w:val="99"/>
    <w:unhideWhenUsed/>
    <w:rsid w:val="00C36D78"/>
    <w:rPr>
      <w:color w:val="0000FF"/>
      <w:u w:val="single"/>
    </w:rPr>
  </w:style>
  <w:style w:type="paragraph" w:styleId="ListParagraph">
    <w:name w:val="List Paragraph"/>
    <w:basedOn w:val="Normal"/>
    <w:uiPriority w:val="34"/>
    <w:qFormat/>
    <w:rsid w:val="00C36D78"/>
    <w:pPr>
      <w:spacing w:after="0" w:line="240" w:lineRule="auto"/>
      <w:ind w:left="720"/>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9775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57B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7BFB"/>
  </w:style>
  <w:style w:type="paragraph" w:styleId="Footer">
    <w:name w:val="footer"/>
    <w:basedOn w:val="Normal"/>
    <w:link w:val="FooterChar"/>
    <w:uiPriority w:val="99"/>
    <w:unhideWhenUsed/>
    <w:rsid w:val="00057B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5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D9E9-1686-48AC-8532-6BFDB81F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11646</Words>
  <Characters>6639</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ilze.jackune</dc:creator>
  <cp:lastModifiedBy>Ieva Kaimiņa</cp:lastModifiedBy>
  <cp:revision>12</cp:revision>
  <cp:lastPrinted>2023-02-02T16:31:00Z</cp:lastPrinted>
  <dcterms:created xsi:type="dcterms:W3CDTF">2023-02-07T15:17:00Z</dcterms:created>
  <dcterms:modified xsi:type="dcterms:W3CDTF">2023-02-14T08:59:00Z</dcterms:modified>
</cp:coreProperties>
</file>