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73AB" w14:textId="77777777" w:rsidR="00CD6F2D" w:rsidRPr="00CD6F2D" w:rsidRDefault="00CD6F2D" w:rsidP="00CD6F2D">
      <w:pPr>
        <w:spacing w:after="0" w:line="240" w:lineRule="auto"/>
        <w:jc w:val="center"/>
        <w:rPr>
          <w:rFonts w:ascii="Times New Roman" w:hAnsi="Times New Roman" w:cs="Times New Roman"/>
        </w:rPr>
      </w:pPr>
      <w:r w:rsidRPr="00CD6F2D">
        <w:rPr>
          <w:rFonts w:ascii="Times New Roman" w:hAnsi="Times New Roman" w:cs="Times New Roman"/>
          <w:noProof/>
          <w:lang w:val="en-US"/>
        </w:rPr>
        <w:drawing>
          <wp:anchor distT="0" distB="0" distL="114300" distR="114300" simplePos="0" relativeHeight="251659264" behindDoc="1" locked="0" layoutInCell="1" allowOverlap="1" wp14:anchorId="1DE6C525" wp14:editId="3925CEDE">
            <wp:simplePos x="0" y="0"/>
            <wp:positionH relativeFrom="column">
              <wp:align>center</wp:align>
            </wp:positionH>
            <wp:positionV relativeFrom="paragraph">
              <wp:posOffset>3479</wp:posOffset>
            </wp:positionV>
            <wp:extent cx="5907820" cy="1065474"/>
            <wp:effectExtent l="0" t="0" r="0" b="0"/>
            <wp:wrapNone/>
            <wp:docPr id="9" name="Picture 9"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lnkrasu_header_veidlapa_92"/>
                    <pic:cNvPicPr>
                      <a:picLocks noChangeAspect="1" noChangeArrowheads="1"/>
                    </pic:cNvPicPr>
                  </pic:nvPicPr>
                  <pic:blipFill>
                    <a:blip r:embed="rId7" cstate="print"/>
                    <a:srcRect/>
                    <a:stretch>
                      <a:fillRect/>
                    </a:stretch>
                  </pic:blipFill>
                  <pic:spPr bwMode="auto">
                    <a:xfrm>
                      <a:off x="0" y="0"/>
                      <a:ext cx="5911215" cy="1062355"/>
                    </a:xfrm>
                    <a:prstGeom prst="rect">
                      <a:avLst/>
                    </a:prstGeom>
                    <a:noFill/>
                    <a:ln w="9525">
                      <a:noFill/>
                      <a:miter lim="800000"/>
                      <a:headEnd/>
                      <a:tailEnd/>
                    </a:ln>
                  </pic:spPr>
                </pic:pic>
              </a:graphicData>
            </a:graphic>
          </wp:anchor>
        </w:drawing>
      </w:r>
    </w:p>
    <w:p w14:paraId="30F221CB" w14:textId="77777777" w:rsidR="00CD6F2D" w:rsidRPr="00CD6F2D" w:rsidRDefault="00CD6F2D" w:rsidP="00CD6F2D">
      <w:pPr>
        <w:spacing w:after="0" w:line="240" w:lineRule="auto"/>
        <w:jc w:val="center"/>
        <w:rPr>
          <w:rFonts w:ascii="Times New Roman" w:hAnsi="Times New Roman" w:cs="Times New Roman"/>
          <w:sz w:val="8"/>
          <w:szCs w:val="8"/>
        </w:rPr>
      </w:pPr>
    </w:p>
    <w:p w14:paraId="540724D6" w14:textId="77777777" w:rsidR="00CD6F2D" w:rsidRPr="00CD6F2D" w:rsidRDefault="00CD6F2D" w:rsidP="00CD6F2D">
      <w:pPr>
        <w:spacing w:after="0" w:line="240" w:lineRule="auto"/>
        <w:jc w:val="both"/>
        <w:rPr>
          <w:rFonts w:ascii="Times New Roman" w:hAnsi="Times New Roman" w:cs="Times New Roman"/>
          <w:sz w:val="12"/>
        </w:rPr>
      </w:pPr>
    </w:p>
    <w:p w14:paraId="311D1982" w14:textId="77777777" w:rsidR="00CD6F2D" w:rsidRPr="00CD6F2D" w:rsidRDefault="00CD6F2D" w:rsidP="00CD6F2D">
      <w:pPr>
        <w:spacing w:after="0" w:line="240" w:lineRule="auto"/>
        <w:jc w:val="both"/>
        <w:rPr>
          <w:rFonts w:ascii="Times New Roman" w:hAnsi="Times New Roman" w:cs="Times New Roman"/>
          <w:sz w:val="12"/>
        </w:rPr>
      </w:pPr>
    </w:p>
    <w:p w14:paraId="44685C0E" w14:textId="77777777" w:rsidR="00CD6F2D" w:rsidRPr="00CD6F2D" w:rsidRDefault="00CD6F2D" w:rsidP="00CD6F2D">
      <w:pPr>
        <w:spacing w:after="0" w:line="240" w:lineRule="auto"/>
        <w:jc w:val="both"/>
        <w:rPr>
          <w:rFonts w:ascii="Times New Roman" w:hAnsi="Times New Roman" w:cs="Times New Roman"/>
          <w:sz w:val="12"/>
        </w:rPr>
      </w:pPr>
    </w:p>
    <w:p w14:paraId="72A05807" w14:textId="77777777" w:rsidR="00CD6F2D" w:rsidRPr="00CD6F2D" w:rsidRDefault="00CD6F2D" w:rsidP="00CD6F2D">
      <w:pPr>
        <w:spacing w:after="0" w:line="240" w:lineRule="auto"/>
        <w:jc w:val="both"/>
        <w:rPr>
          <w:rFonts w:ascii="Times New Roman" w:hAnsi="Times New Roman" w:cs="Times New Roman"/>
          <w:sz w:val="12"/>
        </w:rPr>
      </w:pPr>
    </w:p>
    <w:p w14:paraId="0C5E07AC" w14:textId="77777777" w:rsidR="00CD6F2D" w:rsidRPr="00CD6F2D" w:rsidRDefault="00CD6F2D" w:rsidP="00CD6F2D">
      <w:pPr>
        <w:spacing w:after="0" w:line="240" w:lineRule="auto"/>
        <w:jc w:val="both"/>
        <w:rPr>
          <w:rFonts w:ascii="Times New Roman" w:hAnsi="Times New Roman" w:cs="Times New Roman"/>
          <w:sz w:val="12"/>
        </w:rPr>
      </w:pPr>
    </w:p>
    <w:p w14:paraId="0E59002B" w14:textId="77777777" w:rsidR="00CD6F2D" w:rsidRPr="00CD6F2D" w:rsidRDefault="00CD6F2D" w:rsidP="00CD6F2D">
      <w:pPr>
        <w:spacing w:after="0" w:line="240" w:lineRule="auto"/>
        <w:jc w:val="both"/>
        <w:rPr>
          <w:rFonts w:ascii="Times New Roman" w:hAnsi="Times New Roman" w:cs="Times New Roman"/>
          <w:sz w:val="12"/>
        </w:rPr>
      </w:pPr>
    </w:p>
    <w:p w14:paraId="07682B52" w14:textId="77777777" w:rsidR="00CD6F2D" w:rsidRPr="00CD6F2D" w:rsidRDefault="00CD6F2D" w:rsidP="00CD6F2D">
      <w:pPr>
        <w:spacing w:after="0" w:line="240" w:lineRule="auto"/>
        <w:jc w:val="both"/>
        <w:rPr>
          <w:rFonts w:ascii="Times New Roman" w:hAnsi="Times New Roman" w:cs="Times New Roman"/>
          <w:sz w:val="12"/>
        </w:rPr>
      </w:pPr>
    </w:p>
    <w:p w14:paraId="42529705" w14:textId="77777777" w:rsidR="00CD6F2D" w:rsidRPr="00CD6F2D" w:rsidRDefault="00CD6F2D" w:rsidP="00CD6F2D">
      <w:pPr>
        <w:spacing w:after="0" w:line="240" w:lineRule="auto"/>
        <w:jc w:val="both"/>
        <w:rPr>
          <w:rFonts w:ascii="Times New Roman" w:hAnsi="Times New Roman" w:cs="Times New Roman"/>
          <w:sz w:val="12"/>
        </w:rPr>
      </w:pPr>
    </w:p>
    <w:p w14:paraId="7578776D" w14:textId="77777777" w:rsidR="00CD6F2D" w:rsidRPr="00CD6F2D" w:rsidRDefault="00CD6F2D" w:rsidP="00CD6F2D">
      <w:pPr>
        <w:spacing w:after="0" w:line="240" w:lineRule="auto"/>
        <w:jc w:val="both"/>
        <w:rPr>
          <w:rFonts w:ascii="Times New Roman" w:hAnsi="Times New Roman" w:cs="Times New Roman"/>
          <w:sz w:val="12"/>
        </w:rPr>
      </w:pPr>
    </w:p>
    <w:p w14:paraId="298A7DEB" w14:textId="77777777" w:rsidR="00CD6F2D" w:rsidRPr="00CD6F2D" w:rsidRDefault="00CD6F2D" w:rsidP="00CD6F2D">
      <w:pPr>
        <w:spacing w:after="0" w:line="240" w:lineRule="auto"/>
        <w:jc w:val="both"/>
        <w:rPr>
          <w:rFonts w:ascii="Times New Roman" w:hAnsi="Times New Roman" w:cs="Times New Roman"/>
          <w:sz w:val="12"/>
        </w:rPr>
      </w:pPr>
      <w:r w:rsidRPr="00CD6F2D">
        <w:rPr>
          <w:rFonts w:ascii="Times New Roman" w:hAnsi="Times New Roman" w:cs="Times New Roman"/>
          <w:sz w:val="12"/>
        </w:rPr>
        <w:t>_______________________________________________________________________________________________________________________________________________________</w:t>
      </w:r>
    </w:p>
    <w:p w14:paraId="410D7ACF" w14:textId="77777777" w:rsidR="00CD6F2D" w:rsidRPr="00CD6F2D" w:rsidRDefault="00CD6F2D" w:rsidP="00CD6F2D">
      <w:pPr>
        <w:spacing w:after="0" w:line="240" w:lineRule="auto"/>
        <w:jc w:val="center"/>
        <w:rPr>
          <w:rFonts w:ascii="Times New Roman" w:hAnsi="Times New Roman" w:cs="Times New Roman"/>
          <w:sz w:val="18"/>
          <w:szCs w:val="18"/>
        </w:rPr>
      </w:pPr>
    </w:p>
    <w:p w14:paraId="3D2D3A41" w14:textId="77777777" w:rsidR="00CD6F2D" w:rsidRPr="00CD6F2D" w:rsidRDefault="00CD6F2D" w:rsidP="00CD6F2D">
      <w:pPr>
        <w:pStyle w:val="naisnod"/>
        <w:spacing w:before="0" w:beforeAutospacing="0" w:after="0" w:afterAutospacing="0"/>
        <w:jc w:val="center"/>
        <w:rPr>
          <w:rStyle w:val="Hipersaite"/>
          <w:color w:val="auto"/>
          <w:sz w:val="17"/>
          <w:szCs w:val="17"/>
          <w:lang w:val="lv-LV"/>
        </w:rPr>
      </w:pPr>
      <w:r w:rsidRPr="00CD6F2D">
        <w:rPr>
          <w:sz w:val="17"/>
          <w:szCs w:val="17"/>
          <w:lang w:val="lv-LV"/>
        </w:rPr>
        <w:t xml:space="preserve">Rūpniecības iela 23, Rīga, LV-1045, tālr. 67084200, e-pasts: </w:t>
      </w:r>
      <w:hyperlink r:id="rId8">
        <w:r w:rsidRPr="00CD6F2D">
          <w:rPr>
            <w:rStyle w:val="Hipersaite"/>
            <w:color w:val="auto"/>
            <w:sz w:val="17"/>
            <w:szCs w:val="17"/>
            <w:lang w:val="lv-LV"/>
          </w:rPr>
          <w:t>ap@vvd.gov.lv</w:t>
        </w:r>
      </w:hyperlink>
      <w:r w:rsidRPr="00CD6F2D">
        <w:rPr>
          <w:sz w:val="17"/>
          <w:szCs w:val="17"/>
          <w:lang w:val="lv-LV"/>
        </w:rPr>
        <w:t xml:space="preserve">, </w:t>
      </w:r>
      <w:hyperlink r:id="rId9">
        <w:r w:rsidRPr="00CD6F2D">
          <w:rPr>
            <w:rStyle w:val="Hipersaite"/>
            <w:color w:val="auto"/>
            <w:sz w:val="17"/>
            <w:szCs w:val="17"/>
            <w:lang w:val="lv-LV"/>
          </w:rPr>
          <w:t>www.vvd.gov.lv</w:t>
        </w:r>
      </w:hyperlink>
    </w:p>
    <w:p w14:paraId="0B20AE67" w14:textId="77777777" w:rsidR="00CD6F2D" w:rsidRPr="00CD6F2D" w:rsidRDefault="00CD6F2D" w:rsidP="00CD6F2D">
      <w:pPr>
        <w:pStyle w:val="naisnod"/>
        <w:spacing w:before="0" w:beforeAutospacing="0" w:after="0" w:afterAutospacing="0"/>
        <w:jc w:val="center"/>
        <w:rPr>
          <w:lang w:val="en-US"/>
        </w:rPr>
      </w:pPr>
    </w:p>
    <w:p w14:paraId="7FCF5046" w14:textId="5AFBE044" w:rsidR="00CD6F2D" w:rsidRPr="00CD6F2D" w:rsidRDefault="00CD6F2D" w:rsidP="00CD6F2D">
      <w:pPr>
        <w:pStyle w:val="Pamatteksts"/>
        <w:spacing w:after="0"/>
        <w:rPr>
          <w:rFonts w:ascii="Times New Roman" w:hAnsi="Times New Roman"/>
          <w:sz w:val="24"/>
          <w:szCs w:val="24"/>
        </w:rPr>
      </w:pPr>
      <w:r w:rsidRPr="00CD6F2D">
        <w:rPr>
          <w:rFonts w:ascii="Times New Roman" w:hAnsi="Times New Roman"/>
          <w:sz w:val="24"/>
          <w:szCs w:val="24"/>
        </w:rPr>
        <w:t xml:space="preserve">Rīga, 2022. gada </w:t>
      </w:r>
      <w:r w:rsidR="00C00433">
        <w:rPr>
          <w:rFonts w:ascii="Times New Roman" w:hAnsi="Times New Roman"/>
          <w:sz w:val="24"/>
          <w:szCs w:val="24"/>
        </w:rPr>
        <w:t>2. novembris</w:t>
      </w:r>
    </w:p>
    <w:p w14:paraId="4F4789BC" w14:textId="77777777" w:rsidR="00CD6F2D" w:rsidRPr="00CD6F2D" w:rsidRDefault="00CD6F2D" w:rsidP="00CD6F2D">
      <w:pPr>
        <w:pStyle w:val="Pamatteksts"/>
        <w:spacing w:after="0"/>
        <w:jc w:val="center"/>
        <w:rPr>
          <w:rFonts w:ascii="Times New Roman" w:hAnsi="Times New Roman"/>
          <w:b/>
          <w:bCs/>
        </w:rPr>
      </w:pPr>
    </w:p>
    <w:p w14:paraId="067BD854" w14:textId="22BE37B1" w:rsidR="00CD6F2D" w:rsidRPr="00C00433" w:rsidRDefault="00CD6F2D" w:rsidP="00CD6F2D">
      <w:pPr>
        <w:pStyle w:val="Pamatteksts"/>
        <w:spacing w:after="0"/>
        <w:jc w:val="center"/>
        <w:rPr>
          <w:rFonts w:ascii="Times New Roman" w:hAnsi="Times New Roman"/>
          <w:b/>
          <w:bCs/>
        </w:rPr>
      </w:pPr>
      <w:r w:rsidRPr="00CD6F2D">
        <w:rPr>
          <w:rFonts w:ascii="Times New Roman" w:hAnsi="Times New Roman"/>
          <w:b/>
          <w:bCs/>
        </w:rPr>
        <w:t xml:space="preserve">Paredzētās darbības ietekmes uz </w:t>
      </w:r>
      <w:r w:rsidRPr="00C00433">
        <w:rPr>
          <w:rFonts w:ascii="Times New Roman" w:hAnsi="Times New Roman"/>
          <w:b/>
          <w:bCs/>
        </w:rPr>
        <w:t xml:space="preserve">vidi sākotnējais </w:t>
      </w:r>
      <w:proofErr w:type="spellStart"/>
      <w:r w:rsidRPr="00C00433">
        <w:rPr>
          <w:rFonts w:ascii="Times New Roman" w:hAnsi="Times New Roman"/>
          <w:b/>
          <w:bCs/>
        </w:rPr>
        <w:t>izvērtējums</w:t>
      </w:r>
      <w:proofErr w:type="spellEnd"/>
      <w:r w:rsidRPr="00C00433">
        <w:rPr>
          <w:rFonts w:ascii="Times New Roman" w:hAnsi="Times New Roman"/>
          <w:b/>
          <w:bCs/>
        </w:rPr>
        <w:t xml:space="preserve"> Nr. AP22SI0</w:t>
      </w:r>
      <w:r w:rsidR="00C00433" w:rsidRPr="00C00433">
        <w:rPr>
          <w:rFonts w:ascii="Times New Roman" w:hAnsi="Times New Roman"/>
          <w:b/>
          <w:bCs/>
        </w:rPr>
        <w:t>219</w:t>
      </w:r>
    </w:p>
    <w:p w14:paraId="5826B8A0" w14:textId="77777777" w:rsidR="00CD6F2D" w:rsidRPr="00C00433" w:rsidRDefault="00CD6F2D" w:rsidP="00CD6F2D">
      <w:pPr>
        <w:pStyle w:val="Pamatteksts"/>
        <w:spacing w:after="0"/>
        <w:jc w:val="center"/>
        <w:rPr>
          <w:rFonts w:ascii="Times New Roman" w:hAnsi="Times New Roman"/>
          <w:b/>
          <w:bCs/>
        </w:rPr>
      </w:pPr>
    </w:p>
    <w:p w14:paraId="6085AF1C" w14:textId="77777777" w:rsidR="00CD6F2D" w:rsidRPr="00CD6F2D" w:rsidRDefault="00CD6F2D" w:rsidP="00CD6F2D">
      <w:pPr>
        <w:pStyle w:val="Pamatteksts"/>
        <w:spacing w:after="0"/>
        <w:jc w:val="both"/>
        <w:rPr>
          <w:rFonts w:ascii="Times New Roman" w:hAnsi="Times New Roman"/>
          <w:i/>
          <w:iCs/>
          <w:sz w:val="24"/>
          <w:szCs w:val="24"/>
        </w:rPr>
      </w:pPr>
      <w:r w:rsidRPr="00C00433">
        <w:rPr>
          <w:rFonts w:ascii="Times New Roman" w:hAnsi="Times New Roman"/>
          <w:i/>
          <w:iCs/>
          <w:sz w:val="24"/>
          <w:szCs w:val="24"/>
        </w:rPr>
        <w:t xml:space="preserve">Sākotnējā </w:t>
      </w:r>
      <w:proofErr w:type="spellStart"/>
      <w:r w:rsidRPr="00C00433">
        <w:rPr>
          <w:rFonts w:ascii="Times New Roman" w:hAnsi="Times New Roman"/>
          <w:i/>
          <w:iCs/>
          <w:sz w:val="24"/>
          <w:szCs w:val="24"/>
        </w:rPr>
        <w:t>izvērtējuma</w:t>
      </w:r>
      <w:proofErr w:type="spellEnd"/>
      <w:r w:rsidRPr="00C00433">
        <w:rPr>
          <w:rFonts w:ascii="Times New Roman" w:hAnsi="Times New Roman"/>
          <w:i/>
          <w:iCs/>
          <w:sz w:val="24"/>
          <w:szCs w:val="24"/>
        </w:rPr>
        <w:t xml:space="preserve"> mērķis ir noteikt, vai pieteiktā</w:t>
      </w:r>
      <w:r w:rsidRPr="00CD6F2D">
        <w:rPr>
          <w:rFonts w:ascii="Times New Roman" w:hAnsi="Times New Roman"/>
          <w:i/>
          <w:iCs/>
          <w:sz w:val="24"/>
          <w:szCs w:val="24"/>
        </w:rPr>
        <w:t xml:space="preserve"> paredzētā darbība atsevišķi vai kopā ar citām darbībām varētu būtiski ietekmēt vidi. Sākotnējā </w:t>
      </w:r>
      <w:proofErr w:type="spellStart"/>
      <w:r w:rsidRPr="00CD6F2D">
        <w:rPr>
          <w:rFonts w:ascii="Times New Roman" w:hAnsi="Times New Roman"/>
          <w:i/>
          <w:iCs/>
          <w:sz w:val="24"/>
          <w:szCs w:val="24"/>
        </w:rPr>
        <w:t>izvērtējuma</w:t>
      </w:r>
      <w:proofErr w:type="spellEnd"/>
      <w:r w:rsidRPr="00CD6F2D">
        <w:rPr>
          <w:rFonts w:ascii="Times New Roman" w:hAnsi="Times New Roman"/>
          <w:i/>
          <w:iCs/>
          <w:sz w:val="24"/>
          <w:szCs w:val="24"/>
        </w:rPr>
        <w:t xml:space="preserve"> uzdevums nav precīzi dokumentēt ietekmju apjomu un definēt projekta īstenošanas nosacījumus. Detalizēts ietekmju apjoma un būtiskuma </w:t>
      </w:r>
      <w:proofErr w:type="spellStart"/>
      <w:r w:rsidRPr="00CD6F2D">
        <w:rPr>
          <w:rFonts w:ascii="Times New Roman" w:hAnsi="Times New Roman"/>
          <w:i/>
          <w:iCs/>
          <w:sz w:val="24"/>
          <w:szCs w:val="24"/>
        </w:rPr>
        <w:t>izvērtējums</w:t>
      </w:r>
      <w:proofErr w:type="spellEnd"/>
      <w:r w:rsidRPr="00CD6F2D">
        <w:rPr>
          <w:rFonts w:ascii="Times New Roman" w:hAnsi="Times New Roman"/>
          <w:i/>
          <w:iCs/>
          <w:sz w:val="24"/>
          <w:szCs w:val="24"/>
        </w:rPr>
        <w:t xml:space="preserve"> ir veicams ietekmes uz vidi novērtējuma ietvaros atbilstoši likumā „Par ietekmes uz vidi novērtējumu” un tam pakārtotajos normatīvajos aktos noteiktajai kārtībai gadījumā, ja sākotnējā </w:t>
      </w:r>
      <w:proofErr w:type="spellStart"/>
      <w:r w:rsidRPr="00CD6F2D">
        <w:rPr>
          <w:rFonts w:ascii="Times New Roman" w:hAnsi="Times New Roman"/>
          <w:i/>
          <w:iCs/>
          <w:sz w:val="24"/>
          <w:szCs w:val="24"/>
        </w:rPr>
        <w:t>izvērtējuma</w:t>
      </w:r>
      <w:proofErr w:type="spellEnd"/>
      <w:r w:rsidRPr="00CD6F2D">
        <w:rPr>
          <w:rFonts w:ascii="Times New Roman" w:hAnsi="Times New Roman"/>
          <w:i/>
          <w:iCs/>
          <w:sz w:val="24"/>
          <w:szCs w:val="24"/>
        </w:rPr>
        <w:t xml:space="preserve"> rezultātā tiek secināts, ka pieteiktās paredzētās darbības īstenošanas rezultātā ir iespējama būtiska ietekme uz vidi.</w:t>
      </w:r>
    </w:p>
    <w:p w14:paraId="039BAEFA" w14:textId="77777777" w:rsidR="00CD6F2D" w:rsidRPr="00CD6F2D" w:rsidRDefault="00CD6F2D" w:rsidP="00CD6F2D">
      <w:pPr>
        <w:pStyle w:val="Pamatteksts"/>
        <w:spacing w:after="0"/>
        <w:jc w:val="both"/>
        <w:rPr>
          <w:rFonts w:ascii="Times New Roman" w:hAnsi="Times New Roman"/>
          <w:sz w:val="24"/>
          <w:szCs w:val="24"/>
        </w:rPr>
      </w:pPr>
    </w:p>
    <w:p w14:paraId="06944C38" w14:textId="77777777" w:rsidR="00CD6F2D" w:rsidRPr="00CD6F2D" w:rsidRDefault="00CD6F2D" w:rsidP="00CD6F2D">
      <w:pPr>
        <w:pStyle w:val="Pamatteksts"/>
        <w:numPr>
          <w:ilvl w:val="0"/>
          <w:numId w:val="1"/>
        </w:numPr>
        <w:tabs>
          <w:tab w:val="clear" w:pos="360"/>
          <w:tab w:val="left" w:pos="426"/>
        </w:tabs>
        <w:spacing w:after="0"/>
        <w:ind w:left="0" w:firstLine="0"/>
        <w:jc w:val="both"/>
        <w:rPr>
          <w:rFonts w:ascii="Times New Roman" w:hAnsi="Times New Roman"/>
          <w:b/>
          <w:bCs/>
          <w:sz w:val="24"/>
          <w:szCs w:val="24"/>
        </w:rPr>
      </w:pPr>
      <w:r w:rsidRPr="00CD6F2D">
        <w:rPr>
          <w:rFonts w:ascii="Times New Roman" w:hAnsi="Times New Roman"/>
          <w:b/>
          <w:bCs/>
          <w:sz w:val="24"/>
          <w:szCs w:val="24"/>
        </w:rPr>
        <w:t>Paredzētās darbības ierosinātājs (t.sk., reģistrācijas numurs un adrese):</w:t>
      </w:r>
    </w:p>
    <w:p w14:paraId="023CB7F2" w14:textId="77777777" w:rsidR="00CD6F2D" w:rsidRPr="00CD6F2D" w:rsidRDefault="00CD6F2D" w:rsidP="00CD6F2D">
      <w:pPr>
        <w:pStyle w:val="Pamatteksts"/>
        <w:spacing w:after="0"/>
        <w:ind w:firstLine="426"/>
        <w:jc w:val="both"/>
        <w:rPr>
          <w:rFonts w:ascii="Times New Roman" w:hAnsi="Times New Roman"/>
          <w:sz w:val="24"/>
          <w:szCs w:val="24"/>
        </w:rPr>
      </w:pPr>
      <w:r w:rsidRPr="00CD6F2D">
        <w:rPr>
          <w:rFonts w:ascii="Times New Roman" w:hAnsi="Times New Roman"/>
          <w:sz w:val="24"/>
          <w:szCs w:val="24"/>
        </w:rPr>
        <w:t xml:space="preserve">Valsts sabiedrības ar ierobežotu atbildību “Latvijas Valsts ceļi”, reģistrācijas numurs 40003344207, juridiskā adrese: Gogoļa iela 3, Rīga, LV – 1050, tālrunis 67028169, elektroniskā pasta adrese </w:t>
      </w:r>
      <w:hyperlink r:id="rId10">
        <w:r w:rsidRPr="00CD6F2D">
          <w:rPr>
            <w:rStyle w:val="Hipersaite"/>
            <w:rFonts w:ascii="Times New Roman" w:hAnsi="Times New Roman"/>
            <w:color w:val="auto"/>
            <w:sz w:val="24"/>
            <w:szCs w:val="24"/>
          </w:rPr>
          <w:t>lvceli@lvceli.lv</w:t>
        </w:r>
      </w:hyperlink>
      <w:r w:rsidRPr="00CD6F2D">
        <w:rPr>
          <w:rFonts w:ascii="Times New Roman" w:hAnsi="Times New Roman"/>
          <w:sz w:val="24"/>
          <w:szCs w:val="24"/>
        </w:rPr>
        <w:t>.</w:t>
      </w:r>
    </w:p>
    <w:p w14:paraId="6E6969D8" w14:textId="77777777" w:rsidR="00CD6F2D" w:rsidRPr="00CD6F2D" w:rsidRDefault="00CD6F2D" w:rsidP="00CD6F2D">
      <w:pPr>
        <w:pStyle w:val="Pamatteksts"/>
        <w:spacing w:after="0"/>
        <w:jc w:val="both"/>
        <w:rPr>
          <w:rFonts w:ascii="Times New Roman" w:hAnsi="Times New Roman"/>
          <w:b/>
          <w:bCs/>
          <w:sz w:val="24"/>
          <w:szCs w:val="24"/>
        </w:rPr>
      </w:pPr>
    </w:p>
    <w:p w14:paraId="5D0E86BE" w14:textId="77777777" w:rsidR="00CD6F2D" w:rsidRPr="00407BBD" w:rsidRDefault="00CD6F2D" w:rsidP="00CD6F2D">
      <w:pPr>
        <w:pStyle w:val="Pamatteksts"/>
        <w:numPr>
          <w:ilvl w:val="0"/>
          <w:numId w:val="1"/>
        </w:numPr>
        <w:tabs>
          <w:tab w:val="clear" w:pos="360"/>
          <w:tab w:val="left" w:pos="426"/>
        </w:tabs>
        <w:spacing w:after="0"/>
        <w:ind w:left="0" w:firstLine="0"/>
        <w:jc w:val="both"/>
        <w:rPr>
          <w:rFonts w:ascii="Times New Roman" w:hAnsi="Times New Roman"/>
          <w:b/>
          <w:bCs/>
          <w:sz w:val="24"/>
          <w:szCs w:val="24"/>
        </w:rPr>
      </w:pPr>
      <w:r w:rsidRPr="00CD6F2D">
        <w:rPr>
          <w:rFonts w:ascii="Times New Roman" w:hAnsi="Times New Roman"/>
          <w:b/>
          <w:bCs/>
          <w:sz w:val="24"/>
          <w:szCs w:val="24"/>
        </w:rPr>
        <w:t xml:space="preserve">Paredzētās </w:t>
      </w:r>
      <w:r w:rsidRPr="00407BBD">
        <w:rPr>
          <w:rFonts w:ascii="Times New Roman" w:hAnsi="Times New Roman"/>
          <w:b/>
          <w:bCs/>
          <w:sz w:val="24"/>
          <w:szCs w:val="24"/>
        </w:rPr>
        <w:t>darbības nosaukums:</w:t>
      </w:r>
    </w:p>
    <w:p w14:paraId="115420EF" w14:textId="7277C479" w:rsidR="00CD6F2D" w:rsidRPr="00407BBD" w:rsidRDefault="00CD6F2D" w:rsidP="00CD6F2D">
      <w:pPr>
        <w:pStyle w:val="Pamatteksts"/>
        <w:spacing w:after="0"/>
        <w:ind w:firstLine="425"/>
        <w:jc w:val="both"/>
        <w:rPr>
          <w:rFonts w:ascii="Times New Roman" w:hAnsi="Times New Roman"/>
          <w:sz w:val="24"/>
          <w:szCs w:val="24"/>
        </w:rPr>
      </w:pPr>
      <w:r w:rsidRPr="00407BBD">
        <w:rPr>
          <w:rFonts w:ascii="Times New Roman" w:hAnsi="Times New Roman"/>
          <w:sz w:val="24"/>
          <w:szCs w:val="24"/>
        </w:rPr>
        <w:t xml:space="preserve">Būvprojekta “Galvenās valsts </w:t>
      </w:r>
      <w:proofErr w:type="spellStart"/>
      <w:r w:rsidRPr="00407BBD">
        <w:rPr>
          <w:rFonts w:ascii="Times New Roman" w:hAnsi="Times New Roman"/>
          <w:sz w:val="24"/>
          <w:szCs w:val="24"/>
        </w:rPr>
        <w:t>mikromobilitātes</w:t>
      </w:r>
      <w:proofErr w:type="spellEnd"/>
      <w:r w:rsidRPr="00407BBD">
        <w:rPr>
          <w:rFonts w:ascii="Times New Roman" w:hAnsi="Times New Roman"/>
          <w:sz w:val="24"/>
          <w:szCs w:val="24"/>
        </w:rPr>
        <w:t xml:space="preserve"> infrastruktūras posmā </w:t>
      </w:r>
      <w:r w:rsidR="00407BBD" w:rsidRPr="00407BBD">
        <w:rPr>
          <w:rFonts w:ascii="Times New Roman" w:hAnsi="Times New Roman"/>
          <w:sz w:val="24"/>
          <w:szCs w:val="24"/>
        </w:rPr>
        <w:t>Dobele</w:t>
      </w:r>
      <w:r w:rsidRPr="00407BBD">
        <w:rPr>
          <w:rFonts w:ascii="Times New Roman" w:hAnsi="Times New Roman"/>
          <w:sz w:val="24"/>
          <w:szCs w:val="24"/>
        </w:rPr>
        <w:t>-Rīga izpēte” izstrāde.</w:t>
      </w:r>
    </w:p>
    <w:p w14:paraId="6380389B" w14:textId="77777777" w:rsidR="00CD6F2D" w:rsidRPr="00407BBD" w:rsidRDefault="00CD6F2D" w:rsidP="00CD6F2D">
      <w:pPr>
        <w:pStyle w:val="Pamatteksts"/>
        <w:spacing w:after="0"/>
        <w:jc w:val="both"/>
        <w:rPr>
          <w:rFonts w:ascii="Times New Roman" w:hAnsi="Times New Roman"/>
          <w:b/>
          <w:bCs/>
          <w:sz w:val="24"/>
          <w:szCs w:val="24"/>
        </w:rPr>
      </w:pPr>
    </w:p>
    <w:p w14:paraId="49086C99" w14:textId="77777777" w:rsidR="00CD6F2D" w:rsidRPr="00407BBD" w:rsidRDefault="00CD6F2D" w:rsidP="00CD6F2D">
      <w:pPr>
        <w:pStyle w:val="Pamatteksts"/>
        <w:numPr>
          <w:ilvl w:val="0"/>
          <w:numId w:val="1"/>
        </w:numPr>
        <w:tabs>
          <w:tab w:val="clear" w:pos="360"/>
          <w:tab w:val="num" w:pos="426"/>
        </w:tabs>
        <w:spacing w:after="0"/>
        <w:ind w:left="0" w:firstLine="0"/>
        <w:jc w:val="both"/>
        <w:rPr>
          <w:rFonts w:ascii="Times New Roman" w:hAnsi="Times New Roman"/>
          <w:sz w:val="24"/>
          <w:szCs w:val="24"/>
        </w:rPr>
      </w:pPr>
      <w:r w:rsidRPr="00407BBD">
        <w:rPr>
          <w:rFonts w:ascii="Times New Roman" w:hAnsi="Times New Roman"/>
          <w:b/>
          <w:bCs/>
          <w:sz w:val="24"/>
          <w:szCs w:val="24"/>
        </w:rPr>
        <w:t>Paredzētās darbības norises vieta:</w:t>
      </w:r>
    </w:p>
    <w:p w14:paraId="5FBCDACC" w14:textId="3E07B932" w:rsidR="001060A7" w:rsidRPr="0077371B" w:rsidRDefault="0065432C" w:rsidP="003208DE">
      <w:pPr>
        <w:spacing w:after="0" w:line="240" w:lineRule="auto"/>
        <w:ind w:firstLine="426"/>
        <w:jc w:val="both"/>
        <w:rPr>
          <w:rFonts w:ascii="Times New Roman" w:hAnsi="Times New Roman"/>
          <w:bCs/>
          <w:sz w:val="24"/>
          <w:szCs w:val="24"/>
        </w:rPr>
      </w:pPr>
      <w:r w:rsidRPr="0065432C">
        <w:rPr>
          <w:rFonts w:ascii="Times New Roman" w:hAnsi="Times New Roman" w:cs="Times New Roman"/>
          <w:sz w:val="24"/>
          <w:szCs w:val="24"/>
        </w:rPr>
        <w:t xml:space="preserve">Dobeles </w:t>
      </w:r>
      <w:r w:rsidRPr="003452A5">
        <w:rPr>
          <w:rFonts w:ascii="Times New Roman" w:hAnsi="Times New Roman" w:cs="Times New Roman"/>
          <w:sz w:val="24"/>
          <w:szCs w:val="24"/>
        </w:rPr>
        <w:t>novada Bērzes pagasta nekustamais īpašums “P97” ar kadastra numuru 4652 003 0151, zemes vienība</w:t>
      </w:r>
      <w:r w:rsidR="00422C7E" w:rsidRPr="003452A5">
        <w:rPr>
          <w:rFonts w:ascii="Times New Roman" w:hAnsi="Times New Roman" w:cs="Times New Roman"/>
          <w:sz w:val="24"/>
          <w:szCs w:val="24"/>
        </w:rPr>
        <w:t>s</w:t>
      </w:r>
      <w:r w:rsidRPr="003452A5">
        <w:rPr>
          <w:rFonts w:ascii="Times New Roman" w:hAnsi="Times New Roman" w:cs="Times New Roman"/>
          <w:sz w:val="24"/>
          <w:szCs w:val="24"/>
        </w:rPr>
        <w:t xml:space="preserve"> ar kadastra apzīmējum</w:t>
      </w:r>
      <w:r w:rsidR="00422C7E" w:rsidRPr="003452A5">
        <w:rPr>
          <w:rFonts w:ascii="Times New Roman" w:hAnsi="Times New Roman" w:cs="Times New Roman"/>
          <w:sz w:val="24"/>
          <w:szCs w:val="24"/>
        </w:rPr>
        <w:t>iem</w:t>
      </w:r>
      <w:r w:rsidRPr="003452A5">
        <w:rPr>
          <w:rFonts w:ascii="Times New Roman" w:hAnsi="Times New Roman" w:cs="Times New Roman"/>
          <w:sz w:val="24"/>
          <w:szCs w:val="24"/>
        </w:rPr>
        <w:t xml:space="preserve"> </w:t>
      </w:r>
      <w:r w:rsidRPr="003452A5">
        <w:rPr>
          <w:rFonts w:ascii="Times New Roman" w:hAnsi="Times New Roman"/>
          <w:bCs/>
          <w:sz w:val="24"/>
          <w:szCs w:val="24"/>
        </w:rPr>
        <w:t>4652 003 0151</w:t>
      </w:r>
      <w:r w:rsidR="00422C7E" w:rsidRPr="003452A5">
        <w:rPr>
          <w:rFonts w:ascii="Times New Roman" w:hAnsi="Times New Roman"/>
          <w:bCs/>
          <w:sz w:val="24"/>
          <w:szCs w:val="24"/>
        </w:rPr>
        <w:t xml:space="preserve">, 4652 005 0358, </w:t>
      </w:r>
      <w:r w:rsidR="00375452" w:rsidRPr="003452A5">
        <w:rPr>
          <w:rFonts w:ascii="Times New Roman" w:hAnsi="Times New Roman"/>
          <w:bCs/>
          <w:sz w:val="24"/>
          <w:szCs w:val="24"/>
        </w:rPr>
        <w:t>4652 005 0357</w:t>
      </w:r>
      <w:r w:rsidR="00B338A2" w:rsidRPr="003452A5">
        <w:rPr>
          <w:rFonts w:ascii="Times New Roman" w:hAnsi="Times New Roman"/>
          <w:bCs/>
          <w:sz w:val="24"/>
          <w:szCs w:val="24"/>
        </w:rPr>
        <w:t>, 4652 006 0137</w:t>
      </w:r>
      <w:r w:rsidR="003208DE" w:rsidRPr="003452A5">
        <w:rPr>
          <w:rFonts w:ascii="Times New Roman" w:hAnsi="Times New Roman"/>
          <w:bCs/>
          <w:sz w:val="24"/>
          <w:szCs w:val="24"/>
        </w:rPr>
        <w:t xml:space="preserve">, </w:t>
      </w:r>
      <w:r w:rsidR="00B338A2" w:rsidRPr="003452A5">
        <w:rPr>
          <w:rFonts w:ascii="Times New Roman" w:hAnsi="Times New Roman"/>
          <w:bCs/>
          <w:sz w:val="24"/>
          <w:szCs w:val="24"/>
        </w:rPr>
        <w:t>Jelgavas novada Glūdas pagasta</w:t>
      </w:r>
      <w:r w:rsidR="00E34466" w:rsidRPr="003452A5">
        <w:rPr>
          <w:rFonts w:ascii="Times New Roman" w:hAnsi="Times New Roman"/>
          <w:bCs/>
          <w:sz w:val="24"/>
          <w:szCs w:val="24"/>
        </w:rPr>
        <w:t xml:space="preserve"> nekustamais īpašums “Autoceļš P97” ar kadastra numuru 5452 002 0198, zemes vienības ar kadastra apzīmējumiem 5452 004 0256, </w:t>
      </w:r>
      <w:r w:rsidR="006A0786" w:rsidRPr="003452A5">
        <w:rPr>
          <w:rFonts w:ascii="Times New Roman" w:hAnsi="Times New Roman"/>
          <w:bCs/>
          <w:sz w:val="24"/>
          <w:szCs w:val="24"/>
        </w:rPr>
        <w:t xml:space="preserve">5452 002 0198, </w:t>
      </w:r>
      <w:r w:rsidR="00B71D6F" w:rsidRPr="003452A5">
        <w:rPr>
          <w:rFonts w:ascii="Times New Roman" w:hAnsi="Times New Roman"/>
          <w:bCs/>
          <w:sz w:val="24"/>
          <w:szCs w:val="24"/>
        </w:rPr>
        <w:t>5452 003 1866,</w:t>
      </w:r>
      <w:r w:rsidR="003208DE" w:rsidRPr="003452A5">
        <w:rPr>
          <w:rFonts w:ascii="Times New Roman" w:hAnsi="Times New Roman"/>
          <w:bCs/>
          <w:sz w:val="24"/>
          <w:szCs w:val="24"/>
        </w:rPr>
        <w:t xml:space="preserve"> </w:t>
      </w:r>
      <w:r w:rsidR="006D3E1A" w:rsidRPr="003452A5">
        <w:rPr>
          <w:rFonts w:ascii="Times New Roman" w:hAnsi="Times New Roman"/>
          <w:bCs/>
          <w:sz w:val="24"/>
          <w:szCs w:val="24"/>
        </w:rPr>
        <w:t>Līvbērzes pagasta nekustam</w:t>
      </w:r>
      <w:r w:rsidR="00EE19E7" w:rsidRPr="003452A5">
        <w:rPr>
          <w:rFonts w:ascii="Times New Roman" w:hAnsi="Times New Roman"/>
          <w:bCs/>
          <w:sz w:val="24"/>
          <w:szCs w:val="24"/>
        </w:rPr>
        <w:t>ie</w:t>
      </w:r>
      <w:r w:rsidR="006D3E1A" w:rsidRPr="003452A5">
        <w:rPr>
          <w:rFonts w:ascii="Times New Roman" w:hAnsi="Times New Roman"/>
          <w:bCs/>
          <w:sz w:val="24"/>
          <w:szCs w:val="24"/>
        </w:rPr>
        <w:t xml:space="preserve"> īpašum</w:t>
      </w:r>
      <w:r w:rsidR="00EE19E7" w:rsidRPr="003452A5">
        <w:rPr>
          <w:rFonts w:ascii="Times New Roman" w:hAnsi="Times New Roman"/>
          <w:bCs/>
          <w:sz w:val="24"/>
          <w:szCs w:val="24"/>
        </w:rPr>
        <w:t>i</w:t>
      </w:r>
      <w:r w:rsidR="006D3E1A" w:rsidRPr="003452A5">
        <w:rPr>
          <w:rFonts w:ascii="Times New Roman" w:hAnsi="Times New Roman"/>
          <w:bCs/>
          <w:sz w:val="24"/>
          <w:szCs w:val="24"/>
        </w:rPr>
        <w:t xml:space="preserve"> “Dzelzceļa Tukums II-Jelgava 152km-161km” ar kadastra numuru 5462 010 0901,</w:t>
      </w:r>
      <w:r w:rsidR="006D3E1A">
        <w:rPr>
          <w:rFonts w:ascii="Times New Roman" w:hAnsi="Times New Roman"/>
          <w:bCs/>
          <w:sz w:val="24"/>
          <w:szCs w:val="24"/>
        </w:rPr>
        <w:t xml:space="preserve"> zemes vienība ar </w:t>
      </w:r>
      <w:r w:rsidR="006D3E1A" w:rsidRPr="002A7021">
        <w:rPr>
          <w:rFonts w:ascii="Times New Roman" w:hAnsi="Times New Roman"/>
          <w:bCs/>
          <w:sz w:val="24"/>
          <w:szCs w:val="24"/>
        </w:rPr>
        <w:t xml:space="preserve">kadastra apzīmējumu 5462 010 0947, </w:t>
      </w:r>
      <w:r w:rsidR="00EE19E7" w:rsidRPr="002A7021">
        <w:rPr>
          <w:rFonts w:ascii="Times New Roman" w:hAnsi="Times New Roman"/>
          <w:bCs/>
          <w:sz w:val="24"/>
          <w:szCs w:val="24"/>
        </w:rPr>
        <w:t xml:space="preserve">“Autoceļš P97” ar kadastra numuru </w:t>
      </w:r>
      <w:r w:rsidR="00484A04" w:rsidRPr="002A7021">
        <w:rPr>
          <w:rFonts w:ascii="Times New Roman" w:hAnsi="Times New Roman"/>
          <w:bCs/>
          <w:sz w:val="24"/>
          <w:szCs w:val="24"/>
        </w:rPr>
        <w:t>5462 010 0945,</w:t>
      </w:r>
      <w:r w:rsidR="00484A04">
        <w:rPr>
          <w:rFonts w:ascii="Times New Roman" w:hAnsi="Times New Roman"/>
          <w:bCs/>
          <w:sz w:val="24"/>
          <w:szCs w:val="24"/>
        </w:rPr>
        <w:t xml:space="preserve"> zemes vienība ar kadastra apzīmējumu </w:t>
      </w:r>
      <w:r w:rsidR="00484A04" w:rsidRPr="001F39FF">
        <w:rPr>
          <w:rFonts w:ascii="Times New Roman" w:hAnsi="Times New Roman"/>
          <w:bCs/>
          <w:sz w:val="24"/>
          <w:szCs w:val="24"/>
        </w:rPr>
        <w:t>5462</w:t>
      </w:r>
      <w:r w:rsidR="00484A04">
        <w:rPr>
          <w:rFonts w:ascii="Times New Roman" w:hAnsi="Times New Roman"/>
          <w:bCs/>
          <w:sz w:val="24"/>
          <w:szCs w:val="24"/>
        </w:rPr>
        <w:t> </w:t>
      </w:r>
      <w:r w:rsidR="00484A04" w:rsidRPr="001F39FF">
        <w:rPr>
          <w:rFonts w:ascii="Times New Roman" w:hAnsi="Times New Roman"/>
          <w:bCs/>
          <w:sz w:val="24"/>
          <w:szCs w:val="24"/>
        </w:rPr>
        <w:t>010</w:t>
      </w:r>
      <w:r w:rsidR="00484A04">
        <w:rPr>
          <w:rFonts w:ascii="Times New Roman" w:hAnsi="Times New Roman"/>
          <w:bCs/>
          <w:sz w:val="24"/>
          <w:szCs w:val="24"/>
        </w:rPr>
        <w:t> </w:t>
      </w:r>
      <w:r w:rsidR="00484A04" w:rsidRPr="001F39FF">
        <w:rPr>
          <w:rFonts w:ascii="Times New Roman" w:hAnsi="Times New Roman"/>
          <w:bCs/>
          <w:sz w:val="24"/>
          <w:szCs w:val="24"/>
        </w:rPr>
        <w:t>0945</w:t>
      </w:r>
      <w:r w:rsidR="00484A04">
        <w:rPr>
          <w:rFonts w:ascii="Times New Roman" w:hAnsi="Times New Roman"/>
          <w:bCs/>
          <w:sz w:val="24"/>
          <w:szCs w:val="24"/>
        </w:rPr>
        <w:t xml:space="preserve">, </w:t>
      </w:r>
      <w:r w:rsidR="00AE0E17">
        <w:rPr>
          <w:rFonts w:ascii="Times New Roman" w:hAnsi="Times New Roman" w:cs="Times New Roman"/>
          <w:sz w:val="24"/>
          <w:szCs w:val="24"/>
        </w:rPr>
        <w:t xml:space="preserve">Ozolnieku pagasta </w:t>
      </w:r>
      <w:r w:rsidR="0081720C">
        <w:rPr>
          <w:rFonts w:ascii="Times New Roman" w:hAnsi="Times New Roman" w:cs="Times New Roman"/>
          <w:sz w:val="24"/>
          <w:szCs w:val="24"/>
        </w:rPr>
        <w:t>nekustamais īpašums “</w:t>
      </w:r>
      <w:r w:rsidR="0081720C" w:rsidRPr="00F115DD">
        <w:rPr>
          <w:rFonts w:ascii="Times New Roman" w:hAnsi="Times New Roman" w:cs="Times New Roman"/>
          <w:sz w:val="24"/>
          <w:szCs w:val="24"/>
        </w:rPr>
        <w:t xml:space="preserve">Autoceļš P100” ar kadastra numuru </w:t>
      </w:r>
      <w:r w:rsidR="0082181C" w:rsidRPr="00F115DD">
        <w:rPr>
          <w:rFonts w:ascii="Times New Roman" w:hAnsi="Times New Roman" w:cs="Times New Roman"/>
          <w:sz w:val="24"/>
          <w:szCs w:val="24"/>
        </w:rPr>
        <w:t xml:space="preserve">5466 001 0771, zemes vienība ar kadastra apzīmējumu </w:t>
      </w:r>
      <w:r w:rsidR="0082181C" w:rsidRPr="00F115DD">
        <w:rPr>
          <w:rFonts w:ascii="Times New Roman" w:hAnsi="Times New Roman"/>
          <w:bCs/>
          <w:sz w:val="24"/>
          <w:szCs w:val="24"/>
        </w:rPr>
        <w:t>5466 001 1151,</w:t>
      </w:r>
      <w:r w:rsidR="003208DE" w:rsidRPr="00F115DD">
        <w:rPr>
          <w:rFonts w:ascii="Times New Roman" w:hAnsi="Times New Roman"/>
          <w:bCs/>
          <w:sz w:val="24"/>
          <w:szCs w:val="24"/>
        </w:rPr>
        <w:t xml:space="preserve"> </w:t>
      </w:r>
      <w:r w:rsidR="00F977A0" w:rsidRPr="00F115DD">
        <w:rPr>
          <w:rFonts w:ascii="Times New Roman" w:hAnsi="Times New Roman"/>
          <w:bCs/>
          <w:sz w:val="24"/>
          <w:szCs w:val="24"/>
        </w:rPr>
        <w:t xml:space="preserve">Cenu pagasta </w:t>
      </w:r>
      <w:r w:rsidR="00F977A0" w:rsidRPr="00463D05">
        <w:rPr>
          <w:rFonts w:ascii="Times New Roman" w:hAnsi="Times New Roman"/>
          <w:bCs/>
          <w:sz w:val="24"/>
          <w:szCs w:val="24"/>
        </w:rPr>
        <w:t>nekustam</w:t>
      </w:r>
      <w:r w:rsidR="002222DB" w:rsidRPr="00463D05">
        <w:rPr>
          <w:rFonts w:ascii="Times New Roman" w:hAnsi="Times New Roman"/>
          <w:bCs/>
          <w:sz w:val="24"/>
          <w:szCs w:val="24"/>
        </w:rPr>
        <w:t>ie</w:t>
      </w:r>
      <w:r w:rsidR="00F977A0" w:rsidRPr="00463D05">
        <w:rPr>
          <w:rFonts w:ascii="Times New Roman" w:hAnsi="Times New Roman"/>
          <w:bCs/>
          <w:sz w:val="24"/>
          <w:szCs w:val="24"/>
        </w:rPr>
        <w:t xml:space="preserve"> īpašum</w:t>
      </w:r>
      <w:r w:rsidR="002222DB" w:rsidRPr="00463D05">
        <w:rPr>
          <w:rFonts w:ascii="Times New Roman" w:hAnsi="Times New Roman"/>
          <w:bCs/>
          <w:sz w:val="24"/>
          <w:szCs w:val="24"/>
        </w:rPr>
        <w:t>i</w:t>
      </w:r>
      <w:r w:rsidR="00F977A0" w:rsidRPr="00463D05">
        <w:rPr>
          <w:rFonts w:ascii="Times New Roman" w:hAnsi="Times New Roman"/>
          <w:bCs/>
          <w:sz w:val="24"/>
          <w:szCs w:val="24"/>
        </w:rPr>
        <w:t xml:space="preserve"> “Autoceļš P100” ar kadastra numuru 5444 002 0090, zemes vienība</w:t>
      </w:r>
      <w:r w:rsidR="00A64CBA" w:rsidRPr="00463D05">
        <w:rPr>
          <w:rFonts w:ascii="Times New Roman" w:hAnsi="Times New Roman"/>
          <w:bCs/>
          <w:sz w:val="24"/>
          <w:szCs w:val="24"/>
        </w:rPr>
        <w:t>s</w:t>
      </w:r>
      <w:r w:rsidR="00F977A0" w:rsidRPr="00463D05">
        <w:rPr>
          <w:rFonts w:ascii="Times New Roman" w:hAnsi="Times New Roman"/>
          <w:bCs/>
          <w:sz w:val="24"/>
          <w:szCs w:val="24"/>
        </w:rPr>
        <w:t xml:space="preserve"> ar kadastra apzīmējum</w:t>
      </w:r>
      <w:r w:rsidR="00A64CBA" w:rsidRPr="00463D05">
        <w:rPr>
          <w:rFonts w:ascii="Times New Roman" w:hAnsi="Times New Roman"/>
          <w:bCs/>
          <w:sz w:val="24"/>
          <w:szCs w:val="24"/>
        </w:rPr>
        <w:t>iem</w:t>
      </w:r>
      <w:r w:rsidR="00F977A0" w:rsidRPr="00463D05">
        <w:rPr>
          <w:rFonts w:ascii="Times New Roman" w:hAnsi="Times New Roman"/>
          <w:bCs/>
          <w:sz w:val="24"/>
          <w:szCs w:val="24"/>
        </w:rPr>
        <w:t xml:space="preserve"> 5444 002 0090,</w:t>
      </w:r>
      <w:r w:rsidR="002222DB" w:rsidRPr="00463D05">
        <w:rPr>
          <w:rFonts w:ascii="Times New Roman" w:hAnsi="Times New Roman"/>
          <w:bCs/>
          <w:sz w:val="24"/>
          <w:szCs w:val="24"/>
        </w:rPr>
        <w:t xml:space="preserve"> </w:t>
      </w:r>
      <w:r w:rsidR="00A64CBA" w:rsidRPr="00463D05">
        <w:rPr>
          <w:rFonts w:ascii="Times New Roman" w:hAnsi="Times New Roman"/>
          <w:bCs/>
          <w:sz w:val="24"/>
          <w:szCs w:val="24"/>
        </w:rPr>
        <w:t xml:space="preserve">5444 003 0317, </w:t>
      </w:r>
      <w:r w:rsidR="002222DB" w:rsidRPr="00463D05">
        <w:rPr>
          <w:rFonts w:ascii="Times New Roman" w:hAnsi="Times New Roman"/>
          <w:bCs/>
          <w:sz w:val="24"/>
          <w:szCs w:val="24"/>
        </w:rPr>
        <w:t xml:space="preserve">“Stacija </w:t>
      </w:r>
      <w:proofErr w:type="spellStart"/>
      <w:r w:rsidR="002222DB" w:rsidRPr="00463D05">
        <w:rPr>
          <w:rFonts w:ascii="Times New Roman" w:hAnsi="Times New Roman"/>
          <w:bCs/>
          <w:sz w:val="24"/>
          <w:szCs w:val="24"/>
        </w:rPr>
        <w:t>Dalbe</w:t>
      </w:r>
      <w:proofErr w:type="spellEnd"/>
      <w:r w:rsidR="002222DB" w:rsidRPr="00463D05">
        <w:rPr>
          <w:rFonts w:ascii="Times New Roman" w:hAnsi="Times New Roman"/>
          <w:bCs/>
          <w:sz w:val="24"/>
          <w:szCs w:val="24"/>
        </w:rPr>
        <w:t xml:space="preserve">” ar kadastra numuru 5444 003 0287, zemes vienība ar kadastra apzīmējumu 5444 003 0230, </w:t>
      </w:r>
      <w:r w:rsidR="00F1483D" w:rsidRPr="00463D05">
        <w:rPr>
          <w:rFonts w:ascii="Times New Roman" w:hAnsi="Times New Roman"/>
          <w:bCs/>
          <w:sz w:val="24"/>
          <w:szCs w:val="24"/>
        </w:rPr>
        <w:t>“Autoceļš A8” ar kadastra numuru 5444 007 0180, zemes vienība</w:t>
      </w:r>
      <w:r w:rsidR="00F1483D">
        <w:rPr>
          <w:rFonts w:ascii="Times New Roman" w:hAnsi="Times New Roman"/>
          <w:bCs/>
          <w:sz w:val="24"/>
          <w:szCs w:val="24"/>
        </w:rPr>
        <w:t xml:space="preserve"> ar kadastra apzīmējumu </w:t>
      </w:r>
      <w:r w:rsidR="00F1483D" w:rsidRPr="001F39FF">
        <w:rPr>
          <w:rFonts w:ascii="Times New Roman" w:hAnsi="Times New Roman"/>
          <w:bCs/>
          <w:sz w:val="24"/>
          <w:szCs w:val="24"/>
        </w:rPr>
        <w:t>5444</w:t>
      </w:r>
      <w:r w:rsidR="00F1483D">
        <w:rPr>
          <w:rFonts w:ascii="Times New Roman" w:hAnsi="Times New Roman"/>
          <w:bCs/>
          <w:sz w:val="24"/>
          <w:szCs w:val="24"/>
        </w:rPr>
        <w:t> </w:t>
      </w:r>
      <w:r w:rsidR="00F1483D" w:rsidRPr="001F39FF">
        <w:rPr>
          <w:rFonts w:ascii="Times New Roman" w:hAnsi="Times New Roman"/>
          <w:bCs/>
          <w:sz w:val="24"/>
          <w:szCs w:val="24"/>
        </w:rPr>
        <w:t>003</w:t>
      </w:r>
      <w:r w:rsidR="00F1483D">
        <w:rPr>
          <w:rFonts w:ascii="Times New Roman" w:hAnsi="Times New Roman"/>
          <w:bCs/>
          <w:sz w:val="24"/>
          <w:szCs w:val="24"/>
        </w:rPr>
        <w:t> </w:t>
      </w:r>
      <w:r w:rsidR="00F1483D" w:rsidRPr="001F39FF">
        <w:rPr>
          <w:rFonts w:ascii="Times New Roman" w:hAnsi="Times New Roman"/>
          <w:bCs/>
          <w:sz w:val="24"/>
          <w:szCs w:val="24"/>
        </w:rPr>
        <w:t>0316</w:t>
      </w:r>
      <w:r w:rsidR="00F1483D">
        <w:rPr>
          <w:rFonts w:ascii="Times New Roman" w:hAnsi="Times New Roman"/>
          <w:bCs/>
          <w:sz w:val="24"/>
          <w:szCs w:val="24"/>
        </w:rPr>
        <w:t>,</w:t>
      </w:r>
      <w:r w:rsidR="009C1656">
        <w:rPr>
          <w:rFonts w:ascii="Times New Roman" w:hAnsi="Times New Roman"/>
          <w:bCs/>
          <w:sz w:val="24"/>
          <w:szCs w:val="24"/>
        </w:rPr>
        <w:t xml:space="preserve"> “V1066” ar </w:t>
      </w:r>
      <w:r w:rsidR="009C1656" w:rsidRPr="00125583">
        <w:rPr>
          <w:rFonts w:ascii="Times New Roman" w:hAnsi="Times New Roman"/>
          <w:bCs/>
          <w:sz w:val="24"/>
          <w:szCs w:val="24"/>
        </w:rPr>
        <w:t>kadastra numuru 5444 003 0217, zemes vienība ar kadastra apzīmējumu 5444 003 0307,</w:t>
      </w:r>
      <w:r w:rsidR="003208DE" w:rsidRPr="00125583">
        <w:rPr>
          <w:rFonts w:ascii="Times New Roman" w:hAnsi="Times New Roman"/>
          <w:bCs/>
          <w:sz w:val="24"/>
          <w:szCs w:val="24"/>
        </w:rPr>
        <w:t xml:space="preserve"> </w:t>
      </w:r>
      <w:r w:rsidR="003C58FD" w:rsidRPr="00125583">
        <w:rPr>
          <w:rFonts w:ascii="Times New Roman" w:hAnsi="Times New Roman"/>
          <w:bCs/>
          <w:sz w:val="24"/>
          <w:szCs w:val="24"/>
        </w:rPr>
        <w:t>Olaines novada Olaines pagast</w:t>
      </w:r>
      <w:r w:rsidR="00A64587" w:rsidRPr="00125583">
        <w:rPr>
          <w:rFonts w:ascii="Times New Roman" w:hAnsi="Times New Roman"/>
          <w:bCs/>
          <w:sz w:val="24"/>
          <w:szCs w:val="24"/>
        </w:rPr>
        <w:t>a</w:t>
      </w:r>
      <w:r w:rsidR="003C58FD" w:rsidRPr="00125583">
        <w:rPr>
          <w:rFonts w:ascii="Times New Roman" w:hAnsi="Times New Roman"/>
          <w:bCs/>
          <w:sz w:val="24"/>
          <w:szCs w:val="24"/>
        </w:rPr>
        <w:t xml:space="preserve"> nekustam</w:t>
      </w:r>
      <w:r w:rsidR="00A64587" w:rsidRPr="00125583">
        <w:rPr>
          <w:rFonts w:ascii="Times New Roman" w:hAnsi="Times New Roman"/>
          <w:bCs/>
          <w:sz w:val="24"/>
          <w:szCs w:val="24"/>
        </w:rPr>
        <w:t>ie</w:t>
      </w:r>
      <w:r w:rsidR="003C58FD" w:rsidRPr="00125583">
        <w:rPr>
          <w:rFonts w:ascii="Times New Roman" w:hAnsi="Times New Roman"/>
          <w:bCs/>
          <w:sz w:val="24"/>
          <w:szCs w:val="24"/>
        </w:rPr>
        <w:t xml:space="preserve"> īpašum</w:t>
      </w:r>
      <w:r w:rsidR="00A64587" w:rsidRPr="00125583">
        <w:rPr>
          <w:rFonts w:ascii="Times New Roman" w:hAnsi="Times New Roman"/>
          <w:bCs/>
          <w:sz w:val="24"/>
          <w:szCs w:val="24"/>
        </w:rPr>
        <w:t>i</w:t>
      </w:r>
      <w:r w:rsidR="003C58FD" w:rsidRPr="00125583">
        <w:rPr>
          <w:rFonts w:ascii="Times New Roman" w:hAnsi="Times New Roman"/>
          <w:bCs/>
          <w:sz w:val="24"/>
          <w:szCs w:val="24"/>
        </w:rPr>
        <w:t xml:space="preserve"> “Autoceļš A8” ar kadastra numuru </w:t>
      </w:r>
      <w:r w:rsidR="005D14E0" w:rsidRPr="00125583">
        <w:rPr>
          <w:rFonts w:ascii="Times New Roman" w:hAnsi="Times New Roman"/>
          <w:bCs/>
          <w:sz w:val="24"/>
          <w:szCs w:val="24"/>
        </w:rPr>
        <w:t>8080 002 2113</w:t>
      </w:r>
      <w:r w:rsidR="005D14E0">
        <w:rPr>
          <w:rFonts w:ascii="Times New Roman" w:hAnsi="Times New Roman"/>
          <w:bCs/>
          <w:sz w:val="24"/>
          <w:szCs w:val="24"/>
        </w:rPr>
        <w:t>, zemes vienība</w:t>
      </w:r>
      <w:r w:rsidR="00E13F27">
        <w:rPr>
          <w:rFonts w:ascii="Times New Roman" w:hAnsi="Times New Roman"/>
          <w:bCs/>
          <w:sz w:val="24"/>
          <w:szCs w:val="24"/>
        </w:rPr>
        <w:t>s</w:t>
      </w:r>
      <w:r w:rsidR="005D14E0">
        <w:rPr>
          <w:rFonts w:ascii="Times New Roman" w:hAnsi="Times New Roman"/>
          <w:bCs/>
          <w:sz w:val="24"/>
          <w:szCs w:val="24"/>
        </w:rPr>
        <w:t xml:space="preserve"> ar </w:t>
      </w:r>
      <w:r w:rsidR="005D14E0" w:rsidRPr="00984173">
        <w:rPr>
          <w:rFonts w:ascii="Times New Roman" w:hAnsi="Times New Roman"/>
          <w:bCs/>
          <w:sz w:val="24"/>
          <w:szCs w:val="24"/>
        </w:rPr>
        <w:t xml:space="preserve">kadastra </w:t>
      </w:r>
      <w:r w:rsidR="005D14E0" w:rsidRPr="00662615">
        <w:rPr>
          <w:rFonts w:ascii="Times New Roman" w:hAnsi="Times New Roman"/>
          <w:bCs/>
          <w:sz w:val="24"/>
          <w:szCs w:val="24"/>
        </w:rPr>
        <w:t>apzīmējum</w:t>
      </w:r>
      <w:r w:rsidR="00E13F27" w:rsidRPr="00662615">
        <w:rPr>
          <w:rFonts w:ascii="Times New Roman" w:hAnsi="Times New Roman"/>
          <w:bCs/>
          <w:sz w:val="24"/>
          <w:szCs w:val="24"/>
        </w:rPr>
        <w:t>iem</w:t>
      </w:r>
      <w:r w:rsidR="005D14E0" w:rsidRPr="00662615">
        <w:rPr>
          <w:rFonts w:ascii="Times New Roman" w:hAnsi="Times New Roman"/>
          <w:bCs/>
          <w:sz w:val="24"/>
          <w:szCs w:val="24"/>
        </w:rPr>
        <w:t xml:space="preserve"> 8080 011 0450, </w:t>
      </w:r>
      <w:r w:rsidR="00E13F27" w:rsidRPr="00662615">
        <w:rPr>
          <w:rFonts w:ascii="Times New Roman" w:hAnsi="Times New Roman"/>
          <w:bCs/>
          <w:sz w:val="24"/>
          <w:szCs w:val="24"/>
        </w:rPr>
        <w:t xml:space="preserve">8080 008 0459, </w:t>
      </w:r>
      <w:r w:rsidR="00A64587" w:rsidRPr="00662615">
        <w:rPr>
          <w:rFonts w:ascii="Times New Roman" w:hAnsi="Times New Roman"/>
          <w:bCs/>
          <w:sz w:val="24"/>
          <w:szCs w:val="24"/>
        </w:rPr>
        <w:t xml:space="preserve">“V13” ar kadastra numuru 8080 008 0501, zemes vienība ar kadastra apzīmējumu 8080 008 0501, </w:t>
      </w:r>
      <w:r w:rsidR="00D508FA" w:rsidRPr="00662615">
        <w:rPr>
          <w:rFonts w:ascii="Times New Roman" w:hAnsi="Times New Roman"/>
          <w:bCs/>
          <w:sz w:val="24"/>
          <w:szCs w:val="24"/>
        </w:rPr>
        <w:t xml:space="preserve">“Stacija Jaunolaine” ar kadastra numuru 8080 008 0177, zemes vienība ar kadastra apzīmējumu 8080 008 0460, </w:t>
      </w:r>
      <w:r w:rsidR="00C7427C" w:rsidRPr="00662615">
        <w:rPr>
          <w:rFonts w:ascii="Times New Roman" w:hAnsi="Times New Roman"/>
          <w:bCs/>
          <w:sz w:val="24"/>
          <w:szCs w:val="24"/>
        </w:rPr>
        <w:t>“V13” ar kadastra numuru 8080 001 0429, zemes</w:t>
      </w:r>
      <w:r w:rsidR="00C7427C">
        <w:rPr>
          <w:rFonts w:ascii="Times New Roman" w:hAnsi="Times New Roman"/>
          <w:bCs/>
          <w:sz w:val="24"/>
          <w:szCs w:val="24"/>
        </w:rPr>
        <w:t xml:space="preserve"> vienības ar kadastra apzīmējumiem </w:t>
      </w:r>
      <w:r w:rsidR="00C7427C" w:rsidRPr="001F39FF">
        <w:rPr>
          <w:rFonts w:ascii="Times New Roman" w:hAnsi="Times New Roman"/>
          <w:bCs/>
          <w:sz w:val="24"/>
          <w:szCs w:val="24"/>
        </w:rPr>
        <w:t>8080</w:t>
      </w:r>
      <w:r w:rsidR="00C7427C">
        <w:rPr>
          <w:rFonts w:ascii="Times New Roman" w:hAnsi="Times New Roman"/>
          <w:bCs/>
          <w:sz w:val="24"/>
          <w:szCs w:val="24"/>
        </w:rPr>
        <w:t> </w:t>
      </w:r>
      <w:r w:rsidR="00C7427C" w:rsidRPr="001F39FF">
        <w:rPr>
          <w:rFonts w:ascii="Times New Roman" w:hAnsi="Times New Roman"/>
          <w:bCs/>
          <w:sz w:val="24"/>
          <w:szCs w:val="24"/>
        </w:rPr>
        <w:t>008</w:t>
      </w:r>
      <w:r w:rsidR="00C7427C">
        <w:rPr>
          <w:rFonts w:ascii="Times New Roman" w:hAnsi="Times New Roman"/>
          <w:bCs/>
          <w:sz w:val="24"/>
          <w:szCs w:val="24"/>
        </w:rPr>
        <w:t> </w:t>
      </w:r>
      <w:r w:rsidR="00C7427C" w:rsidRPr="001F39FF">
        <w:rPr>
          <w:rFonts w:ascii="Times New Roman" w:hAnsi="Times New Roman"/>
          <w:bCs/>
          <w:sz w:val="24"/>
          <w:szCs w:val="24"/>
        </w:rPr>
        <w:t>0462</w:t>
      </w:r>
      <w:r w:rsidR="00C7427C">
        <w:rPr>
          <w:rFonts w:ascii="Times New Roman" w:hAnsi="Times New Roman"/>
          <w:bCs/>
          <w:sz w:val="24"/>
          <w:szCs w:val="24"/>
        </w:rPr>
        <w:t xml:space="preserve">, </w:t>
      </w:r>
      <w:r w:rsidR="00F46CC8" w:rsidRPr="001F39FF">
        <w:rPr>
          <w:rFonts w:ascii="Times New Roman" w:hAnsi="Times New Roman"/>
          <w:bCs/>
          <w:sz w:val="24"/>
          <w:szCs w:val="24"/>
        </w:rPr>
        <w:lastRenderedPageBreak/>
        <w:t>8080</w:t>
      </w:r>
      <w:r w:rsidR="00F46CC8">
        <w:rPr>
          <w:rFonts w:ascii="Times New Roman" w:hAnsi="Times New Roman"/>
          <w:bCs/>
          <w:sz w:val="24"/>
          <w:szCs w:val="24"/>
        </w:rPr>
        <w:t> </w:t>
      </w:r>
      <w:r w:rsidR="00F46CC8" w:rsidRPr="001F39FF">
        <w:rPr>
          <w:rFonts w:ascii="Times New Roman" w:hAnsi="Times New Roman"/>
          <w:bCs/>
          <w:sz w:val="24"/>
          <w:szCs w:val="24"/>
        </w:rPr>
        <w:t>004</w:t>
      </w:r>
      <w:r w:rsidR="00F46CC8">
        <w:rPr>
          <w:rFonts w:ascii="Times New Roman" w:hAnsi="Times New Roman"/>
          <w:bCs/>
          <w:sz w:val="24"/>
          <w:szCs w:val="24"/>
        </w:rPr>
        <w:t> </w:t>
      </w:r>
      <w:r w:rsidR="00F46CC8" w:rsidRPr="001F39FF">
        <w:rPr>
          <w:rFonts w:ascii="Times New Roman" w:hAnsi="Times New Roman"/>
          <w:bCs/>
          <w:sz w:val="24"/>
          <w:szCs w:val="24"/>
        </w:rPr>
        <w:t>0048</w:t>
      </w:r>
      <w:r w:rsidR="00F46CC8" w:rsidRPr="00662615">
        <w:rPr>
          <w:rFonts w:ascii="Times New Roman" w:hAnsi="Times New Roman"/>
          <w:bCs/>
          <w:sz w:val="24"/>
          <w:szCs w:val="24"/>
        </w:rPr>
        <w:t>,</w:t>
      </w:r>
      <w:r w:rsidR="006B7A34" w:rsidRPr="00662615">
        <w:rPr>
          <w:rFonts w:ascii="Times New Roman" w:hAnsi="Times New Roman"/>
          <w:bCs/>
          <w:sz w:val="24"/>
          <w:szCs w:val="24"/>
        </w:rPr>
        <w:t xml:space="preserve"> 8080 001 0429,</w:t>
      </w:r>
      <w:r w:rsidR="00F46CC8" w:rsidRPr="00662615">
        <w:rPr>
          <w:rFonts w:ascii="Times New Roman" w:hAnsi="Times New Roman"/>
          <w:bCs/>
          <w:sz w:val="24"/>
          <w:szCs w:val="24"/>
        </w:rPr>
        <w:t xml:space="preserve"> </w:t>
      </w:r>
      <w:r w:rsidR="009820A4" w:rsidRPr="00662615">
        <w:rPr>
          <w:rFonts w:ascii="Times New Roman" w:hAnsi="Times New Roman"/>
          <w:bCs/>
          <w:sz w:val="24"/>
          <w:szCs w:val="24"/>
        </w:rPr>
        <w:t>“</w:t>
      </w:r>
      <w:proofErr w:type="spellStart"/>
      <w:r w:rsidR="009820A4" w:rsidRPr="00662615">
        <w:rPr>
          <w:rFonts w:ascii="Times New Roman" w:hAnsi="Times New Roman"/>
          <w:bCs/>
          <w:sz w:val="24"/>
          <w:szCs w:val="24"/>
        </w:rPr>
        <w:t>Divlīmeņu</w:t>
      </w:r>
      <w:proofErr w:type="spellEnd"/>
      <w:r w:rsidR="009820A4" w:rsidRPr="00662615">
        <w:rPr>
          <w:rFonts w:ascii="Times New Roman" w:hAnsi="Times New Roman"/>
          <w:bCs/>
          <w:sz w:val="24"/>
          <w:szCs w:val="24"/>
        </w:rPr>
        <w:t xml:space="preserve"> ceļu mezgls A5-V13” ar kadastra numuru 8080 004 0256, zemes vienība ar kadastra apzīmējumu 8080 004 0038, </w:t>
      </w:r>
      <w:r w:rsidR="001060A7" w:rsidRPr="00662615">
        <w:rPr>
          <w:rFonts w:ascii="Times New Roman" w:hAnsi="Times New Roman"/>
          <w:bCs/>
          <w:sz w:val="24"/>
          <w:szCs w:val="24"/>
        </w:rPr>
        <w:t>Mārupes novada Mārupes pagasta</w:t>
      </w:r>
      <w:r w:rsidR="001060A7">
        <w:rPr>
          <w:rFonts w:ascii="Times New Roman" w:hAnsi="Times New Roman"/>
          <w:bCs/>
          <w:sz w:val="24"/>
          <w:szCs w:val="24"/>
        </w:rPr>
        <w:t xml:space="preserve"> nekustam</w:t>
      </w:r>
      <w:r w:rsidR="00FC152C">
        <w:rPr>
          <w:rFonts w:ascii="Times New Roman" w:hAnsi="Times New Roman"/>
          <w:bCs/>
          <w:sz w:val="24"/>
          <w:szCs w:val="24"/>
        </w:rPr>
        <w:t>ais</w:t>
      </w:r>
      <w:r w:rsidR="001060A7">
        <w:rPr>
          <w:rFonts w:ascii="Times New Roman" w:hAnsi="Times New Roman"/>
          <w:bCs/>
          <w:sz w:val="24"/>
          <w:szCs w:val="24"/>
        </w:rPr>
        <w:t xml:space="preserve"> īpašum</w:t>
      </w:r>
      <w:r w:rsidR="00FC152C">
        <w:rPr>
          <w:rFonts w:ascii="Times New Roman" w:hAnsi="Times New Roman"/>
          <w:bCs/>
          <w:sz w:val="24"/>
          <w:szCs w:val="24"/>
        </w:rPr>
        <w:t>s</w:t>
      </w:r>
      <w:r w:rsidR="001060A7">
        <w:rPr>
          <w:rFonts w:ascii="Times New Roman" w:hAnsi="Times New Roman"/>
          <w:bCs/>
          <w:sz w:val="24"/>
          <w:szCs w:val="24"/>
        </w:rPr>
        <w:t xml:space="preserve"> “V13” ar kadastra </w:t>
      </w:r>
      <w:r w:rsidR="001060A7" w:rsidRPr="0077371B">
        <w:rPr>
          <w:rFonts w:ascii="Times New Roman" w:hAnsi="Times New Roman"/>
          <w:bCs/>
          <w:sz w:val="24"/>
          <w:szCs w:val="24"/>
        </w:rPr>
        <w:t xml:space="preserve">numuru 8076 008 0244, zemes vienība ar kadastra apzīmējumu 8076 008 0244, </w:t>
      </w:r>
      <w:r w:rsidR="00FC152C" w:rsidRPr="0077371B">
        <w:rPr>
          <w:rFonts w:ascii="Times New Roman" w:hAnsi="Times New Roman"/>
          <w:bCs/>
          <w:sz w:val="24"/>
          <w:szCs w:val="24"/>
        </w:rPr>
        <w:t>Mārupes nekustam</w:t>
      </w:r>
      <w:r w:rsidR="00C418B5" w:rsidRPr="0077371B">
        <w:rPr>
          <w:rFonts w:ascii="Times New Roman" w:hAnsi="Times New Roman"/>
          <w:bCs/>
          <w:sz w:val="24"/>
          <w:szCs w:val="24"/>
        </w:rPr>
        <w:t>ais</w:t>
      </w:r>
      <w:r w:rsidR="00FC152C" w:rsidRPr="0077371B">
        <w:rPr>
          <w:rFonts w:ascii="Times New Roman" w:hAnsi="Times New Roman"/>
          <w:bCs/>
          <w:sz w:val="24"/>
          <w:szCs w:val="24"/>
        </w:rPr>
        <w:t xml:space="preserve"> īpašum</w:t>
      </w:r>
      <w:r w:rsidR="00C418B5" w:rsidRPr="0077371B">
        <w:rPr>
          <w:rFonts w:ascii="Times New Roman" w:hAnsi="Times New Roman"/>
          <w:bCs/>
          <w:sz w:val="24"/>
          <w:szCs w:val="24"/>
        </w:rPr>
        <w:t>s</w:t>
      </w:r>
      <w:r w:rsidR="00FC152C" w:rsidRPr="0077371B">
        <w:rPr>
          <w:rFonts w:ascii="Times New Roman" w:hAnsi="Times New Roman"/>
          <w:bCs/>
          <w:sz w:val="24"/>
          <w:szCs w:val="24"/>
        </w:rPr>
        <w:t xml:space="preserve"> “Dzelzceļa Rīga-Jelgava 6.km-8.km” ar kadastra numuru 8076 007 0815, zemes vienība ar kadastra apzīmējumu 8076 007 1612, </w:t>
      </w:r>
      <w:r w:rsidR="00C418B5" w:rsidRPr="0077371B">
        <w:rPr>
          <w:rFonts w:ascii="Times New Roman" w:hAnsi="Times New Roman"/>
          <w:bCs/>
          <w:sz w:val="24"/>
          <w:szCs w:val="24"/>
        </w:rPr>
        <w:t>nekustamais īpašums ar kadastra numuru 0100 107 9999</w:t>
      </w:r>
      <w:r w:rsidR="003208DE" w:rsidRPr="0077371B">
        <w:rPr>
          <w:rFonts w:ascii="Times New Roman" w:hAnsi="Times New Roman"/>
          <w:bCs/>
          <w:sz w:val="24"/>
          <w:szCs w:val="24"/>
        </w:rPr>
        <w:t>, zemes vienība ar kadastra apzīmējumu 0100 107 9010.</w:t>
      </w:r>
    </w:p>
    <w:p w14:paraId="694A000D" w14:textId="6E9CB801" w:rsidR="00CD6F2D" w:rsidRPr="00B01BCE" w:rsidRDefault="00CD6F2D" w:rsidP="00CD6F2D">
      <w:pPr>
        <w:spacing w:after="0" w:line="240" w:lineRule="auto"/>
        <w:ind w:firstLine="426"/>
        <w:jc w:val="both"/>
        <w:rPr>
          <w:rFonts w:ascii="Times New Roman" w:hAnsi="Times New Roman" w:cs="Times New Roman"/>
          <w:sz w:val="24"/>
          <w:szCs w:val="24"/>
          <w:u w:val="single"/>
        </w:rPr>
      </w:pPr>
      <w:r w:rsidRPr="0077371B">
        <w:rPr>
          <w:rFonts w:ascii="Times New Roman" w:hAnsi="Times New Roman"/>
          <w:bCs/>
          <w:sz w:val="24"/>
          <w:szCs w:val="24"/>
        </w:rPr>
        <w:t>Projekta ietvaros tiks skartas arī zemes vienības ar kadastra apzīmējumiem:</w:t>
      </w:r>
      <w:r w:rsidR="00B01BCE" w:rsidRPr="0077371B">
        <w:rPr>
          <w:rFonts w:ascii="Times New Roman" w:hAnsi="Times New Roman"/>
          <w:bCs/>
          <w:sz w:val="24"/>
          <w:szCs w:val="24"/>
        </w:rPr>
        <w:t xml:space="preserve"> 46520050040, 46520050231, 46520050430, 46520050126, 46520050220, 46520050250, 46520050049, 46520050290, 46520050365, 46520050257, 46520050154, 46520050365</w:t>
      </w:r>
      <w:r w:rsidR="00B01BCE" w:rsidRPr="00B01BCE">
        <w:rPr>
          <w:rFonts w:ascii="Times New Roman" w:hAnsi="Times New Roman"/>
          <w:bCs/>
          <w:sz w:val="24"/>
          <w:szCs w:val="24"/>
        </w:rPr>
        <w:t>, 46520050266, 46520050340, 46520050355, 46520050109, 46520050021, 46520060235, 46520060099, 46520060009, 46520060017, 54520040080, 54520040090, 54520040432, 54520040292, 54520040139, 54520040006, 54520040341, 54520040127, 54520020181, 54520031812, 54520030403, 54520030350, 54520030435, 54620100885, 54660010903, 54660010770, 54660011309, 54440020124, 54440020150, 54440020123, 54440020002, 54440020003, 54440020002, 54440020151, 54440030261, 54440030013, 54440030016, 54440030280, 54440030320, 54440030057, 80800110223, 80800110225, 80800110224, 80800110220, 80800110024, 80800110193, 80800110159, 80800110127, 80800110035, 80800110194, 80800110123, 80800110334, 80800110555, 80800110116, 80800110614, 80800110423, 80800110482, 80800110410, 80800110140, 80800110028, 80800110186, 80800110336, 80800110443, 80800110029, 80800110030, 80800080629, 80800080150, 80800080180, 80800080804, 80800080189, 80800080059, 80800080063, 80800080061, 80800080066, 80800080069, 80800080502, 80800080168, 80800030085, 80800040019, 80800040017, 80800010075, 80800010132, 80760080412</w:t>
      </w:r>
      <w:r w:rsidRPr="00B01BCE">
        <w:rPr>
          <w:rFonts w:ascii="Times New Roman" w:hAnsi="Times New Roman" w:cs="Times New Roman"/>
          <w:sz w:val="24"/>
          <w:szCs w:val="24"/>
        </w:rPr>
        <w:t>.</w:t>
      </w:r>
    </w:p>
    <w:p w14:paraId="56F0E98F" w14:textId="77777777" w:rsidR="00CD6F2D" w:rsidRPr="00B01BCE" w:rsidRDefault="00CD6F2D" w:rsidP="00CD6F2D">
      <w:pPr>
        <w:pStyle w:val="Pamatteksts"/>
        <w:spacing w:after="0"/>
        <w:jc w:val="both"/>
        <w:rPr>
          <w:rFonts w:ascii="Times New Roman" w:hAnsi="Times New Roman"/>
          <w:sz w:val="24"/>
          <w:szCs w:val="24"/>
        </w:rPr>
      </w:pPr>
    </w:p>
    <w:p w14:paraId="733CEFEF" w14:textId="77777777" w:rsidR="00CD6F2D" w:rsidRPr="00B01BCE" w:rsidRDefault="00CD6F2D" w:rsidP="00CD6F2D">
      <w:pPr>
        <w:pStyle w:val="Pamatteksts"/>
        <w:numPr>
          <w:ilvl w:val="0"/>
          <w:numId w:val="1"/>
        </w:numPr>
        <w:tabs>
          <w:tab w:val="clear" w:pos="360"/>
          <w:tab w:val="num" w:pos="426"/>
        </w:tabs>
        <w:spacing w:after="0"/>
        <w:ind w:left="0" w:firstLine="0"/>
        <w:jc w:val="both"/>
        <w:rPr>
          <w:rFonts w:ascii="Times New Roman" w:hAnsi="Times New Roman"/>
          <w:sz w:val="24"/>
          <w:szCs w:val="24"/>
        </w:rPr>
      </w:pPr>
      <w:r w:rsidRPr="00B01BCE">
        <w:rPr>
          <w:rFonts w:ascii="Times New Roman" w:hAnsi="Times New Roman"/>
          <w:b/>
          <w:bCs/>
          <w:sz w:val="24"/>
          <w:szCs w:val="24"/>
        </w:rPr>
        <w:t>Informācija par paredzēto darbību, iespējamām paredzētās darbības vietām un izmantojamo tehnoloģiju veidiem:</w:t>
      </w:r>
    </w:p>
    <w:p w14:paraId="03CD8DA1" w14:textId="19706596" w:rsidR="00CD6F2D" w:rsidRPr="00CE65F8" w:rsidRDefault="00CD6F2D" w:rsidP="0005581E">
      <w:pPr>
        <w:pStyle w:val="Pamatteksts"/>
        <w:spacing w:after="0"/>
        <w:ind w:firstLine="426"/>
        <w:jc w:val="both"/>
        <w:rPr>
          <w:rFonts w:ascii="Times New Roman" w:hAnsi="Times New Roman"/>
          <w:sz w:val="24"/>
          <w:szCs w:val="24"/>
        </w:rPr>
      </w:pPr>
      <w:r w:rsidRPr="00D16D39">
        <w:rPr>
          <w:rFonts w:ascii="Times New Roman" w:hAnsi="Times New Roman"/>
          <w:sz w:val="24"/>
          <w:szCs w:val="24"/>
        </w:rPr>
        <w:t xml:space="preserve">Paredzēts veikt gājēju un velosipēdistu </w:t>
      </w:r>
      <w:r w:rsidRPr="0005581E">
        <w:rPr>
          <w:rFonts w:ascii="Times New Roman" w:hAnsi="Times New Roman"/>
          <w:sz w:val="24"/>
          <w:szCs w:val="24"/>
        </w:rPr>
        <w:t xml:space="preserve">ceļa izbūvi ar asfaltbetona segumu 3,5 m platumā (atsevišķās vietās 2,5 m platumā) ar kopējo garumu </w:t>
      </w:r>
      <w:r w:rsidR="00D16D39" w:rsidRPr="0005581E">
        <w:rPr>
          <w:rFonts w:ascii="Times New Roman" w:hAnsi="Times New Roman"/>
          <w:sz w:val="24"/>
          <w:szCs w:val="24"/>
        </w:rPr>
        <w:t>49,62</w:t>
      </w:r>
      <w:r w:rsidRPr="0005581E">
        <w:rPr>
          <w:rFonts w:ascii="Times New Roman" w:hAnsi="Times New Roman"/>
          <w:sz w:val="24"/>
          <w:szCs w:val="24"/>
        </w:rPr>
        <w:t xml:space="preserve"> km. Paredzētais </w:t>
      </w:r>
      <w:proofErr w:type="spellStart"/>
      <w:r w:rsidRPr="0005581E">
        <w:rPr>
          <w:rFonts w:ascii="Times New Roman" w:hAnsi="Times New Roman"/>
          <w:sz w:val="24"/>
          <w:szCs w:val="24"/>
        </w:rPr>
        <w:t>mikromobilitātes</w:t>
      </w:r>
      <w:proofErr w:type="spellEnd"/>
      <w:r w:rsidRPr="0005581E">
        <w:rPr>
          <w:rFonts w:ascii="Times New Roman" w:hAnsi="Times New Roman"/>
          <w:sz w:val="24"/>
          <w:szCs w:val="24"/>
        </w:rPr>
        <w:t xml:space="preserve"> trases garums katrā no pašvaldībām (tai skaitā izmantojot esošo vai saistītajos projektos paredzēto infrastruktūru): </w:t>
      </w:r>
      <w:r w:rsidR="0005581E" w:rsidRPr="0005581E">
        <w:rPr>
          <w:rFonts w:ascii="Times New Roman" w:hAnsi="Times New Roman"/>
          <w:sz w:val="24"/>
          <w:szCs w:val="24"/>
        </w:rPr>
        <w:t>Dobeles novadā – 7 523 m, Jelgavas novadā – 21 152 m, Olaines novadā – 19 037 m, Mārupes novadā – 1 908 m</w:t>
      </w:r>
      <w:r w:rsidRPr="0005581E">
        <w:rPr>
          <w:rFonts w:ascii="Times New Roman" w:hAnsi="Times New Roman"/>
          <w:sz w:val="24"/>
          <w:szCs w:val="24"/>
        </w:rPr>
        <w:t xml:space="preserve">. </w:t>
      </w:r>
      <w:proofErr w:type="spellStart"/>
      <w:r w:rsidRPr="0005581E">
        <w:rPr>
          <w:rFonts w:ascii="Times New Roman" w:hAnsi="Times New Roman"/>
          <w:sz w:val="24"/>
          <w:szCs w:val="24"/>
        </w:rPr>
        <w:t>Mikromobilitātes</w:t>
      </w:r>
      <w:proofErr w:type="spellEnd"/>
      <w:r w:rsidRPr="0005581E">
        <w:rPr>
          <w:rFonts w:ascii="Times New Roman" w:hAnsi="Times New Roman"/>
          <w:sz w:val="24"/>
          <w:szCs w:val="24"/>
        </w:rPr>
        <w:t xml:space="preserve"> infrastruktūra paredzēta autoceļu un dzelzceļa nodalījuma joslā, atsevišķās vietās tā skars privātīpašumus. Paredzētās darbības būvniecība ietvers: augu zemes noņemšanu, esošo inženiertīklu pārvietošanu (ja būs nepieciešams), ierakuma/uzbēruma izbūvi, tiltu, caurteku, </w:t>
      </w:r>
      <w:proofErr w:type="spellStart"/>
      <w:r w:rsidRPr="0005581E">
        <w:rPr>
          <w:rFonts w:ascii="Times New Roman" w:hAnsi="Times New Roman"/>
          <w:sz w:val="24"/>
          <w:szCs w:val="24"/>
        </w:rPr>
        <w:t>divlīmeņu</w:t>
      </w:r>
      <w:proofErr w:type="spellEnd"/>
      <w:r w:rsidRPr="0005581E">
        <w:rPr>
          <w:rFonts w:ascii="Times New Roman" w:hAnsi="Times New Roman"/>
          <w:sz w:val="24"/>
          <w:szCs w:val="24"/>
        </w:rPr>
        <w:t xml:space="preserve"> gājēju pāreju izbūvi, gājēju un velosipēdu ceļa segas </w:t>
      </w:r>
      <w:r w:rsidRPr="006049F8">
        <w:rPr>
          <w:rFonts w:ascii="Times New Roman" w:hAnsi="Times New Roman"/>
          <w:sz w:val="24"/>
          <w:szCs w:val="24"/>
        </w:rPr>
        <w:t>konstrukcijas izbūvi, esošo nomaļu sakārtošanu, apzaļumošanas darbus un labiekārtojumu, satiksmes organizācijas izbūvi, kā arī apgaismojuma ierīkošanu. Ūdens novadīšanai no celiņiem tiks veidoti grāvji, veikta esošo grāvju tīrīšana, drenāžu un caurteku izbūve.</w:t>
      </w:r>
      <w:r w:rsidRPr="006049F8">
        <w:t xml:space="preserve"> </w:t>
      </w:r>
      <w:proofErr w:type="spellStart"/>
      <w:r w:rsidRPr="006049F8">
        <w:rPr>
          <w:rFonts w:ascii="Times New Roman" w:hAnsi="Times New Roman"/>
          <w:sz w:val="24"/>
          <w:szCs w:val="24"/>
        </w:rPr>
        <w:t>Mikromobilitātes</w:t>
      </w:r>
      <w:proofErr w:type="spellEnd"/>
      <w:r w:rsidRPr="006049F8">
        <w:rPr>
          <w:rFonts w:ascii="Times New Roman" w:hAnsi="Times New Roman"/>
          <w:sz w:val="24"/>
          <w:szCs w:val="24"/>
        </w:rPr>
        <w:t xml:space="preserve"> infrastruktūra aizstās esošo augu zemes virsmu ar asfaltbetona seguma virsmu </w:t>
      </w:r>
      <w:r w:rsidRPr="00CE65F8">
        <w:rPr>
          <w:rFonts w:ascii="Times New Roman" w:hAnsi="Times New Roman"/>
          <w:sz w:val="24"/>
          <w:szCs w:val="24"/>
        </w:rPr>
        <w:t xml:space="preserve">aptuveni </w:t>
      </w:r>
      <w:r w:rsidR="004B4C07" w:rsidRPr="00CE65F8">
        <w:rPr>
          <w:rFonts w:ascii="Times New Roman" w:hAnsi="Times New Roman"/>
          <w:sz w:val="24"/>
          <w:szCs w:val="24"/>
        </w:rPr>
        <w:t>222 500</w:t>
      </w:r>
      <w:r w:rsidRPr="00CE65F8">
        <w:rPr>
          <w:rFonts w:ascii="Times New Roman" w:hAnsi="Times New Roman"/>
          <w:sz w:val="24"/>
          <w:szCs w:val="24"/>
        </w:rPr>
        <w:t xml:space="preserve"> m</w:t>
      </w:r>
      <w:r w:rsidRPr="00CE65F8">
        <w:rPr>
          <w:rFonts w:ascii="Times New Roman" w:hAnsi="Times New Roman"/>
          <w:sz w:val="24"/>
          <w:szCs w:val="24"/>
          <w:vertAlign w:val="superscript"/>
        </w:rPr>
        <w:t>2</w:t>
      </w:r>
      <w:r w:rsidRPr="00CE65F8">
        <w:rPr>
          <w:rFonts w:ascii="Times New Roman" w:hAnsi="Times New Roman"/>
          <w:sz w:val="24"/>
          <w:szCs w:val="24"/>
        </w:rPr>
        <w:t xml:space="preserve"> platībā.</w:t>
      </w:r>
    </w:p>
    <w:p w14:paraId="7FBEF8E1" w14:textId="531096F2" w:rsidR="00CD6F2D" w:rsidRPr="008E34BE" w:rsidRDefault="00CD6F2D" w:rsidP="00CD6F2D">
      <w:pPr>
        <w:spacing w:after="0" w:line="240" w:lineRule="auto"/>
        <w:ind w:firstLine="426"/>
        <w:jc w:val="both"/>
        <w:rPr>
          <w:rFonts w:ascii="Times New Roman" w:hAnsi="Times New Roman" w:cs="Times New Roman"/>
          <w:sz w:val="24"/>
          <w:szCs w:val="24"/>
        </w:rPr>
      </w:pPr>
      <w:r w:rsidRPr="00CE65F8">
        <w:rPr>
          <w:rFonts w:ascii="Times New Roman" w:hAnsi="Times New Roman" w:cs="Times New Roman"/>
          <w:sz w:val="24"/>
          <w:szCs w:val="24"/>
        </w:rPr>
        <w:t xml:space="preserve">Atbilstoši iesniegumam pievienotajam darbības plānam ceļa būvniecība paredzēta divos posmos: </w:t>
      </w:r>
      <w:r w:rsidR="00CE65F8" w:rsidRPr="00CE65F8">
        <w:rPr>
          <w:rFonts w:ascii="Times New Roman" w:hAnsi="Times New Roman" w:cs="Times New Roman"/>
          <w:sz w:val="24"/>
          <w:szCs w:val="24"/>
        </w:rPr>
        <w:t>Dobele-Jelgava un Jelgava</w:t>
      </w:r>
      <w:r w:rsidRPr="00CE65F8">
        <w:rPr>
          <w:rFonts w:ascii="Times New Roman" w:hAnsi="Times New Roman" w:cs="Times New Roman"/>
          <w:sz w:val="24"/>
          <w:szCs w:val="24"/>
        </w:rPr>
        <w:t>-</w:t>
      </w:r>
      <w:r w:rsidRPr="00D35E22">
        <w:rPr>
          <w:rFonts w:ascii="Times New Roman" w:hAnsi="Times New Roman" w:cs="Times New Roman"/>
          <w:sz w:val="24"/>
          <w:szCs w:val="24"/>
        </w:rPr>
        <w:t xml:space="preserve">Rīga. </w:t>
      </w:r>
      <w:r w:rsidR="00D35E22">
        <w:rPr>
          <w:rFonts w:ascii="Times New Roman" w:hAnsi="Times New Roman" w:cs="Times New Roman"/>
          <w:sz w:val="24"/>
          <w:szCs w:val="24"/>
        </w:rPr>
        <w:t>Posmā</w:t>
      </w:r>
      <w:r w:rsidR="00D35E22" w:rsidRPr="00D35E22">
        <w:rPr>
          <w:rFonts w:ascii="Times New Roman" w:hAnsi="Times New Roman" w:cs="Times New Roman"/>
          <w:sz w:val="24"/>
          <w:szCs w:val="24"/>
        </w:rPr>
        <w:t xml:space="preserve"> no Dobeles līdz Jelgavai </w:t>
      </w:r>
      <w:r w:rsidR="00702E95">
        <w:rPr>
          <w:rFonts w:ascii="Times New Roman" w:hAnsi="Times New Roman" w:cs="Times New Roman"/>
          <w:sz w:val="24"/>
          <w:szCs w:val="24"/>
        </w:rPr>
        <w:t xml:space="preserve">paredzētais gājēju un velosipēdistu ceļš tiks </w:t>
      </w:r>
      <w:r w:rsidR="00D35E22" w:rsidRPr="00D35E22">
        <w:rPr>
          <w:rFonts w:ascii="Times New Roman" w:hAnsi="Times New Roman" w:cs="Times New Roman"/>
          <w:sz w:val="24"/>
          <w:szCs w:val="24"/>
        </w:rPr>
        <w:t>izvietot</w:t>
      </w:r>
      <w:r w:rsidR="00702E95">
        <w:rPr>
          <w:rFonts w:ascii="Times New Roman" w:hAnsi="Times New Roman" w:cs="Times New Roman"/>
          <w:sz w:val="24"/>
          <w:szCs w:val="24"/>
        </w:rPr>
        <w:t>s</w:t>
      </w:r>
      <w:r w:rsidR="00D35E22" w:rsidRPr="00D35E22">
        <w:rPr>
          <w:rFonts w:ascii="Times New Roman" w:hAnsi="Times New Roman" w:cs="Times New Roman"/>
          <w:sz w:val="24"/>
          <w:szCs w:val="24"/>
        </w:rPr>
        <w:t xml:space="preserve"> autoceļa P97</w:t>
      </w:r>
      <w:r w:rsidR="005A63AE">
        <w:rPr>
          <w:rFonts w:ascii="Times New Roman" w:hAnsi="Times New Roman" w:cs="Times New Roman"/>
          <w:sz w:val="24"/>
          <w:szCs w:val="24"/>
        </w:rPr>
        <w:t xml:space="preserve"> “Jelgava-Dobele-Annenieki” (</w:t>
      </w:r>
      <w:r w:rsidR="005A63AE" w:rsidRPr="005A63AE">
        <w:rPr>
          <w:rFonts w:ascii="Times New Roman" w:hAnsi="Times New Roman" w:cs="Times New Roman"/>
          <w:i/>
          <w:iCs/>
          <w:sz w:val="24"/>
          <w:szCs w:val="24"/>
        </w:rPr>
        <w:t>turpmāk – autoceļš P97</w:t>
      </w:r>
      <w:r w:rsidR="005A63AE">
        <w:rPr>
          <w:rFonts w:ascii="Times New Roman" w:hAnsi="Times New Roman" w:cs="Times New Roman"/>
          <w:sz w:val="24"/>
          <w:szCs w:val="24"/>
        </w:rPr>
        <w:t>)</w:t>
      </w:r>
      <w:r w:rsidR="00D35E22" w:rsidRPr="00D35E22">
        <w:rPr>
          <w:rFonts w:ascii="Times New Roman" w:hAnsi="Times New Roman" w:cs="Times New Roman"/>
          <w:sz w:val="24"/>
          <w:szCs w:val="24"/>
        </w:rPr>
        <w:t xml:space="preserve"> nodalījuma joslā</w:t>
      </w:r>
      <w:r w:rsidR="005A63AE">
        <w:rPr>
          <w:rFonts w:ascii="Times New Roman" w:hAnsi="Times New Roman" w:cs="Times New Roman"/>
          <w:sz w:val="24"/>
          <w:szCs w:val="24"/>
        </w:rPr>
        <w:t>, tā</w:t>
      </w:r>
      <w:r w:rsidR="00D35E22" w:rsidRPr="00D35E22">
        <w:rPr>
          <w:rFonts w:ascii="Times New Roman" w:hAnsi="Times New Roman" w:cs="Times New Roman"/>
          <w:sz w:val="24"/>
          <w:szCs w:val="24"/>
        </w:rPr>
        <w:t xml:space="preserve"> kreisajā pusē (Dienvidu pusē). Paredzēts, ka </w:t>
      </w:r>
      <w:r w:rsidR="005A63AE">
        <w:rPr>
          <w:rFonts w:ascii="Times New Roman" w:hAnsi="Times New Roman" w:cs="Times New Roman"/>
          <w:sz w:val="24"/>
          <w:szCs w:val="24"/>
        </w:rPr>
        <w:t xml:space="preserve">ceļš </w:t>
      </w:r>
      <w:r w:rsidR="00D35E22" w:rsidRPr="00D35E22">
        <w:rPr>
          <w:rFonts w:ascii="Times New Roman" w:hAnsi="Times New Roman" w:cs="Times New Roman"/>
          <w:sz w:val="24"/>
          <w:szCs w:val="24"/>
        </w:rPr>
        <w:t xml:space="preserve">sāksies netālu no Dobeles pilsētas administratīvās robežas vietā, kur sākas esošais kopīgais gājēju un velosipēdu ceļš aptuveni autoceļa P97 29.7 kilometrā. Paredzēts, ka šajā posmā </w:t>
      </w:r>
      <w:r w:rsidR="009D3A17">
        <w:rPr>
          <w:rFonts w:ascii="Times New Roman" w:hAnsi="Times New Roman" w:cs="Times New Roman"/>
          <w:sz w:val="24"/>
          <w:szCs w:val="24"/>
        </w:rPr>
        <w:t xml:space="preserve">ceļš </w:t>
      </w:r>
      <w:r w:rsidR="00D35E22" w:rsidRPr="00D35E22">
        <w:rPr>
          <w:rFonts w:ascii="Times New Roman" w:hAnsi="Times New Roman" w:cs="Times New Roman"/>
          <w:sz w:val="24"/>
          <w:szCs w:val="24"/>
        </w:rPr>
        <w:t xml:space="preserve">beigsies netālu no Jelgavas </w:t>
      </w:r>
      <w:proofErr w:type="spellStart"/>
      <w:r w:rsidR="00D35E22" w:rsidRPr="00D35E22">
        <w:rPr>
          <w:rFonts w:ascii="Times New Roman" w:hAnsi="Times New Roman" w:cs="Times New Roman"/>
          <w:sz w:val="24"/>
          <w:szCs w:val="24"/>
        </w:rPr>
        <w:t>valstspilsētas</w:t>
      </w:r>
      <w:proofErr w:type="spellEnd"/>
      <w:r w:rsidR="00D35E22" w:rsidRPr="00D35E22">
        <w:rPr>
          <w:rFonts w:ascii="Times New Roman" w:hAnsi="Times New Roman" w:cs="Times New Roman"/>
          <w:sz w:val="24"/>
          <w:szCs w:val="24"/>
        </w:rPr>
        <w:t xml:space="preserve"> administratīvās robežas vietā, kur sākas esošais kopīgais gājēju un velosipēdu ceļš aptuveni autoceļa P97 8.8 kilometrā pie iebrauktuves uz </w:t>
      </w:r>
      <w:proofErr w:type="spellStart"/>
      <w:r w:rsidR="00D35E22" w:rsidRPr="00D35E22">
        <w:rPr>
          <w:rFonts w:ascii="Times New Roman" w:hAnsi="Times New Roman" w:cs="Times New Roman"/>
          <w:sz w:val="24"/>
          <w:szCs w:val="24"/>
        </w:rPr>
        <w:t>Tušķu</w:t>
      </w:r>
      <w:proofErr w:type="spellEnd"/>
      <w:r w:rsidR="00D35E22" w:rsidRPr="00D35E22">
        <w:rPr>
          <w:rFonts w:ascii="Times New Roman" w:hAnsi="Times New Roman" w:cs="Times New Roman"/>
          <w:sz w:val="24"/>
          <w:szCs w:val="24"/>
        </w:rPr>
        <w:t xml:space="preserve"> ciemu.</w:t>
      </w:r>
      <w:r w:rsidR="000F7642">
        <w:rPr>
          <w:rFonts w:ascii="Times New Roman" w:hAnsi="Times New Roman" w:cs="Times New Roman"/>
          <w:sz w:val="24"/>
          <w:szCs w:val="24"/>
        </w:rPr>
        <w:t xml:space="preserve"> Tālāk ceļa trase posmā no Jelgavas līdz Rīgai tiks </w:t>
      </w:r>
      <w:r w:rsidR="000F7642" w:rsidRPr="000F7642">
        <w:rPr>
          <w:rFonts w:ascii="Times New Roman" w:hAnsi="Times New Roman" w:cs="Times New Roman"/>
          <w:sz w:val="24"/>
          <w:szCs w:val="24"/>
        </w:rPr>
        <w:t>izvietota autoceļu P100</w:t>
      </w:r>
      <w:r w:rsidR="00DD6179">
        <w:rPr>
          <w:rFonts w:ascii="Times New Roman" w:hAnsi="Times New Roman" w:cs="Times New Roman"/>
          <w:sz w:val="24"/>
          <w:szCs w:val="24"/>
        </w:rPr>
        <w:t xml:space="preserve"> “Jelgava-</w:t>
      </w:r>
      <w:proofErr w:type="spellStart"/>
      <w:r w:rsidR="00DD6179">
        <w:rPr>
          <w:rFonts w:ascii="Times New Roman" w:hAnsi="Times New Roman" w:cs="Times New Roman"/>
          <w:sz w:val="24"/>
          <w:szCs w:val="24"/>
        </w:rPr>
        <w:t>Dalbe</w:t>
      </w:r>
      <w:proofErr w:type="spellEnd"/>
      <w:r w:rsidR="00DD6179">
        <w:rPr>
          <w:rFonts w:ascii="Times New Roman" w:hAnsi="Times New Roman" w:cs="Times New Roman"/>
          <w:sz w:val="24"/>
          <w:szCs w:val="24"/>
        </w:rPr>
        <w:t>”</w:t>
      </w:r>
      <w:r w:rsidR="000F7642" w:rsidRPr="000F7642">
        <w:rPr>
          <w:rFonts w:ascii="Times New Roman" w:hAnsi="Times New Roman" w:cs="Times New Roman"/>
          <w:sz w:val="24"/>
          <w:szCs w:val="24"/>
        </w:rPr>
        <w:t xml:space="preserve">, A8 </w:t>
      </w:r>
      <w:r w:rsidR="00DD6179">
        <w:rPr>
          <w:rFonts w:ascii="Times New Roman" w:hAnsi="Times New Roman" w:cs="Times New Roman"/>
          <w:sz w:val="24"/>
          <w:szCs w:val="24"/>
        </w:rPr>
        <w:t>“</w:t>
      </w:r>
      <w:r w:rsidR="008B6650">
        <w:rPr>
          <w:rFonts w:ascii="Times New Roman" w:hAnsi="Times New Roman" w:cs="Times New Roman"/>
          <w:sz w:val="24"/>
          <w:szCs w:val="24"/>
        </w:rPr>
        <w:t xml:space="preserve">Rīga-Jelgava-Lietuvas robeža (Meitene)” </w:t>
      </w:r>
      <w:r w:rsidR="00833AEA">
        <w:rPr>
          <w:rFonts w:ascii="Times New Roman" w:hAnsi="Times New Roman" w:cs="Times New Roman"/>
          <w:sz w:val="24"/>
          <w:szCs w:val="24"/>
        </w:rPr>
        <w:t>(</w:t>
      </w:r>
      <w:r w:rsidR="00833AEA" w:rsidRPr="00833AEA">
        <w:rPr>
          <w:rFonts w:ascii="Times New Roman" w:hAnsi="Times New Roman" w:cs="Times New Roman"/>
          <w:i/>
          <w:iCs/>
          <w:sz w:val="24"/>
          <w:szCs w:val="24"/>
        </w:rPr>
        <w:t>turpmāk – autoceļš A8</w:t>
      </w:r>
      <w:r w:rsidR="00833AEA">
        <w:rPr>
          <w:rFonts w:ascii="Times New Roman" w:hAnsi="Times New Roman" w:cs="Times New Roman"/>
          <w:sz w:val="24"/>
          <w:szCs w:val="24"/>
        </w:rPr>
        <w:t xml:space="preserve">) </w:t>
      </w:r>
      <w:r w:rsidR="000F7642" w:rsidRPr="000F7642">
        <w:rPr>
          <w:rFonts w:ascii="Times New Roman" w:hAnsi="Times New Roman" w:cs="Times New Roman"/>
          <w:sz w:val="24"/>
          <w:szCs w:val="24"/>
        </w:rPr>
        <w:t xml:space="preserve">un V13 </w:t>
      </w:r>
      <w:r w:rsidR="003B00B1">
        <w:rPr>
          <w:rFonts w:ascii="Times New Roman" w:hAnsi="Times New Roman" w:cs="Times New Roman"/>
          <w:sz w:val="24"/>
          <w:szCs w:val="24"/>
        </w:rPr>
        <w:t xml:space="preserve">“Tīraine-Jaunolaine” </w:t>
      </w:r>
      <w:r w:rsidR="00E741C3">
        <w:rPr>
          <w:rFonts w:ascii="Times New Roman" w:hAnsi="Times New Roman" w:cs="Times New Roman"/>
          <w:sz w:val="24"/>
          <w:szCs w:val="24"/>
        </w:rPr>
        <w:t>(</w:t>
      </w:r>
      <w:r w:rsidR="00E741C3" w:rsidRPr="005C1CD5">
        <w:rPr>
          <w:rFonts w:ascii="Times New Roman" w:hAnsi="Times New Roman" w:cs="Times New Roman"/>
          <w:i/>
          <w:iCs/>
          <w:sz w:val="24"/>
          <w:szCs w:val="24"/>
        </w:rPr>
        <w:t xml:space="preserve">turpmāk </w:t>
      </w:r>
      <w:r w:rsidR="005C1CD5" w:rsidRPr="005C1CD5">
        <w:rPr>
          <w:rFonts w:ascii="Times New Roman" w:hAnsi="Times New Roman" w:cs="Times New Roman"/>
          <w:i/>
          <w:iCs/>
          <w:sz w:val="24"/>
          <w:szCs w:val="24"/>
        </w:rPr>
        <w:t>–</w:t>
      </w:r>
      <w:r w:rsidR="00E741C3" w:rsidRPr="005C1CD5">
        <w:rPr>
          <w:rFonts w:ascii="Times New Roman" w:hAnsi="Times New Roman" w:cs="Times New Roman"/>
          <w:i/>
          <w:iCs/>
          <w:sz w:val="24"/>
          <w:szCs w:val="24"/>
        </w:rPr>
        <w:t xml:space="preserve"> aut</w:t>
      </w:r>
      <w:r w:rsidR="005C1CD5" w:rsidRPr="005C1CD5">
        <w:rPr>
          <w:rFonts w:ascii="Times New Roman" w:hAnsi="Times New Roman" w:cs="Times New Roman"/>
          <w:i/>
          <w:iCs/>
          <w:sz w:val="24"/>
          <w:szCs w:val="24"/>
        </w:rPr>
        <w:t>oceļš V13</w:t>
      </w:r>
      <w:r w:rsidR="005C1CD5">
        <w:rPr>
          <w:rFonts w:ascii="Times New Roman" w:hAnsi="Times New Roman" w:cs="Times New Roman"/>
          <w:sz w:val="24"/>
          <w:szCs w:val="24"/>
        </w:rPr>
        <w:t xml:space="preserve">) </w:t>
      </w:r>
      <w:r w:rsidR="000F7642" w:rsidRPr="000F7642">
        <w:rPr>
          <w:rFonts w:ascii="Times New Roman" w:hAnsi="Times New Roman" w:cs="Times New Roman"/>
          <w:sz w:val="24"/>
          <w:szCs w:val="24"/>
        </w:rPr>
        <w:t xml:space="preserve">nodalījuma joslās. Paredzēts, ka šajā posmā </w:t>
      </w:r>
      <w:r w:rsidR="003B00B1">
        <w:rPr>
          <w:rFonts w:ascii="Times New Roman" w:hAnsi="Times New Roman" w:cs="Times New Roman"/>
          <w:sz w:val="24"/>
          <w:szCs w:val="24"/>
        </w:rPr>
        <w:t xml:space="preserve">ceļš </w:t>
      </w:r>
      <w:r w:rsidR="000F7642" w:rsidRPr="000F7642">
        <w:rPr>
          <w:rFonts w:ascii="Times New Roman" w:hAnsi="Times New Roman" w:cs="Times New Roman"/>
          <w:sz w:val="24"/>
          <w:szCs w:val="24"/>
        </w:rPr>
        <w:t xml:space="preserve">sāksies netālu no Ozolnieku ciema administratīvās robežas pašos Ozolniekos pie </w:t>
      </w:r>
      <w:r w:rsidR="003B00B1">
        <w:rPr>
          <w:rFonts w:ascii="Times New Roman" w:hAnsi="Times New Roman" w:cs="Times New Roman"/>
          <w:sz w:val="24"/>
          <w:szCs w:val="24"/>
        </w:rPr>
        <w:t xml:space="preserve">autoceļa </w:t>
      </w:r>
      <w:r w:rsidR="000F7642" w:rsidRPr="000F7642">
        <w:rPr>
          <w:rFonts w:ascii="Times New Roman" w:hAnsi="Times New Roman" w:cs="Times New Roman"/>
          <w:sz w:val="24"/>
          <w:szCs w:val="24"/>
        </w:rPr>
        <w:t xml:space="preserve">P100 </w:t>
      </w:r>
      <w:r w:rsidR="00FB0705">
        <w:rPr>
          <w:rFonts w:ascii="Times New Roman" w:hAnsi="Times New Roman" w:cs="Times New Roman"/>
          <w:sz w:val="24"/>
          <w:szCs w:val="24"/>
        </w:rPr>
        <w:t>“Jelgava-</w:t>
      </w:r>
      <w:proofErr w:type="spellStart"/>
      <w:r w:rsidR="00FB0705">
        <w:rPr>
          <w:rFonts w:ascii="Times New Roman" w:hAnsi="Times New Roman" w:cs="Times New Roman"/>
          <w:sz w:val="24"/>
          <w:szCs w:val="24"/>
        </w:rPr>
        <w:t>Dalbe</w:t>
      </w:r>
      <w:proofErr w:type="spellEnd"/>
      <w:r w:rsidR="00FB0705">
        <w:rPr>
          <w:rFonts w:ascii="Times New Roman" w:hAnsi="Times New Roman" w:cs="Times New Roman"/>
          <w:sz w:val="24"/>
          <w:szCs w:val="24"/>
        </w:rPr>
        <w:t xml:space="preserve">” </w:t>
      </w:r>
      <w:r w:rsidR="006A6DB3">
        <w:rPr>
          <w:rFonts w:ascii="Times New Roman" w:hAnsi="Times New Roman" w:cs="Times New Roman"/>
          <w:sz w:val="24"/>
          <w:szCs w:val="24"/>
        </w:rPr>
        <w:lastRenderedPageBreak/>
        <w:t>(</w:t>
      </w:r>
      <w:r w:rsidR="006A6DB3" w:rsidRPr="006A6DB3">
        <w:rPr>
          <w:rFonts w:ascii="Times New Roman" w:hAnsi="Times New Roman" w:cs="Times New Roman"/>
          <w:i/>
          <w:iCs/>
          <w:sz w:val="24"/>
          <w:szCs w:val="24"/>
        </w:rPr>
        <w:t>turpmāk – autoceļš P100</w:t>
      </w:r>
      <w:r w:rsidR="006A6DB3">
        <w:rPr>
          <w:rFonts w:ascii="Times New Roman" w:hAnsi="Times New Roman" w:cs="Times New Roman"/>
          <w:sz w:val="24"/>
          <w:szCs w:val="24"/>
        </w:rPr>
        <w:t xml:space="preserve">) </w:t>
      </w:r>
      <w:r w:rsidR="000F7642" w:rsidRPr="000F7642">
        <w:rPr>
          <w:rFonts w:ascii="Times New Roman" w:hAnsi="Times New Roman" w:cs="Times New Roman"/>
          <w:sz w:val="24"/>
          <w:szCs w:val="24"/>
        </w:rPr>
        <w:t xml:space="preserve">un Tirgoņu ielas ceļu mezgla. Šajā vietā atrodas esoša neregulēta gājēju pāreja un netālu arī </w:t>
      </w:r>
      <w:proofErr w:type="spellStart"/>
      <w:r w:rsidR="000F7642" w:rsidRPr="000F7642">
        <w:rPr>
          <w:rFonts w:ascii="Times New Roman" w:hAnsi="Times New Roman" w:cs="Times New Roman"/>
          <w:sz w:val="24"/>
          <w:szCs w:val="24"/>
        </w:rPr>
        <w:t>fotoradars</w:t>
      </w:r>
      <w:proofErr w:type="spellEnd"/>
      <w:r w:rsidR="000F7642" w:rsidRPr="000F7642">
        <w:rPr>
          <w:rFonts w:ascii="Times New Roman" w:hAnsi="Times New Roman" w:cs="Times New Roman"/>
          <w:sz w:val="24"/>
          <w:szCs w:val="24"/>
        </w:rPr>
        <w:t xml:space="preserve">. No </w:t>
      </w:r>
      <w:r w:rsidR="003064ED" w:rsidRPr="000F7642">
        <w:rPr>
          <w:rFonts w:ascii="Times New Roman" w:hAnsi="Times New Roman" w:cs="Times New Roman"/>
          <w:sz w:val="24"/>
          <w:szCs w:val="24"/>
        </w:rPr>
        <w:t>Jelgava</w:t>
      </w:r>
      <w:r w:rsidR="003064ED">
        <w:rPr>
          <w:rFonts w:ascii="Times New Roman" w:hAnsi="Times New Roman" w:cs="Times New Roman"/>
          <w:sz w:val="24"/>
          <w:szCs w:val="24"/>
        </w:rPr>
        <w:t>s</w:t>
      </w:r>
      <w:r w:rsidR="003064ED" w:rsidRPr="000F7642">
        <w:rPr>
          <w:rFonts w:ascii="Times New Roman" w:hAnsi="Times New Roman" w:cs="Times New Roman"/>
          <w:sz w:val="24"/>
          <w:szCs w:val="24"/>
        </w:rPr>
        <w:t xml:space="preserve"> </w:t>
      </w:r>
      <w:r w:rsidR="000F7642" w:rsidRPr="000F7642">
        <w:rPr>
          <w:rFonts w:ascii="Times New Roman" w:hAnsi="Times New Roman" w:cs="Times New Roman"/>
          <w:sz w:val="24"/>
          <w:szCs w:val="24"/>
        </w:rPr>
        <w:t xml:space="preserve">līdz </w:t>
      </w:r>
      <w:r w:rsidR="003064ED" w:rsidRPr="000F7642">
        <w:rPr>
          <w:rFonts w:ascii="Times New Roman" w:hAnsi="Times New Roman" w:cs="Times New Roman"/>
          <w:sz w:val="24"/>
          <w:szCs w:val="24"/>
        </w:rPr>
        <w:t>Ozolniekiem</w:t>
      </w:r>
      <w:r w:rsidR="003064ED">
        <w:rPr>
          <w:rFonts w:ascii="Times New Roman" w:hAnsi="Times New Roman" w:cs="Times New Roman"/>
          <w:sz w:val="24"/>
          <w:szCs w:val="24"/>
        </w:rPr>
        <w:t xml:space="preserve"> </w:t>
      </w:r>
      <w:r w:rsidR="00FB0705">
        <w:rPr>
          <w:rFonts w:ascii="Times New Roman" w:hAnsi="Times New Roman" w:cs="Times New Roman"/>
          <w:sz w:val="24"/>
          <w:szCs w:val="24"/>
        </w:rPr>
        <w:t>ceļu</w:t>
      </w:r>
      <w:r w:rsidR="000F7642" w:rsidRPr="000F7642">
        <w:rPr>
          <w:rFonts w:ascii="Times New Roman" w:hAnsi="Times New Roman" w:cs="Times New Roman"/>
          <w:sz w:val="24"/>
          <w:szCs w:val="24"/>
        </w:rPr>
        <w:t xml:space="preserve"> nav paredzēts izbūvēt sakarā ar to, ka šajā posmā ir izbūvēta esoša gājēju un velobraucēju infrastruktūra.</w:t>
      </w:r>
      <w:r w:rsidR="00833AEA">
        <w:rPr>
          <w:rFonts w:ascii="Times New Roman" w:hAnsi="Times New Roman" w:cs="Times New Roman"/>
          <w:sz w:val="24"/>
          <w:szCs w:val="24"/>
        </w:rPr>
        <w:t xml:space="preserve"> </w:t>
      </w:r>
      <w:r w:rsidR="000F7642" w:rsidRPr="000F7642">
        <w:rPr>
          <w:rFonts w:ascii="Times New Roman" w:hAnsi="Times New Roman" w:cs="Times New Roman"/>
          <w:sz w:val="24"/>
          <w:szCs w:val="24"/>
        </w:rPr>
        <w:t xml:space="preserve">Posmā no Ozolniekiem līdz </w:t>
      </w:r>
      <w:r w:rsidR="00833AEA">
        <w:rPr>
          <w:rFonts w:ascii="Times New Roman" w:hAnsi="Times New Roman" w:cs="Times New Roman"/>
          <w:sz w:val="24"/>
          <w:szCs w:val="24"/>
        </w:rPr>
        <w:t>autoceļam</w:t>
      </w:r>
      <w:r w:rsidR="000F7642" w:rsidRPr="000F7642">
        <w:rPr>
          <w:rFonts w:ascii="Times New Roman" w:hAnsi="Times New Roman" w:cs="Times New Roman"/>
          <w:sz w:val="24"/>
          <w:szCs w:val="24"/>
        </w:rPr>
        <w:t xml:space="preserve"> A8 </w:t>
      </w:r>
      <w:r w:rsidR="00833AEA">
        <w:rPr>
          <w:rFonts w:ascii="Times New Roman" w:hAnsi="Times New Roman" w:cs="Times New Roman"/>
          <w:sz w:val="24"/>
          <w:szCs w:val="24"/>
        </w:rPr>
        <w:t xml:space="preserve">ceļu </w:t>
      </w:r>
      <w:r w:rsidR="000F7642" w:rsidRPr="000F7642">
        <w:rPr>
          <w:rFonts w:ascii="Times New Roman" w:hAnsi="Times New Roman" w:cs="Times New Roman"/>
          <w:sz w:val="24"/>
          <w:szCs w:val="24"/>
        </w:rPr>
        <w:t xml:space="preserve">paredzēts izbūvēt </w:t>
      </w:r>
      <w:r w:rsidR="006A6DB3">
        <w:rPr>
          <w:rFonts w:ascii="Times New Roman" w:hAnsi="Times New Roman" w:cs="Times New Roman"/>
          <w:sz w:val="24"/>
          <w:szCs w:val="24"/>
        </w:rPr>
        <w:t>autoceļa</w:t>
      </w:r>
      <w:r w:rsidR="000F7642" w:rsidRPr="000F7642">
        <w:rPr>
          <w:rFonts w:ascii="Times New Roman" w:hAnsi="Times New Roman" w:cs="Times New Roman"/>
          <w:sz w:val="24"/>
          <w:szCs w:val="24"/>
        </w:rPr>
        <w:t xml:space="preserve"> P100 kreisajā pusē (Rietumu pusē). No </w:t>
      </w:r>
      <w:r w:rsidR="006A6DB3">
        <w:rPr>
          <w:rFonts w:ascii="Times New Roman" w:hAnsi="Times New Roman" w:cs="Times New Roman"/>
          <w:sz w:val="24"/>
          <w:szCs w:val="24"/>
        </w:rPr>
        <w:t>autoceļa</w:t>
      </w:r>
      <w:r w:rsidR="000F7642" w:rsidRPr="000F7642">
        <w:rPr>
          <w:rFonts w:ascii="Times New Roman" w:hAnsi="Times New Roman" w:cs="Times New Roman"/>
          <w:sz w:val="24"/>
          <w:szCs w:val="24"/>
        </w:rPr>
        <w:t xml:space="preserve"> P100 un A8 ceļu mezgla līdz esošajam </w:t>
      </w:r>
      <w:proofErr w:type="spellStart"/>
      <w:r w:rsidR="000F7642" w:rsidRPr="000F7642">
        <w:rPr>
          <w:rFonts w:ascii="Times New Roman" w:hAnsi="Times New Roman" w:cs="Times New Roman"/>
          <w:sz w:val="24"/>
          <w:szCs w:val="24"/>
        </w:rPr>
        <w:t>divlīmeņu</w:t>
      </w:r>
      <w:proofErr w:type="spellEnd"/>
      <w:r w:rsidR="000F7642" w:rsidRPr="000F7642">
        <w:rPr>
          <w:rFonts w:ascii="Times New Roman" w:hAnsi="Times New Roman" w:cs="Times New Roman"/>
          <w:sz w:val="24"/>
          <w:szCs w:val="24"/>
        </w:rPr>
        <w:t xml:space="preserve"> gājēju un velobraucēju šķērsojumam pie </w:t>
      </w:r>
      <w:proofErr w:type="spellStart"/>
      <w:r w:rsidR="000F7642" w:rsidRPr="000F7642">
        <w:rPr>
          <w:rFonts w:ascii="Times New Roman" w:hAnsi="Times New Roman" w:cs="Times New Roman"/>
          <w:sz w:val="24"/>
          <w:szCs w:val="24"/>
        </w:rPr>
        <w:t>Dalbes</w:t>
      </w:r>
      <w:proofErr w:type="spellEnd"/>
      <w:r w:rsidR="000F7642" w:rsidRPr="000F7642">
        <w:rPr>
          <w:rFonts w:ascii="Times New Roman" w:hAnsi="Times New Roman" w:cs="Times New Roman"/>
          <w:sz w:val="24"/>
          <w:szCs w:val="24"/>
        </w:rPr>
        <w:t xml:space="preserve"> </w:t>
      </w:r>
      <w:r w:rsidR="006A6DB3">
        <w:rPr>
          <w:rFonts w:ascii="Times New Roman" w:hAnsi="Times New Roman" w:cs="Times New Roman"/>
          <w:sz w:val="24"/>
          <w:szCs w:val="24"/>
        </w:rPr>
        <w:t>gājēju un velosipēdistu ceļu</w:t>
      </w:r>
      <w:r w:rsidR="000F7642" w:rsidRPr="000F7642">
        <w:rPr>
          <w:rFonts w:ascii="Times New Roman" w:hAnsi="Times New Roman" w:cs="Times New Roman"/>
          <w:sz w:val="24"/>
          <w:szCs w:val="24"/>
        </w:rPr>
        <w:t xml:space="preserve"> paredzēts izvietot blakus </w:t>
      </w:r>
      <w:r w:rsidR="006A6DB3">
        <w:rPr>
          <w:rFonts w:ascii="Times New Roman" w:hAnsi="Times New Roman" w:cs="Times New Roman"/>
          <w:sz w:val="24"/>
          <w:szCs w:val="24"/>
        </w:rPr>
        <w:t>autoceļam</w:t>
      </w:r>
      <w:r w:rsidR="000F7642" w:rsidRPr="000F7642">
        <w:rPr>
          <w:rFonts w:ascii="Times New Roman" w:hAnsi="Times New Roman" w:cs="Times New Roman"/>
          <w:sz w:val="24"/>
          <w:szCs w:val="24"/>
        </w:rPr>
        <w:t xml:space="preserve"> A8 tā labajā pusē (Rietumu pusē). Īpašumā “Ceļa Sargi” (kad</w:t>
      </w:r>
      <w:r w:rsidR="00C13E5F">
        <w:rPr>
          <w:rFonts w:ascii="Times New Roman" w:hAnsi="Times New Roman" w:cs="Times New Roman"/>
          <w:sz w:val="24"/>
          <w:szCs w:val="24"/>
        </w:rPr>
        <w:t>astra</w:t>
      </w:r>
      <w:r w:rsidR="000F7642" w:rsidRPr="000F7642">
        <w:rPr>
          <w:rFonts w:ascii="Times New Roman" w:hAnsi="Times New Roman" w:cs="Times New Roman"/>
          <w:sz w:val="24"/>
          <w:szCs w:val="24"/>
        </w:rPr>
        <w:t xml:space="preserve"> apz</w:t>
      </w:r>
      <w:r w:rsidR="00C13E5F">
        <w:rPr>
          <w:rFonts w:ascii="Times New Roman" w:hAnsi="Times New Roman" w:cs="Times New Roman"/>
          <w:sz w:val="24"/>
          <w:szCs w:val="24"/>
        </w:rPr>
        <w:t xml:space="preserve">īmējums </w:t>
      </w:r>
      <w:r w:rsidR="000F7642" w:rsidRPr="000F7642">
        <w:rPr>
          <w:rFonts w:ascii="Times New Roman" w:hAnsi="Times New Roman" w:cs="Times New Roman"/>
          <w:sz w:val="24"/>
          <w:szCs w:val="24"/>
        </w:rPr>
        <w:t>5444</w:t>
      </w:r>
      <w:r w:rsidR="00C13E5F">
        <w:rPr>
          <w:rFonts w:ascii="Times New Roman" w:hAnsi="Times New Roman" w:cs="Times New Roman"/>
          <w:sz w:val="24"/>
          <w:szCs w:val="24"/>
        </w:rPr>
        <w:t> </w:t>
      </w:r>
      <w:r w:rsidR="000F7642" w:rsidRPr="000F7642">
        <w:rPr>
          <w:rFonts w:ascii="Times New Roman" w:hAnsi="Times New Roman" w:cs="Times New Roman"/>
          <w:sz w:val="24"/>
          <w:szCs w:val="24"/>
        </w:rPr>
        <w:t>003</w:t>
      </w:r>
      <w:r w:rsidR="00C13E5F">
        <w:rPr>
          <w:rFonts w:ascii="Times New Roman" w:hAnsi="Times New Roman" w:cs="Times New Roman"/>
          <w:sz w:val="24"/>
          <w:szCs w:val="24"/>
        </w:rPr>
        <w:t> </w:t>
      </w:r>
      <w:r w:rsidR="000F7642" w:rsidRPr="000F7642">
        <w:rPr>
          <w:rFonts w:ascii="Times New Roman" w:hAnsi="Times New Roman" w:cs="Times New Roman"/>
          <w:sz w:val="24"/>
          <w:szCs w:val="24"/>
        </w:rPr>
        <w:t xml:space="preserve">0016) tuvu </w:t>
      </w:r>
      <w:r w:rsidR="00C13E5F">
        <w:rPr>
          <w:rFonts w:ascii="Times New Roman" w:hAnsi="Times New Roman" w:cs="Times New Roman"/>
          <w:sz w:val="24"/>
          <w:szCs w:val="24"/>
        </w:rPr>
        <w:t>autoceļam</w:t>
      </w:r>
      <w:r w:rsidR="000F7642" w:rsidRPr="000F7642">
        <w:rPr>
          <w:rFonts w:ascii="Times New Roman" w:hAnsi="Times New Roman" w:cs="Times New Roman"/>
          <w:sz w:val="24"/>
          <w:szCs w:val="24"/>
        </w:rPr>
        <w:t xml:space="preserve"> A8 atrodas esoša ēka. Lai šo ēku nebūtu jādemontē, paredzēts </w:t>
      </w:r>
      <w:r w:rsidR="00C13E5F">
        <w:rPr>
          <w:rFonts w:ascii="Times New Roman" w:hAnsi="Times New Roman" w:cs="Times New Roman"/>
          <w:sz w:val="24"/>
          <w:szCs w:val="24"/>
        </w:rPr>
        <w:t xml:space="preserve">ceļu </w:t>
      </w:r>
      <w:r w:rsidR="000F7642" w:rsidRPr="000F7642">
        <w:rPr>
          <w:rFonts w:ascii="Times New Roman" w:hAnsi="Times New Roman" w:cs="Times New Roman"/>
          <w:sz w:val="24"/>
          <w:szCs w:val="24"/>
        </w:rPr>
        <w:t>izbūvēt pa īpašumu “Ceļa Sargi” un “Pūces” (kad</w:t>
      </w:r>
      <w:r w:rsidR="00C13E5F">
        <w:rPr>
          <w:rFonts w:ascii="Times New Roman" w:hAnsi="Times New Roman" w:cs="Times New Roman"/>
          <w:sz w:val="24"/>
          <w:szCs w:val="24"/>
        </w:rPr>
        <w:t>astra</w:t>
      </w:r>
      <w:r w:rsidR="000F7642" w:rsidRPr="000F7642">
        <w:rPr>
          <w:rFonts w:ascii="Times New Roman" w:hAnsi="Times New Roman" w:cs="Times New Roman"/>
          <w:sz w:val="24"/>
          <w:szCs w:val="24"/>
        </w:rPr>
        <w:t xml:space="preserve"> apz</w:t>
      </w:r>
      <w:r w:rsidR="00C13E5F">
        <w:rPr>
          <w:rFonts w:ascii="Times New Roman" w:hAnsi="Times New Roman" w:cs="Times New Roman"/>
          <w:sz w:val="24"/>
          <w:szCs w:val="24"/>
        </w:rPr>
        <w:t>īmējums</w:t>
      </w:r>
      <w:r w:rsidR="000F7642" w:rsidRPr="000F7642">
        <w:rPr>
          <w:rFonts w:ascii="Times New Roman" w:hAnsi="Times New Roman" w:cs="Times New Roman"/>
          <w:sz w:val="24"/>
          <w:szCs w:val="24"/>
        </w:rPr>
        <w:t xml:space="preserve"> 5444</w:t>
      </w:r>
      <w:r w:rsidR="00C13E5F">
        <w:rPr>
          <w:rFonts w:ascii="Times New Roman" w:hAnsi="Times New Roman" w:cs="Times New Roman"/>
          <w:sz w:val="24"/>
          <w:szCs w:val="24"/>
        </w:rPr>
        <w:t> </w:t>
      </w:r>
      <w:r w:rsidR="000F7642" w:rsidRPr="000F7642">
        <w:rPr>
          <w:rFonts w:ascii="Times New Roman" w:hAnsi="Times New Roman" w:cs="Times New Roman"/>
          <w:sz w:val="24"/>
          <w:szCs w:val="24"/>
        </w:rPr>
        <w:t>003</w:t>
      </w:r>
      <w:r w:rsidR="00C13E5F">
        <w:rPr>
          <w:rFonts w:ascii="Times New Roman" w:hAnsi="Times New Roman" w:cs="Times New Roman"/>
          <w:sz w:val="24"/>
          <w:szCs w:val="24"/>
        </w:rPr>
        <w:t> </w:t>
      </w:r>
      <w:r w:rsidR="000F7642" w:rsidRPr="000F7642">
        <w:rPr>
          <w:rFonts w:ascii="Times New Roman" w:hAnsi="Times New Roman" w:cs="Times New Roman"/>
          <w:sz w:val="24"/>
          <w:szCs w:val="24"/>
        </w:rPr>
        <w:t>0013) robežu.</w:t>
      </w:r>
      <w:r w:rsidR="00C13E5F">
        <w:rPr>
          <w:rFonts w:ascii="Times New Roman" w:hAnsi="Times New Roman" w:cs="Times New Roman"/>
          <w:sz w:val="24"/>
          <w:szCs w:val="24"/>
        </w:rPr>
        <w:t xml:space="preserve"> </w:t>
      </w:r>
      <w:r w:rsidR="000F7642" w:rsidRPr="000F7642">
        <w:rPr>
          <w:rFonts w:ascii="Times New Roman" w:hAnsi="Times New Roman" w:cs="Times New Roman"/>
          <w:sz w:val="24"/>
          <w:szCs w:val="24"/>
        </w:rPr>
        <w:t xml:space="preserve">Posmā no esošā </w:t>
      </w:r>
      <w:r w:rsidR="00C13E5F">
        <w:rPr>
          <w:rFonts w:ascii="Times New Roman" w:hAnsi="Times New Roman" w:cs="Times New Roman"/>
          <w:sz w:val="24"/>
          <w:szCs w:val="24"/>
        </w:rPr>
        <w:t>autoceļa</w:t>
      </w:r>
      <w:r w:rsidR="000F7642" w:rsidRPr="000F7642">
        <w:rPr>
          <w:rFonts w:ascii="Times New Roman" w:hAnsi="Times New Roman" w:cs="Times New Roman"/>
          <w:sz w:val="24"/>
          <w:szCs w:val="24"/>
        </w:rPr>
        <w:t xml:space="preserve"> A8 </w:t>
      </w:r>
      <w:proofErr w:type="spellStart"/>
      <w:r w:rsidR="000F7642" w:rsidRPr="000F7642">
        <w:rPr>
          <w:rFonts w:ascii="Times New Roman" w:hAnsi="Times New Roman" w:cs="Times New Roman"/>
          <w:sz w:val="24"/>
          <w:szCs w:val="24"/>
        </w:rPr>
        <w:t>divlīmeņu</w:t>
      </w:r>
      <w:proofErr w:type="spellEnd"/>
      <w:r w:rsidR="000F7642" w:rsidRPr="000F7642">
        <w:rPr>
          <w:rFonts w:ascii="Times New Roman" w:hAnsi="Times New Roman" w:cs="Times New Roman"/>
          <w:sz w:val="24"/>
          <w:szCs w:val="24"/>
        </w:rPr>
        <w:t xml:space="preserve"> gājēju un velobraucēju šķērsojuma pie </w:t>
      </w:r>
      <w:proofErr w:type="spellStart"/>
      <w:r w:rsidR="000F7642" w:rsidRPr="000F7642">
        <w:rPr>
          <w:rFonts w:ascii="Times New Roman" w:hAnsi="Times New Roman" w:cs="Times New Roman"/>
          <w:sz w:val="24"/>
          <w:szCs w:val="24"/>
        </w:rPr>
        <w:t>Dalbes</w:t>
      </w:r>
      <w:proofErr w:type="spellEnd"/>
      <w:r w:rsidR="000F7642" w:rsidRPr="000F7642">
        <w:rPr>
          <w:rFonts w:ascii="Times New Roman" w:hAnsi="Times New Roman" w:cs="Times New Roman"/>
          <w:sz w:val="24"/>
          <w:szCs w:val="24"/>
        </w:rPr>
        <w:t xml:space="preserve"> līdz </w:t>
      </w:r>
      <w:r w:rsidR="00E741C3">
        <w:rPr>
          <w:rFonts w:ascii="Times New Roman" w:hAnsi="Times New Roman" w:cs="Times New Roman"/>
          <w:sz w:val="24"/>
          <w:szCs w:val="24"/>
        </w:rPr>
        <w:t>autoceļa</w:t>
      </w:r>
      <w:r w:rsidR="000F7642" w:rsidRPr="000F7642">
        <w:rPr>
          <w:rFonts w:ascii="Times New Roman" w:hAnsi="Times New Roman" w:cs="Times New Roman"/>
          <w:sz w:val="24"/>
          <w:szCs w:val="24"/>
        </w:rPr>
        <w:t xml:space="preserve"> A8 25. kilometram (pie īpašuma “Puriņi”, ka</w:t>
      </w:r>
      <w:r w:rsidR="00E741C3">
        <w:rPr>
          <w:rFonts w:ascii="Times New Roman" w:hAnsi="Times New Roman" w:cs="Times New Roman"/>
          <w:sz w:val="24"/>
          <w:szCs w:val="24"/>
        </w:rPr>
        <w:t>dastra</w:t>
      </w:r>
      <w:r w:rsidR="000F7642" w:rsidRPr="000F7642">
        <w:rPr>
          <w:rFonts w:ascii="Times New Roman" w:hAnsi="Times New Roman" w:cs="Times New Roman"/>
          <w:sz w:val="24"/>
          <w:szCs w:val="24"/>
        </w:rPr>
        <w:t xml:space="preserve"> apz</w:t>
      </w:r>
      <w:r w:rsidR="00E741C3">
        <w:rPr>
          <w:rFonts w:ascii="Times New Roman" w:hAnsi="Times New Roman" w:cs="Times New Roman"/>
          <w:sz w:val="24"/>
          <w:szCs w:val="24"/>
        </w:rPr>
        <w:t>īmējums</w:t>
      </w:r>
      <w:r w:rsidR="000F7642" w:rsidRPr="000F7642">
        <w:rPr>
          <w:rFonts w:ascii="Times New Roman" w:hAnsi="Times New Roman" w:cs="Times New Roman"/>
          <w:sz w:val="24"/>
          <w:szCs w:val="24"/>
        </w:rPr>
        <w:t xml:space="preserve"> 8080</w:t>
      </w:r>
      <w:r w:rsidR="00E741C3">
        <w:rPr>
          <w:rFonts w:ascii="Times New Roman" w:hAnsi="Times New Roman" w:cs="Times New Roman"/>
          <w:sz w:val="24"/>
          <w:szCs w:val="24"/>
        </w:rPr>
        <w:t> </w:t>
      </w:r>
      <w:r w:rsidR="000F7642" w:rsidRPr="000F7642">
        <w:rPr>
          <w:rFonts w:ascii="Times New Roman" w:hAnsi="Times New Roman" w:cs="Times New Roman"/>
          <w:sz w:val="24"/>
          <w:szCs w:val="24"/>
        </w:rPr>
        <w:t>008</w:t>
      </w:r>
      <w:r w:rsidR="00E741C3">
        <w:rPr>
          <w:rFonts w:ascii="Times New Roman" w:hAnsi="Times New Roman" w:cs="Times New Roman"/>
          <w:sz w:val="24"/>
          <w:szCs w:val="24"/>
        </w:rPr>
        <w:t> </w:t>
      </w:r>
      <w:r w:rsidR="000F7642" w:rsidRPr="000F7642">
        <w:rPr>
          <w:rFonts w:ascii="Times New Roman" w:hAnsi="Times New Roman" w:cs="Times New Roman"/>
          <w:sz w:val="24"/>
          <w:szCs w:val="24"/>
        </w:rPr>
        <w:t xml:space="preserve">0083) </w:t>
      </w:r>
      <w:r w:rsidR="00E741C3">
        <w:rPr>
          <w:rFonts w:ascii="Times New Roman" w:hAnsi="Times New Roman" w:cs="Times New Roman"/>
          <w:sz w:val="24"/>
          <w:szCs w:val="24"/>
        </w:rPr>
        <w:t>ceļu</w:t>
      </w:r>
      <w:r w:rsidR="000F7642" w:rsidRPr="000F7642">
        <w:rPr>
          <w:rFonts w:ascii="Times New Roman" w:hAnsi="Times New Roman" w:cs="Times New Roman"/>
          <w:sz w:val="24"/>
          <w:szCs w:val="24"/>
        </w:rPr>
        <w:t xml:space="preserve"> paredzēts izbūvēt </w:t>
      </w:r>
      <w:r w:rsidR="00E741C3">
        <w:rPr>
          <w:rFonts w:ascii="Times New Roman" w:hAnsi="Times New Roman" w:cs="Times New Roman"/>
          <w:sz w:val="24"/>
          <w:szCs w:val="24"/>
        </w:rPr>
        <w:t>autoceļa</w:t>
      </w:r>
      <w:r w:rsidR="000F7642" w:rsidRPr="000F7642">
        <w:rPr>
          <w:rFonts w:ascii="Times New Roman" w:hAnsi="Times New Roman" w:cs="Times New Roman"/>
          <w:sz w:val="24"/>
          <w:szCs w:val="24"/>
        </w:rPr>
        <w:t xml:space="preserve"> A8 kreisajā pusē (Austrumu pusē), kur pie īpašuma “Puriņi” paredzēts izbūvēt </w:t>
      </w:r>
      <w:proofErr w:type="spellStart"/>
      <w:r w:rsidR="000F7642" w:rsidRPr="000F7642">
        <w:rPr>
          <w:rFonts w:ascii="Times New Roman" w:hAnsi="Times New Roman" w:cs="Times New Roman"/>
          <w:sz w:val="24"/>
          <w:szCs w:val="24"/>
        </w:rPr>
        <w:t>divlīmeņu</w:t>
      </w:r>
      <w:proofErr w:type="spellEnd"/>
      <w:r w:rsidR="000F7642" w:rsidRPr="000F7642">
        <w:rPr>
          <w:rFonts w:ascii="Times New Roman" w:hAnsi="Times New Roman" w:cs="Times New Roman"/>
          <w:sz w:val="24"/>
          <w:szCs w:val="24"/>
        </w:rPr>
        <w:t xml:space="preserve"> gājēju pāreju, lai izvairītos no minētā īpašuma ēku demontāžas.</w:t>
      </w:r>
      <w:r w:rsidR="00E741C3">
        <w:rPr>
          <w:rFonts w:ascii="Times New Roman" w:hAnsi="Times New Roman" w:cs="Times New Roman"/>
          <w:sz w:val="24"/>
          <w:szCs w:val="24"/>
        </w:rPr>
        <w:t xml:space="preserve"> </w:t>
      </w:r>
      <w:r w:rsidR="000F7642" w:rsidRPr="000F7642">
        <w:rPr>
          <w:rFonts w:ascii="Times New Roman" w:hAnsi="Times New Roman" w:cs="Times New Roman"/>
          <w:sz w:val="24"/>
          <w:szCs w:val="24"/>
        </w:rPr>
        <w:t xml:space="preserve">Posmā no </w:t>
      </w:r>
      <w:r w:rsidR="00E741C3">
        <w:rPr>
          <w:rFonts w:ascii="Times New Roman" w:hAnsi="Times New Roman" w:cs="Times New Roman"/>
          <w:sz w:val="24"/>
          <w:szCs w:val="24"/>
        </w:rPr>
        <w:t>autoceļa</w:t>
      </w:r>
      <w:r w:rsidR="000F7642" w:rsidRPr="000F7642">
        <w:rPr>
          <w:rFonts w:ascii="Times New Roman" w:hAnsi="Times New Roman" w:cs="Times New Roman"/>
          <w:sz w:val="24"/>
          <w:szCs w:val="24"/>
        </w:rPr>
        <w:t xml:space="preserve"> A8 25. kilometra līdz </w:t>
      </w:r>
      <w:r w:rsidR="00E741C3">
        <w:rPr>
          <w:rFonts w:ascii="Times New Roman" w:hAnsi="Times New Roman" w:cs="Times New Roman"/>
          <w:sz w:val="24"/>
          <w:szCs w:val="24"/>
        </w:rPr>
        <w:t>autoceļam</w:t>
      </w:r>
      <w:r w:rsidR="000F7642" w:rsidRPr="000F7642">
        <w:rPr>
          <w:rFonts w:ascii="Times New Roman" w:hAnsi="Times New Roman" w:cs="Times New Roman"/>
          <w:sz w:val="24"/>
          <w:szCs w:val="24"/>
        </w:rPr>
        <w:t xml:space="preserve"> V13 </w:t>
      </w:r>
      <w:r w:rsidR="005C1CD5">
        <w:rPr>
          <w:rFonts w:ascii="Times New Roman" w:hAnsi="Times New Roman" w:cs="Times New Roman"/>
          <w:sz w:val="24"/>
          <w:szCs w:val="24"/>
        </w:rPr>
        <w:t>ceļu</w:t>
      </w:r>
      <w:r w:rsidR="000F7642" w:rsidRPr="000F7642">
        <w:rPr>
          <w:rFonts w:ascii="Times New Roman" w:hAnsi="Times New Roman" w:cs="Times New Roman"/>
          <w:sz w:val="24"/>
          <w:szCs w:val="24"/>
        </w:rPr>
        <w:t xml:space="preserve"> paredzēts izbūvēt </w:t>
      </w:r>
      <w:r w:rsidR="005C1CD5">
        <w:rPr>
          <w:rFonts w:ascii="Times New Roman" w:hAnsi="Times New Roman" w:cs="Times New Roman"/>
          <w:sz w:val="24"/>
          <w:szCs w:val="24"/>
        </w:rPr>
        <w:t>autoceļa</w:t>
      </w:r>
      <w:r w:rsidR="000F7642" w:rsidRPr="000F7642">
        <w:rPr>
          <w:rFonts w:ascii="Times New Roman" w:hAnsi="Times New Roman" w:cs="Times New Roman"/>
          <w:sz w:val="24"/>
          <w:szCs w:val="24"/>
        </w:rPr>
        <w:t xml:space="preserve"> A8 labajā pusē (Rietumu pusē). Tālāk līdz pat Rīgas </w:t>
      </w:r>
      <w:proofErr w:type="spellStart"/>
      <w:r w:rsidR="000F7642" w:rsidRPr="000F7642">
        <w:rPr>
          <w:rFonts w:ascii="Times New Roman" w:hAnsi="Times New Roman" w:cs="Times New Roman"/>
          <w:sz w:val="24"/>
          <w:szCs w:val="24"/>
        </w:rPr>
        <w:t>valstspilsētas</w:t>
      </w:r>
      <w:proofErr w:type="spellEnd"/>
      <w:r w:rsidR="000F7642" w:rsidRPr="000F7642">
        <w:rPr>
          <w:rFonts w:ascii="Times New Roman" w:hAnsi="Times New Roman" w:cs="Times New Roman"/>
          <w:sz w:val="24"/>
          <w:szCs w:val="24"/>
        </w:rPr>
        <w:t xml:space="preserve"> administratīvajai robežai </w:t>
      </w:r>
      <w:r w:rsidR="005C1CD5">
        <w:rPr>
          <w:rFonts w:ascii="Times New Roman" w:hAnsi="Times New Roman" w:cs="Times New Roman"/>
          <w:sz w:val="24"/>
          <w:szCs w:val="24"/>
        </w:rPr>
        <w:t>ceļu</w:t>
      </w:r>
      <w:r w:rsidR="000F7642" w:rsidRPr="000F7642">
        <w:rPr>
          <w:rFonts w:ascii="Times New Roman" w:hAnsi="Times New Roman" w:cs="Times New Roman"/>
          <w:sz w:val="24"/>
          <w:szCs w:val="24"/>
        </w:rPr>
        <w:t xml:space="preserve"> paredzēts izbūvēt </w:t>
      </w:r>
      <w:r w:rsidR="005C1CD5">
        <w:rPr>
          <w:rFonts w:ascii="Times New Roman" w:hAnsi="Times New Roman" w:cs="Times New Roman"/>
          <w:sz w:val="24"/>
          <w:szCs w:val="24"/>
        </w:rPr>
        <w:t>autoceļa</w:t>
      </w:r>
      <w:r w:rsidR="000F7642" w:rsidRPr="000F7642">
        <w:rPr>
          <w:rFonts w:ascii="Times New Roman" w:hAnsi="Times New Roman" w:cs="Times New Roman"/>
          <w:sz w:val="24"/>
          <w:szCs w:val="24"/>
        </w:rPr>
        <w:t xml:space="preserve"> V13 nodalījuma joslā tā labajā pusē (Rietumu pusē), neskaitot aptuveni 570 m garu posmu Tīrainē, kur, izmantojot esošās gājēju pārejas, </w:t>
      </w:r>
      <w:r w:rsidR="005C1CD5">
        <w:rPr>
          <w:rFonts w:ascii="Times New Roman" w:hAnsi="Times New Roman" w:cs="Times New Roman"/>
          <w:sz w:val="24"/>
          <w:szCs w:val="24"/>
        </w:rPr>
        <w:t>ceļu</w:t>
      </w:r>
      <w:r w:rsidR="000F7642" w:rsidRPr="000F7642">
        <w:rPr>
          <w:rFonts w:ascii="Times New Roman" w:hAnsi="Times New Roman" w:cs="Times New Roman"/>
          <w:sz w:val="24"/>
          <w:szCs w:val="24"/>
        </w:rPr>
        <w:t xml:space="preserve"> paredzēts izvietot </w:t>
      </w:r>
      <w:r w:rsidR="005C1CD5" w:rsidRPr="008E34BE">
        <w:rPr>
          <w:rFonts w:ascii="Times New Roman" w:hAnsi="Times New Roman" w:cs="Times New Roman"/>
          <w:sz w:val="24"/>
          <w:szCs w:val="24"/>
        </w:rPr>
        <w:t>autoceļa</w:t>
      </w:r>
      <w:r w:rsidR="000F7642" w:rsidRPr="008E34BE">
        <w:rPr>
          <w:rFonts w:ascii="Times New Roman" w:hAnsi="Times New Roman" w:cs="Times New Roman"/>
          <w:sz w:val="24"/>
          <w:szCs w:val="24"/>
        </w:rPr>
        <w:t xml:space="preserve"> V13 kreisajā pusē (Austrumu pusē), lai izvairītos no esošās ēkas demontāžas īpašumā “Jelgavas ceļš 28” (kad</w:t>
      </w:r>
      <w:r w:rsidR="005C1CD5" w:rsidRPr="008E34BE">
        <w:rPr>
          <w:rFonts w:ascii="Times New Roman" w:hAnsi="Times New Roman" w:cs="Times New Roman"/>
          <w:sz w:val="24"/>
          <w:szCs w:val="24"/>
        </w:rPr>
        <w:t>astra</w:t>
      </w:r>
      <w:r w:rsidR="000F7642" w:rsidRPr="008E34BE">
        <w:rPr>
          <w:rFonts w:ascii="Times New Roman" w:hAnsi="Times New Roman" w:cs="Times New Roman"/>
          <w:sz w:val="24"/>
          <w:szCs w:val="24"/>
        </w:rPr>
        <w:t xml:space="preserve"> apz</w:t>
      </w:r>
      <w:r w:rsidR="005C1CD5" w:rsidRPr="008E34BE">
        <w:rPr>
          <w:rFonts w:ascii="Times New Roman" w:hAnsi="Times New Roman" w:cs="Times New Roman"/>
          <w:sz w:val="24"/>
          <w:szCs w:val="24"/>
        </w:rPr>
        <w:t>īmējums</w:t>
      </w:r>
      <w:r w:rsidR="000F7642" w:rsidRPr="008E34BE">
        <w:rPr>
          <w:rFonts w:ascii="Times New Roman" w:hAnsi="Times New Roman" w:cs="Times New Roman"/>
          <w:sz w:val="24"/>
          <w:szCs w:val="24"/>
        </w:rPr>
        <w:t xml:space="preserve"> 8076</w:t>
      </w:r>
      <w:r w:rsidR="005C1CD5" w:rsidRPr="008E34BE">
        <w:rPr>
          <w:rFonts w:ascii="Times New Roman" w:hAnsi="Times New Roman" w:cs="Times New Roman"/>
          <w:sz w:val="24"/>
          <w:szCs w:val="24"/>
        </w:rPr>
        <w:t> </w:t>
      </w:r>
      <w:r w:rsidR="000F7642" w:rsidRPr="008E34BE">
        <w:rPr>
          <w:rFonts w:ascii="Times New Roman" w:hAnsi="Times New Roman" w:cs="Times New Roman"/>
          <w:sz w:val="24"/>
          <w:szCs w:val="24"/>
        </w:rPr>
        <w:t>008</w:t>
      </w:r>
      <w:r w:rsidR="005C1CD5" w:rsidRPr="008E34BE">
        <w:rPr>
          <w:rFonts w:ascii="Times New Roman" w:hAnsi="Times New Roman" w:cs="Times New Roman"/>
          <w:sz w:val="24"/>
          <w:szCs w:val="24"/>
        </w:rPr>
        <w:t> </w:t>
      </w:r>
      <w:r w:rsidR="000F7642" w:rsidRPr="008E34BE">
        <w:rPr>
          <w:rFonts w:ascii="Times New Roman" w:hAnsi="Times New Roman" w:cs="Times New Roman"/>
          <w:sz w:val="24"/>
          <w:szCs w:val="24"/>
        </w:rPr>
        <w:t xml:space="preserve">0243). </w:t>
      </w:r>
      <w:r w:rsidR="005C1CD5" w:rsidRPr="008E34BE">
        <w:rPr>
          <w:rFonts w:ascii="Times New Roman" w:hAnsi="Times New Roman" w:cs="Times New Roman"/>
          <w:sz w:val="24"/>
          <w:szCs w:val="24"/>
        </w:rPr>
        <w:t>Autoceļa</w:t>
      </w:r>
      <w:r w:rsidR="000F7642" w:rsidRPr="008E34BE">
        <w:rPr>
          <w:rFonts w:ascii="Times New Roman" w:hAnsi="Times New Roman" w:cs="Times New Roman"/>
          <w:sz w:val="24"/>
          <w:szCs w:val="24"/>
        </w:rPr>
        <w:t xml:space="preserve"> V13 un dzelzceļa līnijas </w:t>
      </w:r>
      <w:r w:rsidR="005C1CD5" w:rsidRPr="008E34BE">
        <w:rPr>
          <w:rFonts w:ascii="Times New Roman" w:hAnsi="Times New Roman" w:cs="Times New Roman"/>
          <w:sz w:val="24"/>
          <w:szCs w:val="24"/>
        </w:rPr>
        <w:t>“</w:t>
      </w:r>
      <w:r w:rsidR="000F7642" w:rsidRPr="008E34BE">
        <w:rPr>
          <w:rFonts w:ascii="Times New Roman" w:hAnsi="Times New Roman" w:cs="Times New Roman"/>
          <w:sz w:val="24"/>
          <w:szCs w:val="24"/>
        </w:rPr>
        <w:t>Rīga – Jelgava</w:t>
      </w:r>
      <w:r w:rsidR="005C1CD5" w:rsidRPr="008E34BE">
        <w:rPr>
          <w:rFonts w:ascii="Times New Roman" w:hAnsi="Times New Roman" w:cs="Times New Roman"/>
          <w:sz w:val="24"/>
          <w:szCs w:val="24"/>
        </w:rPr>
        <w:t>”</w:t>
      </w:r>
      <w:r w:rsidR="000F7642" w:rsidRPr="008E34BE">
        <w:rPr>
          <w:rFonts w:ascii="Times New Roman" w:hAnsi="Times New Roman" w:cs="Times New Roman"/>
          <w:sz w:val="24"/>
          <w:szCs w:val="24"/>
        </w:rPr>
        <w:t xml:space="preserve"> šķērsojumā paredzēts izmantot esošo gājēju un velobraucēju šķērsojumu</w:t>
      </w:r>
      <w:r w:rsidR="000E4FAD" w:rsidRPr="008E34BE">
        <w:rPr>
          <w:rFonts w:ascii="Times New Roman" w:hAnsi="Times New Roman" w:cs="Times New Roman"/>
          <w:sz w:val="24"/>
          <w:szCs w:val="24"/>
        </w:rPr>
        <w:t xml:space="preserve"> </w:t>
      </w:r>
      <w:r w:rsidRPr="008E34BE">
        <w:rPr>
          <w:rFonts w:ascii="Times New Roman" w:hAnsi="Times New Roman" w:cs="Times New Roman"/>
          <w:sz w:val="24"/>
          <w:szCs w:val="24"/>
        </w:rPr>
        <w:t>(skat. 1. attēlu).</w:t>
      </w:r>
    </w:p>
    <w:p w14:paraId="5C5ED40F" w14:textId="77777777" w:rsidR="00CD6F2D" w:rsidRPr="008E34BE" w:rsidRDefault="00CD6F2D" w:rsidP="00CD6F2D">
      <w:pPr>
        <w:spacing w:after="0" w:line="240" w:lineRule="auto"/>
        <w:ind w:firstLine="426"/>
        <w:jc w:val="both"/>
        <w:rPr>
          <w:rFonts w:ascii="Times New Roman" w:hAnsi="Times New Roman" w:cs="Times New Roman"/>
          <w:sz w:val="24"/>
          <w:szCs w:val="24"/>
        </w:rPr>
      </w:pPr>
    </w:p>
    <w:p w14:paraId="3CFA3B43" w14:textId="34E43A9A" w:rsidR="00CD6F2D" w:rsidRPr="008E34BE" w:rsidRDefault="0049411D" w:rsidP="0049411D">
      <w:pPr>
        <w:spacing w:after="0" w:line="240" w:lineRule="auto"/>
        <w:jc w:val="center"/>
        <w:rPr>
          <w:rFonts w:ascii="Times New Roman" w:hAnsi="Times New Roman" w:cs="Times New Roman"/>
          <w:sz w:val="24"/>
          <w:szCs w:val="24"/>
        </w:rPr>
      </w:pPr>
      <w:r w:rsidRPr="008E34BE">
        <w:rPr>
          <w:noProof/>
        </w:rPr>
        <w:drawing>
          <wp:inline distT="0" distB="0" distL="0" distR="0" wp14:anchorId="32A8F140" wp14:editId="1979E952">
            <wp:extent cx="4323991" cy="3260035"/>
            <wp:effectExtent l="0" t="0" r="635"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1"/>
                    <a:stretch>
                      <a:fillRect/>
                    </a:stretch>
                  </pic:blipFill>
                  <pic:spPr>
                    <a:xfrm>
                      <a:off x="0" y="0"/>
                      <a:ext cx="4360080" cy="3287244"/>
                    </a:xfrm>
                    <a:prstGeom prst="rect">
                      <a:avLst/>
                    </a:prstGeom>
                  </pic:spPr>
                </pic:pic>
              </a:graphicData>
            </a:graphic>
          </wp:inline>
        </w:drawing>
      </w:r>
    </w:p>
    <w:p w14:paraId="66C03DD2" w14:textId="77777777" w:rsidR="00CD6F2D" w:rsidRPr="00074605" w:rsidRDefault="00CD6F2D" w:rsidP="00CD6F2D">
      <w:pPr>
        <w:spacing w:after="0" w:line="240" w:lineRule="auto"/>
        <w:ind w:firstLine="426"/>
        <w:jc w:val="center"/>
        <w:rPr>
          <w:rFonts w:ascii="Times New Roman" w:hAnsi="Times New Roman" w:cs="Times New Roman"/>
          <w:sz w:val="24"/>
          <w:szCs w:val="24"/>
        </w:rPr>
      </w:pPr>
      <w:r w:rsidRPr="00074605">
        <w:rPr>
          <w:rFonts w:ascii="Times New Roman" w:hAnsi="Times New Roman" w:cs="Times New Roman"/>
          <w:sz w:val="24"/>
          <w:szCs w:val="24"/>
        </w:rPr>
        <w:t>1. attēls. Paredzētā ceļa trase</w:t>
      </w:r>
    </w:p>
    <w:p w14:paraId="7810A23D" w14:textId="77777777" w:rsidR="00CD6F2D" w:rsidRPr="00074605" w:rsidRDefault="00CD6F2D" w:rsidP="00CD6F2D">
      <w:pPr>
        <w:spacing w:after="0" w:line="240" w:lineRule="auto"/>
        <w:ind w:firstLine="426"/>
        <w:jc w:val="both"/>
        <w:rPr>
          <w:rFonts w:ascii="Times New Roman" w:hAnsi="Times New Roman" w:cs="Times New Roman"/>
          <w:sz w:val="24"/>
          <w:szCs w:val="24"/>
        </w:rPr>
      </w:pPr>
    </w:p>
    <w:p w14:paraId="312CEF27" w14:textId="4DEBCEFF" w:rsidR="00CD6F2D" w:rsidRPr="00016604" w:rsidRDefault="00CD6F2D" w:rsidP="00383BB4">
      <w:pPr>
        <w:spacing w:after="0" w:line="240" w:lineRule="auto"/>
        <w:ind w:firstLine="426"/>
        <w:jc w:val="both"/>
        <w:rPr>
          <w:rFonts w:ascii="Times New Roman" w:hAnsi="Times New Roman" w:cs="Times New Roman"/>
          <w:sz w:val="24"/>
          <w:szCs w:val="24"/>
        </w:rPr>
      </w:pPr>
      <w:r w:rsidRPr="00074605">
        <w:rPr>
          <w:rFonts w:ascii="Times New Roman" w:hAnsi="Times New Roman" w:cs="Times New Roman"/>
          <w:sz w:val="24"/>
          <w:szCs w:val="24"/>
        </w:rPr>
        <w:t>Saskaņā ar Valsts zemes dienesta Kadastra informācijas sistēmas datiem</w:t>
      </w:r>
      <w:r w:rsidRPr="00074605">
        <w:rPr>
          <w:rStyle w:val="Vresatsauce"/>
          <w:rFonts w:ascii="Times New Roman" w:hAnsi="Times New Roman" w:cs="Times New Roman"/>
          <w:sz w:val="24"/>
          <w:szCs w:val="24"/>
        </w:rPr>
        <w:footnoteReference w:id="1"/>
      </w:r>
      <w:r w:rsidRPr="00074605">
        <w:rPr>
          <w:rFonts w:ascii="Times New Roman" w:hAnsi="Times New Roman" w:cs="Times New Roman"/>
          <w:sz w:val="24"/>
          <w:szCs w:val="24"/>
        </w:rPr>
        <w:t xml:space="preserve"> visu zemes </w:t>
      </w:r>
      <w:r w:rsidRPr="00FA6731">
        <w:rPr>
          <w:rFonts w:ascii="Times New Roman" w:hAnsi="Times New Roman" w:cs="Times New Roman"/>
          <w:sz w:val="24"/>
          <w:szCs w:val="24"/>
        </w:rPr>
        <w:t xml:space="preserve">vienību zemes lietošanas mērķis ir noteikts zeme dzelzceļa infrastruktūras zemes nodalījuma joslā un ceļu zemes nodalījuma joslā, ko </w:t>
      </w:r>
      <w:r w:rsidR="00FA6731" w:rsidRPr="00FA6731">
        <w:rPr>
          <w:rFonts w:ascii="Times New Roman" w:hAnsi="Times New Roman" w:cs="Times New Roman"/>
          <w:sz w:val="24"/>
          <w:szCs w:val="24"/>
        </w:rPr>
        <w:t xml:space="preserve">pamatā </w:t>
      </w:r>
      <w:r w:rsidRPr="00FA6731">
        <w:rPr>
          <w:rFonts w:ascii="Times New Roman" w:hAnsi="Times New Roman" w:cs="Times New Roman"/>
          <w:sz w:val="24"/>
          <w:szCs w:val="24"/>
        </w:rPr>
        <w:t xml:space="preserve">visā platībā veido zeme zem ceļiem. Izņēmums ir </w:t>
      </w:r>
      <w:r w:rsidR="002638AB">
        <w:rPr>
          <w:rFonts w:ascii="Times New Roman" w:hAnsi="Times New Roman" w:cs="Times New Roman"/>
          <w:sz w:val="24"/>
          <w:szCs w:val="24"/>
        </w:rPr>
        <w:t xml:space="preserve">nekustamā īpašuma </w:t>
      </w:r>
      <w:r w:rsidR="00B36E60">
        <w:rPr>
          <w:rFonts w:ascii="Times New Roman" w:hAnsi="Times New Roman" w:cs="Times New Roman"/>
          <w:sz w:val="24"/>
          <w:szCs w:val="24"/>
        </w:rPr>
        <w:t>“</w:t>
      </w:r>
      <w:r w:rsidR="00B36E60" w:rsidRPr="003452A5">
        <w:rPr>
          <w:rFonts w:ascii="Times New Roman" w:hAnsi="Times New Roman"/>
          <w:bCs/>
          <w:sz w:val="24"/>
          <w:szCs w:val="24"/>
        </w:rPr>
        <w:t>Dzelzceļa Tukums II-Jelgava 152km-161km</w:t>
      </w:r>
      <w:r w:rsidR="00B36E60">
        <w:rPr>
          <w:rFonts w:ascii="Times New Roman" w:hAnsi="Times New Roman" w:cs="Times New Roman"/>
          <w:sz w:val="24"/>
          <w:szCs w:val="24"/>
        </w:rPr>
        <w:t xml:space="preserve">” </w:t>
      </w:r>
      <w:r w:rsidR="002638AB">
        <w:rPr>
          <w:rFonts w:ascii="Times New Roman" w:hAnsi="Times New Roman" w:cs="Times New Roman"/>
          <w:sz w:val="24"/>
          <w:szCs w:val="24"/>
        </w:rPr>
        <w:t>zemes vienība ar kadastra apzīmējumu 5462 010 0947</w:t>
      </w:r>
      <w:r w:rsidR="005B153D">
        <w:rPr>
          <w:rFonts w:ascii="Times New Roman" w:hAnsi="Times New Roman" w:cs="Times New Roman"/>
          <w:sz w:val="24"/>
          <w:szCs w:val="24"/>
        </w:rPr>
        <w:t xml:space="preserve"> (kopplatība 71,15 ha)</w:t>
      </w:r>
      <w:r w:rsidR="002638AB">
        <w:rPr>
          <w:rFonts w:ascii="Times New Roman" w:hAnsi="Times New Roman" w:cs="Times New Roman"/>
          <w:sz w:val="24"/>
          <w:szCs w:val="24"/>
        </w:rPr>
        <w:t>, ko veido</w:t>
      </w:r>
      <w:r w:rsidR="00394DAE">
        <w:rPr>
          <w:rFonts w:ascii="Times New Roman" w:hAnsi="Times New Roman" w:cs="Times New Roman"/>
          <w:sz w:val="24"/>
          <w:szCs w:val="24"/>
        </w:rPr>
        <w:t xml:space="preserve"> zeme zem ceļiem 14,43 ha, krūmājs 4,36 ha, ūdens objektu zeme 1,56 ha, zeme zem ēkām un pagalmiem </w:t>
      </w:r>
      <w:r w:rsidR="005B153D">
        <w:rPr>
          <w:rFonts w:ascii="Times New Roman" w:hAnsi="Times New Roman" w:cs="Times New Roman"/>
          <w:sz w:val="24"/>
          <w:szCs w:val="24"/>
        </w:rPr>
        <w:t>0,47 ha un pārējās zemes 50,33 ha</w:t>
      </w:r>
      <w:r w:rsidR="00FD0C34">
        <w:rPr>
          <w:rFonts w:ascii="Times New Roman" w:hAnsi="Times New Roman" w:cs="Times New Roman"/>
          <w:sz w:val="24"/>
          <w:szCs w:val="24"/>
        </w:rPr>
        <w:t xml:space="preserve">, īpašuma </w:t>
      </w:r>
      <w:r w:rsidR="00212041">
        <w:rPr>
          <w:rFonts w:ascii="Times New Roman" w:hAnsi="Times New Roman" w:cs="Times New Roman"/>
          <w:sz w:val="24"/>
          <w:szCs w:val="24"/>
        </w:rPr>
        <w:t>“</w:t>
      </w:r>
      <w:r w:rsidR="00212041" w:rsidRPr="00463D05">
        <w:rPr>
          <w:rFonts w:ascii="Times New Roman" w:hAnsi="Times New Roman"/>
          <w:bCs/>
          <w:sz w:val="24"/>
          <w:szCs w:val="24"/>
        </w:rPr>
        <w:t xml:space="preserve">Stacija </w:t>
      </w:r>
      <w:proofErr w:type="spellStart"/>
      <w:r w:rsidR="00212041" w:rsidRPr="00463D05">
        <w:rPr>
          <w:rFonts w:ascii="Times New Roman" w:hAnsi="Times New Roman"/>
          <w:bCs/>
          <w:sz w:val="24"/>
          <w:szCs w:val="24"/>
        </w:rPr>
        <w:t>Dalbe</w:t>
      </w:r>
      <w:proofErr w:type="spellEnd"/>
      <w:r w:rsidR="00212041">
        <w:rPr>
          <w:rFonts w:ascii="Times New Roman" w:hAnsi="Times New Roman" w:cs="Times New Roman"/>
          <w:sz w:val="24"/>
          <w:szCs w:val="24"/>
        </w:rPr>
        <w:t xml:space="preserve">” </w:t>
      </w:r>
      <w:r w:rsidR="00FD0C34">
        <w:rPr>
          <w:rFonts w:ascii="Times New Roman" w:hAnsi="Times New Roman" w:cs="Times New Roman"/>
          <w:sz w:val="24"/>
          <w:szCs w:val="24"/>
        </w:rPr>
        <w:t xml:space="preserve">zemes vienība ar kadastra apzīmējumu 5444 003 0230 (kopplatība 13,22 ha), ko veido zeme zem ceļiem 5,6 ha, ūdens objektu zeme </w:t>
      </w:r>
      <w:r w:rsidR="00FD0C34">
        <w:rPr>
          <w:rFonts w:ascii="Times New Roman" w:hAnsi="Times New Roman" w:cs="Times New Roman"/>
          <w:sz w:val="24"/>
          <w:szCs w:val="24"/>
        </w:rPr>
        <w:lastRenderedPageBreak/>
        <w:t>1,42 ha, zeme zem ēkām un pagalmiem 0,34 ha, pārējās zemes 5,86 ha</w:t>
      </w:r>
      <w:r w:rsidR="00212041">
        <w:rPr>
          <w:rFonts w:ascii="Times New Roman" w:hAnsi="Times New Roman" w:cs="Times New Roman"/>
          <w:sz w:val="24"/>
          <w:szCs w:val="24"/>
        </w:rPr>
        <w:t xml:space="preserve">, īpašuma </w:t>
      </w:r>
      <w:r w:rsidR="00C50633">
        <w:rPr>
          <w:rFonts w:ascii="Times New Roman" w:hAnsi="Times New Roman" w:cs="Times New Roman"/>
          <w:sz w:val="24"/>
          <w:szCs w:val="24"/>
        </w:rPr>
        <w:t xml:space="preserve">“Stacijas Jaunolaine” </w:t>
      </w:r>
      <w:r w:rsidR="00212041">
        <w:rPr>
          <w:rFonts w:ascii="Times New Roman" w:hAnsi="Times New Roman" w:cs="Times New Roman"/>
          <w:sz w:val="24"/>
          <w:szCs w:val="24"/>
        </w:rPr>
        <w:t xml:space="preserve">zemes vienība ar kadastra apzīmējumu 8080 008 0460 (kopplatība 45,8 ha), ko veido </w:t>
      </w:r>
      <w:r w:rsidR="00C50633">
        <w:rPr>
          <w:rFonts w:ascii="Times New Roman" w:hAnsi="Times New Roman" w:cs="Times New Roman"/>
          <w:sz w:val="24"/>
          <w:szCs w:val="24"/>
        </w:rPr>
        <w:t>zeme zem ceļiem 26,3 ha, krūmājs 1,86 ha, ūdens objektu zeme 2,37 ha, zeme zem ēkām un pagalmiem 1,55 ha, pārējās zemes 13,72 ha</w:t>
      </w:r>
      <w:r w:rsidR="008C3C0F">
        <w:rPr>
          <w:rFonts w:ascii="Times New Roman" w:hAnsi="Times New Roman" w:cs="Times New Roman"/>
          <w:sz w:val="24"/>
          <w:szCs w:val="24"/>
        </w:rPr>
        <w:t>, īpašuma “V13” zemes vienīb</w:t>
      </w:r>
      <w:r w:rsidR="003573EE">
        <w:rPr>
          <w:rFonts w:ascii="Times New Roman" w:hAnsi="Times New Roman" w:cs="Times New Roman"/>
          <w:sz w:val="24"/>
          <w:szCs w:val="24"/>
        </w:rPr>
        <w:t>a</w:t>
      </w:r>
      <w:r w:rsidR="008C3C0F">
        <w:rPr>
          <w:rFonts w:ascii="Times New Roman" w:hAnsi="Times New Roman" w:cs="Times New Roman"/>
          <w:sz w:val="24"/>
          <w:szCs w:val="24"/>
        </w:rPr>
        <w:t xml:space="preserve">s ar kadastra apzīmējumiem 8080 001 0429 (kopplatība 11,31 ha), ko veido </w:t>
      </w:r>
      <w:r w:rsidR="008E0C87">
        <w:rPr>
          <w:rFonts w:ascii="Times New Roman" w:hAnsi="Times New Roman" w:cs="Times New Roman"/>
          <w:sz w:val="24"/>
          <w:szCs w:val="24"/>
        </w:rPr>
        <w:t>pārējās zemes 11,306 ha un zeme zem ēkām un pagalmiem 0,004 ha, 8080 004 0048</w:t>
      </w:r>
      <w:r w:rsidR="00863CA7">
        <w:rPr>
          <w:rFonts w:ascii="Times New Roman" w:hAnsi="Times New Roman" w:cs="Times New Roman"/>
          <w:sz w:val="24"/>
          <w:szCs w:val="24"/>
        </w:rPr>
        <w:t xml:space="preserve"> un 8080 008 0462</w:t>
      </w:r>
      <w:r w:rsidR="008E0C87">
        <w:rPr>
          <w:rFonts w:ascii="Times New Roman" w:hAnsi="Times New Roman" w:cs="Times New Roman"/>
          <w:sz w:val="24"/>
          <w:szCs w:val="24"/>
        </w:rPr>
        <w:t>, ko veido</w:t>
      </w:r>
      <w:r w:rsidR="00BB3DB1">
        <w:rPr>
          <w:rFonts w:ascii="Times New Roman" w:hAnsi="Times New Roman" w:cs="Times New Roman"/>
          <w:sz w:val="24"/>
          <w:szCs w:val="24"/>
        </w:rPr>
        <w:t xml:space="preserve"> pārējās zemes visā platībā, </w:t>
      </w:r>
      <w:r w:rsidR="003573EE">
        <w:rPr>
          <w:rFonts w:ascii="Times New Roman" w:hAnsi="Times New Roman" w:cs="Times New Roman"/>
          <w:sz w:val="24"/>
          <w:szCs w:val="24"/>
        </w:rPr>
        <w:t xml:space="preserve">īpašuma </w:t>
      </w:r>
      <w:r w:rsidR="00F76149">
        <w:rPr>
          <w:rFonts w:ascii="Times New Roman" w:hAnsi="Times New Roman" w:cs="Times New Roman"/>
          <w:sz w:val="24"/>
          <w:szCs w:val="24"/>
        </w:rPr>
        <w:t>“</w:t>
      </w:r>
      <w:r w:rsidR="00F76149" w:rsidRPr="0077371B">
        <w:rPr>
          <w:rFonts w:ascii="Times New Roman" w:hAnsi="Times New Roman"/>
          <w:bCs/>
          <w:sz w:val="24"/>
          <w:szCs w:val="24"/>
        </w:rPr>
        <w:t>Dzelzceļa Rīga-Jelgava 6.km-8.km</w:t>
      </w:r>
      <w:r w:rsidR="00F76149">
        <w:rPr>
          <w:rFonts w:ascii="Times New Roman" w:hAnsi="Times New Roman"/>
          <w:bCs/>
          <w:sz w:val="24"/>
          <w:szCs w:val="24"/>
        </w:rPr>
        <w:t>”</w:t>
      </w:r>
      <w:r w:rsidR="00F76149">
        <w:rPr>
          <w:rFonts w:ascii="Times New Roman" w:hAnsi="Times New Roman" w:cs="Times New Roman"/>
          <w:sz w:val="24"/>
          <w:szCs w:val="24"/>
        </w:rPr>
        <w:t xml:space="preserve"> </w:t>
      </w:r>
      <w:r w:rsidR="003573EE">
        <w:rPr>
          <w:rFonts w:ascii="Times New Roman" w:hAnsi="Times New Roman" w:cs="Times New Roman"/>
          <w:sz w:val="24"/>
          <w:szCs w:val="24"/>
        </w:rPr>
        <w:t>zemes vienība ar kadastra apzīmējumu 8076 007 1612</w:t>
      </w:r>
      <w:r w:rsidR="00F76149">
        <w:rPr>
          <w:rFonts w:ascii="Times New Roman" w:hAnsi="Times New Roman" w:cs="Times New Roman"/>
          <w:sz w:val="24"/>
          <w:szCs w:val="24"/>
        </w:rPr>
        <w:t xml:space="preserve"> (kopplatība 7,35 ha), ko veido zeme zem ceļiem 5,63 ha, krūmājs 0,03 ha, ūdens objektu zeme 1,6 ha, zeme zem ēkām un pagalmiem 0,09 ha</w:t>
      </w:r>
      <w:r w:rsidR="00383BB4">
        <w:rPr>
          <w:rFonts w:ascii="Times New Roman" w:hAnsi="Times New Roman" w:cs="Times New Roman"/>
          <w:sz w:val="24"/>
          <w:szCs w:val="24"/>
        </w:rPr>
        <w:t>, bet īp</w:t>
      </w:r>
      <w:r w:rsidR="00EF22DF">
        <w:rPr>
          <w:rFonts w:ascii="Times New Roman" w:hAnsi="Times New Roman" w:cs="Times New Roman"/>
          <w:sz w:val="24"/>
          <w:szCs w:val="24"/>
        </w:rPr>
        <w:t xml:space="preserve">ašumam ar kadastra </w:t>
      </w:r>
      <w:r w:rsidR="00EF22DF" w:rsidRPr="00E5512A">
        <w:rPr>
          <w:rFonts w:ascii="Times New Roman" w:hAnsi="Times New Roman" w:cs="Times New Roman"/>
          <w:sz w:val="24"/>
          <w:szCs w:val="24"/>
        </w:rPr>
        <w:t>apzīmējumu 0100 107 9010 ir noteikts otrs zemes lietošanas mērķis komercdarbības objektu apbūve, ko visā platībā veido zeme zem ceļiem.</w:t>
      </w:r>
      <w:r w:rsidR="00383BB4" w:rsidRPr="00E5512A">
        <w:rPr>
          <w:rFonts w:ascii="Times New Roman" w:hAnsi="Times New Roman" w:cs="Times New Roman"/>
          <w:sz w:val="24"/>
          <w:szCs w:val="24"/>
        </w:rPr>
        <w:t xml:space="preserve"> </w:t>
      </w:r>
      <w:r w:rsidRPr="00E5512A">
        <w:rPr>
          <w:rFonts w:ascii="Times New Roman" w:hAnsi="Times New Roman" w:cs="Times New Roman"/>
          <w:sz w:val="24"/>
          <w:szCs w:val="24"/>
        </w:rPr>
        <w:t>Šobrīd teritoriju</w:t>
      </w:r>
      <w:r w:rsidR="00383BB4" w:rsidRPr="00E5512A">
        <w:rPr>
          <w:rFonts w:ascii="Times New Roman" w:hAnsi="Times New Roman" w:cs="Times New Roman"/>
          <w:sz w:val="24"/>
          <w:szCs w:val="24"/>
        </w:rPr>
        <w:t xml:space="preserve">, kurā paredzēta gājēju un velosipēdistu ceļa būvniecība, </w:t>
      </w:r>
      <w:r w:rsidRPr="00E5512A">
        <w:rPr>
          <w:rFonts w:ascii="Times New Roman" w:hAnsi="Times New Roman" w:cs="Times New Roman"/>
          <w:sz w:val="24"/>
          <w:szCs w:val="24"/>
        </w:rPr>
        <w:t xml:space="preserve">veido gan mežu teritorijas, gan pļavas, līdz ar to atsevišķos posmos būs </w:t>
      </w:r>
      <w:r w:rsidRPr="00A12D90">
        <w:rPr>
          <w:rFonts w:ascii="Times New Roman" w:hAnsi="Times New Roman" w:cs="Times New Roman"/>
          <w:sz w:val="24"/>
          <w:szCs w:val="24"/>
        </w:rPr>
        <w:t xml:space="preserve">jāveic teritorijas atmežošana, visā platībā jāmaina esošais teritorijas reljefs un izmantošanas veids, ko norāda arī </w:t>
      </w:r>
      <w:r w:rsidRPr="00A12D90">
        <w:rPr>
          <w:rFonts w:ascii="Times New Roman" w:hAnsi="Times New Roman" w:cs="Times New Roman"/>
          <w:noProof/>
          <w:sz w:val="24"/>
          <w:szCs w:val="24"/>
          <w:lang w:eastAsia="lv-LV"/>
        </w:rPr>
        <w:t xml:space="preserve">Valsts meža dienesta </w:t>
      </w:r>
      <w:r w:rsidR="00A12D90" w:rsidRPr="00A12D90">
        <w:rPr>
          <w:rFonts w:ascii="Times New Roman" w:hAnsi="Times New Roman" w:cs="Times New Roman"/>
          <w:noProof/>
          <w:sz w:val="24"/>
          <w:szCs w:val="24"/>
          <w:lang w:eastAsia="lv-LV"/>
        </w:rPr>
        <w:t>Zemgales</w:t>
      </w:r>
      <w:r w:rsidRPr="00A12D90">
        <w:rPr>
          <w:rFonts w:ascii="Times New Roman" w:hAnsi="Times New Roman" w:cs="Times New Roman"/>
          <w:noProof/>
          <w:sz w:val="24"/>
          <w:szCs w:val="24"/>
          <w:lang w:eastAsia="lv-LV"/>
        </w:rPr>
        <w:t xml:space="preserve"> virsmežniecība vēstulē Nr. VM7.7-1/6</w:t>
      </w:r>
      <w:r w:rsidR="00A12D90" w:rsidRPr="00A12D90">
        <w:rPr>
          <w:rFonts w:ascii="Times New Roman" w:hAnsi="Times New Roman" w:cs="Times New Roman"/>
          <w:noProof/>
          <w:sz w:val="24"/>
          <w:szCs w:val="24"/>
          <w:lang w:eastAsia="lv-LV"/>
        </w:rPr>
        <w:t>93</w:t>
      </w:r>
      <w:r w:rsidRPr="00A12D90">
        <w:rPr>
          <w:rFonts w:ascii="Times New Roman" w:hAnsi="Times New Roman" w:cs="Times New Roman"/>
          <w:sz w:val="24"/>
          <w:szCs w:val="24"/>
        </w:rPr>
        <w:t>. Ceļ</w:t>
      </w:r>
      <w:r w:rsidR="00E5512A" w:rsidRPr="00A12D90">
        <w:rPr>
          <w:rFonts w:ascii="Times New Roman" w:hAnsi="Times New Roman" w:cs="Times New Roman"/>
          <w:sz w:val="24"/>
          <w:szCs w:val="24"/>
        </w:rPr>
        <w:t>a</w:t>
      </w:r>
      <w:r w:rsidRPr="00A12D90">
        <w:rPr>
          <w:rFonts w:ascii="Times New Roman" w:hAnsi="Times New Roman" w:cs="Times New Roman"/>
          <w:sz w:val="24"/>
          <w:szCs w:val="24"/>
        </w:rPr>
        <w:t xml:space="preserve"> </w:t>
      </w:r>
      <w:r w:rsidRPr="00992C9C">
        <w:rPr>
          <w:rFonts w:ascii="Times New Roman" w:hAnsi="Times New Roman" w:cs="Times New Roman"/>
          <w:sz w:val="24"/>
          <w:szCs w:val="24"/>
        </w:rPr>
        <w:t>trasi plānots atbrīvot no kokiem kopā aptuveni 1,</w:t>
      </w:r>
      <w:r w:rsidR="00092768" w:rsidRPr="00992C9C">
        <w:rPr>
          <w:rFonts w:ascii="Times New Roman" w:hAnsi="Times New Roman" w:cs="Times New Roman"/>
          <w:sz w:val="24"/>
          <w:szCs w:val="24"/>
        </w:rPr>
        <w:t>98</w:t>
      </w:r>
      <w:r w:rsidRPr="00992C9C">
        <w:rPr>
          <w:rFonts w:ascii="Times New Roman" w:hAnsi="Times New Roman" w:cs="Times New Roman"/>
          <w:sz w:val="24"/>
          <w:szCs w:val="24"/>
        </w:rPr>
        <w:t xml:space="preserve"> </w:t>
      </w:r>
      <w:r w:rsidRPr="00C74712">
        <w:rPr>
          <w:rFonts w:ascii="Times New Roman" w:hAnsi="Times New Roman" w:cs="Times New Roman"/>
          <w:sz w:val="24"/>
          <w:szCs w:val="24"/>
        </w:rPr>
        <w:t xml:space="preserve">ha platībā. Atbilstoši spēkā esošajiem </w:t>
      </w:r>
      <w:r w:rsidR="00C74712" w:rsidRPr="00C74712">
        <w:rPr>
          <w:rFonts w:ascii="Times New Roman" w:hAnsi="Times New Roman" w:cs="Times New Roman"/>
          <w:sz w:val="24"/>
          <w:szCs w:val="24"/>
        </w:rPr>
        <w:t xml:space="preserve">Mārupes, Olaines, Ozolnieku, Jelgavas un Dobeles </w:t>
      </w:r>
      <w:r w:rsidRPr="00C74712">
        <w:rPr>
          <w:rFonts w:ascii="Times New Roman" w:hAnsi="Times New Roman" w:cs="Times New Roman"/>
          <w:sz w:val="24"/>
          <w:szCs w:val="24"/>
        </w:rPr>
        <w:t>novadu pašvaldību Teritorijas plānojumu</w:t>
      </w:r>
      <w:r w:rsidRPr="00C74712">
        <w:rPr>
          <w:rStyle w:val="Vresatsauce"/>
          <w:rFonts w:ascii="Times New Roman" w:hAnsi="Times New Roman" w:cs="Times New Roman"/>
          <w:sz w:val="24"/>
          <w:szCs w:val="24"/>
        </w:rPr>
        <w:footnoteReference w:id="2"/>
      </w:r>
      <w:r w:rsidRPr="00C74712">
        <w:rPr>
          <w:rFonts w:ascii="Times New Roman" w:hAnsi="Times New Roman" w:cs="Times New Roman"/>
          <w:sz w:val="24"/>
          <w:szCs w:val="24"/>
        </w:rPr>
        <w:t xml:space="preserve"> kartogrāfiskajā materiālā norādītajam ceļa trase paredzēta transporta infrastruktūras teritorijas (TR), lauksaimniecības teritorijas (L), mežu zemes (M) funkcionālajā zonā lauku teritorijās, kas robežojas ar citām šādām teritorijām, kā arī transporta infrastruktūras teritorijā (TR) ciemos un pilsētās, kas robežojas ar dzīvojamās apbūves teritorijām (</w:t>
      </w:r>
      <w:proofErr w:type="spellStart"/>
      <w:r w:rsidRPr="00C74712">
        <w:rPr>
          <w:rFonts w:ascii="Times New Roman" w:hAnsi="Times New Roman" w:cs="Times New Roman"/>
          <w:sz w:val="24"/>
          <w:szCs w:val="24"/>
        </w:rPr>
        <w:t>DzS</w:t>
      </w:r>
      <w:proofErr w:type="spellEnd"/>
      <w:r w:rsidRPr="00C74712">
        <w:rPr>
          <w:rFonts w:ascii="Times New Roman" w:hAnsi="Times New Roman" w:cs="Times New Roman"/>
          <w:sz w:val="24"/>
          <w:szCs w:val="24"/>
        </w:rPr>
        <w:t xml:space="preserve">, </w:t>
      </w:r>
      <w:proofErr w:type="spellStart"/>
      <w:r w:rsidRPr="00C74712">
        <w:rPr>
          <w:rFonts w:ascii="Times New Roman" w:hAnsi="Times New Roman" w:cs="Times New Roman"/>
          <w:sz w:val="24"/>
          <w:szCs w:val="24"/>
        </w:rPr>
        <w:t>DzM</w:t>
      </w:r>
      <w:proofErr w:type="spellEnd"/>
      <w:r w:rsidRPr="00C74712">
        <w:rPr>
          <w:rFonts w:ascii="Times New Roman" w:hAnsi="Times New Roman" w:cs="Times New Roman"/>
          <w:sz w:val="24"/>
          <w:szCs w:val="24"/>
        </w:rPr>
        <w:t xml:space="preserve">), publiskās apbūves teritorijām (P), jauktas centra apbūves teritorijām (JC), rūpnieciskās apbūves teritorijām (R), un citām. Līdz ar to tiks ietekmēta un iespējams degradēta arī apkārtējās teritorijas ainava, jo ceļa malu zona ir nozīmīgs ainavas elements, kas dod ieguldījumu ne tikai dabas daudzveidības saglabāšanā, bet arī piesārņojuma mazināšanā, lauksaimniecībā un kopumā estētiskajā aspektā, </w:t>
      </w:r>
      <w:r w:rsidRPr="00016604">
        <w:rPr>
          <w:rFonts w:ascii="Times New Roman" w:hAnsi="Times New Roman" w:cs="Times New Roman"/>
          <w:sz w:val="24"/>
          <w:szCs w:val="24"/>
        </w:rPr>
        <w:t>pārvietojoties pa autoceļu.</w:t>
      </w:r>
    </w:p>
    <w:p w14:paraId="23DF81B6" w14:textId="452A4FDD" w:rsidR="00CD6F2D" w:rsidRPr="00F450C5" w:rsidRDefault="00CD6F2D" w:rsidP="00CD6F2D">
      <w:pPr>
        <w:pStyle w:val="Pamatteksts"/>
        <w:spacing w:after="0"/>
        <w:ind w:firstLine="426"/>
        <w:jc w:val="both"/>
        <w:rPr>
          <w:rFonts w:ascii="Times New Roman" w:hAnsi="Times New Roman"/>
          <w:sz w:val="24"/>
          <w:szCs w:val="24"/>
        </w:rPr>
      </w:pPr>
      <w:r w:rsidRPr="00016604">
        <w:rPr>
          <w:rFonts w:ascii="Times New Roman" w:hAnsi="Times New Roman"/>
          <w:sz w:val="24"/>
          <w:szCs w:val="24"/>
        </w:rPr>
        <w:t>Ce</w:t>
      </w:r>
      <w:r w:rsidR="00C74712" w:rsidRPr="00016604">
        <w:rPr>
          <w:rFonts w:ascii="Times New Roman" w:hAnsi="Times New Roman"/>
          <w:sz w:val="24"/>
          <w:szCs w:val="24"/>
        </w:rPr>
        <w:t>ļa</w:t>
      </w:r>
      <w:r w:rsidRPr="00016604">
        <w:rPr>
          <w:rFonts w:ascii="Times New Roman" w:hAnsi="Times New Roman"/>
          <w:sz w:val="24"/>
          <w:szCs w:val="24"/>
        </w:rPr>
        <w:t xml:space="preserve"> būvniecībā paredzēts izmantot aptuveni </w:t>
      </w:r>
      <w:r w:rsidR="00016604" w:rsidRPr="00016604">
        <w:rPr>
          <w:rFonts w:ascii="Times New Roman" w:hAnsi="Times New Roman"/>
          <w:sz w:val="24"/>
          <w:szCs w:val="24"/>
        </w:rPr>
        <w:t>47 600</w:t>
      </w:r>
      <w:r w:rsidRPr="00016604">
        <w:rPr>
          <w:rFonts w:ascii="Times New Roman" w:hAnsi="Times New Roman"/>
          <w:sz w:val="24"/>
          <w:szCs w:val="24"/>
        </w:rPr>
        <w:t xml:space="preserve"> m</w:t>
      </w:r>
      <w:r w:rsidRPr="00016604">
        <w:rPr>
          <w:rFonts w:ascii="Times New Roman" w:hAnsi="Times New Roman"/>
          <w:sz w:val="24"/>
          <w:szCs w:val="24"/>
          <w:vertAlign w:val="superscript"/>
        </w:rPr>
        <w:t>3</w:t>
      </w:r>
      <w:r w:rsidRPr="00016604">
        <w:rPr>
          <w:rFonts w:ascii="Times New Roman" w:hAnsi="Times New Roman"/>
          <w:sz w:val="24"/>
          <w:szCs w:val="24"/>
        </w:rPr>
        <w:t xml:space="preserve"> nesaistītu </w:t>
      </w:r>
      <w:proofErr w:type="spellStart"/>
      <w:r w:rsidRPr="00016604">
        <w:rPr>
          <w:rFonts w:ascii="Times New Roman" w:hAnsi="Times New Roman"/>
          <w:sz w:val="24"/>
          <w:szCs w:val="24"/>
        </w:rPr>
        <w:t>minerālmateriālu</w:t>
      </w:r>
      <w:proofErr w:type="spellEnd"/>
      <w:r w:rsidRPr="00016604">
        <w:rPr>
          <w:rFonts w:ascii="Times New Roman" w:hAnsi="Times New Roman"/>
          <w:sz w:val="24"/>
          <w:szCs w:val="24"/>
        </w:rPr>
        <w:t xml:space="preserve"> maisījumu un </w:t>
      </w:r>
      <w:r w:rsidR="00016604" w:rsidRPr="00016604">
        <w:rPr>
          <w:rFonts w:ascii="Times New Roman" w:hAnsi="Times New Roman"/>
          <w:sz w:val="24"/>
          <w:szCs w:val="24"/>
        </w:rPr>
        <w:t>83 050</w:t>
      </w:r>
      <w:r w:rsidRPr="00016604">
        <w:rPr>
          <w:rFonts w:ascii="Times New Roman" w:hAnsi="Times New Roman"/>
          <w:sz w:val="24"/>
          <w:szCs w:val="24"/>
        </w:rPr>
        <w:t xml:space="preserve">  m</w:t>
      </w:r>
      <w:r w:rsidRPr="00016604">
        <w:rPr>
          <w:rFonts w:ascii="Times New Roman" w:hAnsi="Times New Roman"/>
          <w:sz w:val="24"/>
          <w:szCs w:val="24"/>
          <w:vertAlign w:val="superscript"/>
        </w:rPr>
        <w:t>3</w:t>
      </w:r>
      <w:r w:rsidRPr="00016604">
        <w:rPr>
          <w:rFonts w:ascii="Times New Roman" w:hAnsi="Times New Roman"/>
          <w:sz w:val="24"/>
          <w:szCs w:val="24"/>
        </w:rPr>
        <w:t xml:space="preserve"> smilts, kas ir neatjaunojamie zemes dzīļu resursi. Tāpat ceļa pamatnes sagatavošanai tiks izrakta teritorijā esošā grunts aptuveni </w:t>
      </w:r>
      <w:r w:rsidR="00016604" w:rsidRPr="00016604">
        <w:rPr>
          <w:rFonts w:ascii="Times New Roman" w:hAnsi="Times New Roman"/>
          <w:sz w:val="24"/>
          <w:szCs w:val="24"/>
        </w:rPr>
        <w:t>222 500</w:t>
      </w:r>
      <w:r w:rsidRPr="00016604">
        <w:rPr>
          <w:rFonts w:ascii="Times New Roman" w:hAnsi="Times New Roman"/>
          <w:sz w:val="24"/>
          <w:szCs w:val="24"/>
        </w:rPr>
        <w:t> m</w:t>
      </w:r>
      <w:r w:rsidRPr="00016604">
        <w:rPr>
          <w:rFonts w:ascii="Times New Roman" w:hAnsi="Times New Roman"/>
          <w:sz w:val="24"/>
          <w:szCs w:val="24"/>
          <w:vertAlign w:val="superscript"/>
        </w:rPr>
        <w:t>2</w:t>
      </w:r>
      <w:r w:rsidRPr="00016604">
        <w:rPr>
          <w:rFonts w:ascii="Times New Roman" w:hAnsi="Times New Roman"/>
          <w:sz w:val="24"/>
          <w:szCs w:val="24"/>
        </w:rPr>
        <w:t xml:space="preserve"> platībā, paredzot, ka tikai derīgais materiāls tiks izmantots </w:t>
      </w:r>
      <w:proofErr w:type="spellStart"/>
      <w:r w:rsidRPr="00016604">
        <w:rPr>
          <w:rFonts w:ascii="Times New Roman" w:hAnsi="Times New Roman"/>
          <w:sz w:val="24"/>
          <w:szCs w:val="24"/>
        </w:rPr>
        <w:t>mikromobilitātes</w:t>
      </w:r>
      <w:proofErr w:type="spellEnd"/>
      <w:r w:rsidRPr="00016604">
        <w:rPr>
          <w:rFonts w:ascii="Times New Roman" w:hAnsi="Times New Roman"/>
          <w:sz w:val="24"/>
          <w:szCs w:val="24"/>
        </w:rPr>
        <w:t xml:space="preserve"> infrastruktūras uzbērumu būvniecībai, bet pārējais materiāls tiks aizvests prom no objekta. Precīzs nepieciešamo materiālu apjoms, tajā skaitā ceļa pamatnes būvniecībai, tiks precizēts projektēšanas gaitā. Ūdens </w:t>
      </w:r>
      <w:proofErr w:type="spellStart"/>
      <w:r w:rsidRPr="00016604">
        <w:rPr>
          <w:rFonts w:ascii="Times New Roman" w:hAnsi="Times New Roman"/>
          <w:sz w:val="24"/>
          <w:szCs w:val="24"/>
        </w:rPr>
        <w:t>atvadei</w:t>
      </w:r>
      <w:proofErr w:type="spellEnd"/>
      <w:r w:rsidRPr="00016604">
        <w:rPr>
          <w:rFonts w:ascii="Times New Roman" w:hAnsi="Times New Roman"/>
          <w:sz w:val="24"/>
          <w:szCs w:val="24"/>
        </w:rPr>
        <w:t xml:space="preserve"> no ceļa klātnes tiks būvēti </w:t>
      </w:r>
      <w:proofErr w:type="spellStart"/>
      <w:r w:rsidRPr="00016604">
        <w:rPr>
          <w:rFonts w:ascii="Times New Roman" w:hAnsi="Times New Roman"/>
          <w:sz w:val="24"/>
          <w:szCs w:val="24"/>
        </w:rPr>
        <w:t>sāngrāvji</w:t>
      </w:r>
      <w:proofErr w:type="spellEnd"/>
      <w:r w:rsidRPr="00016604">
        <w:rPr>
          <w:rFonts w:ascii="Times New Roman" w:hAnsi="Times New Roman"/>
          <w:sz w:val="24"/>
          <w:szCs w:val="24"/>
        </w:rPr>
        <w:t>, izbūvēta drenāža un caurtekas, vai arī veikta esošo grāvju tīrīšana un esošās meliorācijas sistēmas pārbūve. Saskaņā ar VSIA “Zemkopības ministrijas nekustamie īpašumi” datiem Meliorācijas kadastra informācijas sistēmas kartē</w:t>
      </w:r>
      <w:r w:rsidRPr="00016604">
        <w:rPr>
          <w:rStyle w:val="Vresatsauce"/>
          <w:rFonts w:ascii="Times New Roman" w:hAnsi="Times New Roman"/>
          <w:sz w:val="24"/>
          <w:szCs w:val="24"/>
        </w:rPr>
        <w:footnoteReference w:id="3"/>
      </w:r>
      <w:r w:rsidRPr="00016604">
        <w:rPr>
          <w:rFonts w:ascii="Times New Roman" w:hAnsi="Times New Roman"/>
          <w:sz w:val="24"/>
          <w:szCs w:val="24"/>
        </w:rPr>
        <w:t xml:space="preserve"> gājēju un velosipēdistu ceļa būvniecība skars vairākas meliorācijas sistēmas. Ceļa </w:t>
      </w:r>
      <w:r w:rsidRPr="00555B8C">
        <w:rPr>
          <w:rFonts w:ascii="Times New Roman" w:hAnsi="Times New Roman"/>
          <w:sz w:val="24"/>
          <w:szCs w:val="24"/>
        </w:rPr>
        <w:t xml:space="preserve">būvniecība ir paredzēta pāri </w:t>
      </w:r>
      <w:r w:rsidR="002B4457" w:rsidRPr="00555B8C">
        <w:rPr>
          <w:rFonts w:ascii="Times New Roman" w:hAnsi="Times New Roman"/>
          <w:sz w:val="24"/>
          <w:szCs w:val="24"/>
        </w:rPr>
        <w:t>7</w:t>
      </w:r>
      <w:r w:rsidRPr="00555B8C">
        <w:rPr>
          <w:rFonts w:ascii="Times New Roman" w:hAnsi="Times New Roman"/>
          <w:sz w:val="24"/>
          <w:szCs w:val="24"/>
        </w:rPr>
        <w:t xml:space="preserve"> upēm un strautiem: </w:t>
      </w:r>
      <w:r w:rsidR="00E219B0" w:rsidRPr="00555B8C">
        <w:rPr>
          <w:rFonts w:ascii="Times New Roman" w:hAnsi="Times New Roman"/>
          <w:sz w:val="24"/>
          <w:szCs w:val="24"/>
        </w:rPr>
        <w:t xml:space="preserve">Bērze, </w:t>
      </w:r>
      <w:proofErr w:type="spellStart"/>
      <w:r w:rsidR="00E219B0" w:rsidRPr="00555B8C">
        <w:rPr>
          <w:rFonts w:ascii="Times New Roman" w:hAnsi="Times New Roman"/>
          <w:sz w:val="24"/>
          <w:szCs w:val="24"/>
        </w:rPr>
        <w:t>Ālave</w:t>
      </w:r>
      <w:proofErr w:type="spellEnd"/>
      <w:r w:rsidR="00E219B0" w:rsidRPr="00555B8C">
        <w:rPr>
          <w:rFonts w:ascii="Times New Roman" w:hAnsi="Times New Roman"/>
          <w:sz w:val="24"/>
          <w:szCs w:val="24"/>
        </w:rPr>
        <w:t xml:space="preserve">, Strautiņu grāvis, Auce, </w:t>
      </w:r>
      <w:proofErr w:type="spellStart"/>
      <w:r w:rsidR="00E219B0" w:rsidRPr="00555B8C">
        <w:rPr>
          <w:rFonts w:ascii="Times New Roman" w:hAnsi="Times New Roman"/>
          <w:sz w:val="24"/>
          <w:szCs w:val="24"/>
        </w:rPr>
        <w:t>Dorupīte</w:t>
      </w:r>
      <w:proofErr w:type="spellEnd"/>
      <w:r w:rsidR="00E219B0" w:rsidRPr="00555B8C">
        <w:rPr>
          <w:rFonts w:ascii="Times New Roman" w:hAnsi="Times New Roman"/>
          <w:sz w:val="24"/>
          <w:szCs w:val="24"/>
        </w:rPr>
        <w:t xml:space="preserve">, Misa, </w:t>
      </w:r>
      <w:proofErr w:type="spellStart"/>
      <w:r w:rsidR="00E219B0" w:rsidRPr="00555B8C">
        <w:rPr>
          <w:rFonts w:ascii="Times New Roman" w:hAnsi="Times New Roman"/>
          <w:sz w:val="24"/>
          <w:szCs w:val="24"/>
        </w:rPr>
        <w:t>Pupla</w:t>
      </w:r>
      <w:proofErr w:type="spellEnd"/>
      <w:r w:rsidRPr="00555B8C">
        <w:rPr>
          <w:rFonts w:ascii="Times New Roman" w:hAnsi="Times New Roman"/>
          <w:sz w:val="24"/>
          <w:szCs w:val="24"/>
        </w:rPr>
        <w:t xml:space="preserve">. Projekta ietvaros paredzēts veikt upēs esošo caurteku pārbūvi, izbūvēt jaunas caurtekas, pār </w:t>
      </w:r>
      <w:r w:rsidR="00E219B0" w:rsidRPr="00555B8C">
        <w:rPr>
          <w:rFonts w:ascii="Times New Roman" w:hAnsi="Times New Roman"/>
          <w:sz w:val="24"/>
          <w:szCs w:val="24"/>
        </w:rPr>
        <w:t xml:space="preserve">Bērzes, </w:t>
      </w:r>
      <w:proofErr w:type="spellStart"/>
      <w:r w:rsidR="00E219B0" w:rsidRPr="00555B8C">
        <w:rPr>
          <w:rFonts w:ascii="Times New Roman" w:hAnsi="Times New Roman"/>
          <w:sz w:val="24"/>
          <w:szCs w:val="24"/>
        </w:rPr>
        <w:t>Ālaves</w:t>
      </w:r>
      <w:proofErr w:type="spellEnd"/>
      <w:r w:rsidR="00E219B0" w:rsidRPr="00555B8C">
        <w:rPr>
          <w:rFonts w:ascii="Times New Roman" w:hAnsi="Times New Roman"/>
          <w:sz w:val="24"/>
          <w:szCs w:val="24"/>
        </w:rPr>
        <w:t>, Auces, Misa</w:t>
      </w:r>
      <w:r w:rsidR="00555B8C" w:rsidRPr="00555B8C">
        <w:rPr>
          <w:rFonts w:ascii="Times New Roman" w:hAnsi="Times New Roman"/>
          <w:sz w:val="24"/>
          <w:szCs w:val="24"/>
        </w:rPr>
        <w:t>s</w:t>
      </w:r>
      <w:r w:rsidRPr="00555B8C">
        <w:rPr>
          <w:rFonts w:ascii="Times New Roman" w:hAnsi="Times New Roman"/>
          <w:sz w:val="24"/>
          <w:szCs w:val="24"/>
        </w:rPr>
        <w:t xml:space="preserve"> up</w:t>
      </w:r>
      <w:r w:rsidR="00555B8C" w:rsidRPr="00555B8C">
        <w:rPr>
          <w:rFonts w:ascii="Times New Roman" w:hAnsi="Times New Roman"/>
          <w:sz w:val="24"/>
          <w:szCs w:val="24"/>
        </w:rPr>
        <w:t>ēm</w:t>
      </w:r>
      <w:r w:rsidRPr="00555B8C">
        <w:rPr>
          <w:rFonts w:ascii="Times New Roman" w:hAnsi="Times New Roman"/>
          <w:sz w:val="24"/>
          <w:szCs w:val="24"/>
        </w:rPr>
        <w:t xml:space="preserve"> paredzēts veikt tilt</w:t>
      </w:r>
      <w:r w:rsidR="00555B8C" w:rsidRPr="00555B8C">
        <w:rPr>
          <w:rFonts w:ascii="Times New Roman" w:hAnsi="Times New Roman"/>
          <w:sz w:val="24"/>
          <w:szCs w:val="24"/>
        </w:rPr>
        <w:t>u</w:t>
      </w:r>
      <w:r w:rsidRPr="00555B8C">
        <w:rPr>
          <w:rFonts w:ascii="Times New Roman" w:hAnsi="Times New Roman"/>
          <w:sz w:val="24"/>
          <w:szCs w:val="24"/>
        </w:rPr>
        <w:t xml:space="preserve"> izbūv</w:t>
      </w:r>
      <w:r w:rsidR="00375662">
        <w:rPr>
          <w:rFonts w:ascii="Times New Roman" w:hAnsi="Times New Roman"/>
          <w:sz w:val="24"/>
          <w:szCs w:val="24"/>
        </w:rPr>
        <w:t>i</w:t>
      </w:r>
      <w:r w:rsidRPr="00555B8C">
        <w:rPr>
          <w:rFonts w:ascii="Times New Roman" w:hAnsi="Times New Roman"/>
          <w:sz w:val="24"/>
          <w:szCs w:val="24"/>
        </w:rPr>
        <w:t xml:space="preserve">, tādējādi darbi paredzēti upju gultnē un visticamāk būs nepieciešama upju posmu tīrīšana un/vai padziļināšana, kā rezultātā tiks ietekmēta upju ūdens kvalitāte, zivju resursi, bezmugurkaulnieki un to dzīvotnes. Izbūvējot novadgrāvju sistēmu gar ceļu trasi, var tikt ietekmēts apkārtnes hidroloģiskais režīms un iespējamo avāriju rezultātā var rasties virszemes ūdeņu piesārņojuma draudi naftas produktu noplūžu gadījumā, tā kā būvniecības tehnikas darbināšanai tiks izmantota degviela, kura saskaņā ar informāciju dažādās drošības datu lapās gan benzīns, gan dīzeļdegviela ir </w:t>
      </w:r>
      <w:r w:rsidRPr="00555B8C">
        <w:rPr>
          <w:rFonts w:ascii="Times New Roman" w:hAnsi="Times New Roman"/>
          <w:sz w:val="24"/>
          <w:szCs w:val="24"/>
        </w:rPr>
        <w:lastRenderedPageBreak/>
        <w:t xml:space="preserve">uzliesmojoši šķidrumi, kuri var radīt nopietnas sekas cilvēku veselībai un ir toksiski ūdens organismiem ar ilgstošām sekām. Būtiska ietekme ir saistāma ar darbības veikšanu </w:t>
      </w:r>
      <w:r w:rsidR="008F0ADB">
        <w:rPr>
          <w:rFonts w:ascii="Times New Roman" w:hAnsi="Times New Roman"/>
          <w:sz w:val="24"/>
          <w:szCs w:val="24"/>
        </w:rPr>
        <w:t>Olaines</w:t>
      </w:r>
      <w:r w:rsidR="00375662">
        <w:rPr>
          <w:rFonts w:ascii="Times New Roman" w:hAnsi="Times New Roman"/>
          <w:sz w:val="24"/>
          <w:szCs w:val="24"/>
        </w:rPr>
        <w:t>, Dobeles</w:t>
      </w:r>
      <w:r w:rsidR="00375662" w:rsidRPr="00375662">
        <w:rPr>
          <w:rFonts w:ascii="Times New Roman" w:hAnsi="Times New Roman"/>
          <w:sz w:val="24"/>
          <w:szCs w:val="24"/>
        </w:rPr>
        <w:t xml:space="preserve"> </w:t>
      </w:r>
      <w:r w:rsidR="00375662" w:rsidRPr="00555B8C">
        <w:rPr>
          <w:rFonts w:ascii="Times New Roman" w:hAnsi="Times New Roman"/>
          <w:sz w:val="24"/>
          <w:szCs w:val="24"/>
        </w:rPr>
        <w:t>pilsētu</w:t>
      </w:r>
      <w:r w:rsidR="00375662">
        <w:rPr>
          <w:rFonts w:ascii="Times New Roman" w:hAnsi="Times New Roman"/>
          <w:sz w:val="24"/>
          <w:szCs w:val="24"/>
        </w:rPr>
        <w:t xml:space="preserve"> un Miltiņu ciema</w:t>
      </w:r>
      <w:r w:rsidRPr="00555B8C">
        <w:rPr>
          <w:rFonts w:ascii="Times New Roman" w:hAnsi="Times New Roman"/>
          <w:sz w:val="24"/>
          <w:szCs w:val="24"/>
        </w:rPr>
        <w:t xml:space="preserve"> centralizēto ūdensapgādes urbuma ķīmiskajā aizsargjoslā, līdz ar to var tiks ietekmēta arī dzeramā ūdens kvalitāte. Tāpat būtiska ietekme var rasties ne tikai būvdarbu laikā, bet arī ceļa ekspluatācijas laikā, tā kā saskaņā ar VSIA “Latvijas Vides, ģeoloģijas un meteoroloģijas centrs” datiem Latvijas plūdu </w:t>
      </w:r>
      <w:r w:rsidRPr="00F450C5">
        <w:rPr>
          <w:rFonts w:ascii="Times New Roman" w:hAnsi="Times New Roman"/>
          <w:sz w:val="24"/>
          <w:szCs w:val="24"/>
        </w:rPr>
        <w:t>riska un plūdu draudu kartē</w:t>
      </w:r>
      <w:r w:rsidRPr="00F450C5">
        <w:rPr>
          <w:rStyle w:val="Vresatsauce"/>
          <w:rFonts w:ascii="Times New Roman" w:hAnsi="Times New Roman"/>
          <w:sz w:val="24"/>
          <w:szCs w:val="24"/>
        </w:rPr>
        <w:footnoteReference w:id="4"/>
      </w:r>
      <w:r w:rsidRPr="00F450C5">
        <w:rPr>
          <w:rFonts w:ascii="Times New Roman" w:hAnsi="Times New Roman"/>
          <w:sz w:val="24"/>
          <w:szCs w:val="24"/>
        </w:rPr>
        <w:t xml:space="preserve"> ceļa būvniecība vietām ir paredzēta upju </w:t>
      </w:r>
      <w:r w:rsidR="003C28D2" w:rsidRPr="00F450C5">
        <w:rPr>
          <w:rFonts w:ascii="Times New Roman" w:hAnsi="Times New Roman"/>
          <w:sz w:val="24"/>
          <w:szCs w:val="24"/>
        </w:rPr>
        <w:t>Auces</w:t>
      </w:r>
      <w:r w:rsidR="00F450C5" w:rsidRPr="00F450C5">
        <w:rPr>
          <w:rFonts w:ascii="Times New Roman" w:hAnsi="Times New Roman"/>
          <w:sz w:val="24"/>
          <w:szCs w:val="24"/>
        </w:rPr>
        <w:t xml:space="preserve"> un</w:t>
      </w:r>
      <w:r w:rsidR="003C28D2" w:rsidRPr="00F450C5">
        <w:rPr>
          <w:rFonts w:ascii="Times New Roman" w:hAnsi="Times New Roman"/>
          <w:sz w:val="24"/>
          <w:szCs w:val="24"/>
        </w:rPr>
        <w:t xml:space="preserve"> </w:t>
      </w:r>
      <w:r w:rsidR="00B856DB" w:rsidRPr="00F450C5">
        <w:rPr>
          <w:rFonts w:ascii="Times New Roman" w:hAnsi="Times New Roman"/>
          <w:sz w:val="24"/>
          <w:szCs w:val="24"/>
        </w:rPr>
        <w:t>Misa</w:t>
      </w:r>
      <w:r w:rsidRPr="00F450C5">
        <w:rPr>
          <w:rFonts w:ascii="Times New Roman" w:hAnsi="Times New Roman"/>
          <w:sz w:val="24"/>
          <w:szCs w:val="24"/>
        </w:rPr>
        <w:t xml:space="preserve"> applūstošā teritorijā.</w:t>
      </w:r>
    </w:p>
    <w:p w14:paraId="507FF517" w14:textId="0C6F341B" w:rsidR="00CD6F2D" w:rsidRPr="00E85714" w:rsidRDefault="00CD6F2D" w:rsidP="00CD6F2D">
      <w:pPr>
        <w:pStyle w:val="Pamatteksts"/>
        <w:spacing w:after="0"/>
        <w:ind w:firstLine="426"/>
        <w:jc w:val="both"/>
        <w:rPr>
          <w:rFonts w:ascii="Times New Roman" w:hAnsi="Times New Roman"/>
          <w:sz w:val="24"/>
          <w:szCs w:val="24"/>
        </w:rPr>
      </w:pPr>
      <w:r w:rsidRPr="00F450C5">
        <w:rPr>
          <w:rFonts w:ascii="Times New Roman" w:hAnsi="Times New Roman"/>
          <w:sz w:val="24"/>
          <w:szCs w:val="24"/>
        </w:rPr>
        <w:t xml:space="preserve">Ceļu būvniecības laikā palielināsies autotransporta plūsma reģionā gan pievedot izejmateriālus būvniecības darbiem, gan nodrošinot darbinieku nogādāšanu uz un no objekta. No tehnikas un autotransporta gaisā nokļūs izplūdes gāzes, kā arī darbībai būs raksturīgs troksnis un vibrācijas. Ilgstošo sausuma un nelabvēlīgos meteoroloģiskajos apstākļos ir iespējama </w:t>
      </w:r>
      <w:r w:rsidRPr="001C0AC7">
        <w:rPr>
          <w:rFonts w:ascii="Times New Roman" w:hAnsi="Times New Roman"/>
          <w:sz w:val="24"/>
          <w:szCs w:val="24"/>
        </w:rPr>
        <w:t xml:space="preserve">putekļu rašanās, kas var ietekmēt tuvējo iedzīvotāju dzīves kvalitāti un veselību. Ceļa būvniecība ir paredzēta blīvi apdzīvotās teritorijās: </w:t>
      </w:r>
      <w:r w:rsidR="00437565" w:rsidRPr="001C0AC7">
        <w:rPr>
          <w:rFonts w:ascii="Times New Roman" w:hAnsi="Times New Roman"/>
          <w:sz w:val="24"/>
          <w:szCs w:val="24"/>
        </w:rPr>
        <w:t>Dobeles, Olaines, Mārupes un Rīgas</w:t>
      </w:r>
      <w:r w:rsidRPr="001C0AC7">
        <w:rPr>
          <w:rFonts w:ascii="Times New Roman" w:hAnsi="Times New Roman"/>
          <w:sz w:val="24"/>
          <w:szCs w:val="24"/>
        </w:rPr>
        <w:t xml:space="preserve"> pilsētu administratīvo teritoriju robežās, vairāku ciemu administratīvās teritorijas robežās vai to tiešā tuvumā: </w:t>
      </w:r>
      <w:r w:rsidR="001C0AC7" w:rsidRPr="001C0AC7">
        <w:rPr>
          <w:rFonts w:ascii="Times New Roman" w:hAnsi="Times New Roman"/>
          <w:sz w:val="24"/>
          <w:szCs w:val="24"/>
        </w:rPr>
        <w:t xml:space="preserve">Miltiņi, </w:t>
      </w:r>
      <w:proofErr w:type="spellStart"/>
      <w:r w:rsidR="001C0AC7" w:rsidRPr="001C0AC7">
        <w:rPr>
          <w:rFonts w:ascii="Times New Roman" w:hAnsi="Times New Roman"/>
          <w:sz w:val="24"/>
          <w:szCs w:val="24"/>
        </w:rPr>
        <w:t>Šķilbe</w:t>
      </w:r>
      <w:proofErr w:type="spellEnd"/>
      <w:r w:rsidR="001C0AC7" w:rsidRPr="001C0AC7">
        <w:rPr>
          <w:rFonts w:ascii="Times New Roman" w:hAnsi="Times New Roman"/>
          <w:sz w:val="24"/>
          <w:szCs w:val="24"/>
        </w:rPr>
        <w:t xml:space="preserve">, Nākotne, </w:t>
      </w:r>
      <w:proofErr w:type="spellStart"/>
      <w:r w:rsidR="001C0AC7" w:rsidRPr="001C0AC7">
        <w:rPr>
          <w:rFonts w:ascii="Times New Roman" w:hAnsi="Times New Roman"/>
          <w:sz w:val="24"/>
          <w:szCs w:val="24"/>
        </w:rPr>
        <w:t>Dorupe</w:t>
      </w:r>
      <w:proofErr w:type="spellEnd"/>
      <w:r w:rsidR="001C0AC7" w:rsidRPr="001C0AC7">
        <w:rPr>
          <w:rFonts w:ascii="Times New Roman" w:hAnsi="Times New Roman"/>
          <w:sz w:val="24"/>
          <w:szCs w:val="24"/>
        </w:rPr>
        <w:t xml:space="preserve">, </w:t>
      </w:r>
      <w:proofErr w:type="spellStart"/>
      <w:r w:rsidR="001C0AC7" w:rsidRPr="001C0AC7">
        <w:rPr>
          <w:rFonts w:ascii="Times New Roman" w:hAnsi="Times New Roman"/>
          <w:sz w:val="24"/>
          <w:szCs w:val="24"/>
        </w:rPr>
        <w:t>Tuški</w:t>
      </w:r>
      <w:proofErr w:type="spellEnd"/>
      <w:r w:rsidR="001C0AC7" w:rsidRPr="001C0AC7">
        <w:rPr>
          <w:rFonts w:ascii="Times New Roman" w:hAnsi="Times New Roman"/>
          <w:sz w:val="24"/>
          <w:szCs w:val="24"/>
        </w:rPr>
        <w:t xml:space="preserve">, Ozolnieki, Cena, </w:t>
      </w:r>
      <w:proofErr w:type="spellStart"/>
      <w:r w:rsidR="001C0AC7" w:rsidRPr="001C0AC7">
        <w:rPr>
          <w:rFonts w:ascii="Times New Roman" w:hAnsi="Times New Roman"/>
          <w:sz w:val="24"/>
          <w:szCs w:val="24"/>
        </w:rPr>
        <w:t>Dalbe</w:t>
      </w:r>
      <w:proofErr w:type="spellEnd"/>
      <w:r w:rsidR="001C0AC7" w:rsidRPr="001C0AC7">
        <w:rPr>
          <w:rFonts w:ascii="Times New Roman" w:hAnsi="Times New Roman"/>
          <w:sz w:val="24"/>
          <w:szCs w:val="24"/>
        </w:rPr>
        <w:t xml:space="preserve">, </w:t>
      </w:r>
      <w:proofErr w:type="spellStart"/>
      <w:r w:rsidR="001C0AC7" w:rsidRPr="001C0AC7">
        <w:rPr>
          <w:rFonts w:ascii="Times New Roman" w:hAnsi="Times New Roman"/>
          <w:sz w:val="24"/>
          <w:szCs w:val="24"/>
        </w:rPr>
        <w:t>Pēternieki</w:t>
      </w:r>
      <w:proofErr w:type="spellEnd"/>
      <w:r w:rsidR="001C0AC7" w:rsidRPr="001C0AC7">
        <w:rPr>
          <w:rFonts w:ascii="Times New Roman" w:hAnsi="Times New Roman"/>
          <w:sz w:val="24"/>
          <w:szCs w:val="24"/>
        </w:rPr>
        <w:t xml:space="preserve">, </w:t>
      </w:r>
      <w:proofErr w:type="spellStart"/>
      <w:r w:rsidR="001C0AC7" w:rsidRPr="001C0AC7">
        <w:rPr>
          <w:rFonts w:ascii="Times New Roman" w:hAnsi="Times New Roman"/>
          <w:sz w:val="24"/>
          <w:szCs w:val="24"/>
        </w:rPr>
        <w:t>Pārolaine</w:t>
      </w:r>
      <w:proofErr w:type="spellEnd"/>
      <w:r w:rsidR="001C0AC7" w:rsidRPr="001C0AC7">
        <w:rPr>
          <w:rFonts w:ascii="Times New Roman" w:hAnsi="Times New Roman"/>
          <w:sz w:val="24"/>
          <w:szCs w:val="24"/>
        </w:rPr>
        <w:t xml:space="preserve">, Jaunolaine, </w:t>
      </w:r>
      <w:proofErr w:type="spellStart"/>
      <w:r w:rsidR="001C0AC7" w:rsidRPr="001C0AC7">
        <w:rPr>
          <w:rFonts w:ascii="Times New Roman" w:hAnsi="Times New Roman"/>
          <w:sz w:val="24"/>
          <w:szCs w:val="24"/>
        </w:rPr>
        <w:t>Stūnīši</w:t>
      </w:r>
      <w:proofErr w:type="spellEnd"/>
      <w:r w:rsidR="001C0AC7" w:rsidRPr="001C0AC7">
        <w:rPr>
          <w:rFonts w:ascii="Times New Roman" w:hAnsi="Times New Roman"/>
          <w:sz w:val="24"/>
          <w:szCs w:val="24"/>
        </w:rPr>
        <w:t>, Tīraine</w:t>
      </w:r>
      <w:r w:rsidRPr="001C0AC7">
        <w:rPr>
          <w:rFonts w:ascii="Times New Roman" w:hAnsi="Times New Roman"/>
          <w:sz w:val="24"/>
          <w:szCs w:val="24"/>
        </w:rPr>
        <w:t xml:space="preserve">, kā arī individuālo dzīvojamo māju tiešā tuvumā. Materiālu piegāde tiks organizēta pa </w:t>
      </w:r>
      <w:r w:rsidR="00D24577">
        <w:rPr>
          <w:rFonts w:ascii="Times New Roman" w:hAnsi="Times New Roman"/>
          <w:sz w:val="24"/>
          <w:szCs w:val="24"/>
        </w:rPr>
        <w:t xml:space="preserve">valsts reģionālajiem autoceļiem </w:t>
      </w:r>
      <w:r w:rsidR="00D24577" w:rsidRPr="00D35E22">
        <w:rPr>
          <w:rFonts w:ascii="Times New Roman" w:hAnsi="Times New Roman"/>
          <w:sz w:val="24"/>
          <w:szCs w:val="24"/>
        </w:rPr>
        <w:t>P97</w:t>
      </w:r>
      <w:r w:rsidR="00D24577">
        <w:rPr>
          <w:rFonts w:ascii="Times New Roman" w:hAnsi="Times New Roman"/>
          <w:sz w:val="24"/>
          <w:szCs w:val="24"/>
        </w:rPr>
        <w:t xml:space="preserve"> “Jelgava-Dobele-Annenieki”, </w:t>
      </w:r>
      <w:r w:rsidR="00D24577" w:rsidRPr="000F7642">
        <w:rPr>
          <w:rFonts w:ascii="Times New Roman" w:hAnsi="Times New Roman"/>
          <w:sz w:val="24"/>
          <w:szCs w:val="24"/>
        </w:rPr>
        <w:t>P100</w:t>
      </w:r>
      <w:r w:rsidR="00D24577">
        <w:rPr>
          <w:rFonts w:ascii="Times New Roman" w:hAnsi="Times New Roman"/>
          <w:sz w:val="24"/>
          <w:szCs w:val="24"/>
        </w:rPr>
        <w:t xml:space="preserve"> “Jelgava-</w:t>
      </w:r>
      <w:proofErr w:type="spellStart"/>
      <w:r w:rsidR="00D24577">
        <w:rPr>
          <w:rFonts w:ascii="Times New Roman" w:hAnsi="Times New Roman"/>
          <w:sz w:val="24"/>
          <w:szCs w:val="24"/>
        </w:rPr>
        <w:t>Dalbe</w:t>
      </w:r>
      <w:proofErr w:type="spellEnd"/>
      <w:r w:rsidR="00D24577">
        <w:rPr>
          <w:rFonts w:ascii="Times New Roman" w:hAnsi="Times New Roman"/>
          <w:sz w:val="24"/>
          <w:szCs w:val="24"/>
        </w:rPr>
        <w:t>”</w:t>
      </w:r>
      <w:r w:rsidR="00D24577" w:rsidRPr="000F7642">
        <w:rPr>
          <w:rFonts w:ascii="Times New Roman" w:hAnsi="Times New Roman"/>
          <w:sz w:val="24"/>
          <w:szCs w:val="24"/>
        </w:rPr>
        <w:t xml:space="preserve">, </w:t>
      </w:r>
      <w:r w:rsidR="00D24577">
        <w:rPr>
          <w:rFonts w:ascii="Times New Roman" w:hAnsi="Times New Roman"/>
          <w:sz w:val="24"/>
          <w:szCs w:val="24"/>
        </w:rPr>
        <w:t xml:space="preserve">valsts galveno autoceļu </w:t>
      </w:r>
      <w:r w:rsidR="00D24577" w:rsidRPr="000F7642">
        <w:rPr>
          <w:rFonts w:ascii="Times New Roman" w:hAnsi="Times New Roman"/>
          <w:sz w:val="24"/>
          <w:szCs w:val="24"/>
        </w:rPr>
        <w:t xml:space="preserve">A8 </w:t>
      </w:r>
      <w:r w:rsidR="00D24577">
        <w:rPr>
          <w:rFonts w:ascii="Times New Roman" w:hAnsi="Times New Roman"/>
          <w:sz w:val="24"/>
          <w:szCs w:val="24"/>
        </w:rPr>
        <w:t>“Rīga-Jelgava-</w:t>
      </w:r>
      <w:r w:rsidR="00D24577" w:rsidRPr="00AD2DD9">
        <w:rPr>
          <w:rFonts w:ascii="Times New Roman" w:hAnsi="Times New Roman"/>
          <w:sz w:val="24"/>
          <w:szCs w:val="24"/>
        </w:rPr>
        <w:t>Lietuvas robeža (Meitene)” un vietējas nozīmes autoceļu V13 “Tīraine-Jaunolaine”</w:t>
      </w:r>
      <w:r w:rsidRPr="00AD2DD9">
        <w:rPr>
          <w:rFonts w:ascii="Times New Roman" w:hAnsi="Times New Roman"/>
          <w:sz w:val="24"/>
          <w:szCs w:val="24"/>
        </w:rPr>
        <w:t xml:space="preserve">, </w:t>
      </w:r>
      <w:r w:rsidR="00D24577" w:rsidRPr="00AD2DD9">
        <w:rPr>
          <w:rFonts w:ascii="Times New Roman" w:hAnsi="Times New Roman"/>
          <w:sz w:val="24"/>
          <w:szCs w:val="24"/>
        </w:rPr>
        <w:t>kuri</w:t>
      </w:r>
      <w:r w:rsidRPr="00AD2DD9">
        <w:rPr>
          <w:rFonts w:ascii="Times New Roman" w:hAnsi="Times New Roman"/>
          <w:sz w:val="24"/>
          <w:szCs w:val="24"/>
        </w:rPr>
        <w:t xml:space="preserve"> pieslēdzas </w:t>
      </w:r>
      <w:r w:rsidR="00D24577" w:rsidRPr="00AD2DD9">
        <w:rPr>
          <w:rFonts w:ascii="Times New Roman" w:hAnsi="Times New Roman"/>
          <w:sz w:val="24"/>
          <w:szCs w:val="24"/>
        </w:rPr>
        <w:t xml:space="preserve">cietiem reģionālajiem </w:t>
      </w:r>
      <w:r w:rsidR="00D24577" w:rsidRPr="00093332">
        <w:rPr>
          <w:rFonts w:ascii="Times New Roman" w:hAnsi="Times New Roman"/>
          <w:sz w:val="24"/>
          <w:szCs w:val="24"/>
        </w:rPr>
        <w:t>un vietējas nozīmes autoceļiem</w:t>
      </w:r>
      <w:r w:rsidRPr="00093332">
        <w:rPr>
          <w:rFonts w:ascii="Times New Roman" w:hAnsi="Times New Roman"/>
          <w:sz w:val="24"/>
          <w:szCs w:val="24"/>
        </w:rPr>
        <w:t xml:space="preserve">, piemēram </w:t>
      </w:r>
      <w:r w:rsidR="000A5D64" w:rsidRPr="00093332">
        <w:rPr>
          <w:rFonts w:ascii="Times New Roman" w:hAnsi="Times New Roman"/>
          <w:sz w:val="24"/>
          <w:szCs w:val="24"/>
        </w:rPr>
        <w:t>V1104 “</w:t>
      </w:r>
      <w:proofErr w:type="spellStart"/>
      <w:r w:rsidR="00AE1E90" w:rsidRPr="00093332">
        <w:rPr>
          <w:rFonts w:ascii="Times New Roman" w:hAnsi="Times New Roman"/>
          <w:sz w:val="24"/>
          <w:szCs w:val="24"/>
        </w:rPr>
        <w:t>Lukstiņi-Dungas</w:t>
      </w:r>
      <w:proofErr w:type="spellEnd"/>
      <w:r w:rsidR="00AE1E90" w:rsidRPr="00093332">
        <w:rPr>
          <w:rFonts w:ascii="Times New Roman" w:hAnsi="Times New Roman"/>
          <w:sz w:val="24"/>
          <w:szCs w:val="24"/>
        </w:rPr>
        <w:t>”,</w:t>
      </w:r>
      <w:r w:rsidR="00AD2DD9" w:rsidRPr="00093332">
        <w:rPr>
          <w:rFonts w:ascii="Times New Roman" w:hAnsi="Times New Roman"/>
          <w:sz w:val="24"/>
          <w:szCs w:val="24"/>
        </w:rPr>
        <w:t xml:space="preserve"> P96 “Pūri-Auce-</w:t>
      </w:r>
      <w:proofErr w:type="spellStart"/>
      <w:r w:rsidR="00AD2DD9" w:rsidRPr="00093332">
        <w:rPr>
          <w:rFonts w:ascii="Times New Roman" w:hAnsi="Times New Roman"/>
          <w:sz w:val="24"/>
          <w:szCs w:val="24"/>
        </w:rPr>
        <w:t>Grivaiši</w:t>
      </w:r>
      <w:proofErr w:type="spellEnd"/>
      <w:r w:rsidR="00AD2DD9" w:rsidRPr="00093332">
        <w:rPr>
          <w:rFonts w:ascii="Times New Roman" w:hAnsi="Times New Roman"/>
          <w:sz w:val="24"/>
          <w:szCs w:val="24"/>
        </w:rPr>
        <w:t>”</w:t>
      </w:r>
      <w:r w:rsidR="00771884" w:rsidRPr="00093332">
        <w:rPr>
          <w:rFonts w:ascii="Times New Roman" w:hAnsi="Times New Roman"/>
          <w:sz w:val="24"/>
          <w:szCs w:val="24"/>
        </w:rPr>
        <w:t>, V28 “</w:t>
      </w:r>
      <w:proofErr w:type="spellStart"/>
      <w:r w:rsidR="00771884" w:rsidRPr="00093332">
        <w:rPr>
          <w:rFonts w:ascii="Times New Roman" w:hAnsi="Times New Roman"/>
          <w:sz w:val="24"/>
          <w:szCs w:val="24"/>
        </w:rPr>
        <w:t>Blukas</w:t>
      </w:r>
      <w:proofErr w:type="spellEnd"/>
      <w:r w:rsidR="00771884" w:rsidRPr="00093332">
        <w:rPr>
          <w:rFonts w:ascii="Times New Roman" w:hAnsi="Times New Roman"/>
          <w:sz w:val="24"/>
          <w:szCs w:val="24"/>
        </w:rPr>
        <w:t>-Emburga”,</w:t>
      </w:r>
      <w:r w:rsidR="00962DCD" w:rsidRPr="00093332">
        <w:rPr>
          <w:rFonts w:ascii="Times New Roman" w:hAnsi="Times New Roman"/>
          <w:sz w:val="24"/>
          <w:szCs w:val="24"/>
        </w:rPr>
        <w:t xml:space="preserve"> V8 “Jaunolaine-</w:t>
      </w:r>
      <w:proofErr w:type="spellStart"/>
      <w:r w:rsidR="00962DCD" w:rsidRPr="00093332">
        <w:rPr>
          <w:rFonts w:ascii="Times New Roman" w:hAnsi="Times New Roman"/>
          <w:sz w:val="24"/>
          <w:szCs w:val="24"/>
        </w:rPr>
        <w:t>Plakanciems</w:t>
      </w:r>
      <w:proofErr w:type="spellEnd"/>
      <w:r w:rsidR="00962DCD" w:rsidRPr="00093332">
        <w:rPr>
          <w:rFonts w:ascii="Times New Roman" w:hAnsi="Times New Roman"/>
          <w:sz w:val="24"/>
          <w:szCs w:val="24"/>
        </w:rPr>
        <w:t>”, V13</w:t>
      </w:r>
      <w:r w:rsidR="00093332">
        <w:rPr>
          <w:rFonts w:ascii="Times New Roman" w:hAnsi="Times New Roman"/>
          <w:sz w:val="24"/>
          <w:szCs w:val="24"/>
        </w:rPr>
        <w:t> </w:t>
      </w:r>
      <w:r w:rsidR="00962DCD" w:rsidRPr="00093332">
        <w:rPr>
          <w:rFonts w:ascii="Times New Roman" w:hAnsi="Times New Roman"/>
          <w:sz w:val="24"/>
          <w:szCs w:val="24"/>
        </w:rPr>
        <w:t>“</w:t>
      </w:r>
      <w:r w:rsidR="00093332" w:rsidRPr="00093332">
        <w:rPr>
          <w:rFonts w:ascii="Times New Roman" w:hAnsi="Times New Roman"/>
          <w:sz w:val="24"/>
          <w:szCs w:val="24"/>
        </w:rPr>
        <w:t>Tīraine-Jaunolaine</w:t>
      </w:r>
      <w:r w:rsidR="00962DCD" w:rsidRPr="00093332">
        <w:rPr>
          <w:rFonts w:ascii="Times New Roman" w:hAnsi="Times New Roman"/>
          <w:sz w:val="24"/>
          <w:szCs w:val="24"/>
        </w:rPr>
        <w:t>”</w:t>
      </w:r>
      <w:r w:rsidRPr="00093332">
        <w:rPr>
          <w:rFonts w:ascii="Times New Roman" w:hAnsi="Times New Roman"/>
          <w:sz w:val="24"/>
          <w:szCs w:val="24"/>
        </w:rPr>
        <w:t xml:space="preserve"> un citiem, tādējādi uz šiem autoceļiem palielināsies arī satiksmes intensitāte būvdarbu laikā. Būvdarbi ir paredzēti šo ceļu aizsargjoslā, līdz ar to var tikt ietekmēta un ierobežota </w:t>
      </w:r>
      <w:r w:rsidRPr="00E85714">
        <w:rPr>
          <w:rFonts w:ascii="Times New Roman" w:hAnsi="Times New Roman"/>
          <w:sz w:val="24"/>
          <w:szCs w:val="24"/>
        </w:rPr>
        <w:t>arī satiksme.</w:t>
      </w:r>
    </w:p>
    <w:p w14:paraId="57EA4241" w14:textId="522C0A12" w:rsidR="00CD6F2D" w:rsidRPr="00E85714" w:rsidRDefault="00CD6F2D" w:rsidP="00CD6F2D">
      <w:pPr>
        <w:pStyle w:val="Pamatteksts"/>
        <w:spacing w:after="0"/>
        <w:ind w:firstLine="426"/>
        <w:jc w:val="both"/>
        <w:rPr>
          <w:rFonts w:ascii="Times New Roman" w:hAnsi="Times New Roman"/>
          <w:sz w:val="24"/>
          <w:szCs w:val="24"/>
        </w:rPr>
      </w:pPr>
      <w:r w:rsidRPr="00E85714">
        <w:rPr>
          <w:rFonts w:ascii="Times New Roman" w:hAnsi="Times New Roman"/>
          <w:sz w:val="24"/>
          <w:szCs w:val="24"/>
        </w:rPr>
        <w:t>Celiņu būvniecības laikā apkārtējā teritorijā tiks veidotas “</w:t>
      </w:r>
      <w:proofErr w:type="spellStart"/>
      <w:r w:rsidRPr="00E85714">
        <w:rPr>
          <w:rFonts w:ascii="Times New Roman" w:hAnsi="Times New Roman"/>
          <w:sz w:val="24"/>
          <w:szCs w:val="24"/>
        </w:rPr>
        <w:t>būvpilsētiņas</w:t>
      </w:r>
      <w:proofErr w:type="spellEnd"/>
      <w:r w:rsidRPr="00E85714">
        <w:rPr>
          <w:rFonts w:ascii="Times New Roman" w:hAnsi="Times New Roman"/>
          <w:sz w:val="24"/>
          <w:szCs w:val="24"/>
        </w:rPr>
        <w:t xml:space="preserve">” pie ceļa atzīmēm </w:t>
      </w:r>
      <w:proofErr w:type="spellStart"/>
      <w:r w:rsidRPr="00E85714">
        <w:rPr>
          <w:rFonts w:ascii="Times New Roman" w:hAnsi="Times New Roman"/>
          <w:sz w:val="24"/>
          <w:szCs w:val="24"/>
        </w:rPr>
        <w:t>pik</w:t>
      </w:r>
      <w:proofErr w:type="spellEnd"/>
      <w:r w:rsidRPr="00E85714">
        <w:rPr>
          <w:rFonts w:ascii="Times New Roman" w:hAnsi="Times New Roman"/>
          <w:sz w:val="24"/>
          <w:szCs w:val="24"/>
        </w:rPr>
        <w:t xml:space="preserve">. </w:t>
      </w:r>
      <w:r w:rsidR="00E85714" w:rsidRPr="00E85714">
        <w:rPr>
          <w:rFonts w:ascii="Times New Roman" w:hAnsi="Times New Roman"/>
          <w:sz w:val="24"/>
          <w:szCs w:val="24"/>
        </w:rPr>
        <w:t>64+00, 139+00, 295+00, 394+00, 485+00</w:t>
      </w:r>
      <w:r w:rsidRPr="00E85714">
        <w:rPr>
          <w:rFonts w:ascii="Times New Roman" w:hAnsi="Times New Roman"/>
          <w:sz w:val="24"/>
          <w:szCs w:val="24"/>
        </w:rPr>
        <w:t xml:space="preserve">, kurās tiks izvietotas pagaidu sadzīves telpas strādniekiem, pagaidu materiālu krautnes, izveidota pagaidu atkritumu savākšanas vieta un tehnikas novietnes vieta. Strādnieku vajadzībām visticamāk dzeramais ūdens tiks piegādāts fasētās pudelēs. Notekūdeņu savākšanai visticamāk tiks uzstādītas pārvietojamās </w:t>
      </w:r>
      <w:proofErr w:type="spellStart"/>
      <w:r w:rsidRPr="00E85714">
        <w:rPr>
          <w:rFonts w:ascii="Times New Roman" w:hAnsi="Times New Roman"/>
          <w:sz w:val="24"/>
          <w:szCs w:val="24"/>
        </w:rPr>
        <w:t>biotualetes</w:t>
      </w:r>
      <w:proofErr w:type="spellEnd"/>
      <w:r w:rsidRPr="00E85714">
        <w:rPr>
          <w:rFonts w:ascii="Times New Roman" w:hAnsi="Times New Roman"/>
          <w:sz w:val="24"/>
          <w:szCs w:val="24"/>
        </w:rPr>
        <w:t>. Būvniecības process būs saistīts arī ar nelielu sadzīves atkritumu daudzuma rašanos, ir iespējama bīstamo atkritumu rašanās avārijas situācijās (piemēram, izmantotais absorbents, slaucīšanas lupatas), kā arī var rasties būvgruži, izbūvējot/pārbūvējot caurtekas un tiltus.</w:t>
      </w:r>
    </w:p>
    <w:p w14:paraId="61919B93" w14:textId="3E487798" w:rsidR="00CD6F2D" w:rsidRPr="00777B37" w:rsidRDefault="00CD6F2D" w:rsidP="00CD6F2D">
      <w:pPr>
        <w:spacing w:after="0" w:line="240" w:lineRule="auto"/>
        <w:ind w:firstLine="426"/>
        <w:jc w:val="both"/>
        <w:rPr>
          <w:rFonts w:ascii="Times New Roman" w:hAnsi="Times New Roman" w:cs="Times New Roman"/>
          <w:sz w:val="24"/>
          <w:szCs w:val="24"/>
        </w:rPr>
      </w:pPr>
      <w:r w:rsidRPr="00E85714">
        <w:rPr>
          <w:rFonts w:ascii="Times New Roman" w:hAnsi="Times New Roman" w:cs="Times New Roman"/>
          <w:sz w:val="24"/>
          <w:szCs w:val="24"/>
        </w:rPr>
        <w:t>Saskaņā ar VSIA “Latvijas Vides ģeoloģijas un meteoroloģijas centrs” Piesārņoto un potenciāli piesārņoto vietu karti</w:t>
      </w:r>
      <w:r w:rsidRPr="00E85714">
        <w:rPr>
          <w:rStyle w:val="Vresatsauce"/>
          <w:rFonts w:ascii="Times New Roman" w:hAnsi="Times New Roman" w:cs="Times New Roman"/>
          <w:sz w:val="24"/>
          <w:szCs w:val="24"/>
        </w:rPr>
        <w:footnoteReference w:id="5"/>
      </w:r>
      <w:r w:rsidRPr="00E85714">
        <w:rPr>
          <w:rFonts w:ascii="Times New Roman" w:hAnsi="Times New Roman" w:cs="Times New Roman"/>
          <w:sz w:val="24"/>
          <w:szCs w:val="24"/>
        </w:rPr>
        <w:t xml:space="preserve"> paredzētās darbības </w:t>
      </w:r>
      <w:r w:rsidRPr="00F966AD">
        <w:rPr>
          <w:rFonts w:ascii="Times New Roman" w:hAnsi="Times New Roman" w:cs="Times New Roman"/>
          <w:sz w:val="24"/>
          <w:szCs w:val="24"/>
        </w:rPr>
        <w:t>vietas tuvumā atrodas vairākas piesārņotas un potenciāli piesārņotas vietas, piemēram, Nr.</w:t>
      </w:r>
      <w:r w:rsidR="00F966AD">
        <w:rPr>
          <w:rFonts w:ascii="Times New Roman" w:hAnsi="Times New Roman" w:cs="Times New Roman"/>
          <w:sz w:val="24"/>
          <w:szCs w:val="24"/>
        </w:rPr>
        <w:t xml:space="preserve"> 46528/1735 “SIA “Sandra” degvielas bāze”, </w:t>
      </w:r>
      <w:r w:rsidR="007A6785">
        <w:rPr>
          <w:rFonts w:ascii="Times New Roman" w:hAnsi="Times New Roman" w:cs="Times New Roman"/>
          <w:sz w:val="24"/>
          <w:szCs w:val="24"/>
        </w:rPr>
        <w:t xml:space="preserve">Nr. 09004/2265 “2. ceļu pārvaldes tehnikas novietne”, </w:t>
      </w:r>
      <w:r w:rsidR="006F2D8E">
        <w:rPr>
          <w:rFonts w:ascii="Times New Roman" w:hAnsi="Times New Roman" w:cs="Times New Roman"/>
          <w:sz w:val="24"/>
          <w:szCs w:val="24"/>
        </w:rPr>
        <w:t>Nr. 54668/2361 “Konstants SIA”</w:t>
      </w:r>
      <w:r w:rsidR="00E57900">
        <w:rPr>
          <w:rFonts w:ascii="Times New Roman" w:hAnsi="Times New Roman" w:cs="Times New Roman"/>
          <w:sz w:val="24"/>
          <w:szCs w:val="24"/>
        </w:rPr>
        <w:t xml:space="preserve">, </w:t>
      </w:r>
      <w:r w:rsidR="00E57900" w:rsidRPr="00777B37">
        <w:rPr>
          <w:rFonts w:ascii="Times New Roman" w:hAnsi="Times New Roman" w:cs="Times New Roman"/>
          <w:sz w:val="24"/>
          <w:szCs w:val="24"/>
        </w:rPr>
        <w:t xml:space="preserve">Nr. 80808/1540 “Bij. Olaines </w:t>
      </w:r>
      <w:proofErr w:type="spellStart"/>
      <w:r w:rsidR="00E57900" w:rsidRPr="00777B37">
        <w:rPr>
          <w:rFonts w:ascii="Times New Roman" w:hAnsi="Times New Roman" w:cs="Times New Roman"/>
          <w:sz w:val="24"/>
          <w:szCs w:val="24"/>
        </w:rPr>
        <w:t>sovh</w:t>
      </w:r>
      <w:proofErr w:type="spellEnd"/>
      <w:r w:rsidR="00E57900" w:rsidRPr="00777B37">
        <w:rPr>
          <w:rFonts w:ascii="Times New Roman" w:hAnsi="Times New Roman" w:cs="Times New Roman"/>
          <w:sz w:val="24"/>
          <w:szCs w:val="24"/>
        </w:rPr>
        <w:t>. Mehāniskās darbnīcas”</w:t>
      </w:r>
      <w:r w:rsidRPr="00777B37">
        <w:rPr>
          <w:rFonts w:ascii="Times New Roman" w:hAnsi="Times New Roman" w:cs="Times New Roman"/>
          <w:sz w:val="24"/>
          <w:szCs w:val="24"/>
        </w:rPr>
        <w:t xml:space="preserve"> un citas. Saskaņā ar Valsts vides dienesta Piesārņojošo darbību vietu karti</w:t>
      </w:r>
      <w:r w:rsidRPr="00777B37">
        <w:rPr>
          <w:rStyle w:val="Vresatsauce"/>
          <w:rFonts w:ascii="Times New Roman" w:hAnsi="Times New Roman" w:cs="Times New Roman"/>
          <w:sz w:val="24"/>
          <w:szCs w:val="24"/>
        </w:rPr>
        <w:footnoteReference w:id="6"/>
      </w:r>
      <w:r w:rsidRPr="00777B37">
        <w:rPr>
          <w:rFonts w:ascii="Times New Roman" w:hAnsi="Times New Roman" w:cs="Times New Roman"/>
          <w:sz w:val="24"/>
          <w:szCs w:val="24"/>
        </w:rPr>
        <w:t xml:space="preserve"> trasei blakus teritorijās tiek veiktas piesārņojošās darbības degvielas </w:t>
      </w:r>
      <w:proofErr w:type="spellStart"/>
      <w:r w:rsidRPr="00777B37">
        <w:rPr>
          <w:rFonts w:ascii="Times New Roman" w:hAnsi="Times New Roman" w:cs="Times New Roman"/>
          <w:sz w:val="24"/>
          <w:szCs w:val="24"/>
        </w:rPr>
        <w:t>uzpildes</w:t>
      </w:r>
      <w:proofErr w:type="spellEnd"/>
      <w:r w:rsidRPr="00777B37">
        <w:rPr>
          <w:rFonts w:ascii="Times New Roman" w:hAnsi="Times New Roman" w:cs="Times New Roman"/>
          <w:sz w:val="24"/>
          <w:szCs w:val="24"/>
        </w:rPr>
        <w:t xml:space="preserve"> stacijās, dzīvnieku novietnēs, kokapstrādes uzņēmumos, autoremontdarbnīcās, notekūdeņu attīrīšanas iekārtās, sadedzināšanas iekārtās un citas. Pēc būtības trases būvniecība tiks veikta ārpus šīm teritorijām, bet vienlaicīgi, būvējot trasi, iespējams var rasties kumulatīva ietekme, kas ir saistāma ar pastiprinātu troksni reģionā, transporta intensitātes pieaugumu, gaisa piesārņojuma emisijām, ietekmi uz gruntsūdeņu un virszemes ūdeņu kvalitāti.</w:t>
      </w:r>
    </w:p>
    <w:p w14:paraId="2A0A51BC" w14:textId="6A590496" w:rsidR="00CD6F2D" w:rsidRPr="005C4344" w:rsidRDefault="00CD6F2D" w:rsidP="008B5368">
      <w:pPr>
        <w:spacing w:after="0" w:line="240" w:lineRule="auto"/>
        <w:ind w:firstLine="426"/>
        <w:jc w:val="both"/>
        <w:rPr>
          <w:rFonts w:ascii="Times New Roman" w:eastAsia="Times New Roman" w:hAnsi="Times New Roman" w:cs="Times New Roman"/>
          <w:sz w:val="24"/>
          <w:szCs w:val="24"/>
          <w:lang w:val="lv"/>
        </w:rPr>
      </w:pPr>
      <w:r w:rsidRPr="00552B00">
        <w:rPr>
          <w:rFonts w:ascii="Times New Roman" w:hAnsi="Times New Roman" w:cs="Times New Roman"/>
          <w:sz w:val="24"/>
          <w:szCs w:val="24"/>
        </w:rPr>
        <w:lastRenderedPageBreak/>
        <w:t>Saskaņā ar Dabas aizsardzība</w:t>
      </w:r>
      <w:r w:rsidRPr="00552B00">
        <w:rPr>
          <w:rFonts w:ascii="Times New Roman" w:eastAsia="Times New Roman" w:hAnsi="Times New Roman" w:cs="Times New Roman"/>
          <w:sz w:val="24"/>
          <w:szCs w:val="24"/>
        </w:rPr>
        <w:t>s pārvaldes dabas datu pārvaldības sistēmu “OZOLS”</w:t>
      </w:r>
      <w:r w:rsidRPr="00552B00">
        <w:rPr>
          <w:rStyle w:val="Vresatsauce"/>
          <w:rFonts w:ascii="Times New Roman" w:eastAsia="Times New Roman" w:hAnsi="Times New Roman" w:cs="Times New Roman"/>
          <w:sz w:val="24"/>
          <w:szCs w:val="24"/>
        </w:rPr>
        <w:footnoteReference w:id="7"/>
      </w:r>
      <w:r w:rsidRPr="00552B00">
        <w:rPr>
          <w:rFonts w:ascii="Times New Roman" w:eastAsia="Times New Roman" w:hAnsi="Times New Roman" w:cs="Times New Roman"/>
          <w:sz w:val="24"/>
          <w:szCs w:val="24"/>
        </w:rPr>
        <w:t xml:space="preserve"> darbības vieta </w:t>
      </w:r>
      <w:r w:rsidRPr="00552B00">
        <w:rPr>
          <w:rFonts w:ascii="Times New Roman" w:eastAsia="Times New Roman" w:hAnsi="Times New Roman" w:cs="Times New Roman"/>
          <w:sz w:val="24"/>
          <w:szCs w:val="24"/>
          <w:lang w:val="lv"/>
        </w:rPr>
        <w:t xml:space="preserve">paredzēta ārpus īpaši aizsargājamām dabas teritorijām un mikroliegumiem, tomēr darbības vietā vai tās tiešā </w:t>
      </w:r>
      <w:r w:rsidRPr="00FA2A74">
        <w:rPr>
          <w:rFonts w:ascii="Times New Roman" w:eastAsia="Times New Roman" w:hAnsi="Times New Roman" w:cs="Times New Roman"/>
          <w:sz w:val="24"/>
          <w:szCs w:val="24"/>
          <w:lang w:val="lv"/>
        </w:rPr>
        <w:t xml:space="preserve">tuvumā atrodas vairāki Eiropas Savienības nozīmes īpaši aizsargājamie biotopi, īpaši aizsargājamie koki un sugu dzīvotnes. Trases izbūve paredzēta meža biotopu </w:t>
      </w:r>
      <w:r w:rsidRPr="00FA2A74">
        <w:rPr>
          <w:rFonts w:ascii="Times New Roman" w:eastAsia="Times New Roman" w:hAnsi="Times New Roman" w:cs="Times New Roman"/>
          <w:i/>
          <w:iCs/>
          <w:sz w:val="24"/>
          <w:szCs w:val="24"/>
          <w:lang w:val="lv"/>
        </w:rPr>
        <w:t xml:space="preserve">9010* Veci vai dabiski </w:t>
      </w:r>
      <w:proofErr w:type="spellStart"/>
      <w:r w:rsidRPr="00FA2A74">
        <w:rPr>
          <w:rFonts w:ascii="Times New Roman" w:eastAsia="Times New Roman" w:hAnsi="Times New Roman" w:cs="Times New Roman"/>
          <w:i/>
          <w:iCs/>
          <w:sz w:val="24"/>
          <w:szCs w:val="24"/>
          <w:lang w:val="lv"/>
        </w:rPr>
        <w:t>boreāli</w:t>
      </w:r>
      <w:proofErr w:type="spellEnd"/>
      <w:r w:rsidRPr="00FA2A74">
        <w:rPr>
          <w:rFonts w:ascii="Times New Roman" w:eastAsia="Times New Roman" w:hAnsi="Times New Roman" w:cs="Times New Roman"/>
          <w:i/>
          <w:iCs/>
          <w:sz w:val="24"/>
          <w:szCs w:val="24"/>
          <w:lang w:val="lv"/>
        </w:rPr>
        <w:t xml:space="preserve"> meži</w:t>
      </w:r>
      <w:r w:rsidRPr="00FA2A74">
        <w:rPr>
          <w:rFonts w:ascii="Times New Roman" w:eastAsia="Times New Roman" w:hAnsi="Times New Roman" w:cs="Times New Roman"/>
          <w:sz w:val="24"/>
          <w:szCs w:val="24"/>
          <w:lang w:val="lv"/>
        </w:rPr>
        <w:t xml:space="preserve"> (zemes vienībās ar kadastra apzīmējumiem </w:t>
      </w:r>
      <w:r w:rsidR="00672AAA" w:rsidRPr="00672AAA">
        <w:rPr>
          <w:rFonts w:ascii="Times New Roman" w:eastAsia="Times New Roman" w:hAnsi="Times New Roman" w:cs="Times New Roman"/>
          <w:sz w:val="24"/>
          <w:szCs w:val="24"/>
          <w:lang w:val="lv"/>
        </w:rPr>
        <w:t>5444</w:t>
      </w:r>
      <w:r w:rsidR="00672AAA">
        <w:rPr>
          <w:rFonts w:ascii="Times New Roman" w:eastAsia="Times New Roman" w:hAnsi="Times New Roman" w:cs="Times New Roman"/>
          <w:sz w:val="24"/>
          <w:szCs w:val="24"/>
          <w:lang w:val="lv"/>
        </w:rPr>
        <w:t> </w:t>
      </w:r>
      <w:r w:rsidR="00672AAA" w:rsidRPr="00672AAA">
        <w:rPr>
          <w:rFonts w:ascii="Times New Roman" w:eastAsia="Times New Roman" w:hAnsi="Times New Roman" w:cs="Times New Roman"/>
          <w:sz w:val="24"/>
          <w:szCs w:val="24"/>
          <w:lang w:val="lv"/>
        </w:rPr>
        <w:t>002</w:t>
      </w:r>
      <w:r w:rsidR="00672AAA">
        <w:rPr>
          <w:rFonts w:ascii="Times New Roman" w:eastAsia="Times New Roman" w:hAnsi="Times New Roman" w:cs="Times New Roman"/>
          <w:sz w:val="24"/>
          <w:szCs w:val="24"/>
          <w:lang w:val="lv"/>
        </w:rPr>
        <w:t> </w:t>
      </w:r>
      <w:r w:rsidR="00672AAA" w:rsidRPr="00672AAA">
        <w:rPr>
          <w:rFonts w:ascii="Times New Roman" w:eastAsia="Times New Roman" w:hAnsi="Times New Roman" w:cs="Times New Roman"/>
          <w:sz w:val="24"/>
          <w:szCs w:val="24"/>
          <w:lang w:val="lv"/>
        </w:rPr>
        <w:t>0122</w:t>
      </w:r>
      <w:r w:rsidR="00C435BE">
        <w:rPr>
          <w:rFonts w:ascii="Times New Roman" w:eastAsia="Times New Roman" w:hAnsi="Times New Roman" w:cs="Times New Roman"/>
          <w:sz w:val="24"/>
          <w:szCs w:val="24"/>
          <w:lang w:val="lv"/>
        </w:rPr>
        <w:t xml:space="preserve">, </w:t>
      </w:r>
      <w:r w:rsidR="00C435BE" w:rsidRPr="00C435BE">
        <w:rPr>
          <w:rFonts w:ascii="Times New Roman" w:eastAsia="Times New Roman" w:hAnsi="Times New Roman" w:cs="Times New Roman"/>
          <w:sz w:val="24"/>
          <w:szCs w:val="24"/>
          <w:lang w:val="lv"/>
        </w:rPr>
        <w:t>5444</w:t>
      </w:r>
      <w:r w:rsidR="00C435BE">
        <w:rPr>
          <w:rFonts w:ascii="Times New Roman" w:eastAsia="Times New Roman" w:hAnsi="Times New Roman" w:cs="Times New Roman"/>
          <w:sz w:val="24"/>
          <w:szCs w:val="24"/>
          <w:lang w:val="lv"/>
        </w:rPr>
        <w:t> </w:t>
      </w:r>
      <w:r w:rsidR="00C435BE" w:rsidRPr="00C435BE">
        <w:rPr>
          <w:rFonts w:ascii="Times New Roman" w:eastAsia="Times New Roman" w:hAnsi="Times New Roman" w:cs="Times New Roman"/>
          <w:sz w:val="24"/>
          <w:szCs w:val="24"/>
          <w:lang w:val="lv"/>
        </w:rPr>
        <w:t>002</w:t>
      </w:r>
      <w:r w:rsidR="00C435BE">
        <w:rPr>
          <w:rFonts w:ascii="Times New Roman" w:eastAsia="Times New Roman" w:hAnsi="Times New Roman" w:cs="Times New Roman"/>
          <w:sz w:val="24"/>
          <w:szCs w:val="24"/>
          <w:lang w:val="lv"/>
        </w:rPr>
        <w:t> </w:t>
      </w:r>
      <w:r w:rsidR="00C435BE" w:rsidRPr="006518A1">
        <w:rPr>
          <w:rFonts w:ascii="Times New Roman" w:eastAsia="Times New Roman" w:hAnsi="Times New Roman" w:cs="Times New Roman"/>
          <w:sz w:val="24"/>
          <w:szCs w:val="24"/>
          <w:lang w:val="lv"/>
        </w:rPr>
        <w:t>0123</w:t>
      </w:r>
      <w:r w:rsidRPr="006518A1">
        <w:rPr>
          <w:rFonts w:ascii="Times New Roman" w:eastAsia="Times New Roman" w:hAnsi="Times New Roman" w:cs="Times New Roman"/>
          <w:sz w:val="24"/>
          <w:szCs w:val="24"/>
          <w:lang w:val="lv"/>
        </w:rPr>
        <w:t xml:space="preserve">), </w:t>
      </w:r>
      <w:r w:rsidR="00672AAA" w:rsidRPr="006518A1">
        <w:rPr>
          <w:rFonts w:ascii="Times New Roman" w:eastAsia="Times New Roman" w:hAnsi="Times New Roman" w:cs="Times New Roman"/>
          <w:i/>
          <w:iCs/>
          <w:sz w:val="24"/>
          <w:szCs w:val="24"/>
          <w:lang w:val="lv"/>
        </w:rPr>
        <w:t xml:space="preserve">9050 Lakstaugiem bagāti egļu meži </w:t>
      </w:r>
      <w:r w:rsidR="00672AAA" w:rsidRPr="006518A1">
        <w:rPr>
          <w:rFonts w:ascii="Times New Roman" w:eastAsia="Times New Roman" w:hAnsi="Times New Roman" w:cs="Times New Roman"/>
          <w:sz w:val="24"/>
          <w:szCs w:val="24"/>
          <w:lang w:val="lv"/>
        </w:rPr>
        <w:t xml:space="preserve">(zemes vienībās ar kadastra apzīmējumiem 5444 002 0122), </w:t>
      </w:r>
      <w:r w:rsidR="00830DB8" w:rsidRPr="006518A1">
        <w:rPr>
          <w:rFonts w:ascii="Times New Roman" w:eastAsia="Times New Roman" w:hAnsi="Times New Roman" w:cs="Times New Roman"/>
          <w:i/>
          <w:iCs/>
          <w:sz w:val="24"/>
          <w:szCs w:val="24"/>
          <w:lang w:val="lv"/>
        </w:rPr>
        <w:t xml:space="preserve">91D0* </w:t>
      </w:r>
      <w:r w:rsidR="005B0F94" w:rsidRPr="006518A1">
        <w:rPr>
          <w:rFonts w:ascii="Times New Roman" w:eastAsia="Times New Roman" w:hAnsi="Times New Roman" w:cs="Times New Roman"/>
          <w:i/>
          <w:iCs/>
          <w:sz w:val="24"/>
          <w:szCs w:val="24"/>
          <w:lang w:val="lv"/>
        </w:rPr>
        <w:t>Purvaini meži</w:t>
      </w:r>
      <w:r w:rsidR="005B0F94" w:rsidRPr="006518A1">
        <w:rPr>
          <w:rFonts w:ascii="Times New Roman" w:eastAsia="Times New Roman" w:hAnsi="Times New Roman" w:cs="Times New Roman"/>
          <w:sz w:val="24"/>
          <w:szCs w:val="24"/>
          <w:lang w:val="lv"/>
        </w:rPr>
        <w:t xml:space="preserve"> </w:t>
      </w:r>
      <w:r w:rsidRPr="006518A1">
        <w:rPr>
          <w:rFonts w:ascii="Times New Roman" w:eastAsia="Times New Roman" w:hAnsi="Times New Roman" w:cs="Times New Roman"/>
          <w:sz w:val="24"/>
          <w:szCs w:val="24"/>
          <w:lang w:val="lv"/>
        </w:rPr>
        <w:t xml:space="preserve">(zemes vienībā ar kadastra apzīmējumu </w:t>
      </w:r>
      <w:r w:rsidR="00830DB8" w:rsidRPr="006518A1">
        <w:rPr>
          <w:rFonts w:ascii="Times New Roman" w:eastAsia="Times New Roman" w:hAnsi="Times New Roman" w:cs="Times New Roman"/>
          <w:sz w:val="24"/>
          <w:szCs w:val="24"/>
          <w:lang w:val="lv"/>
        </w:rPr>
        <w:t>8080 002 2105</w:t>
      </w:r>
      <w:r w:rsidRPr="006518A1">
        <w:rPr>
          <w:rFonts w:ascii="Times New Roman" w:eastAsia="Times New Roman" w:hAnsi="Times New Roman" w:cs="Times New Roman"/>
          <w:sz w:val="24"/>
          <w:szCs w:val="24"/>
          <w:lang w:val="lv"/>
        </w:rPr>
        <w:t xml:space="preserve">) teritorijā vai to tiešā tuvumā, pļavu biotopu </w:t>
      </w:r>
      <w:r w:rsidRPr="006518A1">
        <w:rPr>
          <w:rFonts w:ascii="Times New Roman" w:eastAsia="Times New Roman" w:hAnsi="Times New Roman" w:cs="Times New Roman"/>
          <w:i/>
          <w:iCs/>
          <w:sz w:val="24"/>
          <w:szCs w:val="24"/>
          <w:lang w:val="lv"/>
        </w:rPr>
        <w:t>6270* Sugām bagātas ganības un ganītas pļavas</w:t>
      </w:r>
      <w:r w:rsidRPr="006518A1">
        <w:rPr>
          <w:rFonts w:ascii="Times New Roman" w:eastAsia="Times New Roman" w:hAnsi="Times New Roman" w:cs="Times New Roman"/>
          <w:sz w:val="24"/>
          <w:szCs w:val="24"/>
          <w:lang w:val="lv"/>
        </w:rPr>
        <w:t xml:space="preserve"> (zemes vienībā</w:t>
      </w:r>
      <w:r w:rsidR="00CE33DF" w:rsidRPr="006518A1">
        <w:rPr>
          <w:rFonts w:ascii="Times New Roman" w:eastAsia="Times New Roman" w:hAnsi="Times New Roman" w:cs="Times New Roman"/>
          <w:sz w:val="24"/>
          <w:szCs w:val="24"/>
          <w:lang w:val="lv"/>
        </w:rPr>
        <w:t>s</w:t>
      </w:r>
      <w:r w:rsidRPr="006518A1">
        <w:rPr>
          <w:rFonts w:ascii="Times New Roman" w:eastAsia="Times New Roman" w:hAnsi="Times New Roman" w:cs="Times New Roman"/>
          <w:sz w:val="24"/>
          <w:szCs w:val="24"/>
          <w:lang w:val="lv"/>
        </w:rPr>
        <w:t xml:space="preserve"> ar kadastra apzīmējum</w:t>
      </w:r>
      <w:r w:rsidR="00CE33DF" w:rsidRPr="006518A1">
        <w:rPr>
          <w:rFonts w:ascii="Times New Roman" w:eastAsia="Times New Roman" w:hAnsi="Times New Roman" w:cs="Times New Roman"/>
          <w:sz w:val="24"/>
          <w:szCs w:val="24"/>
          <w:lang w:val="lv"/>
        </w:rPr>
        <w:t>iem</w:t>
      </w:r>
      <w:r w:rsidRPr="006518A1">
        <w:rPr>
          <w:rFonts w:ascii="Times New Roman" w:eastAsia="Times New Roman" w:hAnsi="Times New Roman" w:cs="Times New Roman"/>
          <w:sz w:val="24"/>
          <w:szCs w:val="24"/>
          <w:lang w:val="lv"/>
        </w:rPr>
        <w:t xml:space="preserve"> </w:t>
      </w:r>
      <w:r w:rsidR="00B247C8" w:rsidRPr="006518A1">
        <w:rPr>
          <w:rFonts w:ascii="Times New Roman" w:eastAsia="Times New Roman" w:hAnsi="Times New Roman" w:cs="Times New Roman"/>
          <w:sz w:val="24"/>
          <w:szCs w:val="24"/>
          <w:lang w:val="lv"/>
        </w:rPr>
        <w:t>5444 002 0015</w:t>
      </w:r>
      <w:r w:rsidR="00CE33DF" w:rsidRPr="006518A1">
        <w:rPr>
          <w:rFonts w:ascii="Times New Roman" w:eastAsia="Times New Roman" w:hAnsi="Times New Roman" w:cs="Times New Roman"/>
          <w:sz w:val="24"/>
          <w:szCs w:val="24"/>
          <w:lang w:val="lv"/>
        </w:rPr>
        <w:t>, 5444 002 0296, 5444 002 0295</w:t>
      </w:r>
      <w:r w:rsidRPr="006518A1">
        <w:rPr>
          <w:rFonts w:ascii="Times New Roman" w:eastAsia="Times New Roman" w:hAnsi="Times New Roman" w:cs="Times New Roman"/>
          <w:sz w:val="24"/>
          <w:szCs w:val="24"/>
          <w:lang w:val="lv"/>
        </w:rPr>
        <w:t xml:space="preserve">), </w:t>
      </w:r>
      <w:r w:rsidRPr="006518A1">
        <w:rPr>
          <w:rFonts w:ascii="Times New Roman" w:eastAsia="Times New Roman" w:hAnsi="Times New Roman" w:cs="Times New Roman"/>
          <w:i/>
          <w:iCs/>
          <w:sz w:val="24"/>
          <w:szCs w:val="24"/>
          <w:lang w:val="lv"/>
        </w:rPr>
        <w:t>6450 Palieņu zālāji</w:t>
      </w:r>
      <w:r w:rsidRPr="006518A1">
        <w:rPr>
          <w:rFonts w:ascii="Times New Roman" w:eastAsia="Times New Roman" w:hAnsi="Times New Roman" w:cs="Times New Roman"/>
          <w:sz w:val="24"/>
          <w:szCs w:val="24"/>
          <w:lang w:val="lv"/>
        </w:rPr>
        <w:t xml:space="preserve"> (zemes vienībā ar kadastra apzīmējumu </w:t>
      </w:r>
      <w:r w:rsidR="00831AA0" w:rsidRPr="00B247C8">
        <w:rPr>
          <w:rFonts w:ascii="Times New Roman" w:eastAsia="Times New Roman" w:hAnsi="Times New Roman" w:cs="Times New Roman"/>
          <w:sz w:val="24"/>
          <w:szCs w:val="24"/>
          <w:lang w:val="lv"/>
        </w:rPr>
        <w:t>5462 010 0687, 5462 010 0960</w:t>
      </w:r>
      <w:r w:rsidR="005C53CD" w:rsidRPr="00B247C8">
        <w:rPr>
          <w:rFonts w:ascii="Times New Roman" w:eastAsia="Times New Roman" w:hAnsi="Times New Roman" w:cs="Times New Roman"/>
          <w:sz w:val="24"/>
          <w:szCs w:val="24"/>
          <w:lang w:val="lv"/>
        </w:rPr>
        <w:t>, 0900 </w:t>
      </w:r>
      <w:r w:rsidR="005C53CD" w:rsidRPr="005C53CD">
        <w:rPr>
          <w:rFonts w:ascii="Times New Roman" w:eastAsia="Times New Roman" w:hAnsi="Times New Roman" w:cs="Times New Roman"/>
          <w:sz w:val="24"/>
          <w:szCs w:val="24"/>
          <w:lang w:val="lv"/>
        </w:rPr>
        <w:t>030</w:t>
      </w:r>
      <w:r w:rsidR="005C53CD">
        <w:rPr>
          <w:rFonts w:ascii="Times New Roman" w:eastAsia="Times New Roman" w:hAnsi="Times New Roman" w:cs="Times New Roman"/>
          <w:sz w:val="24"/>
          <w:szCs w:val="24"/>
          <w:lang w:val="lv"/>
        </w:rPr>
        <w:t> </w:t>
      </w:r>
      <w:r w:rsidR="005C53CD" w:rsidRPr="005C53CD">
        <w:rPr>
          <w:rFonts w:ascii="Times New Roman" w:eastAsia="Times New Roman" w:hAnsi="Times New Roman" w:cs="Times New Roman"/>
          <w:sz w:val="24"/>
          <w:szCs w:val="24"/>
          <w:lang w:val="lv"/>
        </w:rPr>
        <w:t>0357</w:t>
      </w:r>
      <w:r w:rsidR="005C53CD">
        <w:rPr>
          <w:rFonts w:ascii="Times New Roman" w:eastAsia="Times New Roman" w:hAnsi="Times New Roman" w:cs="Times New Roman"/>
          <w:sz w:val="24"/>
          <w:szCs w:val="24"/>
          <w:lang w:val="lv"/>
        </w:rPr>
        <w:t xml:space="preserve">, </w:t>
      </w:r>
      <w:r w:rsidR="005C53CD" w:rsidRPr="005C53CD">
        <w:rPr>
          <w:rFonts w:ascii="Times New Roman" w:eastAsia="Times New Roman" w:hAnsi="Times New Roman" w:cs="Times New Roman"/>
          <w:sz w:val="24"/>
          <w:szCs w:val="24"/>
          <w:lang w:val="lv"/>
        </w:rPr>
        <w:t>0900</w:t>
      </w:r>
      <w:r w:rsidR="005C53CD">
        <w:rPr>
          <w:rFonts w:ascii="Times New Roman" w:eastAsia="Times New Roman" w:hAnsi="Times New Roman" w:cs="Times New Roman"/>
          <w:sz w:val="24"/>
          <w:szCs w:val="24"/>
          <w:lang w:val="lv"/>
        </w:rPr>
        <w:t> </w:t>
      </w:r>
      <w:r w:rsidR="005C53CD" w:rsidRPr="005C53CD">
        <w:rPr>
          <w:rFonts w:ascii="Times New Roman" w:eastAsia="Times New Roman" w:hAnsi="Times New Roman" w:cs="Times New Roman"/>
          <w:sz w:val="24"/>
          <w:szCs w:val="24"/>
          <w:lang w:val="lv"/>
        </w:rPr>
        <w:t>030</w:t>
      </w:r>
      <w:r w:rsidR="005C53CD">
        <w:rPr>
          <w:rFonts w:ascii="Times New Roman" w:eastAsia="Times New Roman" w:hAnsi="Times New Roman" w:cs="Times New Roman"/>
          <w:sz w:val="24"/>
          <w:szCs w:val="24"/>
          <w:lang w:val="lv"/>
        </w:rPr>
        <w:t> </w:t>
      </w:r>
      <w:r w:rsidR="005C53CD" w:rsidRPr="005C53CD">
        <w:rPr>
          <w:rFonts w:ascii="Times New Roman" w:eastAsia="Times New Roman" w:hAnsi="Times New Roman" w:cs="Times New Roman"/>
          <w:sz w:val="24"/>
          <w:szCs w:val="24"/>
          <w:lang w:val="lv"/>
        </w:rPr>
        <w:t>0357</w:t>
      </w:r>
      <w:r w:rsidRPr="00831AA0">
        <w:rPr>
          <w:rFonts w:ascii="Times New Roman" w:eastAsia="Times New Roman" w:hAnsi="Times New Roman" w:cs="Times New Roman"/>
          <w:sz w:val="24"/>
          <w:szCs w:val="24"/>
          <w:lang w:val="lv"/>
        </w:rPr>
        <w:t xml:space="preserve">) tiešā tuvumā, </w:t>
      </w:r>
      <w:r w:rsidR="006518A1">
        <w:rPr>
          <w:rFonts w:ascii="Times New Roman" w:eastAsia="Times New Roman" w:hAnsi="Times New Roman" w:cs="Times New Roman"/>
          <w:sz w:val="24"/>
          <w:szCs w:val="24"/>
          <w:lang w:val="lv"/>
        </w:rPr>
        <w:t xml:space="preserve">purvu biotopa </w:t>
      </w:r>
      <w:r w:rsidR="008B4B2D" w:rsidRPr="00861E8C">
        <w:rPr>
          <w:rFonts w:ascii="Times New Roman" w:eastAsia="Times New Roman" w:hAnsi="Times New Roman" w:cs="Times New Roman"/>
          <w:i/>
          <w:iCs/>
          <w:sz w:val="24"/>
          <w:szCs w:val="24"/>
          <w:lang w:val="lv"/>
        </w:rPr>
        <w:t>7140 Pārejas purvi un slīkšņas</w:t>
      </w:r>
      <w:r w:rsidR="008B4B2D">
        <w:rPr>
          <w:rFonts w:ascii="Times New Roman" w:eastAsia="Times New Roman" w:hAnsi="Times New Roman" w:cs="Times New Roman"/>
          <w:sz w:val="24"/>
          <w:szCs w:val="24"/>
          <w:lang w:val="lv"/>
        </w:rPr>
        <w:t xml:space="preserve"> (zemes vienībās ar kadastra apzīmējumiem </w:t>
      </w:r>
      <w:r w:rsidR="00861E8C" w:rsidRPr="00861E8C">
        <w:rPr>
          <w:rFonts w:ascii="Times New Roman" w:eastAsia="Times New Roman" w:hAnsi="Times New Roman" w:cs="Times New Roman"/>
          <w:sz w:val="24"/>
          <w:szCs w:val="24"/>
          <w:lang w:val="lv"/>
        </w:rPr>
        <w:t>8080</w:t>
      </w:r>
      <w:r w:rsidR="00861E8C">
        <w:rPr>
          <w:rFonts w:ascii="Times New Roman" w:eastAsia="Times New Roman" w:hAnsi="Times New Roman" w:cs="Times New Roman"/>
          <w:sz w:val="24"/>
          <w:szCs w:val="24"/>
          <w:lang w:val="lv"/>
        </w:rPr>
        <w:t> </w:t>
      </w:r>
      <w:r w:rsidR="00861E8C" w:rsidRPr="00861E8C">
        <w:rPr>
          <w:rFonts w:ascii="Times New Roman" w:eastAsia="Times New Roman" w:hAnsi="Times New Roman" w:cs="Times New Roman"/>
          <w:sz w:val="24"/>
          <w:szCs w:val="24"/>
          <w:lang w:val="lv"/>
        </w:rPr>
        <w:t>001</w:t>
      </w:r>
      <w:r w:rsidR="00861E8C">
        <w:rPr>
          <w:rFonts w:ascii="Times New Roman" w:eastAsia="Times New Roman" w:hAnsi="Times New Roman" w:cs="Times New Roman"/>
          <w:sz w:val="24"/>
          <w:szCs w:val="24"/>
          <w:lang w:val="lv"/>
        </w:rPr>
        <w:t> </w:t>
      </w:r>
      <w:r w:rsidR="00861E8C" w:rsidRPr="00861E8C">
        <w:rPr>
          <w:rFonts w:ascii="Times New Roman" w:eastAsia="Times New Roman" w:hAnsi="Times New Roman" w:cs="Times New Roman"/>
          <w:sz w:val="24"/>
          <w:szCs w:val="24"/>
          <w:lang w:val="lv"/>
        </w:rPr>
        <w:t>0417</w:t>
      </w:r>
      <w:r w:rsidR="00861E8C">
        <w:rPr>
          <w:rFonts w:ascii="Times New Roman" w:eastAsia="Times New Roman" w:hAnsi="Times New Roman" w:cs="Times New Roman"/>
          <w:sz w:val="24"/>
          <w:szCs w:val="24"/>
          <w:lang w:val="lv"/>
        </w:rPr>
        <w:t xml:space="preserve">, </w:t>
      </w:r>
      <w:r w:rsidR="00861E8C" w:rsidRPr="00861E8C">
        <w:rPr>
          <w:rFonts w:ascii="Times New Roman" w:eastAsia="Times New Roman" w:hAnsi="Times New Roman" w:cs="Times New Roman"/>
          <w:sz w:val="24"/>
          <w:szCs w:val="24"/>
          <w:lang w:val="lv"/>
        </w:rPr>
        <w:t>8080</w:t>
      </w:r>
      <w:r w:rsidR="00861E8C">
        <w:rPr>
          <w:rFonts w:ascii="Times New Roman" w:eastAsia="Times New Roman" w:hAnsi="Times New Roman" w:cs="Times New Roman"/>
          <w:sz w:val="24"/>
          <w:szCs w:val="24"/>
          <w:lang w:val="lv"/>
        </w:rPr>
        <w:t> </w:t>
      </w:r>
      <w:r w:rsidR="00861E8C" w:rsidRPr="00861E8C">
        <w:rPr>
          <w:rFonts w:ascii="Times New Roman" w:eastAsia="Times New Roman" w:hAnsi="Times New Roman" w:cs="Times New Roman"/>
          <w:sz w:val="24"/>
          <w:szCs w:val="24"/>
          <w:lang w:val="lv"/>
        </w:rPr>
        <w:t>002</w:t>
      </w:r>
      <w:r w:rsidR="00861E8C">
        <w:rPr>
          <w:rFonts w:ascii="Times New Roman" w:eastAsia="Times New Roman" w:hAnsi="Times New Roman" w:cs="Times New Roman"/>
          <w:sz w:val="24"/>
          <w:szCs w:val="24"/>
          <w:lang w:val="lv"/>
        </w:rPr>
        <w:t> </w:t>
      </w:r>
      <w:r w:rsidR="00861E8C" w:rsidRPr="00861E8C">
        <w:rPr>
          <w:rFonts w:ascii="Times New Roman" w:eastAsia="Times New Roman" w:hAnsi="Times New Roman" w:cs="Times New Roman"/>
          <w:sz w:val="24"/>
          <w:szCs w:val="24"/>
          <w:lang w:val="lv"/>
        </w:rPr>
        <w:t>2105</w:t>
      </w:r>
      <w:r w:rsidR="00861E8C">
        <w:rPr>
          <w:rFonts w:ascii="Times New Roman" w:eastAsia="Times New Roman" w:hAnsi="Times New Roman" w:cs="Times New Roman"/>
          <w:sz w:val="24"/>
          <w:szCs w:val="24"/>
          <w:lang w:val="lv"/>
        </w:rPr>
        <w:t>)</w:t>
      </w:r>
      <w:r w:rsidR="006518A1">
        <w:rPr>
          <w:rFonts w:ascii="Times New Roman" w:eastAsia="Times New Roman" w:hAnsi="Times New Roman" w:cs="Times New Roman"/>
          <w:sz w:val="24"/>
          <w:szCs w:val="24"/>
          <w:lang w:val="lv"/>
        </w:rPr>
        <w:t xml:space="preserve"> tuvumā, </w:t>
      </w:r>
      <w:r w:rsidRPr="00E43AD1">
        <w:rPr>
          <w:rFonts w:ascii="Times New Roman" w:eastAsia="Times New Roman" w:hAnsi="Times New Roman" w:cs="Times New Roman"/>
          <w:sz w:val="24"/>
          <w:szCs w:val="24"/>
          <w:lang w:val="lv"/>
        </w:rPr>
        <w:t xml:space="preserve">saldūdeņu biotopu </w:t>
      </w:r>
      <w:r w:rsidRPr="00E43AD1">
        <w:rPr>
          <w:rFonts w:ascii="Times New Roman" w:eastAsia="Times New Roman" w:hAnsi="Times New Roman" w:cs="Times New Roman"/>
          <w:i/>
          <w:iCs/>
          <w:sz w:val="24"/>
          <w:szCs w:val="24"/>
          <w:lang w:val="lv"/>
        </w:rPr>
        <w:t>3260 Upju straujteces un dabiski upju posmi teritorijā</w:t>
      </w:r>
      <w:r w:rsidRPr="00E43AD1">
        <w:rPr>
          <w:rFonts w:ascii="Times New Roman" w:eastAsia="Times New Roman" w:hAnsi="Times New Roman" w:cs="Times New Roman"/>
          <w:sz w:val="24"/>
          <w:szCs w:val="24"/>
          <w:lang w:val="lv"/>
        </w:rPr>
        <w:t xml:space="preserve"> </w:t>
      </w:r>
      <w:r w:rsidR="006518A1">
        <w:rPr>
          <w:rFonts w:ascii="Times New Roman" w:eastAsia="Times New Roman" w:hAnsi="Times New Roman" w:cs="Times New Roman"/>
          <w:sz w:val="24"/>
          <w:szCs w:val="24"/>
          <w:lang w:val="lv"/>
        </w:rPr>
        <w:t>(</w:t>
      </w:r>
      <w:r w:rsidR="00E43AD1" w:rsidRPr="00E43AD1">
        <w:rPr>
          <w:rFonts w:ascii="Times New Roman" w:eastAsia="Times New Roman" w:hAnsi="Times New Roman" w:cs="Times New Roman"/>
          <w:sz w:val="24"/>
          <w:szCs w:val="24"/>
          <w:lang w:val="lv"/>
        </w:rPr>
        <w:t>Bērzes</w:t>
      </w:r>
      <w:r w:rsidRPr="00E43AD1">
        <w:rPr>
          <w:rFonts w:ascii="Times New Roman" w:eastAsia="Times New Roman" w:hAnsi="Times New Roman" w:cs="Times New Roman"/>
          <w:sz w:val="24"/>
          <w:szCs w:val="24"/>
          <w:lang w:val="lv"/>
        </w:rPr>
        <w:t xml:space="preserve"> upē</w:t>
      </w:r>
      <w:r w:rsidR="006518A1">
        <w:rPr>
          <w:rFonts w:ascii="Times New Roman" w:eastAsia="Times New Roman" w:hAnsi="Times New Roman" w:cs="Times New Roman"/>
          <w:sz w:val="24"/>
          <w:szCs w:val="24"/>
          <w:lang w:val="lv"/>
        </w:rPr>
        <w:t>)</w:t>
      </w:r>
      <w:r w:rsidRPr="00E43AD1">
        <w:rPr>
          <w:rFonts w:ascii="Times New Roman" w:eastAsia="Times New Roman" w:hAnsi="Times New Roman" w:cs="Times New Roman"/>
          <w:sz w:val="24"/>
          <w:szCs w:val="24"/>
          <w:lang w:val="lv"/>
        </w:rPr>
        <w:t xml:space="preserve"> teritorijā</w:t>
      </w:r>
      <w:r w:rsidR="006C60F9">
        <w:rPr>
          <w:rFonts w:ascii="Times New Roman" w:eastAsia="Times New Roman" w:hAnsi="Times New Roman" w:cs="Times New Roman"/>
          <w:sz w:val="24"/>
          <w:szCs w:val="24"/>
          <w:lang w:val="lv"/>
        </w:rPr>
        <w:t xml:space="preserve">, </w:t>
      </w:r>
      <w:r w:rsidR="00C31CFE">
        <w:rPr>
          <w:rFonts w:ascii="Times New Roman" w:eastAsia="Times New Roman" w:hAnsi="Times New Roman" w:cs="Times New Roman"/>
          <w:sz w:val="24"/>
          <w:szCs w:val="24"/>
          <w:lang w:val="lv"/>
        </w:rPr>
        <w:t xml:space="preserve">blakus biotopam </w:t>
      </w:r>
      <w:r w:rsidR="00152B8C" w:rsidRPr="00C31CFE">
        <w:rPr>
          <w:rFonts w:ascii="Times New Roman" w:eastAsia="Times New Roman" w:hAnsi="Times New Roman" w:cs="Times New Roman"/>
          <w:i/>
          <w:iCs/>
          <w:sz w:val="24"/>
          <w:szCs w:val="24"/>
          <w:lang w:val="lv"/>
        </w:rPr>
        <w:t xml:space="preserve">3160 </w:t>
      </w:r>
      <w:proofErr w:type="spellStart"/>
      <w:r w:rsidR="00152B8C" w:rsidRPr="00C31CFE">
        <w:rPr>
          <w:rFonts w:ascii="Times New Roman" w:eastAsia="Times New Roman" w:hAnsi="Times New Roman" w:cs="Times New Roman"/>
          <w:i/>
          <w:iCs/>
          <w:sz w:val="24"/>
          <w:szCs w:val="24"/>
          <w:lang w:val="lv"/>
        </w:rPr>
        <w:t>Distrofi</w:t>
      </w:r>
      <w:proofErr w:type="spellEnd"/>
      <w:r w:rsidR="00152B8C" w:rsidRPr="00C31CFE">
        <w:rPr>
          <w:rFonts w:ascii="Times New Roman" w:eastAsia="Times New Roman" w:hAnsi="Times New Roman" w:cs="Times New Roman"/>
          <w:i/>
          <w:iCs/>
          <w:sz w:val="24"/>
          <w:szCs w:val="24"/>
          <w:lang w:val="lv"/>
        </w:rPr>
        <w:t xml:space="preserve"> ezeri</w:t>
      </w:r>
      <w:r w:rsidR="00152B8C">
        <w:rPr>
          <w:rFonts w:ascii="Times New Roman" w:eastAsia="Times New Roman" w:hAnsi="Times New Roman" w:cs="Times New Roman"/>
          <w:sz w:val="24"/>
          <w:szCs w:val="24"/>
          <w:lang w:val="lv"/>
        </w:rPr>
        <w:t xml:space="preserve"> (Stūrīšu ezers)</w:t>
      </w:r>
      <w:r w:rsidR="006518A1">
        <w:rPr>
          <w:rFonts w:ascii="Times New Roman" w:eastAsia="Times New Roman" w:hAnsi="Times New Roman" w:cs="Times New Roman"/>
          <w:sz w:val="24"/>
          <w:szCs w:val="24"/>
          <w:lang w:val="lv"/>
        </w:rPr>
        <w:t xml:space="preserve"> un citu</w:t>
      </w:r>
      <w:r w:rsidRPr="00E43AD1">
        <w:rPr>
          <w:rFonts w:ascii="Times New Roman" w:eastAsia="Times New Roman" w:hAnsi="Times New Roman" w:cs="Times New Roman"/>
          <w:sz w:val="24"/>
          <w:szCs w:val="24"/>
          <w:lang w:val="lv"/>
        </w:rPr>
        <w:t xml:space="preserve">. Ceļa </w:t>
      </w:r>
      <w:r w:rsidRPr="00B27D1D">
        <w:rPr>
          <w:rFonts w:ascii="Times New Roman" w:eastAsia="Times New Roman" w:hAnsi="Times New Roman" w:cs="Times New Roman"/>
          <w:sz w:val="24"/>
          <w:szCs w:val="24"/>
          <w:lang w:val="lv"/>
        </w:rPr>
        <w:t xml:space="preserve">trases tuvumā ir novērotas sugu dzīvotnes vairākiem īpaši aizsargājamie putniem: </w:t>
      </w:r>
      <w:r w:rsidR="00B27D1D">
        <w:rPr>
          <w:rFonts w:ascii="Times New Roman" w:eastAsia="Times New Roman" w:hAnsi="Times New Roman" w:cs="Times New Roman"/>
          <w:sz w:val="24"/>
          <w:szCs w:val="24"/>
          <w:lang w:val="lv"/>
        </w:rPr>
        <w:t xml:space="preserve">niedru </w:t>
      </w:r>
      <w:proofErr w:type="spellStart"/>
      <w:r w:rsidR="00B27D1D">
        <w:rPr>
          <w:rFonts w:ascii="Times New Roman" w:eastAsia="Times New Roman" w:hAnsi="Times New Roman" w:cs="Times New Roman"/>
          <w:sz w:val="24"/>
          <w:szCs w:val="24"/>
          <w:lang w:val="lv"/>
        </w:rPr>
        <w:t>lijai</w:t>
      </w:r>
      <w:proofErr w:type="spellEnd"/>
      <w:r w:rsidR="00B27D1D">
        <w:rPr>
          <w:rFonts w:ascii="Times New Roman" w:eastAsia="Times New Roman" w:hAnsi="Times New Roman" w:cs="Times New Roman"/>
          <w:sz w:val="24"/>
          <w:szCs w:val="24"/>
          <w:lang w:val="lv"/>
        </w:rPr>
        <w:t xml:space="preserve"> (</w:t>
      </w:r>
      <w:r w:rsidR="00B27D1D" w:rsidRPr="008B5368">
        <w:rPr>
          <w:rFonts w:ascii="Times New Roman" w:eastAsia="Times New Roman" w:hAnsi="Times New Roman" w:cs="Times New Roman"/>
          <w:i/>
          <w:iCs/>
          <w:sz w:val="24"/>
          <w:szCs w:val="24"/>
          <w:lang w:val="la-Latn"/>
        </w:rPr>
        <w:t>Circus aeruginosus</w:t>
      </w:r>
      <w:r w:rsidR="00B27D1D">
        <w:rPr>
          <w:rFonts w:ascii="Times New Roman" w:eastAsia="Times New Roman" w:hAnsi="Times New Roman" w:cs="Times New Roman"/>
          <w:sz w:val="24"/>
          <w:szCs w:val="24"/>
          <w:lang w:val="lv"/>
        </w:rPr>
        <w:t xml:space="preserve">), </w:t>
      </w:r>
      <w:r w:rsidR="00B64645">
        <w:rPr>
          <w:rFonts w:ascii="Times New Roman" w:eastAsia="Times New Roman" w:hAnsi="Times New Roman" w:cs="Times New Roman"/>
          <w:sz w:val="24"/>
          <w:szCs w:val="24"/>
          <w:lang w:val="lv"/>
        </w:rPr>
        <w:t>tītiņam (</w:t>
      </w:r>
      <w:r w:rsidR="00B64645" w:rsidRPr="008B5368">
        <w:rPr>
          <w:rFonts w:ascii="Times New Roman" w:eastAsia="Times New Roman" w:hAnsi="Times New Roman" w:cs="Times New Roman"/>
          <w:i/>
          <w:iCs/>
          <w:sz w:val="24"/>
          <w:szCs w:val="24"/>
          <w:lang w:val="la-Latn"/>
        </w:rPr>
        <w:t>Jynx torquilla</w:t>
      </w:r>
      <w:r w:rsidR="00B64645">
        <w:rPr>
          <w:rFonts w:ascii="Times New Roman" w:eastAsia="Times New Roman" w:hAnsi="Times New Roman" w:cs="Times New Roman"/>
          <w:sz w:val="24"/>
          <w:szCs w:val="24"/>
          <w:lang w:val="lv"/>
        </w:rPr>
        <w:t xml:space="preserve">), </w:t>
      </w:r>
      <w:r w:rsidR="00EC6DCA">
        <w:rPr>
          <w:rFonts w:ascii="Times New Roman" w:eastAsia="Times New Roman" w:hAnsi="Times New Roman" w:cs="Times New Roman"/>
          <w:sz w:val="24"/>
          <w:szCs w:val="24"/>
          <w:lang w:val="lv"/>
        </w:rPr>
        <w:t>brūnajai čakstei (</w:t>
      </w:r>
      <w:r w:rsidR="00EC6DCA" w:rsidRPr="008B5368">
        <w:rPr>
          <w:rFonts w:ascii="Times New Roman" w:eastAsia="Times New Roman" w:hAnsi="Times New Roman" w:cs="Times New Roman"/>
          <w:i/>
          <w:iCs/>
          <w:sz w:val="24"/>
          <w:szCs w:val="24"/>
          <w:lang w:val="la-Latn"/>
        </w:rPr>
        <w:t>Lanius collurio</w:t>
      </w:r>
      <w:r w:rsidR="00EC6DCA" w:rsidRPr="00821CAB">
        <w:rPr>
          <w:rFonts w:ascii="Times New Roman" w:eastAsia="Times New Roman" w:hAnsi="Times New Roman" w:cs="Times New Roman"/>
          <w:sz w:val="24"/>
          <w:szCs w:val="24"/>
          <w:lang w:val="lv"/>
        </w:rPr>
        <w:t>)</w:t>
      </w:r>
      <w:r w:rsidR="00385200">
        <w:rPr>
          <w:rFonts w:ascii="Times New Roman" w:eastAsia="Times New Roman" w:hAnsi="Times New Roman" w:cs="Times New Roman"/>
          <w:sz w:val="24"/>
          <w:szCs w:val="24"/>
          <w:lang w:val="lv"/>
        </w:rPr>
        <w:t>, baltajam stārķim (</w:t>
      </w:r>
      <w:r w:rsidR="00385200" w:rsidRPr="008B5368">
        <w:rPr>
          <w:rFonts w:ascii="Times New Roman" w:eastAsia="Times New Roman" w:hAnsi="Times New Roman" w:cs="Times New Roman"/>
          <w:i/>
          <w:iCs/>
          <w:sz w:val="24"/>
          <w:szCs w:val="24"/>
          <w:lang w:val="la-Latn"/>
        </w:rPr>
        <w:t>Ciconia ciconia</w:t>
      </w:r>
      <w:r w:rsidR="00385200">
        <w:rPr>
          <w:rFonts w:ascii="Times New Roman" w:eastAsia="Times New Roman" w:hAnsi="Times New Roman" w:cs="Times New Roman"/>
          <w:sz w:val="24"/>
          <w:szCs w:val="24"/>
          <w:lang w:val="lv"/>
        </w:rPr>
        <w:t>)</w:t>
      </w:r>
      <w:r w:rsidR="00502917">
        <w:rPr>
          <w:rFonts w:ascii="Times New Roman" w:eastAsia="Times New Roman" w:hAnsi="Times New Roman" w:cs="Times New Roman"/>
          <w:sz w:val="24"/>
          <w:szCs w:val="24"/>
          <w:lang w:val="lv"/>
        </w:rPr>
        <w:t>, pupuķim (</w:t>
      </w:r>
      <w:r w:rsidR="00502917" w:rsidRPr="008B5368">
        <w:rPr>
          <w:rFonts w:ascii="Times New Roman" w:eastAsia="Times New Roman" w:hAnsi="Times New Roman" w:cs="Times New Roman"/>
          <w:i/>
          <w:iCs/>
          <w:sz w:val="24"/>
          <w:szCs w:val="24"/>
          <w:lang w:val="la-Latn"/>
        </w:rPr>
        <w:t>Upupa epops</w:t>
      </w:r>
      <w:r w:rsidR="00502917">
        <w:rPr>
          <w:rFonts w:ascii="Times New Roman" w:eastAsia="Times New Roman" w:hAnsi="Times New Roman" w:cs="Times New Roman"/>
          <w:sz w:val="24"/>
          <w:szCs w:val="24"/>
          <w:lang w:val="lv"/>
        </w:rPr>
        <w:t>)</w:t>
      </w:r>
      <w:r w:rsidR="008B5368">
        <w:rPr>
          <w:rFonts w:ascii="Times New Roman" w:eastAsia="Times New Roman" w:hAnsi="Times New Roman" w:cs="Times New Roman"/>
          <w:sz w:val="24"/>
          <w:szCs w:val="24"/>
          <w:lang w:val="lv"/>
        </w:rPr>
        <w:t xml:space="preserve">, </w:t>
      </w:r>
      <w:r w:rsidRPr="00821CAB">
        <w:rPr>
          <w:rFonts w:ascii="Times New Roman" w:eastAsia="Times New Roman" w:hAnsi="Times New Roman" w:cs="Times New Roman"/>
          <w:sz w:val="24"/>
          <w:szCs w:val="24"/>
          <w:lang w:val="lv"/>
        </w:rPr>
        <w:t xml:space="preserve">kā arī bezmugurkaulniekam </w:t>
      </w:r>
      <w:r w:rsidR="00585BC6" w:rsidRPr="00821CAB">
        <w:rPr>
          <w:rFonts w:ascii="Times New Roman" w:eastAsia="Times New Roman" w:hAnsi="Times New Roman" w:cs="Times New Roman"/>
          <w:sz w:val="24"/>
          <w:szCs w:val="24"/>
          <w:lang w:val="lv"/>
        </w:rPr>
        <w:t xml:space="preserve">apšu </w:t>
      </w:r>
      <w:proofErr w:type="spellStart"/>
      <w:r w:rsidR="00585BC6" w:rsidRPr="00821CAB">
        <w:rPr>
          <w:rFonts w:ascii="Times New Roman" w:eastAsia="Times New Roman" w:hAnsi="Times New Roman" w:cs="Times New Roman"/>
          <w:sz w:val="24"/>
          <w:szCs w:val="24"/>
          <w:lang w:val="lv"/>
        </w:rPr>
        <w:t>zaigraibenis</w:t>
      </w:r>
      <w:proofErr w:type="spellEnd"/>
      <w:r w:rsidR="00585BC6" w:rsidRPr="00821CAB">
        <w:rPr>
          <w:rFonts w:ascii="Times New Roman" w:eastAsia="Times New Roman" w:hAnsi="Times New Roman" w:cs="Times New Roman"/>
          <w:sz w:val="24"/>
          <w:szCs w:val="24"/>
          <w:lang w:val="lv"/>
        </w:rPr>
        <w:t xml:space="preserve"> (</w:t>
      </w:r>
      <w:r w:rsidR="00585BC6" w:rsidRPr="00C31CFE">
        <w:rPr>
          <w:rFonts w:ascii="Times New Roman" w:eastAsia="Times New Roman" w:hAnsi="Times New Roman" w:cs="Times New Roman"/>
          <w:i/>
          <w:iCs/>
          <w:sz w:val="24"/>
          <w:szCs w:val="24"/>
          <w:lang w:val="la-Latn"/>
        </w:rPr>
        <w:t>Apatura ilia</w:t>
      </w:r>
      <w:r w:rsidR="00585BC6" w:rsidRPr="00821CAB">
        <w:rPr>
          <w:rFonts w:ascii="Times New Roman" w:eastAsia="Times New Roman" w:hAnsi="Times New Roman" w:cs="Times New Roman"/>
          <w:sz w:val="24"/>
          <w:szCs w:val="24"/>
          <w:lang w:val="lv"/>
        </w:rPr>
        <w:t>)</w:t>
      </w:r>
      <w:r w:rsidR="00EC6DCA" w:rsidRPr="00821CAB">
        <w:rPr>
          <w:rFonts w:ascii="Times New Roman" w:eastAsia="Times New Roman" w:hAnsi="Times New Roman" w:cs="Times New Roman"/>
          <w:sz w:val="24"/>
          <w:szCs w:val="24"/>
          <w:lang w:val="lv"/>
        </w:rPr>
        <w:t xml:space="preserve">, zirgskābeņu </w:t>
      </w:r>
      <w:proofErr w:type="spellStart"/>
      <w:r w:rsidR="00EC6DCA" w:rsidRPr="00821CAB">
        <w:rPr>
          <w:rFonts w:ascii="Times New Roman" w:eastAsia="Times New Roman" w:hAnsi="Times New Roman" w:cs="Times New Roman"/>
          <w:sz w:val="24"/>
          <w:szCs w:val="24"/>
          <w:lang w:val="lv"/>
        </w:rPr>
        <w:t>zilenītim</w:t>
      </w:r>
      <w:proofErr w:type="spellEnd"/>
      <w:r w:rsidR="00EC6DCA" w:rsidRPr="00821CAB">
        <w:rPr>
          <w:rFonts w:ascii="Times New Roman" w:eastAsia="Times New Roman" w:hAnsi="Times New Roman" w:cs="Times New Roman"/>
          <w:sz w:val="24"/>
          <w:szCs w:val="24"/>
          <w:lang w:val="lv"/>
        </w:rPr>
        <w:t xml:space="preserve"> (</w:t>
      </w:r>
      <w:r w:rsidR="00EC6DCA" w:rsidRPr="00C31CFE">
        <w:rPr>
          <w:rFonts w:ascii="Times New Roman" w:eastAsia="Times New Roman" w:hAnsi="Times New Roman" w:cs="Times New Roman"/>
          <w:i/>
          <w:iCs/>
          <w:sz w:val="24"/>
          <w:szCs w:val="24"/>
          <w:lang w:val="la-Latn"/>
        </w:rPr>
        <w:t>Lycaena</w:t>
      </w:r>
      <w:r w:rsidR="00821CAB" w:rsidRPr="00C31CFE">
        <w:rPr>
          <w:rFonts w:ascii="Times New Roman" w:eastAsia="Times New Roman" w:hAnsi="Times New Roman" w:cs="Times New Roman"/>
          <w:i/>
          <w:iCs/>
          <w:sz w:val="24"/>
          <w:szCs w:val="24"/>
          <w:lang w:val="la-Latn"/>
        </w:rPr>
        <w:t xml:space="preserve"> dispar</w:t>
      </w:r>
      <w:r w:rsidR="00821CAB" w:rsidRPr="00C31CFE">
        <w:rPr>
          <w:rFonts w:ascii="Times New Roman" w:eastAsia="Times New Roman" w:hAnsi="Times New Roman" w:cs="Times New Roman"/>
          <w:sz w:val="24"/>
          <w:szCs w:val="24"/>
          <w:lang w:val="lv"/>
        </w:rPr>
        <w:t>)</w:t>
      </w:r>
      <w:r w:rsidRPr="00C31CFE">
        <w:rPr>
          <w:rFonts w:ascii="Times New Roman" w:eastAsia="Times New Roman" w:hAnsi="Times New Roman" w:cs="Times New Roman"/>
          <w:sz w:val="24"/>
          <w:szCs w:val="24"/>
          <w:lang w:val="lv"/>
        </w:rPr>
        <w:t>. Biotopus un īpaši aizsargājamo sugu būtiskākie apdraudošie faktori ir darbu veikšana to teritorijā, tādējādi iznīcinot biotopus un sugu dzīvotnes, kā arī netieši darbi, kas saistī</w:t>
      </w:r>
      <w:r w:rsidRPr="008B5368">
        <w:rPr>
          <w:rFonts w:ascii="Times New Roman" w:eastAsia="Times New Roman" w:hAnsi="Times New Roman" w:cs="Times New Roman"/>
          <w:sz w:val="24"/>
          <w:szCs w:val="24"/>
          <w:lang w:val="lv"/>
        </w:rPr>
        <w:t xml:space="preserve">ti ar hidroloģiskā režīma izmaiņām apkārtnē, piesārņojumu, troksni putnu ligzdošanas laikā un citi. Līdz ar to atkarībā no tehniskajiem risinājumiem un to ieviešanas laikposma, </w:t>
      </w:r>
      <w:r w:rsidRPr="005C4344">
        <w:rPr>
          <w:rFonts w:ascii="Times New Roman" w:eastAsia="Times New Roman" w:hAnsi="Times New Roman" w:cs="Times New Roman"/>
          <w:sz w:val="24"/>
          <w:szCs w:val="24"/>
          <w:lang w:val="lv"/>
        </w:rPr>
        <w:t>paredzētā darbība var potenciāli negatīvi ietekmēt īpaši aizsargājamās dabas vērtības vai pat iznīcināt tās.</w:t>
      </w:r>
    </w:p>
    <w:p w14:paraId="68EE7262" w14:textId="6BD3DA60" w:rsidR="00CD6F2D" w:rsidRPr="005A58A4" w:rsidRDefault="00CD6F2D" w:rsidP="005C4344">
      <w:pPr>
        <w:spacing w:after="0" w:line="240" w:lineRule="auto"/>
        <w:ind w:firstLine="426"/>
        <w:jc w:val="both"/>
        <w:rPr>
          <w:rFonts w:ascii="Times New Roman" w:eastAsia="Times New Roman" w:hAnsi="Times New Roman" w:cs="Times New Roman"/>
          <w:sz w:val="24"/>
          <w:szCs w:val="24"/>
          <w:lang w:val="lv"/>
        </w:rPr>
      </w:pPr>
      <w:r w:rsidRPr="005C4344">
        <w:rPr>
          <w:rFonts w:ascii="Times New Roman" w:eastAsia="Times New Roman" w:hAnsi="Times New Roman" w:cs="Times New Roman"/>
          <w:sz w:val="24"/>
          <w:szCs w:val="24"/>
          <w:lang w:val="lv"/>
        </w:rPr>
        <w:t xml:space="preserve">Tāpat gājēju un velosipēdistu ceļu būvniecība ir paredzēta vairākās aizsargjoslās ap kultūras pieminekļiem: </w:t>
      </w:r>
      <w:r w:rsidR="003361BE" w:rsidRPr="005C4344">
        <w:rPr>
          <w:rFonts w:ascii="Times New Roman" w:eastAsia="Times New Roman" w:hAnsi="Times New Roman" w:cs="Times New Roman"/>
          <w:sz w:val="24"/>
          <w:szCs w:val="24"/>
          <w:lang w:val="lv"/>
        </w:rPr>
        <w:t xml:space="preserve">Olaines luterāņu baznīca (aizsardzības Nr. 8489), Ozolnieku – Dalbiņu ozols, </w:t>
      </w:r>
      <w:proofErr w:type="spellStart"/>
      <w:r w:rsidR="003361BE" w:rsidRPr="005A58A4">
        <w:rPr>
          <w:rFonts w:ascii="Times New Roman" w:eastAsia="Times New Roman" w:hAnsi="Times New Roman" w:cs="Times New Roman"/>
          <w:sz w:val="24"/>
          <w:szCs w:val="24"/>
          <w:lang w:val="lv"/>
        </w:rPr>
        <w:t>Dalbes</w:t>
      </w:r>
      <w:proofErr w:type="spellEnd"/>
      <w:r w:rsidR="003361BE" w:rsidRPr="005A58A4">
        <w:rPr>
          <w:rFonts w:ascii="Times New Roman" w:eastAsia="Times New Roman" w:hAnsi="Times New Roman" w:cs="Times New Roman"/>
          <w:sz w:val="24"/>
          <w:szCs w:val="24"/>
          <w:lang w:val="lv"/>
        </w:rPr>
        <w:t xml:space="preserve"> luterāņu baznīca (aizsardzības Nr. 5187), Latvijas atbrīvošanas karā kritušo karavīru piemiņas vieta pie bijušās Skuju skolas (aizsardzības Nr. 570, 570b), Dzīvojamā ēka “Pūri” (aizsardzības Nr. 5210),</w:t>
      </w:r>
      <w:r w:rsidRPr="005A58A4">
        <w:rPr>
          <w:rFonts w:ascii="Times New Roman" w:eastAsia="Times New Roman" w:hAnsi="Times New Roman" w:cs="Times New Roman"/>
          <w:sz w:val="24"/>
          <w:szCs w:val="24"/>
          <w:lang w:val="lv"/>
        </w:rPr>
        <w:t xml:space="preserve"> kā arī darbi paredzēti </w:t>
      </w:r>
      <w:r w:rsidR="005C4344" w:rsidRPr="005A58A4">
        <w:rPr>
          <w:rFonts w:ascii="Times New Roman" w:eastAsia="Times New Roman" w:hAnsi="Times New Roman" w:cs="Times New Roman"/>
          <w:sz w:val="24"/>
          <w:szCs w:val="24"/>
          <w:lang w:val="lv"/>
        </w:rPr>
        <w:t xml:space="preserve">Baložu kapu, Olaines kapu, </w:t>
      </w:r>
      <w:proofErr w:type="spellStart"/>
      <w:r w:rsidR="005C4344" w:rsidRPr="005A58A4">
        <w:rPr>
          <w:rFonts w:ascii="Times New Roman" w:eastAsia="Times New Roman" w:hAnsi="Times New Roman" w:cs="Times New Roman"/>
          <w:sz w:val="24"/>
          <w:szCs w:val="24"/>
          <w:lang w:val="lv"/>
        </w:rPr>
        <w:t>Dalbes</w:t>
      </w:r>
      <w:proofErr w:type="spellEnd"/>
      <w:r w:rsidR="005C4344" w:rsidRPr="005A58A4">
        <w:rPr>
          <w:rFonts w:ascii="Times New Roman" w:eastAsia="Times New Roman" w:hAnsi="Times New Roman" w:cs="Times New Roman"/>
          <w:sz w:val="24"/>
          <w:szCs w:val="24"/>
          <w:lang w:val="lv"/>
        </w:rPr>
        <w:t xml:space="preserve"> kapu, Spāru kapu, </w:t>
      </w:r>
      <w:proofErr w:type="spellStart"/>
      <w:r w:rsidR="005C4344" w:rsidRPr="005A58A4">
        <w:rPr>
          <w:rFonts w:ascii="Times New Roman" w:eastAsia="Times New Roman" w:hAnsi="Times New Roman" w:cs="Times New Roman"/>
          <w:sz w:val="24"/>
          <w:szCs w:val="24"/>
          <w:lang w:val="lv"/>
        </w:rPr>
        <w:t>Jaunsillāču</w:t>
      </w:r>
      <w:proofErr w:type="spellEnd"/>
      <w:r w:rsidR="005C4344" w:rsidRPr="005A58A4">
        <w:rPr>
          <w:rFonts w:ascii="Times New Roman" w:eastAsia="Times New Roman" w:hAnsi="Times New Roman" w:cs="Times New Roman"/>
          <w:sz w:val="24"/>
          <w:szCs w:val="24"/>
          <w:lang w:val="lv"/>
        </w:rPr>
        <w:t xml:space="preserve"> (Rozīšu) kapu, </w:t>
      </w:r>
      <w:proofErr w:type="spellStart"/>
      <w:r w:rsidR="005C4344" w:rsidRPr="005A58A4">
        <w:rPr>
          <w:rFonts w:ascii="Times New Roman" w:eastAsia="Times New Roman" w:hAnsi="Times New Roman" w:cs="Times New Roman"/>
          <w:sz w:val="24"/>
          <w:szCs w:val="24"/>
          <w:lang w:val="lv"/>
        </w:rPr>
        <w:t>Virkus</w:t>
      </w:r>
      <w:proofErr w:type="spellEnd"/>
      <w:r w:rsidR="005C4344" w:rsidRPr="005A58A4">
        <w:rPr>
          <w:rFonts w:ascii="Times New Roman" w:eastAsia="Times New Roman" w:hAnsi="Times New Roman" w:cs="Times New Roman"/>
          <w:sz w:val="24"/>
          <w:szCs w:val="24"/>
          <w:lang w:val="lv"/>
        </w:rPr>
        <w:t xml:space="preserve"> kapu </w:t>
      </w:r>
      <w:r w:rsidRPr="005A58A4">
        <w:rPr>
          <w:rFonts w:ascii="Times New Roman" w:eastAsia="Times New Roman" w:hAnsi="Times New Roman" w:cs="Times New Roman"/>
          <w:sz w:val="24"/>
          <w:szCs w:val="24"/>
          <w:lang w:val="lv"/>
        </w:rPr>
        <w:t>aizsargjoslā.</w:t>
      </w:r>
    </w:p>
    <w:p w14:paraId="0B6AA774" w14:textId="65677C47" w:rsidR="00CD6F2D" w:rsidRDefault="00CD6F2D" w:rsidP="00F745D9">
      <w:pPr>
        <w:spacing w:after="0" w:line="240" w:lineRule="auto"/>
        <w:ind w:firstLine="426"/>
        <w:jc w:val="both"/>
        <w:rPr>
          <w:rFonts w:ascii="Times New Roman" w:hAnsi="Times New Roman"/>
          <w:sz w:val="24"/>
          <w:szCs w:val="24"/>
        </w:rPr>
      </w:pPr>
      <w:r w:rsidRPr="005A58A4">
        <w:rPr>
          <w:rFonts w:ascii="Times New Roman" w:eastAsia="Times New Roman" w:hAnsi="Times New Roman" w:cs="Times New Roman"/>
          <w:sz w:val="24"/>
          <w:szCs w:val="24"/>
          <w:lang w:val="lv"/>
        </w:rPr>
        <w:t xml:space="preserve">Darbības vieta </w:t>
      </w:r>
      <w:r w:rsidR="00F745D9" w:rsidRPr="005A58A4">
        <w:rPr>
          <w:rFonts w:ascii="Times New Roman" w:hAnsi="Times New Roman"/>
          <w:sz w:val="24"/>
          <w:szCs w:val="24"/>
        </w:rPr>
        <w:t>Ozolnieku novadā paredzēta nacionālās un vietējās nozīmes infrastruktūras attīstības teritorijā (TIN7): automaģistrāles A8 “Rīga-Jelgava</w:t>
      </w:r>
      <w:r w:rsidR="005A58A4" w:rsidRPr="005A58A4">
        <w:rPr>
          <w:rFonts w:ascii="Times New Roman" w:hAnsi="Times New Roman"/>
          <w:sz w:val="24"/>
          <w:szCs w:val="24"/>
        </w:rPr>
        <w:t>”</w:t>
      </w:r>
      <w:r w:rsidR="00F745D9" w:rsidRPr="005A58A4">
        <w:rPr>
          <w:rFonts w:ascii="Times New Roman" w:hAnsi="Times New Roman"/>
          <w:sz w:val="24"/>
          <w:szCs w:val="24"/>
        </w:rPr>
        <w:t xml:space="preserve"> attīstības teritorij</w:t>
      </w:r>
      <w:r w:rsidR="005A58A4" w:rsidRPr="005A58A4">
        <w:rPr>
          <w:rFonts w:ascii="Times New Roman" w:hAnsi="Times New Roman"/>
          <w:sz w:val="24"/>
          <w:szCs w:val="24"/>
        </w:rPr>
        <w:t>ā.</w:t>
      </w:r>
    </w:p>
    <w:p w14:paraId="4E179B64" w14:textId="0E40CD3A" w:rsidR="00375662" w:rsidRPr="005A58A4" w:rsidRDefault="00375662" w:rsidP="00F745D9">
      <w:pPr>
        <w:spacing w:after="0" w:line="240" w:lineRule="auto"/>
        <w:ind w:firstLine="426"/>
        <w:jc w:val="both"/>
        <w:rPr>
          <w:rFonts w:ascii="Times New Roman" w:hAnsi="Times New Roman" w:cs="Times New Roman"/>
          <w:sz w:val="24"/>
          <w:szCs w:val="24"/>
        </w:rPr>
      </w:pPr>
      <w:r>
        <w:rPr>
          <w:rFonts w:ascii="Times New Roman" w:hAnsi="Times New Roman"/>
          <w:sz w:val="24"/>
          <w:szCs w:val="24"/>
        </w:rPr>
        <w:t xml:space="preserve">Gājēju un velosipēdistu ceļa būvniecība ir paredzēta arī aizsargjoslas teritorijā, kura noteikta ap Olaines, </w:t>
      </w:r>
      <w:proofErr w:type="spellStart"/>
      <w:r>
        <w:rPr>
          <w:rFonts w:ascii="Times New Roman" w:hAnsi="Times New Roman"/>
          <w:sz w:val="24"/>
          <w:szCs w:val="24"/>
        </w:rPr>
        <w:t>Tušķu</w:t>
      </w:r>
      <w:proofErr w:type="spellEnd"/>
      <w:r>
        <w:rPr>
          <w:rFonts w:ascii="Times New Roman" w:hAnsi="Times New Roman"/>
          <w:sz w:val="24"/>
          <w:szCs w:val="24"/>
        </w:rPr>
        <w:t xml:space="preserve"> ciema, </w:t>
      </w:r>
      <w:proofErr w:type="spellStart"/>
      <w:r>
        <w:rPr>
          <w:rFonts w:ascii="Times New Roman" w:hAnsi="Times New Roman"/>
          <w:sz w:val="24"/>
          <w:szCs w:val="24"/>
        </w:rPr>
        <w:t>Dorupes</w:t>
      </w:r>
      <w:proofErr w:type="spellEnd"/>
      <w:r>
        <w:rPr>
          <w:rFonts w:ascii="Times New Roman" w:hAnsi="Times New Roman"/>
          <w:sz w:val="24"/>
          <w:szCs w:val="24"/>
        </w:rPr>
        <w:t xml:space="preserve"> ciema, Nākotnes ciema notekūdeņu attīrīšanas iekārtām.</w:t>
      </w:r>
    </w:p>
    <w:p w14:paraId="15A6B142" w14:textId="0B0CB8BC" w:rsidR="00CD6F2D" w:rsidRDefault="00CD6F2D" w:rsidP="00CD6F2D">
      <w:pPr>
        <w:pStyle w:val="Pamatteksts"/>
        <w:spacing w:after="0"/>
        <w:ind w:firstLine="426"/>
        <w:jc w:val="both"/>
        <w:rPr>
          <w:rFonts w:ascii="Times New Roman" w:hAnsi="Times New Roman"/>
          <w:sz w:val="24"/>
          <w:szCs w:val="24"/>
        </w:rPr>
      </w:pPr>
      <w:r w:rsidRPr="005A58A4">
        <w:rPr>
          <w:rFonts w:ascii="Times New Roman" w:hAnsi="Times New Roman"/>
          <w:sz w:val="24"/>
          <w:szCs w:val="24"/>
        </w:rPr>
        <w:t>Izvērtējot iepriekš minēto Valsts vides dienests secina, ka paredzētā darbība atbilst likuma “Par ietekmes uz vidi novērtējumu” 3.</w:t>
      </w:r>
      <w:r w:rsidRPr="005A58A4">
        <w:rPr>
          <w:rFonts w:ascii="Times New Roman" w:hAnsi="Times New Roman"/>
          <w:sz w:val="24"/>
          <w:szCs w:val="24"/>
          <w:vertAlign w:val="superscript"/>
        </w:rPr>
        <w:t>2</w:t>
      </w:r>
      <w:r w:rsidRPr="005A58A4">
        <w:rPr>
          <w:rFonts w:ascii="Times New Roman" w:hAnsi="Times New Roman"/>
          <w:sz w:val="24"/>
          <w:szCs w:val="24"/>
        </w:rPr>
        <w:t xml:space="preserve"> panta pirmās daļas 1) punkta un 2. pielikuma 10. punkta 5) apakšpunkta a) daļai: </w:t>
      </w:r>
      <w:r w:rsidRPr="005A58A4">
        <w:rPr>
          <w:rFonts w:ascii="Times New Roman" w:hAnsi="Times New Roman"/>
          <w:i/>
          <w:iCs/>
          <w:sz w:val="24"/>
          <w:szCs w:val="24"/>
        </w:rPr>
        <w:t>jauna ceļa būvniecība, ja tā garums ir 1 kilometrs un vairāk</w:t>
      </w:r>
      <w:r w:rsidRPr="005A58A4">
        <w:rPr>
          <w:rFonts w:ascii="Times New Roman" w:hAnsi="Times New Roman"/>
          <w:sz w:val="24"/>
          <w:szCs w:val="24"/>
        </w:rPr>
        <w:t xml:space="preserve">, līdz ar to tai ir jāveic ietekmes uz vidi sākotnējais </w:t>
      </w:r>
      <w:proofErr w:type="spellStart"/>
      <w:r w:rsidRPr="005A58A4">
        <w:rPr>
          <w:rFonts w:ascii="Times New Roman" w:hAnsi="Times New Roman"/>
          <w:sz w:val="24"/>
          <w:szCs w:val="24"/>
        </w:rPr>
        <w:t>izvērtējums</w:t>
      </w:r>
      <w:proofErr w:type="spellEnd"/>
      <w:r w:rsidRPr="005A58A4">
        <w:rPr>
          <w:rFonts w:ascii="Times New Roman" w:hAnsi="Times New Roman"/>
          <w:sz w:val="24"/>
          <w:szCs w:val="24"/>
        </w:rPr>
        <w:t>.</w:t>
      </w:r>
    </w:p>
    <w:p w14:paraId="0217C830" w14:textId="77777777" w:rsidR="00375662" w:rsidRPr="005A58A4" w:rsidRDefault="00375662" w:rsidP="00CD6F2D">
      <w:pPr>
        <w:pStyle w:val="Pamatteksts"/>
        <w:spacing w:after="0"/>
        <w:ind w:firstLine="426"/>
        <w:jc w:val="both"/>
        <w:rPr>
          <w:rFonts w:ascii="Times New Roman" w:hAnsi="Times New Roman"/>
          <w:sz w:val="24"/>
          <w:szCs w:val="24"/>
        </w:rPr>
      </w:pPr>
    </w:p>
    <w:p w14:paraId="6F75A357" w14:textId="77777777" w:rsidR="00CD6F2D" w:rsidRPr="005A58A4" w:rsidRDefault="00CD6F2D" w:rsidP="00CD6F2D">
      <w:pPr>
        <w:pStyle w:val="Sarakstarindkopa"/>
        <w:numPr>
          <w:ilvl w:val="0"/>
          <w:numId w:val="1"/>
        </w:numPr>
        <w:tabs>
          <w:tab w:val="clear" w:pos="360"/>
          <w:tab w:val="left" w:pos="426"/>
        </w:tabs>
        <w:snapToGrid w:val="0"/>
        <w:ind w:left="0" w:right="-1" w:firstLine="0"/>
        <w:jc w:val="both"/>
        <w:rPr>
          <w:b/>
          <w:bCs/>
        </w:rPr>
      </w:pPr>
      <w:r w:rsidRPr="005A58A4">
        <w:rPr>
          <w:b/>
          <w:bCs/>
        </w:rPr>
        <w:t>Paredzētās darbības ietekmes uz vidi vērtēšanas nepieciešamības pamatojums (iespējamās ietekmes būtiskuma novērtējums):</w:t>
      </w:r>
    </w:p>
    <w:p w14:paraId="0F08351F" w14:textId="77777777" w:rsidR="00CD6F2D" w:rsidRPr="005A58A4" w:rsidRDefault="00CD6F2D" w:rsidP="00CD6F2D">
      <w:pPr>
        <w:pStyle w:val="Pamatteksts"/>
        <w:spacing w:after="0"/>
        <w:ind w:firstLine="426"/>
        <w:jc w:val="both"/>
        <w:rPr>
          <w:rFonts w:ascii="Times New Roman" w:eastAsiaTheme="minorHAnsi" w:hAnsi="Times New Roman"/>
          <w:sz w:val="24"/>
          <w:szCs w:val="24"/>
        </w:rPr>
      </w:pPr>
      <w:r w:rsidRPr="005A58A4">
        <w:rPr>
          <w:rFonts w:ascii="Times New Roman" w:eastAsiaTheme="minorHAnsi" w:hAnsi="Times New Roman"/>
          <w:sz w:val="24"/>
          <w:szCs w:val="24"/>
        </w:rPr>
        <w:t xml:space="preserve">Paredzētās darbības ietekmes uz vidi sākotnējais </w:t>
      </w:r>
      <w:proofErr w:type="spellStart"/>
      <w:r w:rsidRPr="005A58A4">
        <w:rPr>
          <w:rFonts w:ascii="Times New Roman" w:eastAsiaTheme="minorHAnsi" w:hAnsi="Times New Roman"/>
          <w:sz w:val="24"/>
          <w:szCs w:val="24"/>
        </w:rPr>
        <w:t>izvērtējums</w:t>
      </w:r>
      <w:proofErr w:type="spellEnd"/>
      <w:r w:rsidRPr="005A58A4">
        <w:rPr>
          <w:rFonts w:ascii="Times New Roman" w:eastAsiaTheme="minorHAnsi" w:hAnsi="Times New Roman"/>
          <w:sz w:val="24"/>
          <w:szCs w:val="24"/>
        </w:rPr>
        <w:t xml:space="preserve"> veikts, pamatojoties uz likuma “Par ietekmes uz vidi novērtējumu” 3.</w:t>
      </w:r>
      <w:r w:rsidRPr="00DE0623">
        <w:rPr>
          <w:rFonts w:ascii="Times New Roman" w:eastAsiaTheme="minorHAnsi" w:hAnsi="Times New Roman"/>
          <w:sz w:val="24"/>
          <w:szCs w:val="24"/>
          <w:vertAlign w:val="superscript"/>
        </w:rPr>
        <w:t>2</w:t>
      </w:r>
      <w:r w:rsidRPr="005A58A4">
        <w:rPr>
          <w:rFonts w:ascii="Times New Roman" w:eastAsiaTheme="minorHAnsi" w:hAnsi="Times New Roman"/>
          <w:sz w:val="24"/>
          <w:szCs w:val="24"/>
        </w:rPr>
        <w:t xml:space="preserve"> panta pirmās daļas 1) punkta un 2. pielikuma 10. punkta 5) apakšpunkta a) daļu, Ministru kabineta 2015. gada 13. janvāra noteikumu Nr. 18 “Kārtība, kādā novērtē paredzētās darbības ietekmi uz vidi un akceptē paredzēto darbību” 13. punktu, kā arī Administratīvā procesa likuma 85. pantu. Novērtēšana veikta, balstoties uz Eiropas Savienības sākotnējā </w:t>
      </w:r>
      <w:proofErr w:type="spellStart"/>
      <w:r w:rsidRPr="005A58A4">
        <w:rPr>
          <w:rFonts w:ascii="Times New Roman" w:eastAsiaTheme="minorHAnsi" w:hAnsi="Times New Roman"/>
          <w:sz w:val="24"/>
          <w:szCs w:val="24"/>
        </w:rPr>
        <w:t>izvērtējuma</w:t>
      </w:r>
      <w:proofErr w:type="spellEnd"/>
      <w:r w:rsidRPr="005A58A4">
        <w:rPr>
          <w:rFonts w:ascii="Times New Roman" w:eastAsiaTheme="minorHAnsi" w:hAnsi="Times New Roman"/>
          <w:sz w:val="24"/>
          <w:szCs w:val="24"/>
        </w:rPr>
        <w:t xml:space="preserve"> vadlīnijās noteikto pieeju un kritērijiem, kas interpretē Eiropas Parlamenta un Padomes direktīvu 2014/52/ES (ar ko groza Direktīvu 2011/92/ES par dažu sabiedrisku un privātu projektu ietekmes uz vidi novērtējumu).</w:t>
      </w:r>
    </w:p>
    <w:p w14:paraId="48EAAB1F" w14:textId="77777777" w:rsidR="00CD6F2D" w:rsidRPr="005A58A4" w:rsidRDefault="00CD6F2D" w:rsidP="00CD6F2D">
      <w:pPr>
        <w:pStyle w:val="Pamatteksts"/>
        <w:spacing w:after="0"/>
        <w:ind w:firstLine="426"/>
        <w:jc w:val="both"/>
        <w:rPr>
          <w:rFonts w:ascii="Times New Roman" w:eastAsiaTheme="minorHAnsi" w:hAnsi="Times New Roman"/>
          <w:sz w:val="24"/>
          <w:szCs w:val="24"/>
        </w:rPr>
      </w:pPr>
      <w:r w:rsidRPr="005A58A4">
        <w:rPr>
          <w:rFonts w:ascii="Times New Roman" w:eastAsiaTheme="minorHAnsi" w:hAnsi="Times New Roman"/>
          <w:sz w:val="24"/>
          <w:szCs w:val="24"/>
        </w:rPr>
        <w:lastRenderedPageBreak/>
        <w:t>Likuma “Par ietekmes uz vidi novērtējumu” 8. panta pirmā daļa nosaka, ka piesakot darbību, ierosinātājs norāda vismaz divus dažādus risinājumus attiecībā uz šīs darbības vietu vai izmantojamo tehnoloģiju veidiem. Ierosinātājs nav iesniedzis paredzētās darbības divus iespējamos variantus, tādējādi Valsts vides dienests kā otro alternatīvo risinājumu pieņem variantu, ka paredzētā gājēju un velosipēdistu ceļa būvniecība netiks īstenota.</w:t>
      </w:r>
    </w:p>
    <w:p w14:paraId="6DB39B53" w14:textId="77777777" w:rsidR="00CD6F2D" w:rsidRPr="005A58A4" w:rsidRDefault="00CD6F2D" w:rsidP="00CD6F2D">
      <w:pPr>
        <w:pStyle w:val="Pamatteksts"/>
        <w:spacing w:after="0"/>
        <w:ind w:firstLine="426"/>
        <w:jc w:val="both"/>
        <w:rPr>
          <w:rFonts w:ascii="Times New Roman" w:eastAsiaTheme="minorHAnsi" w:hAnsi="Times New Roman"/>
          <w:sz w:val="24"/>
          <w:szCs w:val="24"/>
        </w:rPr>
      </w:pPr>
      <w:r w:rsidRPr="005A58A4">
        <w:rPr>
          <w:rFonts w:ascii="Times New Roman" w:hAnsi="Times New Roman"/>
          <w:sz w:val="24"/>
          <w:szCs w:val="24"/>
        </w:rPr>
        <w:t xml:space="preserve">Dienesta ieskatā kopumā sākotnējā ietekmes uz vidi novērtējuma ietvaros ir identificētas iespējamās ietekmes, kas izpaudīsies būvdarbu un vēlāk objekta ekspluatācijas rezultātā un būs saistītas ar ietekmi uz apkārtējiem iedzīvotājiem, esošo teritorijas izmantošanas veidu, ainavu un vides piesārņojumu. </w:t>
      </w:r>
      <w:r w:rsidRPr="005A58A4">
        <w:rPr>
          <w:rFonts w:ascii="Times New Roman" w:eastAsiaTheme="minorHAnsi" w:hAnsi="Times New Roman"/>
          <w:sz w:val="24"/>
          <w:szCs w:val="24"/>
        </w:rPr>
        <w:t xml:space="preserve">Sākotnējā ietekmes uz vidi novērtējuma ietvaros tika identificētas potenciālas būtiskas ietekmes, kas ir saistītas ar likuma “Par ietekmes uz vidi novērtējumu” 11. panta pirmās daļas 1) punktu: </w:t>
      </w:r>
      <w:r w:rsidRPr="005A58A4">
        <w:rPr>
          <w:rFonts w:ascii="Times New Roman" w:eastAsiaTheme="minorHAnsi" w:hAnsi="Times New Roman"/>
          <w:i/>
          <w:iCs/>
          <w:sz w:val="24"/>
          <w:szCs w:val="24"/>
        </w:rPr>
        <w:t>apjoms un tehniskie risinājumi</w:t>
      </w:r>
      <w:r w:rsidRPr="005A58A4">
        <w:rPr>
          <w:rFonts w:ascii="Times New Roman" w:eastAsiaTheme="minorHAnsi" w:hAnsi="Times New Roman"/>
          <w:sz w:val="24"/>
          <w:szCs w:val="24"/>
        </w:rPr>
        <w:t xml:space="preserve">, otrās daļas 2) punktu: </w:t>
      </w:r>
      <w:r w:rsidRPr="005A58A4">
        <w:rPr>
          <w:rFonts w:ascii="Times New Roman" w:eastAsiaTheme="minorHAnsi" w:hAnsi="Times New Roman"/>
          <w:i/>
          <w:iCs/>
          <w:sz w:val="24"/>
          <w:szCs w:val="24"/>
        </w:rPr>
        <w:t>attiecīgajā teritorijā esošo dabas resursu [tostarp augsnes, zemes dzīļu, ūdens, bioloģiskās daudzveidības (īpaši ņemot vērā aizsargājamās sugas, to dzīvotnes, īpaši aizsargājamos un Eiropas Savienības nozīmes biotopus)] relatīvais daudzums, pieejamība un pietiekamība, kvalitāte un atjaunošanās iespējas</w:t>
      </w:r>
      <w:r w:rsidRPr="005A58A4">
        <w:rPr>
          <w:rFonts w:ascii="Times New Roman" w:eastAsiaTheme="minorHAnsi" w:hAnsi="Times New Roman"/>
          <w:sz w:val="24"/>
          <w:szCs w:val="24"/>
        </w:rPr>
        <w:t xml:space="preserve"> un 3) punkta a), c), e), g) apakšpunktu: </w:t>
      </w:r>
      <w:r w:rsidRPr="005A58A4">
        <w:rPr>
          <w:rFonts w:ascii="Times New Roman" w:eastAsiaTheme="minorHAnsi" w:hAnsi="Times New Roman"/>
          <w:i/>
          <w:iCs/>
          <w:sz w:val="24"/>
          <w:szCs w:val="24"/>
        </w:rPr>
        <w:t>dabiskās vides absorbcijas spēja, kas vērtējama, pievēršot īpašu uzmanību virszemes ūdensobjektu aizsargjoslām, ar mežu klātām teritorijām, aizsargjoslām ap pazemes ūdens ņemšanas vietām, blīvi apdzīvotām teritorijām</w:t>
      </w:r>
      <w:r w:rsidRPr="005A58A4">
        <w:rPr>
          <w:rFonts w:ascii="Times New Roman" w:eastAsiaTheme="minorHAnsi" w:hAnsi="Times New Roman"/>
          <w:sz w:val="24"/>
          <w:szCs w:val="24"/>
        </w:rPr>
        <w:t>.</w:t>
      </w:r>
    </w:p>
    <w:p w14:paraId="1E5AC1E8" w14:textId="55E2BB72" w:rsidR="00CD6F2D" w:rsidRPr="00747543" w:rsidRDefault="00CD6F2D" w:rsidP="00CD6F2D">
      <w:pPr>
        <w:pStyle w:val="Pamatteksts"/>
        <w:spacing w:after="0"/>
        <w:ind w:firstLine="426"/>
        <w:jc w:val="both"/>
        <w:rPr>
          <w:rFonts w:ascii="Times New Roman" w:hAnsi="Times New Roman"/>
          <w:sz w:val="24"/>
          <w:szCs w:val="24"/>
        </w:rPr>
      </w:pPr>
      <w:r w:rsidRPr="00E71A61">
        <w:rPr>
          <w:rFonts w:ascii="Times New Roman" w:eastAsiaTheme="minorHAnsi" w:hAnsi="Times New Roman"/>
          <w:sz w:val="24"/>
          <w:szCs w:val="24"/>
        </w:rPr>
        <w:t>Gājēju un velosipēdistu ceļu būvniecība p</w:t>
      </w:r>
      <w:r w:rsidRPr="00E71A61">
        <w:rPr>
          <w:rFonts w:ascii="Times New Roman" w:hAnsi="Times New Roman"/>
          <w:sz w:val="24"/>
          <w:szCs w:val="24"/>
        </w:rPr>
        <w:t xml:space="preserve">ēc būtības galvenokārt ir saistīta ar neatjaunojamo zemes dzīļu resursu izmantošanu. Neskatoties uz to, ka Latvijā smilts-grants un smilts krājumi ir plaši izplatīti, </w:t>
      </w:r>
      <w:r w:rsidRPr="0059501D">
        <w:rPr>
          <w:rFonts w:ascii="Times New Roman" w:hAnsi="Times New Roman"/>
          <w:sz w:val="24"/>
          <w:szCs w:val="24"/>
        </w:rPr>
        <w:t>tomēr jāņem vērā paredzēto darbu apjomu. Ceļa izbūves rezultātā tiks pirmkārt iegūti derīgie izrakteņi un/vai dabas resursi</w:t>
      </w:r>
      <w:r w:rsidRPr="0059501D">
        <w:rPr>
          <w:rStyle w:val="Vresatsauce"/>
          <w:rFonts w:ascii="Times New Roman" w:hAnsi="Times New Roman"/>
          <w:sz w:val="24"/>
          <w:szCs w:val="24"/>
        </w:rPr>
        <w:footnoteReference w:id="8"/>
      </w:r>
      <w:r w:rsidRPr="0059501D">
        <w:rPr>
          <w:rFonts w:ascii="Times New Roman" w:hAnsi="Times New Roman"/>
          <w:sz w:val="24"/>
          <w:szCs w:val="24"/>
        </w:rPr>
        <w:t xml:space="preserve"> ievērojamā apjomā, </w:t>
      </w:r>
      <w:r w:rsidR="00AC62CE">
        <w:rPr>
          <w:rFonts w:ascii="Times New Roman" w:hAnsi="Times New Roman"/>
          <w:sz w:val="24"/>
          <w:szCs w:val="24"/>
        </w:rPr>
        <w:t xml:space="preserve">jo </w:t>
      </w:r>
      <w:r w:rsidRPr="0059501D">
        <w:rPr>
          <w:rFonts w:ascii="Times New Roman" w:hAnsi="Times New Roman"/>
          <w:sz w:val="24"/>
          <w:szCs w:val="24"/>
        </w:rPr>
        <w:t xml:space="preserve">tiks pārbūvēta </w:t>
      </w:r>
      <w:r w:rsidR="0059501D" w:rsidRPr="0059501D">
        <w:rPr>
          <w:rFonts w:ascii="Times New Roman" w:hAnsi="Times New Roman"/>
          <w:sz w:val="24"/>
          <w:szCs w:val="24"/>
        </w:rPr>
        <w:t xml:space="preserve">vairāk nekā </w:t>
      </w:r>
      <w:r w:rsidRPr="0059501D">
        <w:rPr>
          <w:rFonts w:ascii="Times New Roman" w:hAnsi="Times New Roman"/>
          <w:sz w:val="24"/>
          <w:szCs w:val="24"/>
        </w:rPr>
        <w:t>2</w:t>
      </w:r>
      <w:r w:rsidR="0059501D" w:rsidRPr="0059501D">
        <w:rPr>
          <w:rFonts w:ascii="Times New Roman" w:hAnsi="Times New Roman"/>
          <w:sz w:val="24"/>
          <w:szCs w:val="24"/>
        </w:rPr>
        <w:t>2</w:t>
      </w:r>
      <w:r w:rsidRPr="0059501D">
        <w:rPr>
          <w:rFonts w:ascii="Times New Roman" w:hAnsi="Times New Roman"/>
          <w:sz w:val="24"/>
          <w:szCs w:val="24"/>
        </w:rPr>
        <w:t xml:space="preserve"> ha </w:t>
      </w:r>
      <w:r w:rsidRPr="007A01E8">
        <w:rPr>
          <w:rFonts w:ascii="Times New Roman" w:hAnsi="Times New Roman"/>
          <w:sz w:val="24"/>
          <w:szCs w:val="24"/>
        </w:rPr>
        <w:t xml:space="preserve">platība. Otrkārt ceļu izbūvei būs jāpieved liela apjoma izejmateriāli gan derīgie izrakteņi ceļa pamatu un segas izbūvei, gan dabas resursi teritorijas labiekārtošanai pēc būvdarbiem. Ņemot vērā, ka ceļa trases izbūve ir paredzēta </w:t>
      </w:r>
      <w:r w:rsidR="007A01E8" w:rsidRPr="007A01E8">
        <w:rPr>
          <w:rFonts w:ascii="Times New Roman" w:hAnsi="Times New Roman"/>
          <w:sz w:val="24"/>
          <w:szCs w:val="24"/>
        </w:rPr>
        <w:t>49,62</w:t>
      </w:r>
      <w:r w:rsidRPr="007A01E8">
        <w:rPr>
          <w:rFonts w:ascii="Times New Roman" w:hAnsi="Times New Roman"/>
          <w:sz w:val="24"/>
          <w:szCs w:val="24"/>
        </w:rPr>
        <w:t xml:space="preserve"> km garumā, būs nepieciešams </w:t>
      </w:r>
      <w:r w:rsidRPr="00424ED1">
        <w:rPr>
          <w:rFonts w:ascii="Times New Roman" w:hAnsi="Times New Roman"/>
          <w:sz w:val="24"/>
          <w:szCs w:val="24"/>
        </w:rPr>
        <w:t>pievest materiālu no vairākām derīgo izrakteņu atradnēm, tādējādi neatgriezeniski izsmeļot derīgos izrakteņus šo atradņu teritorijā. Jāņem vērā, ka saskaņā ar datiem VSIA “Latvijas Vides, ģeoloģijas un meteoroloģijas centrs” Zemes dzīļu informācijas sistēmā</w:t>
      </w:r>
      <w:r w:rsidRPr="00424ED1">
        <w:rPr>
          <w:rStyle w:val="Vresatsauce"/>
          <w:rFonts w:ascii="Times New Roman" w:hAnsi="Times New Roman"/>
          <w:sz w:val="24"/>
          <w:szCs w:val="24"/>
        </w:rPr>
        <w:footnoteReference w:id="9"/>
      </w:r>
      <w:r w:rsidRPr="00424ED1">
        <w:rPr>
          <w:rFonts w:ascii="Times New Roman" w:hAnsi="Times New Roman"/>
          <w:sz w:val="24"/>
          <w:szCs w:val="24"/>
        </w:rPr>
        <w:t xml:space="preserve"> </w:t>
      </w:r>
      <w:r w:rsidRPr="00AC62CE">
        <w:rPr>
          <w:rFonts w:ascii="Times New Roman" w:hAnsi="Times New Roman"/>
          <w:sz w:val="24"/>
          <w:szCs w:val="24"/>
        </w:rPr>
        <w:t xml:space="preserve">paredzētā ceļa trases tuvumā atrodas tikai </w:t>
      </w:r>
      <w:r w:rsidR="00D17D6E" w:rsidRPr="00AC62CE">
        <w:rPr>
          <w:rFonts w:ascii="Times New Roman" w:hAnsi="Times New Roman"/>
          <w:sz w:val="24"/>
          <w:szCs w:val="24"/>
        </w:rPr>
        <w:t xml:space="preserve">dažas </w:t>
      </w:r>
      <w:r w:rsidR="00152185" w:rsidRPr="00AC62CE">
        <w:rPr>
          <w:rFonts w:ascii="Times New Roman" w:hAnsi="Times New Roman"/>
          <w:sz w:val="24"/>
          <w:szCs w:val="24"/>
        </w:rPr>
        <w:t>smilts</w:t>
      </w:r>
      <w:r w:rsidRPr="00AC62CE">
        <w:rPr>
          <w:rFonts w:ascii="Times New Roman" w:hAnsi="Times New Roman"/>
          <w:sz w:val="24"/>
          <w:szCs w:val="24"/>
        </w:rPr>
        <w:t xml:space="preserve"> atradne</w:t>
      </w:r>
      <w:r w:rsidR="00A311C0" w:rsidRPr="00AC62CE">
        <w:rPr>
          <w:rFonts w:ascii="Times New Roman" w:hAnsi="Times New Roman"/>
          <w:sz w:val="24"/>
          <w:szCs w:val="24"/>
        </w:rPr>
        <w:t>s</w:t>
      </w:r>
      <w:r w:rsidR="00D17D6E" w:rsidRPr="00AC62CE">
        <w:rPr>
          <w:rFonts w:ascii="Times New Roman" w:hAnsi="Times New Roman"/>
          <w:sz w:val="24"/>
          <w:szCs w:val="24"/>
        </w:rPr>
        <w:t>, piemēram</w:t>
      </w:r>
      <w:r w:rsidR="003D7E4A" w:rsidRPr="00AC62CE">
        <w:rPr>
          <w:rFonts w:ascii="Times New Roman" w:hAnsi="Times New Roman"/>
          <w:sz w:val="24"/>
          <w:szCs w:val="24"/>
        </w:rPr>
        <w:t>,</w:t>
      </w:r>
      <w:r w:rsidRPr="00AC62CE">
        <w:rPr>
          <w:rFonts w:ascii="Times New Roman" w:hAnsi="Times New Roman"/>
          <w:sz w:val="24"/>
          <w:szCs w:val="24"/>
        </w:rPr>
        <w:t xml:space="preserve"> </w:t>
      </w:r>
      <w:r w:rsidR="00A311C0" w:rsidRPr="00AC62CE">
        <w:rPr>
          <w:rFonts w:ascii="Times New Roman" w:hAnsi="Times New Roman"/>
          <w:sz w:val="24"/>
          <w:szCs w:val="24"/>
        </w:rPr>
        <w:t>“</w:t>
      </w:r>
      <w:proofErr w:type="spellStart"/>
      <w:r w:rsidR="00A311C0" w:rsidRPr="00AC62CE">
        <w:rPr>
          <w:rFonts w:ascii="Times New Roman" w:hAnsi="Times New Roman"/>
          <w:sz w:val="24"/>
          <w:szCs w:val="24"/>
        </w:rPr>
        <w:t>Upesvijas</w:t>
      </w:r>
      <w:proofErr w:type="spellEnd"/>
      <w:r w:rsidR="00A311C0" w:rsidRPr="00AC62CE">
        <w:rPr>
          <w:rFonts w:ascii="Times New Roman" w:hAnsi="Times New Roman"/>
          <w:sz w:val="24"/>
          <w:szCs w:val="24"/>
        </w:rPr>
        <w:t xml:space="preserve">”, </w:t>
      </w:r>
      <w:r w:rsidR="002B3CA7" w:rsidRPr="00AC62CE">
        <w:rPr>
          <w:rFonts w:ascii="Times New Roman" w:hAnsi="Times New Roman"/>
          <w:sz w:val="24"/>
          <w:szCs w:val="24"/>
        </w:rPr>
        <w:t xml:space="preserve">“Gundegas”, </w:t>
      </w:r>
      <w:r w:rsidR="003D7E4A" w:rsidRPr="00AC62CE">
        <w:rPr>
          <w:rFonts w:ascii="Times New Roman" w:hAnsi="Times New Roman"/>
          <w:sz w:val="24"/>
          <w:szCs w:val="24"/>
        </w:rPr>
        <w:t>“Mežrozītes</w:t>
      </w:r>
      <w:r w:rsidRPr="00AC62CE">
        <w:rPr>
          <w:rFonts w:ascii="Times New Roman" w:hAnsi="Times New Roman"/>
          <w:sz w:val="24"/>
          <w:szCs w:val="24"/>
        </w:rPr>
        <w:t xml:space="preserve">”, kur darbības uzsākšanai </w:t>
      </w:r>
      <w:r w:rsidR="00A91212" w:rsidRPr="00AC62CE">
        <w:rPr>
          <w:rFonts w:ascii="Times New Roman" w:hAnsi="Times New Roman"/>
          <w:sz w:val="24"/>
          <w:szCs w:val="24"/>
        </w:rPr>
        <w:t>ir saņemtas</w:t>
      </w:r>
      <w:r w:rsidRPr="00AC62CE">
        <w:rPr>
          <w:rFonts w:ascii="Times New Roman" w:hAnsi="Times New Roman"/>
          <w:sz w:val="24"/>
          <w:szCs w:val="24"/>
        </w:rPr>
        <w:t xml:space="preserve"> attiecīgās</w:t>
      </w:r>
      <w:r w:rsidR="00AC62CE" w:rsidRPr="00AC62CE">
        <w:rPr>
          <w:rFonts w:ascii="Times New Roman" w:hAnsi="Times New Roman"/>
          <w:sz w:val="24"/>
          <w:szCs w:val="24"/>
        </w:rPr>
        <w:t xml:space="preserve"> atļaujas</w:t>
      </w:r>
      <w:r w:rsidRPr="00AC62CE">
        <w:rPr>
          <w:rFonts w:ascii="Times New Roman" w:hAnsi="Times New Roman"/>
          <w:sz w:val="24"/>
          <w:szCs w:val="24"/>
        </w:rPr>
        <w:t>. Pārējās</w:t>
      </w:r>
      <w:r w:rsidRPr="00424ED1">
        <w:rPr>
          <w:rFonts w:ascii="Times New Roman" w:hAnsi="Times New Roman"/>
          <w:sz w:val="24"/>
          <w:szCs w:val="24"/>
        </w:rPr>
        <w:t xml:space="preserve"> aktīvās atradnes</w:t>
      </w:r>
      <w:r w:rsidR="00A91212" w:rsidRPr="00424ED1">
        <w:rPr>
          <w:rFonts w:ascii="Times New Roman" w:hAnsi="Times New Roman"/>
          <w:sz w:val="24"/>
          <w:szCs w:val="24"/>
        </w:rPr>
        <w:t xml:space="preserve">, tajā skaitā smilts-grants un </w:t>
      </w:r>
      <w:r w:rsidR="00424ED1" w:rsidRPr="00424ED1">
        <w:rPr>
          <w:rFonts w:ascii="Times New Roman" w:hAnsi="Times New Roman"/>
          <w:sz w:val="24"/>
          <w:szCs w:val="24"/>
        </w:rPr>
        <w:t>dolomīta resursu</w:t>
      </w:r>
      <w:r w:rsidRPr="00424ED1">
        <w:rPr>
          <w:rFonts w:ascii="Times New Roman" w:hAnsi="Times New Roman"/>
          <w:sz w:val="24"/>
          <w:szCs w:val="24"/>
        </w:rPr>
        <w:t xml:space="preserve"> atrodas vairāku desmitu kilometru attālumā, līdz ar to, lai realizētu projektu būs jāveic materiāla piegādi no attālām atradnēm, vai jāveido jaunas atradnes, vēl vairāk ietekmējot apkārtējo ainavu. Tāpat šobrīd nav precīzi zināms, cik liels apjoms derīgo </w:t>
      </w:r>
      <w:r w:rsidRPr="007A01E8">
        <w:rPr>
          <w:rFonts w:ascii="Times New Roman" w:hAnsi="Times New Roman"/>
          <w:sz w:val="24"/>
          <w:szCs w:val="24"/>
        </w:rPr>
        <w:t xml:space="preserve">izrakteņu radīsies, kuri nebūs atbilstoši izmantošanai būvdarbos. Līdz ar to būvdarbiem nederīgo izrakteņu un dabas resursu tālāka apsaimniekošana visticamākais būs saistīta ar papildus transporta plūsmas radītām trokšņu un putekļu emisijām, radot negatīvu ietekmi uz tuvumā esošām mājsaimniecībām, izvedot šos materiālus no </w:t>
      </w:r>
      <w:r w:rsidRPr="00747543">
        <w:rPr>
          <w:rFonts w:ascii="Times New Roman" w:hAnsi="Times New Roman"/>
          <w:sz w:val="24"/>
          <w:szCs w:val="24"/>
        </w:rPr>
        <w:t>būvobjekta.</w:t>
      </w:r>
    </w:p>
    <w:p w14:paraId="1ACD9369" w14:textId="39E639B9" w:rsidR="00CD6F2D" w:rsidRPr="007A01E8" w:rsidRDefault="00CD6F2D" w:rsidP="00CD6F2D">
      <w:pPr>
        <w:pStyle w:val="Pamatteksts"/>
        <w:spacing w:after="0"/>
        <w:ind w:firstLine="426"/>
        <w:jc w:val="both"/>
        <w:rPr>
          <w:rFonts w:ascii="Times New Roman" w:hAnsi="Times New Roman"/>
          <w:sz w:val="24"/>
          <w:szCs w:val="24"/>
        </w:rPr>
      </w:pPr>
      <w:r w:rsidRPr="00747543">
        <w:rPr>
          <w:rFonts w:ascii="Times New Roman" w:hAnsi="Times New Roman"/>
          <w:sz w:val="24"/>
          <w:szCs w:val="24"/>
        </w:rPr>
        <w:t xml:space="preserve">Gan materiālu piegāde, gan turpmāka </w:t>
      </w:r>
      <w:proofErr w:type="spellStart"/>
      <w:r w:rsidRPr="00747543">
        <w:rPr>
          <w:rFonts w:ascii="Times New Roman" w:hAnsi="Times New Roman"/>
          <w:sz w:val="24"/>
          <w:szCs w:val="24"/>
        </w:rPr>
        <w:t>būvtransporta</w:t>
      </w:r>
      <w:proofErr w:type="spellEnd"/>
      <w:r w:rsidRPr="00747543">
        <w:rPr>
          <w:rFonts w:ascii="Times New Roman" w:hAnsi="Times New Roman"/>
          <w:sz w:val="24"/>
          <w:szCs w:val="24"/>
        </w:rPr>
        <w:t xml:space="preserve"> pārvietošanās paredzēta pa valsts galveno autoceļu A</w:t>
      </w:r>
      <w:r w:rsidR="00E575DE" w:rsidRPr="00747543">
        <w:rPr>
          <w:rFonts w:ascii="Times New Roman" w:hAnsi="Times New Roman"/>
          <w:sz w:val="24"/>
          <w:szCs w:val="24"/>
        </w:rPr>
        <w:t>8</w:t>
      </w:r>
      <w:r w:rsidRPr="00747543">
        <w:rPr>
          <w:rFonts w:ascii="Times New Roman" w:hAnsi="Times New Roman"/>
          <w:sz w:val="24"/>
          <w:szCs w:val="24"/>
        </w:rPr>
        <w:t xml:space="preserve">, reģionālajiem </w:t>
      </w:r>
      <w:r w:rsidR="00092D10">
        <w:rPr>
          <w:rFonts w:ascii="Times New Roman" w:hAnsi="Times New Roman"/>
          <w:sz w:val="24"/>
          <w:szCs w:val="24"/>
        </w:rPr>
        <w:t xml:space="preserve">autoceļiem P97 un P100, </w:t>
      </w:r>
      <w:r w:rsidRPr="00747543">
        <w:rPr>
          <w:rFonts w:ascii="Times New Roman" w:hAnsi="Times New Roman"/>
          <w:sz w:val="24"/>
          <w:szCs w:val="24"/>
        </w:rPr>
        <w:t>vietējas nozīmes autoceļ</w:t>
      </w:r>
      <w:r w:rsidR="00092D10">
        <w:rPr>
          <w:rFonts w:ascii="Times New Roman" w:hAnsi="Times New Roman"/>
          <w:sz w:val="24"/>
          <w:szCs w:val="24"/>
        </w:rPr>
        <w:t>u V13 un citiem</w:t>
      </w:r>
      <w:r w:rsidR="006A712B">
        <w:rPr>
          <w:rFonts w:ascii="Times New Roman" w:hAnsi="Times New Roman"/>
          <w:sz w:val="24"/>
          <w:szCs w:val="24"/>
        </w:rPr>
        <w:t xml:space="preserve"> ceļiem, kuri pieslēdzas tiem</w:t>
      </w:r>
      <w:r w:rsidRPr="00747543">
        <w:rPr>
          <w:rFonts w:ascii="Times New Roman" w:hAnsi="Times New Roman"/>
          <w:sz w:val="24"/>
          <w:szCs w:val="24"/>
        </w:rPr>
        <w:t>, kas radīs satiksmes intensitātes pieaugumu reģionā būvdarbu laikā un, ņemot vērā, ka darbu izpildes laiks būs ilgstošs ar lielu ceļa noslodzi, ietekmē</w:t>
      </w:r>
      <w:r w:rsidR="00747543">
        <w:rPr>
          <w:rFonts w:ascii="Times New Roman" w:hAnsi="Times New Roman"/>
          <w:sz w:val="24"/>
          <w:szCs w:val="24"/>
        </w:rPr>
        <w:t>jot</w:t>
      </w:r>
      <w:r w:rsidRPr="00747543">
        <w:rPr>
          <w:rFonts w:ascii="Times New Roman" w:hAnsi="Times New Roman"/>
          <w:sz w:val="24"/>
          <w:szCs w:val="24"/>
        </w:rPr>
        <w:t xml:space="preserve"> arī šo ceļu </w:t>
      </w:r>
      <w:r w:rsidRPr="00CC23AE">
        <w:rPr>
          <w:rFonts w:ascii="Times New Roman" w:hAnsi="Times New Roman"/>
          <w:sz w:val="24"/>
          <w:szCs w:val="24"/>
        </w:rPr>
        <w:t xml:space="preserve">kvalitāte. Saskaņā ar VSIA “Latvijas Valsts ceļi” satiksmes intensitātes datiem jau šobrīd pa </w:t>
      </w:r>
      <w:r w:rsidR="006A712B" w:rsidRPr="00CC23AE">
        <w:rPr>
          <w:rFonts w:ascii="Times New Roman" w:hAnsi="Times New Roman"/>
          <w:sz w:val="24"/>
          <w:szCs w:val="24"/>
        </w:rPr>
        <w:t xml:space="preserve">šiem </w:t>
      </w:r>
      <w:r w:rsidRPr="00CC23AE">
        <w:rPr>
          <w:rFonts w:ascii="Times New Roman" w:hAnsi="Times New Roman"/>
          <w:sz w:val="24"/>
          <w:szCs w:val="24"/>
        </w:rPr>
        <w:t>autoceļ</w:t>
      </w:r>
      <w:r w:rsidR="006A712B" w:rsidRPr="00CC23AE">
        <w:rPr>
          <w:rFonts w:ascii="Times New Roman" w:hAnsi="Times New Roman"/>
          <w:sz w:val="24"/>
          <w:szCs w:val="24"/>
        </w:rPr>
        <w:t>iem</w:t>
      </w:r>
      <w:r w:rsidR="009A3698" w:rsidRPr="00CC23AE">
        <w:rPr>
          <w:rFonts w:ascii="Times New Roman" w:hAnsi="Times New Roman"/>
          <w:sz w:val="24"/>
          <w:szCs w:val="24"/>
        </w:rPr>
        <w:t xml:space="preserve"> </w:t>
      </w:r>
      <w:r w:rsidRPr="00CC23AE">
        <w:rPr>
          <w:rFonts w:ascii="Times New Roman" w:hAnsi="Times New Roman"/>
          <w:sz w:val="24"/>
          <w:szCs w:val="24"/>
        </w:rPr>
        <w:t>notiek intensīva satiksmes kustība, sevišķi apdzīvoto vietu tuvumā. Vidējais transportlīdzekļu skaits diennaktī, kurš pārvietojas pa autoceļu</w:t>
      </w:r>
      <w:r w:rsidR="009A3698" w:rsidRPr="00CC23AE">
        <w:rPr>
          <w:rFonts w:ascii="Times New Roman" w:hAnsi="Times New Roman"/>
          <w:sz w:val="24"/>
          <w:szCs w:val="24"/>
        </w:rPr>
        <w:t xml:space="preserve"> A8</w:t>
      </w:r>
      <w:r w:rsidRPr="00CC23AE">
        <w:rPr>
          <w:rFonts w:ascii="Times New Roman" w:hAnsi="Times New Roman"/>
          <w:sz w:val="24"/>
          <w:szCs w:val="24"/>
        </w:rPr>
        <w:t xml:space="preserve"> ir līdz </w:t>
      </w:r>
      <w:r w:rsidR="00D8509C" w:rsidRPr="00CC23AE">
        <w:rPr>
          <w:rFonts w:ascii="Times New Roman" w:hAnsi="Times New Roman"/>
          <w:sz w:val="24"/>
          <w:szCs w:val="24"/>
        </w:rPr>
        <w:t>26028</w:t>
      </w:r>
      <w:r w:rsidRPr="00CC23AE">
        <w:rPr>
          <w:rFonts w:ascii="Times New Roman" w:hAnsi="Times New Roman"/>
          <w:sz w:val="24"/>
          <w:szCs w:val="24"/>
        </w:rPr>
        <w:t xml:space="preserve"> transporta vienīb</w:t>
      </w:r>
      <w:r w:rsidR="00294B3C" w:rsidRPr="00CC23AE">
        <w:rPr>
          <w:rFonts w:ascii="Times New Roman" w:hAnsi="Times New Roman"/>
          <w:sz w:val="24"/>
          <w:szCs w:val="24"/>
        </w:rPr>
        <w:t xml:space="preserve">ām, autoceļu P97 </w:t>
      </w:r>
      <w:r w:rsidR="00DE5BC2" w:rsidRPr="00CC23AE">
        <w:rPr>
          <w:rFonts w:ascii="Times New Roman" w:hAnsi="Times New Roman"/>
          <w:sz w:val="24"/>
          <w:szCs w:val="24"/>
        </w:rPr>
        <w:t>–</w:t>
      </w:r>
      <w:r w:rsidR="00294B3C" w:rsidRPr="00CC23AE">
        <w:rPr>
          <w:rFonts w:ascii="Times New Roman" w:hAnsi="Times New Roman"/>
          <w:sz w:val="24"/>
          <w:szCs w:val="24"/>
        </w:rPr>
        <w:t xml:space="preserve"> </w:t>
      </w:r>
      <w:r w:rsidR="00CC23AE" w:rsidRPr="00CC23AE">
        <w:rPr>
          <w:rFonts w:ascii="Times New Roman" w:hAnsi="Times New Roman"/>
          <w:sz w:val="24"/>
          <w:szCs w:val="24"/>
        </w:rPr>
        <w:t xml:space="preserve">līdz </w:t>
      </w:r>
      <w:r w:rsidR="00AB4E13" w:rsidRPr="00CC23AE">
        <w:rPr>
          <w:rFonts w:ascii="Times New Roman" w:hAnsi="Times New Roman"/>
          <w:sz w:val="24"/>
          <w:szCs w:val="24"/>
        </w:rPr>
        <w:t>11822,</w:t>
      </w:r>
      <w:r w:rsidR="00CC23AE" w:rsidRPr="00CC23AE">
        <w:rPr>
          <w:rFonts w:ascii="Times New Roman" w:hAnsi="Times New Roman"/>
          <w:sz w:val="24"/>
          <w:szCs w:val="24"/>
        </w:rPr>
        <w:t xml:space="preserve"> autoceļu</w:t>
      </w:r>
      <w:r w:rsidR="00AB4E13" w:rsidRPr="00CC23AE">
        <w:rPr>
          <w:rFonts w:ascii="Times New Roman" w:hAnsi="Times New Roman"/>
          <w:sz w:val="24"/>
          <w:szCs w:val="24"/>
        </w:rPr>
        <w:t xml:space="preserve"> </w:t>
      </w:r>
      <w:r w:rsidR="00DE5BC2" w:rsidRPr="00CC23AE">
        <w:rPr>
          <w:rFonts w:ascii="Times New Roman" w:hAnsi="Times New Roman"/>
          <w:sz w:val="24"/>
          <w:szCs w:val="24"/>
        </w:rPr>
        <w:t xml:space="preserve">P100 </w:t>
      </w:r>
      <w:r w:rsidR="002F4A93" w:rsidRPr="00CC23AE">
        <w:rPr>
          <w:rFonts w:ascii="Times New Roman" w:hAnsi="Times New Roman"/>
          <w:sz w:val="24"/>
          <w:szCs w:val="24"/>
        </w:rPr>
        <w:t>–</w:t>
      </w:r>
      <w:r w:rsidR="00DE5BC2" w:rsidRPr="00CC23AE">
        <w:rPr>
          <w:rFonts w:ascii="Times New Roman" w:hAnsi="Times New Roman"/>
          <w:sz w:val="24"/>
          <w:szCs w:val="24"/>
        </w:rPr>
        <w:t xml:space="preserve"> </w:t>
      </w:r>
      <w:r w:rsidR="00CC23AE" w:rsidRPr="00CC23AE">
        <w:rPr>
          <w:rFonts w:ascii="Times New Roman" w:hAnsi="Times New Roman"/>
          <w:sz w:val="24"/>
          <w:szCs w:val="24"/>
        </w:rPr>
        <w:t xml:space="preserve">līdz </w:t>
      </w:r>
      <w:r w:rsidR="00DE5BC2" w:rsidRPr="00CC23AE">
        <w:rPr>
          <w:rFonts w:ascii="Times New Roman" w:hAnsi="Times New Roman"/>
          <w:sz w:val="24"/>
          <w:szCs w:val="24"/>
        </w:rPr>
        <w:t>9603</w:t>
      </w:r>
      <w:r w:rsidR="002F4A93" w:rsidRPr="00CC23AE">
        <w:rPr>
          <w:rFonts w:ascii="Times New Roman" w:hAnsi="Times New Roman"/>
          <w:sz w:val="24"/>
          <w:szCs w:val="24"/>
        </w:rPr>
        <w:t xml:space="preserve">, </w:t>
      </w:r>
      <w:r w:rsidR="00CC23AE" w:rsidRPr="00CC23AE">
        <w:rPr>
          <w:rFonts w:ascii="Times New Roman" w:hAnsi="Times New Roman"/>
          <w:sz w:val="24"/>
          <w:szCs w:val="24"/>
        </w:rPr>
        <w:t xml:space="preserve">autoceļu </w:t>
      </w:r>
      <w:r w:rsidR="002F4A93" w:rsidRPr="00CC23AE">
        <w:rPr>
          <w:rFonts w:ascii="Times New Roman" w:hAnsi="Times New Roman"/>
          <w:sz w:val="24"/>
          <w:szCs w:val="24"/>
        </w:rPr>
        <w:t xml:space="preserve">V13 </w:t>
      </w:r>
      <w:r w:rsidR="00CC23AE" w:rsidRPr="00CC23AE">
        <w:rPr>
          <w:rFonts w:ascii="Times New Roman" w:hAnsi="Times New Roman"/>
          <w:sz w:val="24"/>
          <w:szCs w:val="24"/>
        </w:rPr>
        <w:t>–</w:t>
      </w:r>
      <w:r w:rsidR="002F4A93" w:rsidRPr="00CC23AE">
        <w:rPr>
          <w:rFonts w:ascii="Times New Roman" w:hAnsi="Times New Roman"/>
          <w:sz w:val="24"/>
          <w:szCs w:val="24"/>
        </w:rPr>
        <w:t xml:space="preserve"> </w:t>
      </w:r>
      <w:r w:rsidR="00CC23AE" w:rsidRPr="00CC23AE">
        <w:rPr>
          <w:rFonts w:ascii="Times New Roman" w:hAnsi="Times New Roman"/>
          <w:sz w:val="24"/>
          <w:szCs w:val="24"/>
        </w:rPr>
        <w:t xml:space="preserve">3190 </w:t>
      </w:r>
      <w:r w:rsidRPr="00CC23AE">
        <w:rPr>
          <w:rFonts w:ascii="Times New Roman" w:hAnsi="Times New Roman"/>
          <w:sz w:val="24"/>
          <w:szCs w:val="24"/>
        </w:rPr>
        <w:t>(dati par 2021. gadu)</w:t>
      </w:r>
      <w:r w:rsidRPr="00CC23AE">
        <w:rPr>
          <w:rStyle w:val="Vresatsauce"/>
          <w:rFonts w:ascii="Times New Roman" w:hAnsi="Times New Roman"/>
          <w:sz w:val="24"/>
          <w:szCs w:val="24"/>
        </w:rPr>
        <w:footnoteReference w:id="10"/>
      </w:r>
      <w:r w:rsidRPr="00CC23AE">
        <w:rPr>
          <w:rFonts w:ascii="Times New Roman" w:hAnsi="Times New Roman"/>
          <w:sz w:val="24"/>
          <w:szCs w:val="24"/>
        </w:rPr>
        <w:t xml:space="preserve">. Transporta un tehnikas darbības rezultātā radīsies troksnis un vibrācijas. Būvniecības laikā veidosies emisijas gaisā (putekļi, izplūdes gāzes no transporta). </w:t>
      </w:r>
      <w:r w:rsidRPr="00CC23AE">
        <w:rPr>
          <w:rFonts w:ascii="Times New Roman" w:hAnsi="Times New Roman"/>
          <w:sz w:val="24"/>
          <w:szCs w:val="24"/>
        </w:rPr>
        <w:lastRenderedPageBreak/>
        <w:t xml:space="preserve">Darbība vismaz uz būvdarbu periodu būs saistīta ar iespējamu ietekmi uz cilvēku veselību un drošību. Saskaņā ar informāciju Centrālās </w:t>
      </w:r>
      <w:r w:rsidRPr="007A01E8">
        <w:rPr>
          <w:rFonts w:ascii="Times New Roman" w:hAnsi="Times New Roman"/>
          <w:sz w:val="24"/>
          <w:szCs w:val="24"/>
        </w:rPr>
        <w:t>statistikas pārvaldes datubāzē</w:t>
      </w:r>
      <w:r w:rsidRPr="007A01E8">
        <w:rPr>
          <w:rStyle w:val="Vresatsauce"/>
          <w:rFonts w:ascii="Times New Roman" w:hAnsi="Times New Roman"/>
          <w:sz w:val="24"/>
          <w:szCs w:val="24"/>
        </w:rPr>
        <w:footnoteReference w:id="11"/>
      </w:r>
      <w:r w:rsidR="00570AB0">
        <w:rPr>
          <w:rFonts w:ascii="Times New Roman" w:hAnsi="Times New Roman"/>
          <w:sz w:val="24"/>
          <w:szCs w:val="24"/>
        </w:rPr>
        <w:t xml:space="preserve"> </w:t>
      </w:r>
      <w:r w:rsidRPr="007A01E8">
        <w:rPr>
          <w:rFonts w:ascii="Times New Roman" w:hAnsi="Times New Roman"/>
          <w:sz w:val="24"/>
          <w:szCs w:val="24"/>
        </w:rPr>
        <w:t xml:space="preserve">2022. gadā iedzīvotāju skaits reģionā salīdzinoši ir liels: </w:t>
      </w:r>
      <w:r w:rsidR="008F75F5">
        <w:rPr>
          <w:rFonts w:ascii="Times New Roman" w:hAnsi="Times New Roman"/>
          <w:sz w:val="24"/>
          <w:szCs w:val="24"/>
        </w:rPr>
        <w:t>Dobeles novadā</w:t>
      </w:r>
      <w:r w:rsidR="00343666">
        <w:rPr>
          <w:rFonts w:ascii="Times New Roman" w:hAnsi="Times New Roman"/>
          <w:sz w:val="24"/>
          <w:szCs w:val="24"/>
        </w:rPr>
        <w:t xml:space="preserve"> 27 689, </w:t>
      </w:r>
      <w:r w:rsidR="00570AB0">
        <w:rPr>
          <w:rFonts w:ascii="Times New Roman" w:hAnsi="Times New Roman"/>
          <w:sz w:val="24"/>
          <w:szCs w:val="24"/>
        </w:rPr>
        <w:t xml:space="preserve">Jelgavas novadā </w:t>
      </w:r>
      <w:r w:rsidR="006D01F4">
        <w:rPr>
          <w:rFonts w:ascii="Times New Roman" w:hAnsi="Times New Roman"/>
          <w:sz w:val="24"/>
          <w:szCs w:val="24"/>
        </w:rPr>
        <w:t>31 484, Olaines novadā 20 096, Mārupes novadā 34</w:t>
      </w:r>
      <w:r w:rsidR="00F00E2A">
        <w:rPr>
          <w:rFonts w:ascii="Times New Roman" w:hAnsi="Times New Roman"/>
          <w:sz w:val="24"/>
          <w:szCs w:val="24"/>
        </w:rPr>
        <w:t> </w:t>
      </w:r>
      <w:r w:rsidR="006D01F4">
        <w:rPr>
          <w:rFonts w:ascii="Times New Roman" w:hAnsi="Times New Roman"/>
          <w:sz w:val="24"/>
          <w:szCs w:val="24"/>
        </w:rPr>
        <w:t>566</w:t>
      </w:r>
      <w:r w:rsidR="00F00E2A">
        <w:rPr>
          <w:rFonts w:ascii="Times New Roman" w:hAnsi="Times New Roman"/>
          <w:sz w:val="24"/>
          <w:szCs w:val="24"/>
        </w:rPr>
        <w:t>.</w:t>
      </w:r>
      <w:r w:rsidRPr="00CD6F2D">
        <w:rPr>
          <w:rFonts w:ascii="Times New Roman" w:hAnsi="Times New Roman"/>
          <w:color w:val="FF0000"/>
          <w:sz w:val="24"/>
          <w:szCs w:val="24"/>
        </w:rPr>
        <w:t xml:space="preserve"> </w:t>
      </w:r>
      <w:r w:rsidRPr="007A01E8">
        <w:rPr>
          <w:rFonts w:ascii="Times New Roman" w:hAnsi="Times New Roman"/>
          <w:sz w:val="24"/>
          <w:szCs w:val="24"/>
        </w:rPr>
        <w:t>Secināms, ka tuvējo apdzīvoto vietu, kā arī viensētu iedzīvotāji saskarsies ar apzinātajām ietekmēm, kas būs ilglaicīgas. Tiks ietekmētas nevis atsevišķas viensētas paredzētā ceļa tuvumā, bet plašā Latvijas reģionā izvietoto viensētu iedzīvotāji, vairāku ciemu un pilsētu iedzīvotāji. Tāpat jāņem vērā, ka šajā apdzīvotā vietās atrodas teritorijas ar jutīgu izmatošanas veidu kā izglītības iestādes, ārstniecības iestādes, baznīcas, atpūtas vietas un citas, kurām ir jāpievērš īpaša uzmanība.</w:t>
      </w:r>
    </w:p>
    <w:p w14:paraId="5B9CEA7A" w14:textId="4CB50680" w:rsidR="00CD6F2D" w:rsidRPr="008A0805" w:rsidRDefault="00CD6F2D" w:rsidP="00CD6F2D">
      <w:pPr>
        <w:pStyle w:val="Pamatteksts"/>
        <w:spacing w:after="0"/>
        <w:ind w:firstLine="426"/>
        <w:jc w:val="both"/>
        <w:rPr>
          <w:rFonts w:ascii="Times New Roman" w:hAnsi="Times New Roman"/>
          <w:sz w:val="24"/>
          <w:szCs w:val="24"/>
          <w:bdr w:val="none" w:sz="0" w:space="0" w:color="auto" w:frame="1"/>
        </w:rPr>
      </w:pPr>
      <w:r w:rsidRPr="007A01E8">
        <w:rPr>
          <w:rFonts w:ascii="Times New Roman" w:hAnsi="Times New Roman"/>
          <w:sz w:val="24"/>
          <w:szCs w:val="24"/>
        </w:rPr>
        <w:t xml:space="preserve">Būtiska ietekme ir saistāma arī ar paredzētās darbības vietas pārveidošanu. Pirms būvniecības uzsākšanas būs </w:t>
      </w:r>
      <w:r w:rsidRPr="00CF518F">
        <w:rPr>
          <w:rFonts w:ascii="Times New Roman" w:hAnsi="Times New Roman"/>
          <w:sz w:val="24"/>
          <w:szCs w:val="24"/>
        </w:rPr>
        <w:t xml:space="preserve">jāveic teritorijas atmežošana ceļu trases joslā aptuveni </w:t>
      </w:r>
      <w:r w:rsidR="00CF518F" w:rsidRPr="00CF518F">
        <w:rPr>
          <w:rFonts w:ascii="Times New Roman" w:hAnsi="Times New Roman"/>
          <w:sz w:val="24"/>
          <w:szCs w:val="24"/>
        </w:rPr>
        <w:t>1,98</w:t>
      </w:r>
      <w:r w:rsidRPr="00CF518F">
        <w:rPr>
          <w:rFonts w:ascii="Times New Roman" w:hAnsi="Times New Roman"/>
          <w:sz w:val="24"/>
          <w:szCs w:val="24"/>
        </w:rPr>
        <w:t xml:space="preserve"> ha platībā. Lai arī šie darbi nebūtu vērtējami kā būtiski gan platības ziņā, tāpēc ka apkārtējā teritorijā atrodas plašas mežu teritorijas, gan tāpēc, ka ceļu būvniecības mērķis ir iedzīvotāju drošas pārvietošanās nodrošināšana, tomēr ir jāņem vērā, ka meži trasē un tai pieguļošajā teritorijā atbilst īpaši aizsargājamiem biotopiem, kas kopumā radīs īpaši aizsargājamo biotopu platību samazināšanos Latvijā. Tāpat sākotnējā </w:t>
      </w:r>
      <w:proofErr w:type="spellStart"/>
      <w:r w:rsidRPr="00CF518F">
        <w:rPr>
          <w:rFonts w:ascii="Times New Roman" w:hAnsi="Times New Roman"/>
          <w:sz w:val="24"/>
          <w:szCs w:val="24"/>
        </w:rPr>
        <w:t>izvērtējuma</w:t>
      </w:r>
      <w:proofErr w:type="spellEnd"/>
      <w:r w:rsidRPr="00CF518F">
        <w:rPr>
          <w:rFonts w:ascii="Times New Roman" w:hAnsi="Times New Roman"/>
          <w:sz w:val="24"/>
          <w:szCs w:val="24"/>
        </w:rPr>
        <w:t xml:space="preserve"> rezultātā tika secināts, ka realizējot paredzēto darbību tiks ietekmētas un iespējams iznīcinātas arī īpaši aizsargājamo augu sugu un dzīvnieku sugu dzīvotnes, pļavu un saldūdeņu biotopi, kā arī īpaši aizsargājamie koki. </w:t>
      </w:r>
      <w:r w:rsidRPr="00CF518F">
        <w:rPr>
          <w:rFonts w:ascii="Times New Roman" w:hAnsi="Times New Roman"/>
          <w:sz w:val="24"/>
          <w:szCs w:val="24"/>
          <w:bdr w:val="none" w:sz="0" w:space="0" w:color="auto" w:frame="1"/>
        </w:rPr>
        <w:t>Paredzētās darbības iesniegumam netika pievienoti</w:t>
      </w:r>
      <w:r w:rsidRPr="00CF518F">
        <w:rPr>
          <w:rStyle w:val="Vresatsauce"/>
          <w:rFonts w:ascii="Times New Roman" w:hAnsi="Times New Roman"/>
          <w:sz w:val="24"/>
          <w:szCs w:val="24"/>
          <w:bdr w:val="none" w:sz="0" w:space="0" w:color="auto" w:frame="1"/>
        </w:rPr>
        <w:footnoteReference w:id="12"/>
      </w:r>
      <w:r w:rsidRPr="00CF518F">
        <w:rPr>
          <w:rFonts w:ascii="Times New Roman" w:hAnsi="Times New Roman"/>
          <w:sz w:val="24"/>
          <w:szCs w:val="24"/>
          <w:bdr w:val="none" w:sz="0" w:space="0" w:color="auto" w:frame="1"/>
        </w:rPr>
        <w:t xml:space="preserve"> sertificēto ekspertu atzinumi, kuros, kā norāda arī </w:t>
      </w:r>
      <w:r w:rsidRPr="00CF518F">
        <w:rPr>
          <w:rFonts w:ascii="Times New Roman" w:hAnsi="Times New Roman"/>
          <w:sz w:val="24"/>
          <w:szCs w:val="24"/>
          <w:lang w:val="lv"/>
        </w:rPr>
        <w:t>Dabas aizsardzības pārvaldes Pierīgas reģionālā administrācija (</w:t>
      </w:r>
      <w:r w:rsidRPr="00CF518F">
        <w:rPr>
          <w:rFonts w:ascii="Times New Roman" w:hAnsi="Times New Roman"/>
          <w:i/>
          <w:iCs/>
          <w:sz w:val="24"/>
          <w:szCs w:val="24"/>
          <w:lang w:val="lv"/>
        </w:rPr>
        <w:t>turpmāk – DAP</w:t>
      </w:r>
      <w:r w:rsidRPr="00CF518F">
        <w:rPr>
          <w:rFonts w:ascii="Times New Roman" w:hAnsi="Times New Roman"/>
          <w:sz w:val="24"/>
          <w:szCs w:val="24"/>
          <w:lang w:val="lv"/>
        </w:rPr>
        <w:t>) vēstulē Nr. 3.27/568</w:t>
      </w:r>
      <w:r w:rsidR="00CF518F">
        <w:rPr>
          <w:rFonts w:ascii="Times New Roman" w:hAnsi="Times New Roman"/>
          <w:sz w:val="24"/>
          <w:szCs w:val="24"/>
          <w:lang w:val="lv"/>
        </w:rPr>
        <w:t>4</w:t>
      </w:r>
      <w:r w:rsidRPr="00CF518F">
        <w:rPr>
          <w:rFonts w:ascii="Times New Roman" w:hAnsi="Times New Roman"/>
          <w:sz w:val="24"/>
          <w:szCs w:val="24"/>
          <w:lang w:val="lv"/>
        </w:rPr>
        <w:t>/2022-N,</w:t>
      </w:r>
      <w:r w:rsidRPr="00CF518F">
        <w:rPr>
          <w:rFonts w:ascii="Times New Roman" w:hAnsi="Times New Roman"/>
          <w:sz w:val="24"/>
          <w:szCs w:val="24"/>
          <w:bdr w:val="none" w:sz="0" w:space="0" w:color="auto" w:frame="1"/>
        </w:rPr>
        <w:t xml:space="preserve"> iespējams tiktu izvērtēta paredzētās darbības ietekme, nonākot pie dabai draudzīgiem ceļa trases risinājumiem, kas būtu izmantojami ne tikai šīs paredzētās darbības īstenošanai, bet arī pārējiem plānotajiem </w:t>
      </w:r>
      <w:proofErr w:type="spellStart"/>
      <w:r w:rsidRPr="00CF518F">
        <w:rPr>
          <w:rFonts w:ascii="Times New Roman" w:hAnsi="Times New Roman"/>
          <w:sz w:val="24"/>
          <w:szCs w:val="24"/>
          <w:bdr w:val="none" w:sz="0" w:space="0" w:color="auto" w:frame="1"/>
        </w:rPr>
        <w:t>mikromobilitātes</w:t>
      </w:r>
      <w:proofErr w:type="spellEnd"/>
      <w:r w:rsidRPr="00CF518F">
        <w:rPr>
          <w:rFonts w:ascii="Times New Roman" w:hAnsi="Times New Roman"/>
          <w:sz w:val="24"/>
          <w:szCs w:val="24"/>
          <w:bdr w:val="none" w:sz="0" w:space="0" w:color="auto" w:frame="1"/>
        </w:rPr>
        <w:t xml:space="preserve"> infrastruktūras projektiem </w:t>
      </w:r>
      <w:r w:rsidRPr="008A0805">
        <w:rPr>
          <w:rFonts w:ascii="Times New Roman" w:hAnsi="Times New Roman"/>
          <w:sz w:val="24"/>
          <w:szCs w:val="24"/>
          <w:bdr w:val="none" w:sz="0" w:space="0" w:color="auto" w:frame="1"/>
        </w:rPr>
        <w:t>kopumā.</w:t>
      </w:r>
    </w:p>
    <w:p w14:paraId="2DDC212A" w14:textId="77777777" w:rsidR="00CD6F2D" w:rsidRPr="00963A33" w:rsidRDefault="00CD6F2D" w:rsidP="00CD6F2D">
      <w:pPr>
        <w:pStyle w:val="Pamatteksts"/>
        <w:spacing w:after="0"/>
        <w:ind w:firstLine="426"/>
        <w:jc w:val="both"/>
        <w:rPr>
          <w:rFonts w:ascii="Times New Roman" w:hAnsi="Times New Roman"/>
          <w:sz w:val="24"/>
          <w:szCs w:val="24"/>
          <w:bdr w:val="none" w:sz="0" w:space="0" w:color="auto" w:frame="1"/>
        </w:rPr>
      </w:pPr>
      <w:r w:rsidRPr="008A0805">
        <w:rPr>
          <w:rFonts w:ascii="Times New Roman" w:hAnsi="Times New Roman"/>
          <w:sz w:val="24"/>
          <w:szCs w:val="24"/>
          <w:bdr w:val="none" w:sz="0" w:space="0" w:color="auto" w:frame="1"/>
        </w:rPr>
        <w:t xml:space="preserve">Kā norādīts DAP vēstulē, saskaņā ar dabas datu pārvaldības sistēmas “OZOLS” datiem plānotās darbības teritorijā ir novērotas īpaši aizsargājamas putnu sugas. Lai arī pārsvarā aizsargājamu sugu putni izvairās no ligzdošanas tiešā ceļa tuvumā trokšņa dēļ, tomēr aizsargājamo putnu sugu novērojumi ir koncentrēti ap ceļa trasi, jo pa to visbiežāk pārvietojas novērotāji un gar ceļu ir izvietoti no putnu viedokļa izdevīgi novērošanas punkti – stabi un koki. Paredzētās darbības ietvaros ir paredzēts izbūvēt/pārbūvēt elektrības stabus vai zāģēt kokus, uz kuriem atrodas baltā stārķa ligzdas, jāņem vērā, ka baltais stārķis ir iekļauts Ministru kabineta 2000. gada 14. novembra noteikumu Nr. 396 “Noteikumi par īpaši aizsargājamo sugu un ierobežoti izmantojamo īpaši aizsargājamo sugu sarakstu” pielikumā. Līdz ar to ligzdu noņemšanai saskaņā ar Sugu un biotopu aizsardzības likuma 13. panta otro daļu nepieciešams saņemt ikreizēju DAP rakstisku atļauju, kā arī ievērot virkni prasību putnu dzīvotnes aizsardzībai. Tā kā ceļmalas kokos un krūmos visticamāk ligzdo bieži sastopamas putnu sugas, atmežošanas darbu veikšana putnu ligzdošanas laikā var radīt būtiski negatīvu ietekmi uz pārējiem putniem. Saskaņā ar Sugu un biotopu aizsardzības likuma 9. panta pirmo daļu zemes īpašnieku un lietotāju pienākums ir veicināt sugu un biotopu daudzveidības saglabāšanu, līdz ar to potenciālās </w:t>
      </w:r>
      <w:r w:rsidRPr="00963A33">
        <w:rPr>
          <w:rFonts w:ascii="Times New Roman" w:hAnsi="Times New Roman"/>
          <w:sz w:val="24"/>
          <w:szCs w:val="24"/>
          <w:bdr w:val="none" w:sz="0" w:space="0" w:color="auto" w:frame="1"/>
        </w:rPr>
        <w:t>ietekmes apzināšanai ir jāveic papildus izpēte, lai realizējot projektu tiktu maksimāli novērsta negatīvā ietekme uz īpaši aizsargājamiem putniem.</w:t>
      </w:r>
    </w:p>
    <w:p w14:paraId="70F10FBD" w14:textId="77777777" w:rsidR="00CD6F2D" w:rsidRPr="005931D1" w:rsidRDefault="00CD6F2D" w:rsidP="00CD6F2D">
      <w:pPr>
        <w:pStyle w:val="Pamatteksts"/>
        <w:spacing w:after="0"/>
        <w:ind w:firstLine="426"/>
        <w:jc w:val="both"/>
        <w:rPr>
          <w:rFonts w:ascii="Times New Roman" w:hAnsi="Times New Roman"/>
          <w:sz w:val="24"/>
          <w:szCs w:val="24"/>
          <w:bdr w:val="none" w:sz="0" w:space="0" w:color="auto" w:frame="1"/>
        </w:rPr>
      </w:pPr>
      <w:r w:rsidRPr="00963A33">
        <w:rPr>
          <w:rFonts w:ascii="Times New Roman" w:hAnsi="Times New Roman"/>
          <w:sz w:val="24"/>
          <w:szCs w:val="24"/>
          <w:bdr w:val="none" w:sz="0" w:space="0" w:color="auto" w:frame="1"/>
        </w:rPr>
        <w:t xml:space="preserve">DAP vēstulē norādīts, ka ceļa malu zaļā zona ir nozīmīgs ainavas elements, kas dod ieguldījumu gan dabas daudzveidības saglabāšanā, gan lauksaimniecībā, gan piesārņojuma mazināšanā, gan ainavas estētiskajos aspektos. Tā ir mājvieta un pārvietošanās koridors vietējām augu sugām un ar tām saistītiem bezmugurkaulniekiem, tai skaitā apputeksnētājiem, kas nozīmīgi lauksaimniecībā. Ceļmalās mēdz augt arī īpaši aizsargājamas augu sugas. Projekta rezultātā plānots esošo augu zemes virsmu aizstāt ar asfaltbetona segumu ievērojamā platībā. </w:t>
      </w:r>
      <w:r w:rsidRPr="00963A33">
        <w:rPr>
          <w:rFonts w:ascii="Times New Roman" w:hAnsi="Times New Roman"/>
          <w:sz w:val="24"/>
          <w:szCs w:val="24"/>
          <w:bdr w:val="none" w:sz="0" w:space="0" w:color="auto" w:frame="1"/>
        </w:rPr>
        <w:lastRenderedPageBreak/>
        <w:t>Tā kā ceļmalas Latvijā līdz šim nav mērķtiecīgi apsekotas, DAP ieskatā šobrīd nav iespējams novērtēt plānoto būvdarbu ietekmi uz īpaši aizsargājamām augu sugām. Saskaņā ar Sugu un biotopu aizsardzības likuma 12. pantu Latvijā ir aizliegta īpaši aizsargājamo augu lasīšana, noplūkšana un izrakšana, kā arī dzīvotņu postīšana, tāpēc pirms darbu veikšanas nepieciešams saņemt sugu un biotopu aizsardzības jomā sertificēta eksperta atzinumu par sugu grupu “</w:t>
      </w:r>
      <w:proofErr w:type="spellStart"/>
      <w:r w:rsidRPr="00963A33">
        <w:rPr>
          <w:rFonts w:ascii="Times New Roman" w:hAnsi="Times New Roman"/>
          <w:sz w:val="24"/>
          <w:szCs w:val="24"/>
          <w:bdr w:val="none" w:sz="0" w:space="0" w:color="auto" w:frame="1"/>
        </w:rPr>
        <w:t>vaskulārie</w:t>
      </w:r>
      <w:proofErr w:type="spellEnd"/>
      <w:r w:rsidRPr="00963A33">
        <w:rPr>
          <w:rFonts w:ascii="Times New Roman" w:hAnsi="Times New Roman"/>
          <w:sz w:val="24"/>
          <w:szCs w:val="24"/>
          <w:bdr w:val="none" w:sz="0" w:space="0" w:color="auto" w:frame="1"/>
        </w:rPr>
        <w:t xml:space="preserve"> augi”, lai apzinātu potenciālās negatīvās ietekmes, rastu risinājumus, piemēram, trases izvietojuma mainīšanai. Tāpat DAP norāda, ka atsevišķos celiņa posmos ir paredzēts izbūvēt apgaismojumu, kas var radīt gaismas piesārņojumu, kas potenciāli var noplicināt tuvākās apkārtnes kukaiņu faunu. Kukaiņi, savukārt, ir putnu, sikspārņu un abinieku barības bāze. Abinieki, sikspārņi un bieži sastopamās putnu sugas kalpo par barības avotu aizsargājamām putnu sugām, kas tiek novērotas paredzētās ceļa trases malās. Parasto putnu sugu daudzveidība lauku ainavā samazinās – pēdējos gados vērojams krass lauku putnu indeksa vērtības kritums. Lai nepieļautu situācijas pasliktināšanos, un balstoties uz Sugu un biotopu likuma 9. panta 1. punktu, uzstādot apgaismojumu jāievēro prasības par tādu gaismas ķermeņu izmantošanu, kas nerada izkliedēto gaismu, bet kuru gaismas stars ir vērsts tikai uz leju, par oranžas vai dzeltenas gaismas izmantošanu spuldzēs, par apgaismojuma izslēgšanu laika periodā no aprīļa līdz oktobrim gaismu pēc plkst. 22:00, tomēr šo ietekmi šobrīd ir grūti novērtēt, tā kā trūkst informācijas, līdz ar to pastāv varbūtība, ka darbi var radīt negatīvu ietekmi arī </w:t>
      </w:r>
      <w:r w:rsidRPr="005931D1">
        <w:rPr>
          <w:rFonts w:ascii="Times New Roman" w:hAnsi="Times New Roman"/>
          <w:sz w:val="24"/>
          <w:szCs w:val="24"/>
          <w:bdr w:val="none" w:sz="0" w:space="0" w:color="auto" w:frame="1"/>
        </w:rPr>
        <w:t>šajā aspektā.</w:t>
      </w:r>
    </w:p>
    <w:p w14:paraId="6AF5AA70" w14:textId="2D8929A4" w:rsidR="00CD6F2D" w:rsidRPr="005931D1" w:rsidRDefault="00CD6F2D" w:rsidP="00CD6F2D">
      <w:pPr>
        <w:pStyle w:val="Pamatteksts"/>
        <w:spacing w:after="0"/>
        <w:ind w:firstLine="426"/>
        <w:jc w:val="both"/>
        <w:rPr>
          <w:rFonts w:ascii="Times New Roman" w:hAnsi="Times New Roman"/>
          <w:sz w:val="24"/>
          <w:szCs w:val="24"/>
          <w:bdr w:val="none" w:sz="0" w:space="0" w:color="auto" w:frame="1"/>
        </w:rPr>
      </w:pPr>
      <w:r w:rsidRPr="005931D1">
        <w:rPr>
          <w:rFonts w:ascii="Times New Roman" w:hAnsi="Times New Roman"/>
          <w:sz w:val="24"/>
          <w:szCs w:val="24"/>
          <w:bdr w:val="none" w:sz="0" w:space="0" w:color="auto" w:frame="1"/>
        </w:rPr>
        <w:t xml:space="preserve">Izbūvējot gājēju un velosipēdistu ceļu tiks negatīvi ietekmēti ne tikai saldūdeņu biotopi, kas noteikti </w:t>
      </w:r>
      <w:r w:rsidR="008B22A0" w:rsidRPr="005931D1">
        <w:rPr>
          <w:rFonts w:ascii="Times New Roman" w:hAnsi="Times New Roman"/>
          <w:sz w:val="24"/>
          <w:szCs w:val="24"/>
          <w:bdr w:val="none" w:sz="0" w:space="0" w:color="auto" w:frame="1"/>
        </w:rPr>
        <w:t>Bērzes</w:t>
      </w:r>
      <w:r w:rsidRPr="005931D1">
        <w:rPr>
          <w:rFonts w:ascii="Times New Roman" w:hAnsi="Times New Roman"/>
          <w:sz w:val="24"/>
          <w:szCs w:val="24"/>
          <w:bdr w:val="none" w:sz="0" w:space="0" w:color="auto" w:frame="1"/>
        </w:rPr>
        <w:t xml:space="preserve"> upē, bet arī upēs esošie zivju resursi un apkārtnes hidroloģiskais režīms. Kā tiek norādīts DAP vēstulē, saskaņā ar Pārtikas drošības, dzīvnieku veselības un vides zinātniskā institūta “BIOR” veikto pētījumu Latvijas Vides aizsardzības fonda projekta Nr. 1-08/43/2020 “Latvijas upju ierindošana prioritārā secībā pēc to esošās un potenciālās nozīmes zivju faunas saglabāšanā” ietvaros, vairākas no šīm ūdenstecēm – </w:t>
      </w:r>
      <w:r w:rsidR="008B22A0" w:rsidRPr="005931D1">
        <w:rPr>
          <w:rFonts w:ascii="Times New Roman" w:hAnsi="Times New Roman"/>
          <w:sz w:val="24"/>
          <w:szCs w:val="24"/>
          <w:bdr w:val="none" w:sz="0" w:space="0" w:color="auto" w:frame="1"/>
        </w:rPr>
        <w:t xml:space="preserve">Misa, Bērze, Auce un </w:t>
      </w:r>
      <w:proofErr w:type="spellStart"/>
      <w:r w:rsidR="008B22A0" w:rsidRPr="005931D1">
        <w:rPr>
          <w:rFonts w:ascii="Times New Roman" w:hAnsi="Times New Roman"/>
          <w:sz w:val="24"/>
          <w:szCs w:val="24"/>
          <w:bdr w:val="none" w:sz="0" w:space="0" w:color="auto" w:frame="1"/>
        </w:rPr>
        <w:t>Pupla</w:t>
      </w:r>
      <w:proofErr w:type="spellEnd"/>
      <w:r w:rsidRPr="005931D1">
        <w:rPr>
          <w:rFonts w:ascii="Times New Roman" w:hAnsi="Times New Roman"/>
          <w:sz w:val="24"/>
          <w:szCs w:val="24"/>
          <w:bdr w:val="none" w:sz="0" w:space="0" w:color="auto" w:frame="1"/>
        </w:rPr>
        <w:t xml:space="preserve"> ir īpaši nozīmīgas zivju faunas saglabāšanā. </w:t>
      </w:r>
      <w:r w:rsidR="005931D1" w:rsidRPr="005931D1">
        <w:rPr>
          <w:rFonts w:ascii="Times New Roman" w:hAnsi="Times New Roman"/>
          <w:sz w:val="24"/>
          <w:szCs w:val="24"/>
          <w:bdr w:val="none" w:sz="0" w:space="0" w:color="auto" w:frame="1"/>
        </w:rPr>
        <w:t xml:space="preserve">Pār Misu, Bērzi un Auci ir plānots būvēt tiltus, bet, lai nodrošinātu </w:t>
      </w:r>
      <w:proofErr w:type="spellStart"/>
      <w:r w:rsidR="005931D1" w:rsidRPr="005931D1">
        <w:rPr>
          <w:rFonts w:ascii="Times New Roman" w:hAnsi="Times New Roman"/>
          <w:sz w:val="24"/>
          <w:szCs w:val="24"/>
          <w:bdr w:val="none" w:sz="0" w:space="0" w:color="auto" w:frame="1"/>
        </w:rPr>
        <w:t>Puplas</w:t>
      </w:r>
      <w:proofErr w:type="spellEnd"/>
      <w:r w:rsidR="005931D1" w:rsidRPr="005931D1">
        <w:rPr>
          <w:rFonts w:ascii="Times New Roman" w:hAnsi="Times New Roman"/>
          <w:sz w:val="24"/>
          <w:szCs w:val="24"/>
          <w:bdr w:val="none" w:sz="0" w:space="0" w:color="auto" w:frame="1"/>
        </w:rPr>
        <w:t xml:space="preserve"> šķērsošanu, plānota esošās caurtekas pārbūve vai pagarināšana.</w:t>
      </w:r>
      <w:r w:rsidRPr="005931D1">
        <w:rPr>
          <w:rFonts w:ascii="Times New Roman" w:hAnsi="Times New Roman"/>
          <w:sz w:val="24"/>
          <w:szCs w:val="24"/>
          <w:bdr w:val="none" w:sz="0" w:space="0" w:color="auto" w:frame="1"/>
        </w:rPr>
        <w:t xml:space="preserve"> Saskaņā ar iesniegto dokumentāciju, konkrēts upju šķērsošanas variants vēl nav izvēlēt, līdz ar to iespējamās ietekmes novērtēšanu nav iespējams veikt. Paredzētās darbības ietekmes izvērtēšanai ir nepieciešams pieaicināt sugu un biotopu aizsardzības jomā sertificētus ekspertus un veikt zivsaimniecisko ekspertīzi. Ņemot vērā, ka darbu rezultātā visticamāk tiks veikta arī upju posmu tīrīšana/padziļināšana, mainot ūdensteču parametrus, tas var radīt negatīvu ietekmi uz blakus esošo meliorācijas sistēmu, kas būtiski var ietekmēt trases tuvumā esošo īpaši aizsargājamo biotopu stāvokli. Notiekot naftas produktu noplūdei no būvdarbos izmantotā autotransporta un tehnikas, piesārņojums var nokļūt arī upēs un gruntsūdeņos. Būtiska ietekme ir saistāma ar to, ka atsevišķos posmos darbība ir paredzēta applūstošā teritorijā, kur saskaņā ar Aizsargjoslu likuma 37. panta pirmās daļas 4) punktu ir aizliegt veikt teritorijas uzbēršanu, būvēt ēkas un būves, arī aizsargdambjus. Lai arī šā likuma panta d) daļā ir noteikts izņēmums transporta tīklu būvju būvniecības pieļaujamībai, tomēr tas neizslēdz negatīvas ietekmes iestāšanos. Līdz ar to ir jāveic papildus izpēte par paredzēto darbu iespējamību šajās teritorijās, ņemot vērā, ka ceļa trasi ir paredzēts būvēt arī pilsētu centralizētās ūdensapgādes urbumu ķīmiskajā aizsargjoslā, kas rada potenciālus draudus iedzīvotāju veselībai, lai arī šī varbūtība ir minimāla.</w:t>
      </w:r>
    </w:p>
    <w:p w14:paraId="6D98705D" w14:textId="77777777" w:rsidR="00CD6F2D" w:rsidRPr="006C60F9" w:rsidRDefault="00CD6F2D" w:rsidP="00CD6F2D">
      <w:pPr>
        <w:pStyle w:val="Pamatteksts"/>
        <w:spacing w:after="0"/>
        <w:ind w:firstLine="426"/>
        <w:jc w:val="both"/>
        <w:rPr>
          <w:rFonts w:ascii="Times New Roman" w:hAnsi="Times New Roman"/>
          <w:sz w:val="24"/>
          <w:szCs w:val="24"/>
          <w:bdr w:val="none" w:sz="0" w:space="0" w:color="auto" w:frame="1"/>
        </w:rPr>
      </w:pPr>
      <w:r w:rsidRPr="005931D1">
        <w:rPr>
          <w:rFonts w:ascii="Times New Roman" w:hAnsi="Times New Roman"/>
          <w:sz w:val="24"/>
          <w:szCs w:val="24"/>
          <w:bdr w:val="none" w:sz="0" w:space="0" w:color="auto" w:frame="1"/>
        </w:rPr>
        <w:t xml:space="preserve">Kopumā DAP ieskatā jāpiemēro kopīgs ietekmes uz vidi novērtējums visiem plānotajiem galvenajiem valsts </w:t>
      </w:r>
      <w:proofErr w:type="spellStart"/>
      <w:r w:rsidRPr="006C60F9">
        <w:rPr>
          <w:rFonts w:ascii="Times New Roman" w:hAnsi="Times New Roman"/>
          <w:sz w:val="24"/>
          <w:szCs w:val="24"/>
          <w:bdr w:val="none" w:sz="0" w:space="0" w:color="auto" w:frame="1"/>
        </w:rPr>
        <w:t>mikromobilitātes</w:t>
      </w:r>
      <w:proofErr w:type="spellEnd"/>
      <w:r w:rsidRPr="006C60F9">
        <w:rPr>
          <w:rFonts w:ascii="Times New Roman" w:hAnsi="Times New Roman"/>
          <w:sz w:val="24"/>
          <w:szCs w:val="24"/>
          <w:bdr w:val="none" w:sz="0" w:space="0" w:color="auto" w:frame="1"/>
        </w:rPr>
        <w:t xml:space="preserve"> infrastruktūras maršrutiem, ko plānots īstenot 2022.-2024.gadā, kam piekrīt arī Valsts vides dienests.</w:t>
      </w:r>
    </w:p>
    <w:p w14:paraId="1BADA3F7" w14:textId="58F2C427" w:rsidR="00375662" w:rsidRPr="006C60F9" w:rsidRDefault="00CD6F2D" w:rsidP="00CD6F2D">
      <w:pPr>
        <w:pStyle w:val="Pamatteksts"/>
        <w:spacing w:after="0"/>
        <w:ind w:firstLine="426"/>
        <w:jc w:val="both"/>
        <w:rPr>
          <w:rFonts w:ascii="Times New Roman" w:hAnsi="Times New Roman"/>
          <w:sz w:val="24"/>
          <w:szCs w:val="24"/>
        </w:rPr>
      </w:pPr>
      <w:r w:rsidRPr="006C60F9">
        <w:rPr>
          <w:rFonts w:ascii="Times New Roman" w:hAnsi="Times New Roman"/>
          <w:sz w:val="24"/>
          <w:szCs w:val="24"/>
          <w:bdr w:val="none" w:sz="0" w:space="0" w:color="auto" w:frame="1"/>
        </w:rPr>
        <w:t>Tāpat darbība ir paredzēta aizsargjoslā ap kultūras pieminekļiem, kur jebkuru darbu veikšana bez Nacionālās kultūras mantojuma pārvaldes atļaujas ir aizliegta, atbilstoši Aizsargjoslu likuma 38. panta prasībām.</w:t>
      </w:r>
      <w:r w:rsidR="0097696C">
        <w:rPr>
          <w:rFonts w:ascii="Times New Roman" w:hAnsi="Times New Roman"/>
          <w:sz w:val="24"/>
          <w:szCs w:val="24"/>
          <w:bdr w:val="none" w:sz="0" w:space="0" w:color="auto" w:frame="1"/>
        </w:rPr>
        <w:t xml:space="preserve"> Darbu veikšana </w:t>
      </w:r>
      <w:r w:rsidR="00375662">
        <w:rPr>
          <w:rFonts w:ascii="Times New Roman" w:hAnsi="Times New Roman"/>
          <w:sz w:val="24"/>
          <w:szCs w:val="24"/>
        </w:rPr>
        <w:t>aizsargjosl</w:t>
      </w:r>
      <w:r w:rsidR="00BC0DE1">
        <w:rPr>
          <w:rFonts w:ascii="Times New Roman" w:hAnsi="Times New Roman"/>
          <w:sz w:val="24"/>
          <w:szCs w:val="24"/>
        </w:rPr>
        <w:t>u</w:t>
      </w:r>
      <w:r w:rsidR="00375662">
        <w:rPr>
          <w:rFonts w:ascii="Times New Roman" w:hAnsi="Times New Roman"/>
          <w:sz w:val="24"/>
          <w:szCs w:val="24"/>
        </w:rPr>
        <w:t xml:space="preserve"> teritorijā</w:t>
      </w:r>
      <w:r w:rsidR="0097696C">
        <w:rPr>
          <w:rFonts w:ascii="Times New Roman" w:hAnsi="Times New Roman"/>
          <w:sz w:val="24"/>
          <w:szCs w:val="24"/>
        </w:rPr>
        <w:t xml:space="preserve"> ap</w:t>
      </w:r>
      <w:r w:rsidR="00375662">
        <w:rPr>
          <w:rFonts w:ascii="Times New Roman" w:hAnsi="Times New Roman"/>
          <w:sz w:val="24"/>
          <w:szCs w:val="24"/>
        </w:rPr>
        <w:t xml:space="preserve"> notekūdeņu attīrīšanas iekārtām</w:t>
      </w:r>
      <w:r w:rsidR="0097696C">
        <w:rPr>
          <w:rFonts w:ascii="Times New Roman" w:hAnsi="Times New Roman"/>
          <w:sz w:val="24"/>
          <w:szCs w:val="24"/>
        </w:rPr>
        <w:t xml:space="preserve"> ir stingri</w:t>
      </w:r>
      <w:r w:rsidR="00BC0DE1">
        <w:rPr>
          <w:rFonts w:ascii="Times New Roman" w:hAnsi="Times New Roman"/>
          <w:sz w:val="24"/>
          <w:szCs w:val="24"/>
        </w:rPr>
        <w:t xml:space="preserve"> kontrolējama saistībā ar Aizsargjoslu likuma 55. panta prasībām, lai būvdarbu rezultātā šajās teritorijās netiktu izraisīta teritoriju applūšana vai gruntsūdens līmeņa paaugstināšanās, kas ir aizliegta</w:t>
      </w:r>
      <w:r w:rsidR="00BF5D6C">
        <w:rPr>
          <w:rFonts w:ascii="Times New Roman" w:hAnsi="Times New Roman"/>
          <w:sz w:val="24"/>
          <w:szCs w:val="24"/>
        </w:rPr>
        <w:t>.</w:t>
      </w:r>
    </w:p>
    <w:p w14:paraId="17E4608B" w14:textId="77777777" w:rsidR="00CD6F2D" w:rsidRPr="006C60F9" w:rsidRDefault="00CD6F2D" w:rsidP="00CD6F2D">
      <w:pPr>
        <w:pStyle w:val="Pamatteksts"/>
        <w:spacing w:after="0"/>
        <w:jc w:val="both"/>
        <w:rPr>
          <w:rFonts w:ascii="Times New Roman" w:hAnsi="Times New Roman"/>
          <w:b/>
          <w:bCs/>
          <w:sz w:val="24"/>
          <w:szCs w:val="24"/>
        </w:rPr>
      </w:pPr>
    </w:p>
    <w:p w14:paraId="2F587409" w14:textId="77777777" w:rsidR="00CD6F2D" w:rsidRPr="006C60F9" w:rsidRDefault="00CD6F2D" w:rsidP="00CD6F2D">
      <w:pPr>
        <w:pStyle w:val="Pamatteksts"/>
        <w:spacing w:after="0"/>
        <w:jc w:val="both"/>
        <w:rPr>
          <w:rFonts w:ascii="Times New Roman" w:hAnsi="Times New Roman"/>
          <w:b/>
          <w:bCs/>
          <w:sz w:val="24"/>
          <w:szCs w:val="24"/>
        </w:rPr>
      </w:pPr>
      <w:r w:rsidRPr="006C60F9">
        <w:rPr>
          <w:rFonts w:ascii="Times New Roman" w:hAnsi="Times New Roman"/>
          <w:b/>
          <w:bCs/>
          <w:sz w:val="24"/>
          <w:szCs w:val="24"/>
        </w:rPr>
        <w:t>Secinājumi:</w:t>
      </w:r>
    </w:p>
    <w:p w14:paraId="6F68584E" w14:textId="77777777" w:rsidR="00CD6F2D" w:rsidRPr="00CF518F" w:rsidRDefault="00CD6F2D" w:rsidP="00CD6F2D">
      <w:pPr>
        <w:pStyle w:val="Pamatteksts"/>
        <w:numPr>
          <w:ilvl w:val="0"/>
          <w:numId w:val="3"/>
        </w:numPr>
        <w:spacing w:after="0"/>
        <w:ind w:left="709"/>
        <w:jc w:val="both"/>
        <w:rPr>
          <w:rFonts w:ascii="Times New Roman" w:hAnsi="Times New Roman"/>
          <w:sz w:val="24"/>
          <w:szCs w:val="24"/>
        </w:rPr>
      </w:pPr>
      <w:r w:rsidRPr="006C60F9">
        <w:rPr>
          <w:rFonts w:ascii="Times New Roman" w:hAnsi="Times New Roman"/>
          <w:sz w:val="24"/>
          <w:szCs w:val="24"/>
        </w:rPr>
        <w:t xml:space="preserve">Veicot ietekmes uz vidi </w:t>
      </w:r>
      <w:r w:rsidRPr="00CF518F">
        <w:rPr>
          <w:rFonts w:ascii="Times New Roman" w:hAnsi="Times New Roman"/>
          <w:sz w:val="24"/>
          <w:szCs w:val="24"/>
        </w:rPr>
        <w:t xml:space="preserve">sākotnējo </w:t>
      </w:r>
      <w:proofErr w:type="spellStart"/>
      <w:r w:rsidRPr="00CF518F">
        <w:rPr>
          <w:rFonts w:ascii="Times New Roman" w:hAnsi="Times New Roman"/>
          <w:sz w:val="24"/>
          <w:szCs w:val="24"/>
        </w:rPr>
        <w:t>izvērtējumu</w:t>
      </w:r>
      <w:proofErr w:type="spellEnd"/>
      <w:r w:rsidRPr="00CF518F">
        <w:rPr>
          <w:rFonts w:ascii="Times New Roman" w:hAnsi="Times New Roman"/>
          <w:sz w:val="24"/>
          <w:szCs w:val="24"/>
        </w:rPr>
        <w:t>, Valsts vides dienests ir konstatējis, ka paredzētā darbība tieši neatbilst likuma “Par ietekmes uz vidi novērtējumu” 1. pielikumā noteiktajām darbībām, kurām piemērojams ietekmes uz vidi novērtējums.</w:t>
      </w:r>
    </w:p>
    <w:p w14:paraId="11109CC7" w14:textId="77777777" w:rsidR="00CD6F2D" w:rsidRPr="00CF518F" w:rsidRDefault="00CD6F2D" w:rsidP="00CD6F2D">
      <w:pPr>
        <w:pStyle w:val="Pamatteksts"/>
        <w:numPr>
          <w:ilvl w:val="0"/>
          <w:numId w:val="3"/>
        </w:numPr>
        <w:spacing w:after="0"/>
        <w:ind w:left="709"/>
        <w:jc w:val="both"/>
        <w:rPr>
          <w:rFonts w:ascii="Times New Roman" w:hAnsi="Times New Roman"/>
          <w:sz w:val="24"/>
          <w:szCs w:val="24"/>
        </w:rPr>
      </w:pPr>
      <w:r w:rsidRPr="00CF518F">
        <w:rPr>
          <w:rFonts w:ascii="Times New Roman" w:hAnsi="Times New Roman"/>
          <w:sz w:val="24"/>
          <w:szCs w:val="24"/>
        </w:rPr>
        <w:t>Ceļa būvniecība un ar šo darbību saistītā ietekme uz vidi atbilstoši likuma “Par ietekmes uz vidi novērtējumu” 11. panta kritērijiem ir klasificējama kā nozīmīga un kompleksa, tā kā darbība ir vērtējama nozīmīga gan lokālā mērogā, gan kopumā valsts mērogā. Darbības ietekmei tiks pakļautas plašas teritorijas un salīdzinoši liels trasei pieguļošo apdzīvoto vietu iedzīvotāju skaits. Pieteiktā darbība saistīta ar gaisa piesārņojumu, troksni, vibrācijām.</w:t>
      </w:r>
    </w:p>
    <w:p w14:paraId="455B3C42" w14:textId="77777777" w:rsidR="00CD6F2D" w:rsidRPr="00CF518F" w:rsidRDefault="00CD6F2D" w:rsidP="00CD6F2D">
      <w:pPr>
        <w:pStyle w:val="Pamatteksts"/>
        <w:numPr>
          <w:ilvl w:val="0"/>
          <w:numId w:val="3"/>
        </w:numPr>
        <w:spacing w:after="0"/>
        <w:ind w:left="709"/>
        <w:jc w:val="both"/>
        <w:rPr>
          <w:rFonts w:ascii="Times New Roman" w:hAnsi="Times New Roman"/>
          <w:sz w:val="24"/>
          <w:szCs w:val="24"/>
        </w:rPr>
      </w:pPr>
      <w:r w:rsidRPr="00CF518F">
        <w:rPr>
          <w:rFonts w:ascii="Times New Roman" w:hAnsi="Times New Roman"/>
          <w:sz w:val="24"/>
          <w:szCs w:val="24"/>
        </w:rPr>
        <w:t xml:space="preserve">Veicot paredzēto ceļu būvniecību </w:t>
      </w:r>
      <w:r w:rsidRPr="00CF518F">
        <w:rPr>
          <w:rFonts w:ascii="Times New Roman" w:hAnsi="Times New Roman"/>
          <w:sz w:val="24"/>
          <w:szCs w:val="24"/>
          <w:lang w:val="lv"/>
        </w:rPr>
        <w:t>iespējams tiks iznīcināti vai negatīvi ietekmēti Eiropas Savienības nozīmes īpaši aizsargājamie biotopi, īpaši aizsargājamās sugas un sugu dzīvotnes, tajā skaitā putni, īpaši aizsargājamie koki, kas atrodas ceļu trases posmā un tās tiešā tuvumā.</w:t>
      </w:r>
    </w:p>
    <w:p w14:paraId="58239222" w14:textId="77777777" w:rsidR="00CD6F2D" w:rsidRPr="00CF518F" w:rsidRDefault="00CD6F2D" w:rsidP="00CD6F2D">
      <w:pPr>
        <w:pStyle w:val="Pamatteksts"/>
        <w:numPr>
          <w:ilvl w:val="0"/>
          <w:numId w:val="3"/>
        </w:numPr>
        <w:spacing w:after="0"/>
        <w:ind w:left="709"/>
        <w:jc w:val="both"/>
        <w:rPr>
          <w:rFonts w:ascii="Times New Roman" w:hAnsi="Times New Roman"/>
          <w:sz w:val="24"/>
          <w:szCs w:val="24"/>
        </w:rPr>
      </w:pPr>
      <w:r w:rsidRPr="00CF518F">
        <w:rPr>
          <w:rFonts w:ascii="Times New Roman" w:hAnsi="Times New Roman"/>
          <w:sz w:val="24"/>
          <w:szCs w:val="24"/>
          <w:lang w:val="lv"/>
        </w:rPr>
        <w:t>Ņ</w:t>
      </w:r>
      <w:r w:rsidRPr="00CF518F">
        <w:rPr>
          <w:rFonts w:ascii="Times New Roman" w:hAnsi="Times New Roman"/>
          <w:noProof/>
          <w:sz w:val="24"/>
          <w:szCs w:val="24"/>
        </w:rPr>
        <w:t>emot vērā, ka paredzētā darbība ietver ne tikai ceļa būvi, bet arī grāvju izbūvi, jāizvērtē risinājumi vietās, kur ceļa trase tieši piekļaujas mitruma atkarīgajiem Eiropas Savienības nozīmes īpaši aizsargājamiem biotopiem, lai novērstu nelabvēlīgu ietekmi uz biotopiem un nodrošinātu labvēlīgu dabas aizsardzības stāvokli (hidroloģisko režīmu). Pretējā gadījumā iespējama būtiski negatīva ietekme.</w:t>
      </w:r>
    </w:p>
    <w:p w14:paraId="67A9FA3E" w14:textId="52F8EEB2" w:rsidR="00CD6F2D" w:rsidRPr="00760538" w:rsidRDefault="00CD6F2D" w:rsidP="00CD6F2D">
      <w:pPr>
        <w:pStyle w:val="Pamatteksts"/>
        <w:numPr>
          <w:ilvl w:val="0"/>
          <w:numId w:val="3"/>
        </w:numPr>
        <w:spacing w:after="0"/>
        <w:ind w:left="709"/>
        <w:jc w:val="both"/>
        <w:rPr>
          <w:rFonts w:ascii="Times New Roman" w:hAnsi="Times New Roman"/>
          <w:sz w:val="24"/>
          <w:szCs w:val="24"/>
        </w:rPr>
      </w:pPr>
      <w:r w:rsidRPr="00CF518F">
        <w:rPr>
          <w:rFonts w:ascii="Times New Roman" w:hAnsi="Times New Roman"/>
          <w:sz w:val="24"/>
          <w:szCs w:val="24"/>
        </w:rPr>
        <w:t xml:space="preserve">Veicot </w:t>
      </w:r>
      <w:r w:rsidRPr="00CF518F">
        <w:rPr>
          <w:rFonts w:ascii="Times New Roman" w:hAnsi="Times New Roman"/>
          <w:sz w:val="24"/>
          <w:szCs w:val="24"/>
          <w:bdr w:val="none" w:sz="0" w:space="0" w:color="auto" w:frame="1"/>
        </w:rPr>
        <w:t xml:space="preserve">ceļa būvniecību pāri ūdenstecēm, tās iebūvējot caurtekās, veicot esošo caurteku pārbūvi un pagarināšanu, </w:t>
      </w:r>
      <w:r w:rsidRPr="00BF5D6C">
        <w:rPr>
          <w:rFonts w:ascii="Times New Roman" w:hAnsi="Times New Roman"/>
          <w:sz w:val="24"/>
          <w:szCs w:val="24"/>
          <w:bdr w:val="none" w:sz="0" w:space="0" w:color="auto" w:frame="1"/>
        </w:rPr>
        <w:t xml:space="preserve">tiltu pārbūvi vai izbūvi, tiks negatīvi ietekmēti tur esošos zivju resursi un bezmugurkaulnieki, veidosies ūdens piesārņojums (suspendētās vielas, naftas produkti), turklāt upes </w:t>
      </w:r>
      <w:r w:rsidR="00A26228" w:rsidRPr="00BF5D6C">
        <w:rPr>
          <w:rFonts w:ascii="Times New Roman" w:hAnsi="Times New Roman"/>
          <w:sz w:val="24"/>
          <w:szCs w:val="24"/>
          <w:bdr w:val="none" w:sz="0" w:space="0" w:color="auto" w:frame="1"/>
        </w:rPr>
        <w:t>Bērze</w:t>
      </w:r>
      <w:r w:rsidR="000B4C46">
        <w:rPr>
          <w:rFonts w:ascii="Times New Roman" w:hAnsi="Times New Roman"/>
          <w:sz w:val="24"/>
          <w:szCs w:val="24"/>
          <w:bdr w:val="none" w:sz="0" w:space="0" w:color="auto" w:frame="1"/>
        </w:rPr>
        <w:t xml:space="preserve"> posms, kur paredzēta darbība</w:t>
      </w:r>
      <w:r w:rsidRPr="00BF5D6C">
        <w:rPr>
          <w:rFonts w:ascii="Times New Roman" w:hAnsi="Times New Roman"/>
          <w:sz w:val="24"/>
          <w:szCs w:val="24"/>
          <w:bdr w:val="none" w:sz="0" w:space="0" w:color="auto" w:frame="1"/>
        </w:rPr>
        <w:t xml:space="preserve"> ir klasificēt</w:t>
      </w:r>
      <w:r w:rsidR="000B4C46">
        <w:rPr>
          <w:rFonts w:ascii="Times New Roman" w:hAnsi="Times New Roman"/>
          <w:sz w:val="24"/>
          <w:szCs w:val="24"/>
          <w:bdr w:val="none" w:sz="0" w:space="0" w:color="auto" w:frame="1"/>
        </w:rPr>
        <w:t>s</w:t>
      </w:r>
      <w:r w:rsidRPr="00BF5D6C">
        <w:rPr>
          <w:rFonts w:ascii="Times New Roman" w:hAnsi="Times New Roman"/>
          <w:sz w:val="24"/>
          <w:szCs w:val="24"/>
          <w:bdr w:val="none" w:sz="0" w:space="0" w:color="auto" w:frame="1"/>
        </w:rPr>
        <w:t xml:space="preserve"> kā Eiropas Savienības nozīmes īpaši aizsargājam</w:t>
      </w:r>
      <w:r w:rsidR="000B4C46">
        <w:rPr>
          <w:rFonts w:ascii="Times New Roman" w:hAnsi="Times New Roman"/>
          <w:sz w:val="24"/>
          <w:szCs w:val="24"/>
          <w:bdr w:val="none" w:sz="0" w:space="0" w:color="auto" w:frame="1"/>
        </w:rPr>
        <w:t>s</w:t>
      </w:r>
      <w:r w:rsidRPr="00BF5D6C">
        <w:rPr>
          <w:rFonts w:ascii="Times New Roman" w:hAnsi="Times New Roman"/>
          <w:sz w:val="24"/>
          <w:szCs w:val="24"/>
          <w:bdr w:val="none" w:sz="0" w:space="0" w:color="auto" w:frame="1"/>
        </w:rPr>
        <w:t xml:space="preserve"> biotop</w:t>
      </w:r>
      <w:r w:rsidR="000B4C46">
        <w:rPr>
          <w:rFonts w:ascii="Times New Roman" w:hAnsi="Times New Roman"/>
          <w:sz w:val="24"/>
          <w:szCs w:val="24"/>
          <w:bdr w:val="none" w:sz="0" w:space="0" w:color="auto" w:frame="1"/>
        </w:rPr>
        <w:t>s</w:t>
      </w:r>
      <w:r w:rsidRPr="00BF5D6C">
        <w:rPr>
          <w:rFonts w:ascii="Times New Roman" w:hAnsi="Times New Roman"/>
          <w:sz w:val="24"/>
          <w:szCs w:val="24"/>
          <w:bdr w:val="none" w:sz="0" w:space="0" w:color="auto" w:frame="1"/>
        </w:rPr>
        <w:t>, kur</w:t>
      </w:r>
      <w:r w:rsidR="000B4C46">
        <w:rPr>
          <w:rFonts w:ascii="Times New Roman" w:hAnsi="Times New Roman"/>
          <w:sz w:val="24"/>
          <w:szCs w:val="24"/>
          <w:bdr w:val="none" w:sz="0" w:space="0" w:color="auto" w:frame="1"/>
        </w:rPr>
        <w:t>š</w:t>
      </w:r>
      <w:r w:rsidRPr="00BF5D6C">
        <w:rPr>
          <w:rFonts w:ascii="Times New Roman" w:hAnsi="Times New Roman"/>
          <w:sz w:val="24"/>
          <w:szCs w:val="24"/>
          <w:bdr w:val="none" w:sz="0" w:space="0" w:color="auto" w:frame="1"/>
        </w:rPr>
        <w:t xml:space="preserve"> var </w:t>
      </w:r>
      <w:r w:rsidRPr="00760538">
        <w:rPr>
          <w:rFonts w:ascii="Times New Roman" w:hAnsi="Times New Roman"/>
          <w:sz w:val="24"/>
          <w:szCs w:val="24"/>
          <w:bdr w:val="none" w:sz="0" w:space="0" w:color="auto" w:frame="1"/>
        </w:rPr>
        <w:t>tikt negatīvi ietekmēt</w:t>
      </w:r>
      <w:r w:rsidR="000B4C46">
        <w:rPr>
          <w:rFonts w:ascii="Times New Roman" w:hAnsi="Times New Roman"/>
          <w:sz w:val="24"/>
          <w:szCs w:val="24"/>
          <w:bdr w:val="none" w:sz="0" w:space="0" w:color="auto" w:frame="1"/>
        </w:rPr>
        <w:t>s</w:t>
      </w:r>
      <w:r w:rsidRPr="00760538">
        <w:rPr>
          <w:rFonts w:ascii="Times New Roman" w:hAnsi="Times New Roman"/>
          <w:sz w:val="24"/>
          <w:szCs w:val="24"/>
          <w:bdr w:val="none" w:sz="0" w:space="0" w:color="auto" w:frame="1"/>
        </w:rPr>
        <w:t xml:space="preserve"> vai iznīcināt</w:t>
      </w:r>
      <w:r w:rsidR="000B4C46">
        <w:rPr>
          <w:rFonts w:ascii="Times New Roman" w:hAnsi="Times New Roman"/>
          <w:sz w:val="24"/>
          <w:szCs w:val="24"/>
          <w:bdr w:val="none" w:sz="0" w:space="0" w:color="auto" w:frame="1"/>
        </w:rPr>
        <w:t>s</w:t>
      </w:r>
      <w:r w:rsidRPr="00760538">
        <w:rPr>
          <w:rFonts w:ascii="Times New Roman" w:hAnsi="Times New Roman"/>
          <w:sz w:val="24"/>
          <w:szCs w:val="24"/>
          <w:bdr w:val="none" w:sz="0" w:space="0" w:color="auto" w:frame="1"/>
        </w:rPr>
        <w:t>.</w:t>
      </w:r>
    </w:p>
    <w:p w14:paraId="23E3FB31" w14:textId="599FF482" w:rsidR="00CD6F2D" w:rsidRPr="00760538" w:rsidRDefault="00CD6F2D" w:rsidP="00CD6F2D">
      <w:pPr>
        <w:pStyle w:val="Pamatteksts"/>
        <w:numPr>
          <w:ilvl w:val="0"/>
          <w:numId w:val="3"/>
        </w:numPr>
        <w:spacing w:after="0"/>
        <w:ind w:left="709"/>
        <w:jc w:val="both"/>
        <w:rPr>
          <w:rFonts w:ascii="Times New Roman" w:hAnsi="Times New Roman"/>
          <w:sz w:val="24"/>
          <w:szCs w:val="24"/>
        </w:rPr>
      </w:pPr>
      <w:r w:rsidRPr="00760538">
        <w:rPr>
          <w:rFonts w:ascii="Times New Roman" w:hAnsi="Times New Roman"/>
          <w:sz w:val="24"/>
          <w:szCs w:val="24"/>
        </w:rPr>
        <w:t xml:space="preserve">Paredzētā darbība atbilst </w:t>
      </w:r>
      <w:r w:rsidR="00DB0B42" w:rsidRPr="00760538">
        <w:rPr>
          <w:rFonts w:ascii="Times New Roman" w:hAnsi="Times New Roman"/>
          <w:sz w:val="24"/>
          <w:szCs w:val="24"/>
        </w:rPr>
        <w:t xml:space="preserve">Mārupes novada teritorijas plānojumam 2014.-2026. gadam (1.0 redakcija), </w:t>
      </w:r>
      <w:r w:rsidR="00315767" w:rsidRPr="00760538">
        <w:rPr>
          <w:rFonts w:ascii="Times New Roman" w:hAnsi="Times New Roman"/>
          <w:sz w:val="24"/>
          <w:szCs w:val="24"/>
        </w:rPr>
        <w:t xml:space="preserve">Olaines novada teritorijas plānojumam (4.2 redakcija), Ozolnieku novada teritorijas plānojumam 2020 (3.0 redakcija), </w:t>
      </w:r>
      <w:r w:rsidR="00760538" w:rsidRPr="00760538">
        <w:rPr>
          <w:rFonts w:ascii="Times New Roman" w:hAnsi="Times New Roman"/>
          <w:sz w:val="24"/>
          <w:szCs w:val="24"/>
        </w:rPr>
        <w:t>Jelgavas novada teritorijas plānojumam 2011. – 2023. gadam (1.0 redakcija), Dobeles novada Teritorijas plānojuma grozījumiem 2013.-2025. gadam (1.1 redakcija).</w:t>
      </w:r>
    </w:p>
    <w:p w14:paraId="09BBE84D" w14:textId="0255A9BE" w:rsidR="004D3F73" w:rsidRDefault="004D3F73" w:rsidP="00CD6F2D">
      <w:pPr>
        <w:pStyle w:val="Pamatteksts"/>
        <w:numPr>
          <w:ilvl w:val="0"/>
          <w:numId w:val="3"/>
        </w:numPr>
        <w:spacing w:after="0"/>
        <w:ind w:left="709"/>
        <w:jc w:val="both"/>
        <w:rPr>
          <w:rFonts w:ascii="Times New Roman" w:hAnsi="Times New Roman"/>
          <w:sz w:val="24"/>
          <w:szCs w:val="24"/>
        </w:rPr>
      </w:pPr>
      <w:r w:rsidRPr="00760538">
        <w:rPr>
          <w:rFonts w:ascii="Times New Roman" w:hAnsi="Times New Roman"/>
          <w:sz w:val="24"/>
          <w:szCs w:val="24"/>
        </w:rPr>
        <w:t xml:space="preserve">Paredzētā darbības radītās ietekmes ir kompleksas, savstarpēji saistītas. Atsevišķos gadījumos veido summāru ietekmi (piemēram, tehnikas darbības laikā radītais piesārņojums un traucējumi un esošā transporta plūsma), kas var būt būtiska tieši jūtīgu teritoriju tuvumā. Lai noteiktu ietekmju </w:t>
      </w:r>
      <w:r w:rsidRPr="00177ACA">
        <w:rPr>
          <w:rFonts w:ascii="Times New Roman" w:hAnsi="Times New Roman"/>
          <w:sz w:val="24"/>
          <w:szCs w:val="24"/>
        </w:rPr>
        <w:t xml:space="preserve">apjomu un būtiskuma pakāpi, </w:t>
      </w:r>
      <w:r w:rsidR="000B4C46">
        <w:rPr>
          <w:rFonts w:ascii="Times New Roman" w:hAnsi="Times New Roman"/>
          <w:sz w:val="24"/>
          <w:szCs w:val="24"/>
        </w:rPr>
        <w:t>izvirzītu</w:t>
      </w:r>
      <w:r w:rsidRPr="00177ACA">
        <w:rPr>
          <w:rFonts w:ascii="Times New Roman" w:hAnsi="Times New Roman"/>
          <w:sz w:val="24"/>
          <w:szCs w:val="24"/>
        </w:rPr>
        <w:t xml:space="preserve"> konkrētus</w:t>
      </w:r>
      <w:r>
        <w:rPr>
          <w:rFonts w:ascii="Times New Roman" w:hAnsi="Times New Roman"/>
          <w:sz w:val="24"/>
          <w:szCs w:val="24"/>
        </w:rPr>
        <w:t xml:space="preserve"> p</w:t>
      </w:r>
      <w:r w:rsidRPr="00177ACA">
        <w:rPr>
          <w:rFonts w:ascii="Times New Roman" w:hAnsi="Times New Roman"/>
          <w:sz w:val="24"/>
          <w:szCs w:val="24"/>
        </w:rPr>
        <w:t>aredzētajai darbībai piemērojamus darbības ierobežojumus, kas sasniedz savu mērķi</w:t>
      </w:r>
      <w:r>
        <w:rPr>
          <w:rFonts w:ascii="Times New Roman" w:hAnsi="Times New Roman"/>
          <w:sz w:val="24"/>
          <w:szCs w:val="24"/>
        </w:rPr>
        <w:t>,</w:t>
      </w:r>
      <w:r w:rsidRPr="00177ACA">
        <w:rPr>
          <w:rFonts w:ascii="Times New Roman" w:hAnsi="Times New Roman"/>
          <w:sz w:val="24"/>
          <w:szCs w:val="24"/>
        </w:rPr>
        <w:t xml:space="preserve"> Paredzētās darbības vērtējums jāveic ievērojami detalizētākā pakāpē un apjomā, kā tas iespējams sākotnējā </w:t>
      </w:r>
      <w:proofErr w:type="spellStart"/>
      <w:r w:rsidRPr="00177ACA">
        <w:rPr>
          <w:rFonts w:ascii="Times New Roman" w:hAnsi="Times New Roman"/>
          <w:sz w:val="24"/>
          <w:szCs w:val="24"/>
        </w:rPr>
        <w:t>izvērtējuma</w:t>
      </w:r>
      <w:proofErr w:type="spellEnd"/>
      <w:r w:rsidRPr="00177ACA">
        <w:rPr>
          <w:rFonts w:ascii="Times New Roman" w:hAnsi="Times New Roman"/>
          <w:sz w:val="24"/>
          <w:szCs w:val="24"/>
        </w:rPr>
        <w:t xml:space="preserve"> ietvarā</w:t>
      </w:r>
      <w:r>
        <w:rPr>
          <w:rFonts w:ascii="Times New Roman" w:hAnsi="Times New Roman"/>
          <w:sz w:val="24"/>
          <w:szCs w:val="24"/>
        </w:rPr>
        <w:t>.</w:t>
      </w:r>
    </w:p>
    <w:p w14:paraId="7C284B5B" w14:textId="6FD9987D" w:rsidR="00CD6F2D" w:rsidRPr="00CF518F" w:rsidRDefault="00CD6F2D" w:rsidP="00CD6F2D">
      <w:pPr>
        <w:pStyle w:val="Pamatteksts"/>
        <w:numPr>
          <w:ilvl w:val="0"/>
          <w:numId w:val="3"/>
        </w:numPr>
        <w:spacing w:after="0"/>
        <w:ind w:left="709"/>
        <w:jc w:val="both"/>
        <w:rPr>
          <w:rFonts w:ascii="Times New Roman" w:hAnsi="Times New Roman"/>
          <w:sz w:val="24"/>
          <w:szCs w:val="24"/>
        </w:rPr>
      </w:pPr>
      <w:r w:rsidRPr="00CF518F">
        <w:rPr>
          <w:rFonts w:ascii="Times New Roman" w:hAnsi="Times New Roman"/>
          <w:sz w:val="24"/>
          <w:szCs w:val="24"/>
        </w:rPr>
        <w:t>Ņemot vērā iepriekš minēto, Dienests secina, ka pieteiktajai darbībai ir jāveic ietekmes uz vidi novērtējums, kura laikā būtu iespējams detalizēti izvērtēt paredzēto darbību, veikt detalizētas izpētes, tai skaitā attiecībā uz ietekmi uz īpaši aizsargājamajām dabas vērtībām, kā arī apzināt nepieciešamos risinājumus negatīvo ietekmju novēršanai vai vismaz samazināšanai līdz pieņemamam līmenim.</w:t>
      </w:r>
    </w:p>
    <w:p w14:paraId="30DFE9FB" w14:textId="77777777" w:rsidR="00CD6F2D" w:rsidRPr="00CF518F" w:rsidRDefault="00CD6F2D" w:rsidP="00CD6F2D">
      <w:pPr>
        <w:pStyle w:val="Pamatteksts"/>
        <w:spacing w:after="0"/>
        <w:ind w:firstLine="426"/>
        <w:jc w:val="both"/>
        <w:rPr>
          <w:rFonts w:ascii="Times New Roman" w:hAnsi="Times New Roman"/>
          <w:sz w:val="24"/>
          <w:szCs w:val="24"/>
        </w:rPr>
      </w:pPr>
    </w:p>
    <w:p w14:paraId="192008D8" w14:textId="77777777" w:rsidR="00CD6F2D" w:rsidRPr="00CF518F" w:rsidRDefault="00CD6F2D" w:rsidP="00CD6F2D">
      <w:pPr>
        <w:pStyle w:val="Virsraksts5"/>
        <w:numPr>
          <w:ilvl w:val="0"/>
          <w:numId w:val="1"/>
        </w:numPr>
        <w:tabs>
          <w:tab w:val="clear" w:pos="360"/>
          <w:tab w:val="left" w:pos="426"/>
        </w:tabs>
        <w:spacing w:before="0" w:after="0"/>
        <w:ind w:left="426" w:right="-285" w:hanging="426"/>
        <w:rPr>
          <w:i w:val="0"/>
          <w:iCs w:val="0"/>
          <w:sz w:val="24"/>
          <w:szCs w:val="24"/>
        </w:rPr>
      </w:pPr>
      <w:r w:rsidRPr="00CF518F">
        <w:rPr>
          <w:i w:val="0"/>
          <w:iCs w:val="0"/>
          <w:sz w:val="24"/>
          <w:szCs w:val="24"/>
        </w:rPr>
        <w:t>Izvērtētā dokumentācija:</w:t>
      </w:r>
    </w:p>
    <w:p w14:paraId="7D0004F5" w14:textId="2ED9291F" w:rsidR="00CD6F2D" w:rsidRPr="00BF25E4" w:rsidRDefault="00CD6F2D" w:rsidP="00CD6F2D">
      <w:pPr>
        <w:pStyle w:val="Pamatteksts"/>
        <w:numPr>
          <w:ilvl w:val="0"/>
          <w:numId w:val="4"/>
        </w:numPr>
        <w:spacing w:after="0"/>
        <w:jc w:val="both"/>
        <w:rPr>
          <w:rFonts w:ascii="Times New Roman" w:hAnsi="Times New Roman"/>
          <w:sz w:val="24"/>
          <w:szCs w:val="24"/>
        </w:rPr>
      </w:pPr>
      <w:r w:rsidRPr="00BF25E4">
        <w:rPr>
          <w:rFonts w:ascii="Times New Roman" w:hAnsi="Times New Roman"/>
          <w:sz w:val="24"/>
          <w:szCs w:val="24"/>
        </w:rPr>
        <w:t>SIA “Projekts EAE” 2022. gada 2</w:t>
      </w:r>
      <w:r w:rsidR="00BF25E4" w:rsidRPr="00BF25E4">
        <w:rPr>
          <w:rFonts w:ascii="Times New Roman" w:hAnsi="Times New Roman"/>
          <w:sz w:val="24"/>
          <w:szCs w:val="24"/>
        </w:rPr>
        <w:t>2</w:t>
      </w:r>
      <w:r w:rsidRPr="00BF25E4">
        <w:rPr>
          <w:rFonts w:ascii="Times New Roman" w:hAnsi="Times New Roman"/>
          <w:sz w:val="24"/>
          <w:szCs w:val="24"/>
        </w:rPr>
        <w:t xml:space="preserve">. septembrī iesniegtais iesniegums ietekmes uz vidi sākotnēja </w:t>
      </w:r>
      <w:proofErr w:type="spellStart"/>
      <w:r w:rsidRPr="00BF25E4">
        <w:rPr>
          <w:rFonts w:ascii="Times New Roman" w:hAnsi="Times New Roman"/>
          <w:sz w:val="24"/>
          <w:szCs w:val="24"/>
        </w:rPr>
        <w:t>izvērtējumam</w:t>
      </w:r>
      <w:proofErr w:type="spellEnd"/>
      <w:r w:rsidRPr="00BF25E4">
        <w:rPr>
          <w:rFonts w:ascii="Times New Roman" w:hAnsi="Times New Roman"/>
          <w:sz w:val="24"/>
          <w:szCs w:val="24"/>
        </w:rPr>
        <w:t xml:space="preserve"> ar pielikumiem uz </w:t>
      </w:r>
      <w:r w:rsidR="008D00FB" w:rsidRPr="00BF25E4">
        <w:rPr>
          <w:rFonts w:ascii="Times New Roman" w:hAnsi="Times New Roman"/>
          <w:sz w:val="24"/>
          <w:szCs w:val="24"/>
        </w:rPr>
        <w:t>29</w:t>
      </w:r>
      <w:r w:rsidRPr="00BF25E4">
        <w:rPr>
          <w:rFonts w:ascii="Times New Roman" w:hAnsi="Times New Roman"/>
          <w:sz w:val="24"/>
          <w:szCs w:val="24"/>
        </w:rPr>
        <w:t> lapām:</w:t>
      </w:r>
    </w:p>
    <w:p w14:paraId="04CB1794" w14:textId="77C097B9" w:rsidR="00CD6F2D" w:rsidRPr="00BF25E4" w:rsidRDefault="00CD6F2D" w:rsidP="00CD6F2D">
      <w:pPr>
        <w:pStyle w:val="Pamatteksts"/>
        <w:numPr>
          <w:ilvl w:val="0"/>
          <w:numId w:val="4"/>
        </w:numPr>
        <w:spacing w:after="0"/>
        <w:jc w:val="both"/>
        <w:rPr>
          <w:rFonts w:ascii="Times New Roman" w:hAnsi="Times New Roman"/>
          <w:sz w:val="24"/>
          <w:szCs w:val="24"/>
        </w:rPr>
      </w:pPr>
      <w:r w:rsidRPr="00BF25E4">
        <w:rPr>
          <w:rFonts w:ascii="Times New Roman" w:hAnsi="Times New Roman"/>
          <w:sz w:val="24"/>
          <w:szCs w:val="24"/>
        </w:rPr>
        <w:t xml:space="preserve">SIA “Projekts EAE” 2022. gada 3. oktobrī iesniegtā papildinformācija ar pielikumiem uz </w:t>
      </w:r>
      <w:r w:rsidR="00DE1189" w:rsidRPr="00BF25E4">
        <w:rPr>
          <w:rFonts w:ascii="Times New Roman" w:hAnsi="Times New Roman"/>
          <w:sz w:val="24"/>
          <w:szCs w:val="24"/>
        </w:rPr>
        <w:t>12</w:t>
      </w:r>
      <w:r w:rsidRPr="00BF25E4">
        <w:rPr>
          <w:rFonts w:ascii="Times New Roman" w:hAnsi="Times New Roman"/>
          <w:sz w:val="24"/>
          <w:szCs w:val="24"/>
        </w:rPr>
        <w:t> lapām;</w:t>
      </w:r>
    </w:p>
    <w:p w14:paraId="7E5443E1" w14:textId="3C3FC8CA" w:rsidR="00CD6F2D" w:rsidRPr="00BF25E4" w:rsidRDefault="00CD6F2D" w:rsidP="00CD6F2D">
      <w:pPr>
        <w:pStyle w:val="Pamatteksts"/>
        <w:numPr>
          <w:ilvl w:val="0"/>
          <w:numId w:val="4"/>
        </w:numPr>
        <w:spacing w:after="0"/>
        <w:jc w:val="both"/>
        <w:rPr>
          <w:rFonts w:ascii="Times New Roman" w:hAnsi="Times New Roman"/>
          <w:sz w:val="24"/>
          <w:szCs w:val="24"/>
        </w:rPr>
      </w:pPr>
      <w:r w:rsidRPr="00BF25E4">
        <w:rPr>
          <w:rFonts w:ascii="Times New Roman" w:hAnsi="Times New Roman"/>
          <w:sz w:val="24"/>
          <w:szCs w:val="24"/>
        </w:rPr>
        <w:t>Dabas aizsardzības pārvaldes Pierīgas reģionālās administrācijas 2022. gada 14. oktobra vēstule Nr. 3.27/568</w:t>
      </w:r>
      <w:r w:rsidR="00BF25E4" w:rsidRPr="00BF25E4">
        <w:rPr>
          <w:rFonts w:ascii="Times New Roman" w:hAnsi="Times New Roman"/>
          <w:sz w:val="24"/>
          <w:szCs w:val="24"/>
        </w:rPr>
        <w:t>4</w:t>
      </w:r>
      <w:r w:rsidRPr="00BF25E4">
        <w:rPr>
          <w:rFonts w:ascii="Times New Roman" w:hAnsi="Times New Roman"/>
          <w:sz w:val="24"/>
          <w:szCs w:val="24"/>
        </w:rPr>
        <w:t>/2022-N uz 4 lapām;</w:t>
      </w:r>
    </w:p>
    <w:p w14:paraId="4EC1D067" w14:textId="242432EB" w:rsidR="00CD6F2D" w:rsidRPr="00B20358" w:rsidRDefault="00CD6F2D" w:rsidP="00CD6F2D">
      <w:pPr>
        <w:pStyle w:val="Pamatteksts"/>
        <w:numPr>
          <w:ilvl w:val="0"/>
          <w:numId w:val="4"/>
        </w:numPr>
        <w:spacing w:after="0"/>
        <w:jc w:val="both"/>
        <w:rPr>
          <w:rFonts w:ascii="Times New Roman" w:hAnsi="Times New Roman"/>
          <w:sz w:val="24"/>
          <w:szCs w:val="24"/>
        </w:rPr>
      </w:pPr>
      <w:r w:rsidRPr="00B20358">
        <w:rPr>
          <w:rFonts w:ascii="Times New Roman" w:hAnsi="Times New Roman"/>
          <w:sz w:val="24"/>
          <w:szCs w:val="24"/>
        </w:rPr>
        <w:lastRenderedPageBreak/>
        <w:t xml:space="preserve">Valsts meža dienesta Zemgales virsmežniecības 2022. gada </w:t>
      </w:r>
      <w:r w:rsidR="00B20358" w:rsidRPr="00B20358">
        <w:rPr>
          <w:rFonts w:ascii="Times New Roman" w:hAnsi="Times New Roman"/>
          <w:sz w:val="24"/>
          <w:szCs w:val="24"/>
        </w:rPr>
        <w:t>19</w:t>
      </w:r>
      <w:r w:rsidRPr="00B20358">
        <w:rPr>
          <w:rFonts w:ascii="Times New Roman" w:hAnsi="Times New Roman"/>
          <w:sz w:val="24"/>
          <w:szCs w:val="24"/>
        </w:rPr>
        <w:t>. oktobra vēstule Nr. VM7.7-1/69</w:t>
      </w:r>
      <w:r w:rsidR="00B20358" w:rsidRPr="00B20358">
        <w:rPr>
          <w:rFonts w:ascii="Times New Roman" w:hAnsi="Times New Roman"/>
          <w:sz w:val="24"/>
          <w:szCs w:val="24"/>
        </w:rPr>
        <w:t>3</w:t>
      </w:r>
      <w:r w:rsidRPr="00B20358">
        <w:rPr>
          <w:rFonts w:ascii="Times New Roman" w:hAnsi="Times New Roman"/>
          <w:sz w:val="24"/>
          <w:szCs w:val="24"/>
        </w:rPr>
        <w:t xml:space="preserve"> uz 2 lapām;</w:t>
      </w:r>
    </w:p>
    <w:p w14:paraId="7C64CD7E" w14:textId="6D6A5A60" w:rsidR="00CD6F2D" w:rsidRPr="00B20358" w:rsidRDefault="00B20358" w:rsidP="00CD6F2D">
      <w:pPr>
        <w:pStyle w:val="Pamatteksts"/>
        <w:numPr>
          <w:ilvl w:val="0"/>
          <w:numId w:val="4"/>
        </w:numPr>
        <w:spacing w:after="0"/>
        <w:jc w:val="both"/>
        <w:rPr>
          <w:rFonts w:ascii="Times New Roman" w:hAnsi="Times New Roman"/>
          <w:sz w:val="24"/>
          <w:szCs w:val="24"/>
        </w:rPr>
      </w:pPr>
      <w:r w:rsidRPr="00B20358">
        <w:rPr>
          <w:rFonts w:ascii="Times New Roman" w:hAnsi="Times New Roman"/>
          <w:sz w:val="24"/>
          <w:szCs w:val="24"/>
        </w:rPr>
        <w:t xml:space="preserve">Mārupes novada teritorijas plānojums 2014.-2026. gadam (1.0 redakcija): </w:t>
      </w:r>
      <w:hyperlink r:id="rId12" w:anchor="document_13" w:history="1">
        <w:r w:rsidRPr="00B20358">
          <w:rPr>
            <w:rStyle w:val="Hipersaite"/>
            <w:rFonts w:ascii="Times New Roman" w:hAnsi="Times New Roman"/>
            <w:color w:val="auto"/>
            <w:sz w:val="24"/>
            <w:szCs w:val="24"/>
          </w:rPr>
          <w:t>https://geolatvija.lv/geo/tapis#document_13</w:t>
        </w:r>
      </w:hyperlink>
      <w:r w:rsidRPr="00B20358">
        <w:rPr>
          <w:rFonts w:ascii="Times New Roman" w:hAnsi="Times New Roman"/>
          <w:sz w:val="24"/>
          <w:szCs w:val="24"/>
        </w:rPr>
        <w:t xml:space="preserve"> </w:t>
      </w:r>
      <w:r w:rsidR="00CD6F2D" w:rsidRPr="00B20358">
        <w:rPr>
          <w:rFonts w:ascii="Times New Roman" w:hAnsi="Times New Roman"/>
          <w:sz w:val="24"/>
          <w:szCs w:val="24"/>
        </w:rPr>
        <w:t>(dati skatīti 2</w:t>
      </w:r>
      <w:r w:rsidRPr="00B20358">
        <w:rPr>
          <w:rFonts w:ascii="Times New Roman" w:hAnsi="Times New Roman"/>
          <w:sz w:val="24"/>
          <w:szCs w:val="24"/>
        </w:rPr>
        <w:t>7</w:t>
      </w:r>
      <w:r w:rsidR="00CD6F2D" w:rsidRPr="00B20358">
        <w:rPr>
          <w:rFonts w:ascii="Times New Roman" w:hAnsi="Times New Roman"/>
          <w:sz w:val="24"/>
          <w:szCs w:val="24"/>
        </w:rPr>
        <w:t>.10.2022.);</w:t>
      </w:r>
    </w:p>
    <w:p w14:paraId="422C55F5" w14:textId="524D4485" w:rsidR="00CD6F2D" w:rsidRPr="00B20358" w:rsidRDefault="00B20358" w:rsidP="00CD6F2D">
      <w:pPr>
        <w:pStyle w:val="Pamatteksts"/>
        <w:numPr>
          <w:ilvl w:val="0"/>
          <w:numId w:val="4"/>
        </w:numPr>
        <w:spacing w:after="0"/>
        <w:jc w:val="both"/>
        <w:rPr>
          <w:rFonts w:ascii="Times New Roman" w:hAnsi="Times New Roman"/>
          <w:sz w:val="24"/>
          <w:szCs w:val="24"/>
        </w:rPr>
      </w:pPr>
      <w:r w:rsidRPr="00B20358">
        <w:rPr>
          <w:rFonts w:ascii="Times New Roman" w:hAnsi="Times New Roman"/>
          <w:sz w:val="24"/>
          <w:szCs w:val="24"/>
        </w:rPr>
        <w:t xml:space="preserve">Olaines novada teritorijas plānojums (4.2 redakcija): </w:t>
      </w:r>
      <w:hyperlink r:id="rId13" w:anchor="document_24932" w:history="1">
        <w:r w:rsidRPr="00B20358">
          <w:rPr>
            <w:rStyle w:val="Hipersaite"/>
            <w:rFonts w:ascii="Times New Roman" w:hAnsi="Times New Roman"/>
            <w:color w:val="auto"/>
            <w:sz w:val="24"/>
            <w:szCs w:val="24"/>
          </w:rPr>
          <w:t>https://geolatvija.lv/geo/tapis#document_24932</w:t>
        </w:r>
      </w:hyperlink>
      <w:r w:rsidRPr="00B20358">
        <w:rPr>
          <w:rFonts w:ascii="Times New Roman" w:hAnsi="Times New Roman"/>
          <w:sz w:val="24"/>
          <w:szCs w:val="24"/>
        </w:rPr>
        <w:t xml:space="preserve"> </w:t>
      </w:r>
      <w:r w:rsidR="00CD6F2D" w:rsidRPr="00B20358">
        <w:rPr>
          <w:rFonts w:ascii="Times New Roman" w:hAnsi="Times New Roman"/>
          <w:sz w:val="24"/>
          <w:szCs w:val="24"/>
        </w:rPr>
        <w:t>(dati skatīti 2</w:t>
      </w:r>
      <w:r w:rsidRPr="00B20358">
        <w:rPr>
          <w:rFonts w:ascii="Times New Roman" w:hAnsi="Times New Roman"/>
          <w:sz w:val="24"/>
          <w:szCs w:val="24"/>
        </w:rPr>
        <w:t>7</w:t>
      </w:r>
      <w:r w:rsidR="00CD6F2D" w:rsidRPr="00B20358">
        <w:rPr>
          <w:rFonts w:ascii="Times New Roman" w:hAnsi="Times New Roman"/>
          <w:sz w:val="24"/>
          <w:szCs w:val="24"/>
        </w:rPr>
        <w:t>.10.2022.);</w:t>
      </w:r>
    </w:p>
    <w:p w14:paraId="39EA6328" w14:textId="13C4506A" w:rsidR="00CD6F2D" w:rsidRPr="00B20358" w:rsidRDefault="00B20358" w:rsidP="00CD6F2D">
      <w:pPr>
        <w:pStyle w:val="Pamatteksts"/>
        <w:numPr>
          <w:ilvl w:val="0"/>
          <w:numId w:val="4"/>
        </w:numPr>
        <w:spacing w:after="0"/>
        <w:jc w:val="both"/>
        <w:rPr>
          <w:rFonts w:ascii="Times New Roman" w:hAnsi="Times New Roman"/>
          <w:sz w:val="24"/>
          <w:szCs w:val="24"/>
        </w:rPr>
      </w:pPr>
      <w:r w:rsidRPr="00B20358">
        <w:rPr>
          <w:rFonts w:ascii="Times New Roman" w:hAnsi="Times New Roman"/>
          <w:sz w:val="24"/>
          <w:szCs w:val="24"/>
        </w:rPr>
        <w:t xml:space="preserve">Ozolnieku novada teritorijas plānojums 2020 (3.0 redakcija): </w:t>
      </w:r>
      <w:hyperlink r:id="rId14" w:anchor="document_16413" w:history="1">
        <w:r w:rsidRPr="00B20358">
          <w:rPr>
            <w:rStyle w:val="Hipersaite"/>
            <w:rFonts w:ascii="Times New Roman" w:hAnsi="Times New Roman"/>
            <w:color w:val="auto"/>
            <w:sz w:val="24"/>
            <w:szCs w:val="24"/>
          </w:rPr>
          <w:t>https://geolatvija.lv/geo/tapis#document_16413</w:t>
        </w:r>
      </w:hyperlink>
      <w:r w:rsidRPr="00B20358">
        <w:rPr>
          <w:rFonts w:ascii="Times New Roman" w:hAnsi="Times New Roman"/>
          <w:sz w:val="24"/>
          <w:szCs w:val="24"/>
        </w:rPr>
        <w:t xml:space="preserve"> </w:t>
      </w:r>
      <w:r w:rsidR="00CD6F2D" w:rsidRPr="00B20358">
        <w:rPr>
          <w:rFonts w:ascii="Times New Roman" w:hAnsi="Times New Roman"/>
          <w:sz w:val="24"/>
          <w:szCs w:val="24"/>
        </w:rPr>
        <w:t>(dati skatīti 2</w:t>
      </w:r>
      <w:r w:rsidRPr="00B20358">
        <w:rPr>
          <w:rFonts w:ascii="Times New Roman" w:hAnsi="Times New Roman"/>
          <w:sz w:val="24"/>
          <w:szCs w:val="24"/>
        </w:rPr>
        <w:t>7</w:t>
      </w:r>
      <w:r w:rsidR="00CD6F2D" w:rsidRPr="00B20358">
        <w:rPr>
          <w:rFonts w:ascii="Times New Roman" w:hAnsi="Times New Roman"/>
          <w:sz w:val="24"/>
          <w:szCs w:val="24"/>
        </w:rPr>
        <w:t>.10.2022.);</w:t>
      </w:r>
    </w:p>
    <w:p w14:paraId="6FEAD67C" w14:textId="25AF2686" w:rsidR="00CD6F2D" w:rsidRPr="00B20358" w:rsidRDefault="00B20358" w:rsidP="00CD6F2D">
      <w:pPr>
        <w:pStyle w:val="Pamatteksts"/>
        <w:numPr>
          <w:ilvl w:val="0"/>
          <w:numId w:val="4"/>
        </w:numPr>
        <w:spacing w:after="0"/>
        <w:jc w:val="both"/>
        <w:rPr>
          <w:rFonts w:ascii="Times New Roman" w:hAnsi="Times New Roman"/>
          <w:sz w:val="24"/>
          <w:szCs w:val="24"/>
        </w:rPr>
      </w:pPr>
      <w:r w:rsidRPr="00B20358">
        <w:rPr>
          <w:rFonts w:ascii="Times New Roman" w:hAnsi="Times New Roman"/>
          <w:sz w:val="24"/>
          <w:szCs w:val="24"/>
        </w:rPr>
        <w:t>Jelgavas novada teritorijas plānojums 2011. – 2023.</w:t>
      </w:r>
      <w:r>
        <w:rPr>
          <w:rFonts w:ascii="Times New Roman" w:hAnsi="Times New Roman"/>
          <w:sz w:val="24"/>
          <w:szCs w:val="24"/>
        </w:rPr>
        <w:t> </w:t>
      </w:r>
      <w:r w:rsidRPr="00B20358">
        <w:rPr>
          <w:rFonts w:ascii="Times New Roman" w:hAnsi="Times New Roman"/>
          <w:sz w:val="24"/>
          <w:szCs w:val="24"/>
        </w:rPr>
        <w:t xml:space="preserve">gadam (1.0 redakcija): </w:t>
      </w:r>
      <w:hyperlink r:id="rId15" w:anchor="document_46" w:history="1">
        <w:r w:rsidRPr="00B20358">
          <w:rPr>
            <w:rStyle w:val="Hipersaite"/>
            <w:rFonts w:ascii="Times New Roman" w:hAnsi="Times New Roman"/>
            <w:color w:val="auto"/>
            <w:sz w:val="24"/>
            <w:szCs w:val="24"/>
          </w:rPr>
          <w:t>https://geolatvija.lv/geo/tapis#document_46</w:t>
        </w:r>
      </w:hyperlink>
      <w:r w:rsidRPr="00B20358">
        <w:rPr>
          <w:rFonts w:ascii="Times New Roman" w:hAnsi="Times New Roman"/>
          <w:sz w:val="24"/>
          <w:szCs w:val="24"/>
        </w:rPr>
        <w:t xml:space="preserve"> </w:t>
      </w:r>
      <w:r w:rsidR="00CD6F2D" w:rsidRPr="00B20358">
        <w:rPr>
          <w:rFonts w:ascii="Times New Roman" w:hAnsi="Times New Roman"/>
          <w:sz w:val="24"/>
          <w:szCs w:val="24"/>
        </w:rPr>
        <w:t>(dati skatīti 2</w:t>
      </w:r>
      <w:r w:rsidRPr="00B20358">
        <w:rPr>
          <w:rFonts w:ascii="Times New Roman" w:hAnsi="Times New Roman"/>
          <w:sz w:val="24"/>
          <w:szCs w:val="24"/>
        </w:rPr>
        <w:t>7</w:t>
      </w:r>
      <w:r w:rsidR="00CD6F2D" w:rsidRPr="00B20358">
        <w:rPr>
          <w:rFonts w:ascii="Times New Roman" w:hAnsi="Times New Roman"/>
          <w:sz w:val="24"/>
          <w:szCs w:val="24"/>
        </w:rPr>
        <w:t>.10.2022.);</w:t>
      </w:r>
    </w:p>
    <w:p w14:paraId="70FFF0E0" w14:textId="684477A7" w:rsidR="00B20358" w:rsidRPr="00B20358" w:rsidRDefault="00B20358" w:rsidP="00CD6F2D">
      <w:pPr>
        <w:pStyle w:val="Pamatteksts"/>
        <w:numPr>
          <w:ilvl w:val="0"/>
          <w:numId w:val="4"/>
        </w:numPr>
        <w:spacing w:after="0"/>
        <w:jc w:val="both"/>
        <w:rPr>
          <w:rFonts w:ascii="Times New Roman" w:hAnsi="Times New Roman"/>
          <w:sz w:val="24"/>
          <w:szCs w:val="24"/>
        </w:rPr>
      </w:pPr>
      <w:r w:rsidRPr="00B20358">
        <w:rPr>
          <w:rFonts w:ascii="Times New Roman" w:hAnsi="Times New Roman"/>
          <w:sz w:val="24"/>
          <w:szCs w:val="24"/>
        </w:rPr>
        <w:t xml:space="preserve">Dobeles novada Teritorijas plānojuma grozījumi 2013.-2025. gadam (1.1 redakcija): </w:t>
      </w:r>
      <w:hyperlink r:id="rId16" w:anchor="document_8591" w:history="1">
        <w:r w:rsidRPr="00B20358">
          <w:rPr>
            <w:rStyle w:val="Hipersaite"/>
            <w:rFonts w:ascii="Times New Roman" w:hAnsi="Times New Roman"/>
            <w:color w:val="auto"/>
            <w:sz w:val="24"/>
            <w:szCs w:val="24"/>
          </w:rPr>
          <w:t>https://geolatvija.lv/geo/tapis#document_8591</w:t>
        </w:r>
      </w:hyperlink>
      <w:r w:rsidRPr="00B20358">
        <w:rPr>
          <w:rFonts w:ascii="Times New Roman" w:hAnsi="Times New Roman"/>
          <w:sz w:val="24"/>
          <w:szCs w:val="24"/>
        </w:rPr>
        <w:t xml:space="preserve"> (dati skatīti 27.10.2022.);</w:t>
      </w:r>
    </w:p>
    <w:p w14:paraId="1F3354E6" w14:textId="50AA6D82" w:rsidR="00CD6F2D" w:rsidRPr="00B20358" w:rsidRDefault="00CD6F2D" w:rsidP="00CD6F2D">
      <w:pPr>
        <w:pStyle w:val="Pamatteksts"/>
        <w:numPr>
          <w:ilvl w:val="0"/>
          <w:numId w:val="4"/>
        </w:numPr>
        <w:spacing w:after="0"/>
        <w:jc w:val="both"/>
        <w:rPr>
          <w:rFonts w:ascii="Times New Roman" w:hAnsi="Times New Roman"/>
          <w:sz w:val="24"/>
          <w:szCs w:val="24"/>
        </w:rPr>
      </w:pPr>
      <w:r w:rsidRPr="00B20358">
        <w:rPr>
          <w:rFonts w:ascii="Times New Roman" w:hAnsi="Times New Roman"/>
          <w:sz w:val="24"/>
          <w:szCs w:val="24"/>
        </w:rPr>
        <w:t>Valsts zemes dienesta kadastra informācijas sistēmas dati (dati skatīti 2</w:t>
      </w:r>
      <w:r w:rsidR="004D3F73" w:rsidRPr="00B20358">
        <w:rPr>
          <w:rFonts w:ascii="Times New Roman" w:hAnsi="Times New Roman"/>
          <w:sz w:val="24"/>
          <w:szCs w:val="24"/>
        </w:rPr>
        <w:t>6</w:t>
      </w:r>
      <w:r w:rsidRPr="00B20358">
        <w:rPr>
          <w:rFonts w:ascii="Times New Roman" w:hAnsi="Times New Roman"/>
          <w:sz w:val="24"/>
          <w:szCs w:val="24"/>
        </w:rPr>
        <w:t xml:space="preserve">.10.2022.): </w:t>
      </w:r>
      <w:hyperlink r:id="rId17" w:anchor="result">
        <w:r w:rsidRPr="00B20358">
          <w:rPr>
            <w:rStyle w:val="Hipersaite"/>
            <w:rFonts w:ascii="Times New Roman" w:hAnsi="Times New Roman"/>
            <w:color w:val="auto"/>
            <w:sz w:val="24"/>
            <w:szCs w:val="24"/>
          </w:rPr>
          <w:t>https://www.kadastrs.lv/#result</w:t>
        </w:r>
      </w:hyperlink>
      <w:r w:rsidRPr="00B20358">
        <w:rPr>
          <w:rFonts w:ascii="Times New Roman" w:hAnsi="Times New Roman"/>
          <w:sz w:val="24"/>
          <w:szCs w:val="24"/>
        </w:rPr>
        <w:t>;</w:t>
      </w:r>
    </w:p>
    <w:p w14:paraId="0F4CCD28" w14:textId="160CEDE0" w:rsidR="00CD6F2D" w:rsidRPr="00B20358" w:rsidRDefault="00CD6F2D" w:rsidP="00CD6F2D">
      <w:pPr>
        <w:pStyle w:val="Pamatteksts"/>
        <w:numPr>
          <w:ilvl w:val="0"/>
          <w:numId w:val="4"/>
        </w:numPr>
        <w:spacing w:after="0"/>
        <w:jc w:val="both"/>
        <w:rPr>
          <w:rStyle w:val="Hipersaite"/>
          <w:rFonts w:ascii="Times New Roman" w:hAnsi="Times New Roman"/>
          <w:color w:val="auto"/>
          <w:sz w:val="24"/>
          <w:szCs w:val="24"/>
          <w:u w:val="none"/>
        </w:rPr>
      </w:pPr>
      <w:r w:rsidRPr="00B20358">
        <w:rPr>
          <w:rFonts w:ascii="Times New Roman" w:hAnsi="Times New Roman"/>
          <w:sz w:val="24"/>
          <w:szCs w:val="24"/>
        </w:rPr>
        <w:t>Dabas aizsardzības pārvaldes dabas datu pārvaldības sistēmas “OZOLS” informācija (dati skatīti 2</w:t>
      </w:r>
      <w:r w:rsidR="00B20358">
        <w:rPr>
          <w:rFonts w:ascii="Times New Roman" w:hAnsi="Times New Roman"/>
          <w:sz w:val="24"/>
          <w:szCs w:val="24"/>
        </w:rPr>
        <w:t>7</w:t>
      </w:r>
      <w:r w:rsidRPr="00B20358">
        <w:rPr>
          <w:rFonts w:ascii="Times New Roman" w:hAnsi="Times New Roman"/>
          <w:sz w:val="24"/>
          <w:szCs w:val="24"/>
        </w:rPr>
        <w:t xml:space="preserve">.10.2022.):  </w:t>
      </w:r>
      <w:hyperlink r:id="rId18">
        <w:r w:rsidRPr="00B20358">
          <w:rPr>
            <w:rStyle w:val="Hipersaite"/>
            <w:rFonts w:ascii="Times New Roman" w:hAnsi="Times New Roman"/>
            <w:color w:val="auto"/>
            <w:sz w:val="24"/>
            <w:szCs w:val="24"/>
          </w:rPr>
          <w:t>https://ozols.gov.lv/ozols/</w:t>
        </w:r>
      </w:hyperlink>
      <w:r w:rsidRPr="00B20358">
        <w:rPr>
          <w:rStyle w:val="Hipersaite"/>
          <w:rFonts w:ascii="Times New Roman" w:hAnsi="Times New Roman"/>
          <w:color w:val="auto"/>
          <w:sz w:val="24"/>
          <w:szCs w:val="24"/>
        </w:rPr>
        <w:t>;</w:t>
      </w:r>
    </w:p>
    <w:p w14:paraId="10672398" w14:textId="77777777" w:rsidR="00CD6F2D" w:rsidRPr="00B20358" w:rsidRDefault="00CD6F2D" w:rsidP="00CD6F2D">
      <w:pPr>
        <w:pStyle w:val="Pamatteksts"/>
        <w:numPr>
          <w:ilvl w:val="0"/>
          <w:numId w:val="4"/>
        </w:numPr>
        <w:spacing w:after="0"/>
        <w:jc w:val="both"/>
        <w:rPr>
          <w:rFonts w:ascii="Times New Roman" w:hAnsi="Times New Roman"/>
          <w:sz w:val="24"/>
          <w:szCs w:val="24"/>
        </w:rPr>
      </w:pPr>
      <w:r w:rsidRPr="00B20358">
        <w:rPr>
          <w:rFonts w:ascii="Times New Roman" w:hAnsi="Times New Roman"/>
          <w:i/>
          <w:iCs/>
          <w:sz w:val="24"/>
          <w:szCs w:val="24"/>
          <w:lang w:val="en-GB"/>
        </w:rPr>
        <w:t>Google earth</w:t>
      </w:r>
      <w:r w:rsidRPr="00B20358">
        <w:rPr>
          <w:rFonts w:ascii="Times New Roman" w:hAnsi="Times New Roman"/>
          <w:sz w:val="24"/>
          <w:szCs w:val="24"/>
        </w:rPr>
        <w:t xml:space="preserve"> karšu slāņi.</w:t>
      </w:r>
    </w:p>
    <w:p w14:paraId="5FCD2A33" w14:textId="77777777" w:rsidR="00CD6F2D" w:rsidRPr="00B20358" w:rsidRDefault="00CD6F2D" w:rsidP="00CD6F2D">
      <w:pPr>
        <w:pStyle w:val="Pamatteksts"/>
        <w:spacing w:after="0"/>
        <w:jc w:val="both"/>
        <w:rPr>
          <w:rFonts w:ascii="Times New Roman" w:hAnsi="Times New Roman"/>
          <w:sz w:val="24"/>
          <w:szCs w:val="24"/>
        </w:rPr>
      </w:pPr>
    </w:p>
    <w:p w14:paraId="5CD8D844" w14:textId="77777777" w:rsidR="00CD6F2D" w:rsidRPr="004D3F73" w:rsidRDefault="00CD6F2D" w:rsidP="00CD6F2D">
      <w:pPr>
        <w:pStyle w:val="Pamatteksts"/>
        <w:numPr>
          <w:ilvl w:val="0"/>
          <w:numId w:val="1"/>
        </w:numPr>
        <w:tabs>
          <w:tab w:val="clear" w:pos="360"/>
          <w:tab w:val="num" w:pos="426"/>
        </w:tabs>
        <w:spacing w:after="0"/>
        <w:ind w:left="426" w:hanging="426"/>
        <w:jc w:val="both"/>
        <w:rPr>
          <w:rFonts w:ascii="Times New Roman" w:hAnsi="Times New Roman"/>
          <w:b/>
          <w:bCs/>
          <w:sz w:val="24"/>
          <w:szCs w:val="24"/>
        </w:rPr>
      </w:pPr>
      <w:r w:rsidRPr="004D3F73">
        <w:rPr>
          <w:rFonts w:ascii="Times New Roman" w:hAnsi="Times New Roman"/>
          <w:b/>
          <w:bCs/>
          <w:sz w:val="24"/>
          <w:szCs w:val="24"/>
        </w:rPr>
        <w:t>Sabiedrības informēšana:</w:t>
      </w:r>
    </w:p>
    <w:p w14:paraId="05ED9E92" w14:textId="21397E4B" w:rsidR="00CD6F2D" w:rsidRPr="00A26228" w:rsidRDefault="00CD6F2D" w:rsidP="00CD6F2D">
      <w:pPr>
        <w:pStyle w:val="Pamatteksts"/>
        <w:spacing w:after="0"/>
        <w:ind w:firstLine="425"/>
        <w:jc w:val="both"/>
        <w:rPr>
          <w:rFonts w:ascii="Times New Roman" w:hAnsi="Times New Roman"/>
          <w:sz w:val="24"/>
          <w:szCs w:val="24"/>
        </w:rPr>
      </w:pPr>
      <w:r w:rsidRPr="004D3F73">
        <w:rPr>
          <w:rFonts w:ascii="Times New Roman" w:hAnsi="Times New Roman"/>
          <w:sz w:val="24"/>
          <w:szCs w:val="24"/>
        </w:rPr>
        <w:t xml:space="preserve">Valsts vides </w:t>
      </w:r>
      <w:r w:rsidRPr="00A26228">
        <w:rPr>
          <w:rFonts w:ascii="Times New Roman" w:hAnsi="Times New Roman"/>
          <w:sz w:val="24"/>
          <w:szCs w:val="24"/>
        </w:rPr>
        <w:t xml:space="preserve">dienests par pieteikto darbību ir informējis </w:t>
      </w:r>
      <w:r w:rsidR="00B4648E" w:rsidRPr="00A26228">
        <w:rPr>
          <w:rFonts w:ascii="Times New Roman" w:hAnsi="Times New Roman"/>
          <w:sz w:val="24"/>
          <w:szCs w:val="24"/>
        </w:rPr>
        <w:t>Mārupes</w:t>
      </w:r>
      <w:r w:rsidRPr="00A26228">
        <w:rPr>
          <w:rFonts w:ascii="Times New Roman" w:hAnsi="Times New Roman"/>
          <w:sz w:val="24"/>
          <w:szCs w:val="24"/>
        </w:rPr>
        <w:t xml:space="preserve"> novada pašvaldību, </w:t>
      </w:r>
      <w:r w:rsidR="00B4648E" w:rsidRPr="00A26228">
        <w:rPr>
          <w:rFonts w:ascii="Times New Roman" w:hAnsi="Times New Roman"/>
          <w:sz w:val="24"/>
          <w:szCs w:val="24"/>
        </w:rPr>
        <w:t>Jelgavas</w:t>
      </w:r>
      <w:r w:rsidRPr="00A26228">
        <w:rPr>
          <w:rFonts w:ascii="Times New Roman" w:hAnsi="Times New Roman"/>
          <w:sz w:val="24"/>
          <w:szCs w:val="24"/>
        </w:rPr>
        <w:t xml:space="preserve"> novada pašvaldību, </w:t>
      </w:r>
      <w:r w:rsidR="00B4648E" w:rsidRPr="00A26228">
        <w:rPr>
          <w:rFonts w:ascii="Times New Roman" w:hAnsi="Times New Roman"/>
          <w:sz w:val="24"/>
          <w:szCs w:val="24"/>
        </w:rPr>
        <w:t>Olaines</w:t>
      </w:r>
      <w:r w:rsidRPr="00A26228">
        <w:rPr>
          <w:rFonts w:ascii="Times New Roman" w:hAnsi="Times New Roman"/>
          <w:sz w:val="24"/>
          <w:szCs w:val="24"/>
        </w:rPr>
        <w:t xml:space="preserve"> novada pašvaldību</w:t>
      </w:r>
      <w:r w:rsidR="00B4648E" w:rsidRPr="00A26228">
        <w:rPr>
          <w:rFonts w:ascii="Times New Roman" w:hAnsi="Times New Roman"/>
          <w:sz w:val="24"/>
          <w:szCs w:val="24"/>
        </w:rPr>
        <w:t xml:space="preserve">, </w:t>
      </w:r>
      <w:r w:rsidR="00A26228" w:rsidRPr="00A26228">
        <w:rPr>
          <w:rFonts w:ascii="Times New Roman" w:hAnsi="Times New Roman"/>
          <w:sz w:val="24"/>
          <w:szCs w:val="24"/>
        </w:rPr>
        <w:t>Dobeles novada pašvaldību</w:t>
      </w:r>
      <w:r w:rsidRPr="00A26228">
        <w:rPr>
          <w:rFonts w:ascii="Times New Roman" w:hAnsi="Times New Roman"/>
          <w:sz w:val="24"/>
          <w:szCs w:val="24"/>
        </w:rPr>
        <w:t xml:space="preserve"> un biedrību “Vides aizsardzības klubs”, 2022. gada 26. septembrī nosūtot vēstuli Nr. </w:t>
      </w:r>
      <w:r w:rsidR="00A26228" w:rsidRPr="00A26228">
        <w:rPr>
          <w:rFonts w:ascii="Times New Roman" w:hAnsi="Times New Roman"/>
          <w:sz w:val="24"/>
          <w:szCs w:val="24"/>
        </w:rPr>
        <w:t xml:space="preserve">11.4/AP/6005/2022 </w:t>
      </w:r>
      <w:r w:rsidRPr="00A26228">
        <w:rPr>
          <w:rFonts w:ascii="Times New Roman" w:hAnsi="Times New Roman"/>
          <w:sz w:val="24"/>
          <w:szCs w:val="24"/>
        </w:rPr>
        <w:t>ar informatīvo paziņojumu. Minētais paziņojums tika publicēts arī Valsts vides dienesta tīmekļa vietnē. Sabiedrības atsauksmes vai priekšlikumi par pieteikto darbību nav saņemti.</w:t>
      </w:r>
    </w:p>
    <w:p w14:paraId="07E8EFCE" w14:textId="77777777" w:rsidR="00CD6F2D" w:rsidRPr="00A26228" w:rsidRDefault="00CD6F2D" w:rsidP="00CD6F2D">
      <w:pPr>
        <w:pStyle w:val="Pamatteksts"/>
        <w:spacing w:after="0"/>
        <w:ind w:firstLine="425"/>
        <w:jc w:val="both"/>
        <w:rPr>
          <w:rFonts w:ascii="Times New Roman" w:hAnsi="Times New Roman"/>
          <w:sz w:val="24"/>
          <w:szCs w:val="24"/>
        </w:rPr>
      </w:pPr>
    </w:p>
    <w:p w14:paraId="0E445E1F" w14:textId="77777777" w:rsidR="00CD6F2D" w:rsidRPr="004D3F73" w:rsidRDefault="00CD6F2D" w:rsidP="00CD6F2D">
      <w:pPr>
        <w:pStyle w:val="Pamatteksts"/>
        <w:numPr>
          <w:ilvl w:val="0"/>
          <w:numId w:val="1"/>
        </w:numPr>
        <w:tabs>
          <w:tab w:val="clear" w:pos="360"/>
          <w:tab w:val="num" w:pos="426"/>
        </w:tabs>
        <w:spacing w:after="0"/>
        <w:ind w:left="426" w:hanging="426"/>
        <w:jc w:val="both"/>
        <w:rPr>
          <w:rFonts w:ascii="Times New Roman" w:hAnsi="Times New Roman"/>
          <w:b/>
          <w:bCs/>
          <w:sz w:val="24"/>
          <w:szCs w:val="24"/>
        </w:rPr>
      </w:pPr>
      <w:r w:rsidRPr="004D3F73">
        <w:rPr>
          <w:rFonts w:ascii="Times New Roman" w:hAnsi="Times New Roman"/>
          <w:b/>
          <w:bCs/>
          <w:sz w:val="24"/>
          <w:szCs w:val="24"/>
        </w:rPr>
        <w:t>Administratīvā procesa dalībnieku viedokļi:</w:t>
      </w:r>
    </w:p>
    <w:p w14:paraId="6FDB8C26" w14:textId="6A215F18" w:rsidR="00CD6F2D" w:rsidRPr="000A1350" w:rsidRDefault="00CD6F2D" w:rsidP="00CD6F2D">
      <w:pPr>
        <w:pStyle w:val="Bezatstarpm"/>
        <w:ind w:firstLine="426"/>
        <w:rPr>
          <w:noProof/>
          <w:szCs w:val="24"/>
          <w:lang w:eastAsia="lv-LV"/>
        </w:rPr>
      </w:pPr>
      <w:r w:rsidRPr="000A1350">
        <w:rPr>
          <w:u w:val="single"/>
        </w:rPr>
        <w:t>Dabas aizsardzības pārvaldes</w:t>
      </w:r>
      <w:r w:rsidRPr="000A1350">
        <w:t xml:space="preserve"> Pierīgas reģionālā administrācija ir sniegusi atzinumu Nr. </w:t>
      </w:r>
      <w:r w:rsidRPr="000A1350">
        <w:rPr>
          <w:noProof/>
          <w:szCs w:val="24"/>
          <w:lang w:eastAsia="lv-LV"/>
        </w:rPr>
        <w:t>3.27/568</w:t>
      </w:r>
      <w:r w:rsidR="000A1350" w:rsidRPr="000A1350">
        <w:rPr>
          <w:noProof/>
          <w:szCs w:val="24"/>
          <w:lang w:eastAsia="lv-LV"/>
        </w:rPr>
        <w:t>4</w:t>
      </w:r>
      <w:r w:rsidRPr="000A1350">
        <w:rPr>
          <w:noProof/>
          <w:szCs w:val="24"/>
          <w:lang w:eastAsia="lv-LV"/>
        </w:rPr>
        <w:t xml:space="preserve">/2022-N, kurā norādīts, ka, balstoties uz Ministru kabineta 2015. gada 27. janvāra noteikumu Nr. 30 “Kārtība kādā Valsts vides dienests izdod tehniskos noteikumus paredzētajai darbībai” 18. punktu un Ministru kabineta 2009. gada 2. jūnija noteikumu Nr. 507 “Dabas aizsardzības pārvaldes nolikums” 3.11 apakšpunktu, projekta “Galvenās valsts mikromobilitātes infrastruktūras posmā </w:t>
      </w:r>
      <w:r w:rsidR="000A1350" w:rsidRPr="000A1350">
        <w:rPr>
          <w:noProof/>
          <w:szCs w:val="24"/>
          <w:lang w:eastAsia="lv-LV"/>
        </w:rPr>
        <w:t>Dobele</w:t>
      </w:r>
      <w:r w:rsidRPr="000A1350">
        <w:rPr>
          <w:noProof/>
          <w:szCs w:val="24"/>
          <w:lang w:eastAsia="lv-LV"/>
        </w:rPr>
        <w:t xml:space="preserve"> – Rīga izpēte” realizācija nav pretrunā ar dabas aizsardzības normatīvajiem aktiem, ja tiek ievēroti atzinumā sniegtie nosacījumi, bet Dabas aizsardzības pārvaldes ieskatā ir jāpiemēro kopīgs ietekmes uz vidi novērtējums visiem plānotajiem galvenajiem valsts mikromobilitātes infrastruktūras maršrutiem, ko plānots īstenot 2022.-2024.gadā</w:t>
      </w:r>
      <w:r w:rsidR="00EC0689">
        <w:rPr>
          <w:noProof/>
          <w:szCs w:val="24"/>
          <w:lang w:eastAsia="lv-LV"/>
        </w:rPr>
        <w:t>, tā kā šobrīd nevar izvērtēt paredzētās darbības ietekmi uz īpaši aizsargājamām dabas vērtībām vairākos aspektos.</w:t>
      </w:r>
      <w:r w:rsidRPr="000A1350">
        <w:rPr>
          <w:noProof/>
          <w:szCs w:val="24"/>
          <w:lang w:eastAsia="lv-LV"/>
        </w:rPr>
        <w:t xml:space="preserve"> Arī gadījumos, kad atsevišķi projektējamo celiņu virzieni nerada būtisku ietekmi uz Natura 2000 teritorijām un mikroliegumiem, tas tomēr ļautu izstrādāt visam projektam kopējas vadlīnijas attiecībā uz dabas vērtību saglabāšanu, piemēram, attiecībā uz upju šķērsojumiem, apgaismojuma ierīkošanu un apzaļumošanu.</w:t>
      </w:r>
    </w:p>
    <w:p w14:paraId="10FBA2C6" w14:textId="658CB6C1" w:rsidR="00CD6F2D" w:rsidRPr="00885FDE" w:rsidRDefault="00CD6F2D" w:rsidP="00CD6F2D">
      <w:pPr>
        <w:pStyle w:val="Bezatstarpm"/>
        <w:ind w:firstLine="426"/>
        <w:rPr>
          <w:noProof/>
          <w:szCs w:val="24"/>
          <w:lang w:eastAsia="lv-LV"/>
        </w:rPr>
      </w:pPr>
      <w:r w:rsidRPr="000A1350">
        <w:rPr>
          <w:noProof/>
          <w:szCs w:val="24"/>
          <w:u w:val="single"/>
          <w:lang w:eastAsia="lv-LV"/>
        </w:rPr>
        <w:t xml:space="preserve">Valsts meža </w:t>
      </w:r>
      <w:r w:rsidRPr="00EC0689">
        <w:rPr>
          <w:noProof/>
          <w:szCs w:val="24"/>
          <w:u w:val="single"/>
          <w:lang w:eastAsia="lv-LV"/>
        </w:rPr>
        <w:t>dienesta</w:t>
      </w:r>
      <w:r w:rsidRPr="00EC0689">
        <w:rPr>
          <w:noProof/>
          <w:szCs w:val="24"/>
          <w:lang w:eastAsia="lv-LV"/>
        </w:rPr>
        <w:t xml:space="preserve"> Zemgales reģionālā virsmežniecība ir sniegusi viedokli vēstulē Nr. VM7.7-1/69</w:t>
      </w:r>
      <w:r w:rsidR="000A1350" w:rsidRPr="00EC0689">
        <w:rPr>
          <w:noProof/>
          <w:szCs w:val="24"/>
          <w:lang w:eastAsia="lv-LV"/>
        </w:rPr>
        <w:t>3</w:t>
      </w:r>
      <w:r w:rsidRPr="00EC0689">
        <w:rPr>
          <w:noProof/>
          <w:szCs w:val="24"/>
          <w:lang w:eastAsia="lv-LV"/>
        </w:rPr>
        <w:t xml:space="preserve">, ka nav paredzams, ka plānotās darbības atradīsies, skars, vai kā citādi negatīvi ietekmēs aizsargājamas dabas teritorijas, mikroliegumus vai to buferzonas, īpaši aizsargājamus meža iecirkņus, Latvijā īpaši aizsargājamus biotopus, Eiropas savienības nozīmes </w:t>
      </w:r>
      <w:r w:rsidRPr="00B24B80">
        <w:rPr>
          <w:noProof/>
          <w:szCs w:val="24"/>
          <w:lang w:eastAsia="lv-LV"/>
        </w:rPr>
        <w:t>aizsargājamus biotopus un īpaši aizsargājamu sugu atradnes. Projekta teritorija skar kultūras pieminekļu aizsardzības zonas (</w:t>
      </w:r>
      <w:r w:rsidR="00BB508A" w:rsidRPr="00B24B80">
        <w:rPr>
          <w:rFonts w:eastAsia="Times New Roman"/>
          <w:szCs w:val="24"/>
          <w:lang w:eastAsia="lv-LV"/>
        </w:rPr>
        <w:t xml:space="preserve">Nr.5187 </w:t>
      </w:r>
      <w:proofErr w:type="spellStart"/>
      <w:r w:rsidR="00BB508A" w:rsidRPr="00B24B80">
        <w:rPr>
          <w:rFonts w:eastAsia="Times New Roman"/>
          <w:szCs w:val="24"/>
          <w:lang w:eastAsia="lv-LV"/>
        </w:rPr>
        <w:t>Dalbes</w:t>
      </w:r>
      <w:proofErr w:type="spellEnd"/>
      <w:r w:rsidR="00BB508A" w:rsidRPr="00B24B80">
        <w:rPr>
          <w:rFonts w:eastAsia="Times New Roman"/>
          <w:szCs w:val="24"/>
          <w:lang w:eastAsia="lv-LV"/>
        </w:rPr>
        <w:t xml:space="preserve"> luterāņu baznīca</w:t>
      </w:r>
      <w:r w:rsidRPr="00B24B80">
        <w:rPr>
          <w:noProof/>
          <w:szCs w:val="24"/>
          <w:lang w:eastAsia="lv-LV"/>
        </w:rPr>
        <w:t xml:space="preserve">), kurā nav mežsaimnieciskās darbības ierobežojumi. Saskaņā ar Aizsargjoslu likuma 38. panta, 1. punktu – jebkuru saimniecisko darbību aizsargjoslās (aizsardzības zonās) ap kultūras pieminekļiem drīkst veikt tikai ar Valsts kultūras pieminekļu aizsardzības inspekcijas un kultūras pieminekļa īpašnieka </w:t>
      </w:r>
      <w:r w:rsidRPr="00885FDE">
        <w:rPr>
          <w:noProof/>
          <w:szCs w:val="24"/>
          <w:lang w:eastAsia="lv-LV"/>
        </w:rPr>
        <w:t xml:space="preserve">atļauju. Pēc Meža valsts reģistra datiem un  Dabas datu pārvaldīšanas sistēmas “OZOLS” datiem </w:t>
      </w:r>
      <w:r w:rsidR="00CB7686" w:rsidRPr="008571D9">
        <w:t>55.</w:t>
      </w:r>
      <w:r w:rsidR="00CB7686">
        <w:t> </w:t>
      </w:r>
      <w:r w:rsidR="00CB7686" w:rsidRPr="008571D9">
        <w:t>kvartāla 22.</w:t>
      </w:r>
      <w:r w:rsidR="00CB7686">
        <w:t> </w:t>
      </w:r>
      <w:r w:rsidR="00CB7686" w:rsidRPr="008571D9">
        <w:t xml:space="preserve">nogabalā reģistrēti zinātniskās izpētes meži – </w:t>
      </w:r>
      <w:r w:rsidR="00CB7686" w:rsidRPr="008571D9">
        <w:rPr>
          <w:i/>
          <w:iCs/>
        </w:rPr>
        <w:t xml:space="preserve">mežkopības </w:t>
      </w:r>
      <w:r w:rsidR="00CB7686" w:rsidRPr="00885FDE">
        <w:rPr>
          <w:i/>
          <w:iCs/>
        </w:rPr>
        <w:lastRenderedPageBreak/>
        <w:t>virziens</w:t>
      </w:r>
      <w:r w:rsidR="00CB7686" w:rsidRPr="00885FDE">
        <w:t>, kur nav noteikti mežsaimnieciskās darbības ierobežojumi</w:t>
      </w:r>
      <w:r w:rsidRPr="00885FDE">
        <w:rPr>
          <w:noProof/>
          <w:szCs w:val="24"/>
          <w:lang w:eastAsia="lv-LV"/>
        </w:rPr>
        <w:t>.</w:t>
      </w:r>
      <w:r w:rsidRPr="00885FDE">
        <w:t xml:space="preserve"> </w:t>
      </w:r>
      <w:r w:rsidRPr="00885FDE">
        <w:rPr>
          <w:noProof/>
          <w:szCs w:val="24"/>
          <w:lang w:eastAsia="lv-LV"/>
        </w:rPr>
        <w:t xml:space="preserve">Projekts šķērsos vairāku ūdensteču vides un dabas resursu aizsardzības aizsargjoslas – </w:t>
      </w:r>
      <w:r w:rsidR="00E3455E" w:rsidRPr="00885FDE">
        <w:rPr>
          <w:szCs w:val="24"/>
        </w:rPr>
        <w:t xml:space="preserve">Svēte (ŪSIK kods – 382), </w:t>
      </w:r>
      <w:proofErr w:type="spellStart"/>
      <w:r w:rsidR="00E3455E" w:rsidRPr="00885FDE">
        <w:rPr>
          <w:szCs w:val="24"/>
        </w:rPr>
        <w:t>Dorupīte</w:t>
      </w:r>
      <w:proofErr w:type="spellEnd"/>
      <w:r w:rsidR="00E3455E" w:rsidRPr="00885FDE">
        <w:rPr>
          <w:szCs w:val="24"/>
        </w:rPr>
        <w:t xml:space="preserve"> (ŪSIK kods – 38242), Auce (ŪSIK kods – 3824), </w:t>
      </w:r>
      <w:proofErr w:type="spellStart"/>
      <w:r w:rsidR="00E3455E" w:rsidRPr="00885FDE">
        <w:rPr>
          <w:szCs w:val="24"/>
        </w:rPr>
        <w:t>Ālave</w:t>
      </w:r>
      <w:proofErr w:type="spellEnd"/>
      <w:r w:rsidR="00E3455E" w:rsidRPr="00885FDE">
        <w:rPr>
          <w:szCs w:val="24"/>
        </w:rPr>
        <w:t xml:space="preserve"> (ŪSIK kods – 38222), Bērze (ŪSIK kods – 3822)</w:t>
      </w:r>
      <w:r w:rsidRPr="00885FDE">
        <w:rPr>
          <w:noProof/>
          <w:szCs w:val="24"/>
          <w:lang w:eastAsia="lv-LV"/>
        </w:rPr>
        <w:t>, līdz ar to jāievērot Aizsargjoslu likuma 35. un 37. pants.</w:t>
      </w:r>
      <w:r w:rsidRPr="00885FDE">
        <w:t xml:space="preserve"> </w:t>
      </w:r>
      <w:r w:rsidRPr="00885FDE">
        <w:rPr>
          <w:noProof/>
          <w:szCs w:val="24"/>
          <w:lang w:eastAsia="lv-LV"/>
        </w:rPr>
        <w:t xml:space="preserve">Atmežošana veicama saskaņā ar Meža likuma 41. pantu un Ministru kabineta noteikumiem Nr. 384 </w:t>
      </w:r>
      <w:r w:rsidR="00E3455E" w:rsidRPr="00885FDE">
        <w:rPr>
          <w:noProof/>
          <w:szCs w:val="24"/>
          <w:lang w:eastAsia="lv-LV"/>
        </w:rPr>
        <w:t>“</w:t>
      </w:r>
      <w:r w:rsidRPr="00885FDE">
        <w:rPr>
          <w:noProof/>
          <w:szCs w:val="24"/>
          <w:lang w:eastAsia="lv-LV"/>
        </w:rPr>
        <w:t>Meža inventarizācijas un Meža valsts reģistra informācijas aprites noteikumi”. Paredzētās darbības ir atbilstošas meža apsaimniekošanu un izmantošanu reglamentējošo normatīvo aktu prasībām. Plānotie projektēšanas un būvniecības darbi jāveic papildus ievērojot:</w:t>
      </w:r>
    </w:p>
    <w:p w14:paraId="20A05176" w14:textId="77777777" w:rsidR="00CD6F2D" w:rsidRPr="00885FDE" w:rsidRDefault="00CD6F2D" w:rsidP="00CD6F2D">
      <w:pPr>
        <w:pStyle w:val="Bezatstarpm"/>
        <w:numPr>
          <w:ilvl w:val="0"/>
          <w:numId w:val="7"/>
        </w:numPr>
        <w:rPr>
          <w:noProof/>
          <w:szCs w:val="24"/>
          <w:lang w:eastAsia="lv-LV"/>
        </w:rPr>
      </w:pPr>
      <w:r w:rsidRPr="00885FDE">
        <w:rPr>
          <w:noProof/>
          <w:szCs w:val="24"/>
          <w:lang w:eastAsia="lv-LV"/>
        </w:rPr>
        <w:t>būvdarbu veikšanas procesā nepieļaut paliekošo koku bojāšanu. Pēc darbu pabeigšanas savākt visus būvniecības laikā radušos atkritumus;</w:t>
      </w:r>
    </w:p>
    <w:p w14:paraId="4161D2F1" w14:textId="77777777" w:rsidR="00CD6F2D" w:rsidRPr="00885FDE" w:rsidRDefault="00CD6F2D" w:rsidP="00CD6F2D">
      <w:pPr>
        <w:pStyle w:val="Bezatstarpm"/>
        <w:numPr>
          <w:ilvl w:val="0"/>
          <w:numId w:val="7"/>
        </w:numPr>
        <w:rPr>
          <w:noProof/>
          <w:szCs w:val="24"/>
          <w:lang w:eastAsia="lv-LV"/>
        </w:rPr>
      </w:pPr>
      <w:r w:rsidRPr="00885FDE">
        <w:rPr>
          <w:noProof/>
          <w:szCs w:val="24"/>
          <w:lang w:eastAsia="lv-LV"/>
        </w:rPr>
        <w:t>tehnikas novietošanai un būvmateriālu novietošanai neveidot laukumus mežaudzēs un dabisko ūdensteču tiešā tuvumā, ja nav projektēta to ierīkošana;</w:t>
      </w:r>
    </w:p>
    <w:p w14:paraId="60E62E6E" w14:textId="77777777" w:rsidR="00CD6F2D" w:rsidRPr="00885FDE" w:rsidRDefault="00CD6F2D" w:rsidP="00CD6F2D">
      <w:pPr>
        <w:pStyle w:val="Bezatstarpm"/>
        <w:numPr>
          <w:ilvl w:val="0"/>
          <w:numId w:val="7"/>
        </w:numPr>
        <w:rPr>
          <w:noProof/>
          <w:szCs w:val="24"/>
          <w:lang w:eastAsia="lv-LV"/>
        </w:rPr>
      </w:pPr>
      <w:r w:rsidRPr="00885FDE">
        <w:rPr>
          <w:noProof/>
          <w:szCs w:val="24"/>
          <w:lang w:eastAsia="lv-LV"/>
        </w:rPr>
        <w:t>ievērot ugunsdrošības pasākumus Valsts meža dienesta izsludinātajā ugunsbīstamajā periodā;</w:t>
      </w:r>
    </w:p>
    <w:p w14:paraId="79902BB7" w14:textId="77777777" w:rsidR="00CD6F2D" w:rsidRPr="00885FDE" w:rsidRDefault="00CD6F2D" w:rsidP="00CD6F2D">
      <w:pPr>
        <w:pStyle w:val="Bezatstarpm"/>
        <w:numPr>
          <w:ilvl w:val="0"/>
          <w:numId w:val="7"/>
        </w:numPr>
        <w:rPr>
          <w:noProof/>
          <w:szCs w:val="24"/>
          <w:lang w:eastAsia="lv-LV"/>
        </w:rPr>
      </w:pPr>
      <w:r w:rsidRPr="00885FDE">
        <w:rPr>
          <w:noProof/>
          <w:szCs w:val="24"/>
          <w:lang w:eastAsia="lv-LV"/>
        </w:rPr>
        <w:t>meža ugunsapsardzības un teritorijas apsaimniekošanas vajadzībām saglabāt piekļuvi dabiskām brauktuvēm un stigām, neveidot risas un neatstāt ciršanas atliekas;</w:t>
      </w:r>
    </w:p>
    <w:p w14:paraId="2AEA120E" w14:textId="0825B16B" w:rsidR="00CD6F2D" w:rsidRPr="00885FDE" w:rsidRDefault="00CD6F2D" w:rsidP="00CD6F2D">
      <w:pPr>
        <w:pStyle w:val="Bezatstarpm"/>
        <w:numPr>
          <w:ilvl w:val="0"/>
          <w:numId w:val="7"/>
        </w:numPr>
      </w:pPr>
      <w:r w:rsidRPr="00885FDE">
        <w:rPr>
          <w:noProof/>
          <w:szCs w:val="24"/>
          <w:lang w:eastAsia="lv-LV"/>
        </w:rPr>
        <w:t>būvdarbus jāveic saskaņā ar Ministru kabineta 2012.gada 18.decembra noteikumiem Nr.</w:t>
      </w:r>
      <w:r w:rsidR="00885FDE" w:rsidRPr="00885FDE">
        <w:rPr>
          <w:noProof/>
          <w:szCs w:val="24"/>
          <w:lang w:eastAsia="lv-LV"/>
        </w:rPr>
        <w:t> </w:t>
      </w:r>
      <w:r w:rsidRPr="00885FDE">
        <w:rPr>
          <w:noProof/>
          <w:szCs w:val="24"/>
          <w:lang w:eastAsia="lv-LV"/>
        </w:rPr>
        <w:t>936 “Dabas aizsardzības noteikumi meža apsaimniekošanā”, kur noteiktas vispārējās dabas aizsardzības prasības.</w:t>
      </w:r>
    </w:p>
    <w:p w14:paraId="70C35F40" w14:textId="77777777" w:rsidR="00CD6F2D" w:rsidRPr="00885FDE" w:rsidRDefault="00CD6F2D" w:rsidP="00CD6F2D">
      <w:pPr>
        <w:pStyle w:val="Bezatstarpm"/>
        <w:ind w:firstLine="426"/>
      </w:pPr>
    </w:p>
    <w:p w14:paraId="122A14FC" w14:textId="77777777" w:rsidR="00CD6F2D" w:rsidRPr="00885FDE" w:rsidRDefault="00CD6F2D" w:rsidP="00CD6F2D">
      <w:pPr>
        <w:pStyle w:val="Pamatteksts"/>
        <w:numPr>
          <w:ilvl w:val="0"/>
          <w:numId w:val="1"/>
        </w:numPr>
        <w:tabs>
          <w:tab w:val="clear" w:pos="360"/>
          <w:tab w:val="num" w:pos="426"/>
        </w:tabs>
        <w:spacing w:after="0"/>
        <w:ind w:left="426" w:hanging="426"/>
        <w:jc w:val="both"/>
        <w:rPr>
          <w:rFonts w:ascii="Times New Roman" w:hAnsi="Times New Roman"/>
          <w:b/>
          <w:bCs/>
          <w:sz w:val="24"/>
          <w:szCs w:val="24"/>
        </w:rPr>
      </w:pPr>
      <w:r w:rsidRPr="00885FDE">
        <w:rPr>
          <w:rFonts w:ascii="Times New Roman" w:hAnsi="Times New Roman"/>
          <w:b/>
          <w:bCs/>
          <w:sz w:val="24"/>
          <w:szCs w:val="24"/>
        </w:rPr>
        <w:t>Piemērotās tiesību normas un lēmuma pieņemšanas pamatojums:</w:t>
      </w:r>
    </w:p>
    <w:p w14:paraId="7373CF66" w14:textId="77777777" w:rsidR="00CD6F2D" w:rsidRPr="004D3F73" w:rsidRDefault="00CD6F2D" w:rsidP="00CD6F2D">
      <w:pPr>
        <w:numPr>
          <w:ilvl w:val="0"/>
          <w:numId w:val="2"/>
        </w:numPr>
        <w:suppressAutoHyphens/>
        <w:spacing w:after="0" w:line="240" w:lineRule="auto"/>
        <w:ind w:left="851"/>
        <w:jc w:val="both"/>
        <w:rPr>
          <w:rFonts w:ascii="Times New Roman" w:hAnsi="Times New Roman" w:cs="Times New Roman"/>
          <w:b/>
          <w:bCs/>
          <w:sz w:val="24"/>
          <w:szCs w:val="24"/>
          <w:lang w:eastAsia="lv-LV"/>
        </w:rPr>
      </w:pPr>
      <w:r w:rsidRPr="004D3F73">
        <w:rPr>
          <w:rFonts w:ascii="Times New Roman" w:hAnsi="Times New Roman" w:cs="Times New Roman"/>
          <w:sz w:val="24"/>
          <w:szCs w:val="24"/>
        </w:rPr>
        <w:t>Administratīvā procesa likuma 5., 6., 7., 8., 9., 10., 13. un 14. pants, 55. panta 1. punkts, 65. panta trešā daļa un 66. panta pirmā daļa;</w:t>
      </w:r>
    </w:p>
    <w:p w14:paraId="3CE883AD" w14:textId="77777777" w:rsidR="00CD6F2D" w:rsidRPr="004D3F73" w:rsidRDefault="00CD6F2D" w:rsidP="00CD6F2D">
      <w:pPr>
        <w:numPr>
          <w:ilvl w:val="0"/>
          <w:numId w:val="2"/>
        </w:numPr>
        <w:suppressAutoHyphens/>
        <w:spacing w:after="0" w:line="240" w:lineRule="auto"/>
        <w:ind w:left="851"/>
        <w:jc w:val="both"/>
        <w:rPr>
          <w:rFonts w:ascii="Times New Roman" w:hAnsi="Times New Roman" w:cs="Times New Roman"/>
          <w:b/>
          <w:bCs/>
          <w:sz w:val="24"/>
          <w:szCs w:val="24"/>
          <w:lang w:eastAsia="lv-LV"/>
        </w:rPr>
      </w:pPr>
      <w:r w:rsidRPr="004D3F73">
        <w:rPr>
          <w:rFonts w:ascii="Times New Roman" w:hAnsi="Times New Roman" w:cs="Times New Roman"/>
          <w:sz w:val="24"/>
          <w:szCs w:val="24"/>
        </w:rPr>
        <w:t>Likuma “Par ietekmes uz vidi novērtējumu” 3.</w:t>
      </w:r>
      <w:r w:rsidRPr="004D3F73">
        <w:rPr>
          <w:rFonts w:ascii="Times New Roman" w:hAnsi="Times New Roman" w:cs="Times New Roman"/>
          <w:sz w:val="24"/>
          <w:szCs w:val="24"/>
          <w:vertAlign w:val="superscript"/>
        </w:rPr>
        <w:t xml:space="preserve">2 </w:t>
      </w:r>
      <w:r w:rsidRPr="004D3F73">
        <w:rPr>
          <w:rFonts w:ascii="Times New Roman" w:hAnsi="Times New Roman" w:cs="Times New Roman"/>
          <w:sz w:val="24"/>
          <w:szCs w:val="24"/>
        </w:rPr>
        <w:t>panta pirmās daļas 1) punkts, 4., 8., 11., 12., 13. pants, 14.</w:t>
      </w:r>
      <w:r w:rsidRPr="004D3F73">
        <w:rPr>
          <w:rFonts w:ascii="Times New Roman" w:hAnsi="Times New Roman" w:cs="Times New Roman"/>
          <w:sz w:val="24"/>
          <w:szCs w:val="24"/>
          <w:vertAlign w:val="superscript"/>
        </w:rPr>
        <w:t>1</w:t>
      </w:r>
      <w:r w:rsidRPr="004D3F73">
        <w:rPr>
          <w:rFonts w:ascii="Times New Roman" w:hAnsi="Times New Roman" w:cs="Times New Roman"/>
          <w:sz w:val="24"/>
          <w:szCs w:val="24"/>
        </w:rPr>
        <w:t xml:space="preserve"> panta otrā daļa, 2. pielikuma 10. punkta 5) apakšpunkta a) daļa;</w:t>
      </w:r>
    </w:p>
    <w:p w14:paraId="3F1054FF" w14:textId="77777777" w:rsidR="00CD6F2D" w:rsidRPr="004D3F73" w:rsidRDefault="00CD6F2D" w:rsidP="00CD6F2D">
      <w:pPr>
        <w:numPr>
          <w:ilvl w:val="0"/>
          <w:numId w:val="2"/>
        </w:numPr>
        <w:suppressAutoHyphens/>
        <w:spacing w:after="0" w:line="240" w:lineRule="auto"/>
        <w:ind w:left="851" w:right="-1"/>
        <w:jc w:val="both"/>
        <w:rPr>
          <w:rFonts w:ascii="Times New Roman" w:hAnsi="Times New Roman" w:cs="Times New Roman"/>
          <w:b/>
          <w:bCs/>
          <w:sz w:val="24"/>
          <w:szCs w:val="24"/>
          <w:lang w:eastAsia="lv-LV"/>
        </w:rPr>
      </w:pPr>
      <w:r w:rsidRPr="004D3F73">
        <w:rPr>
          <w:rFonts w:ascii="Times New Roman" w:hAnsi="Times New Roman" w:cs="Times New Roman"/>
          <w:sz w:val="24"/>
          <w:szCs w:val="24"/>
        </w:rPr>
        <w:t>Ministru kabineta 2015. gada 13. janvāra noteikumi Nr. 18 “Kārtība, kādā novērtē paredzētās darbības ietekmi uz vidi un akceptē paredzēto darbību” 13. un 13.</w:t>
      </w:r>
      <w:r w:rsidRPr="004D3F73">
        <w:rPr>
          <w:rFonts w:ascii="Times New Roman" w:hAnsi="Times New Roman" w:cs="Times New Roman"/>
          <w:sz w:val="24"/>
          <w:szCs w:val="24"/>
          <w:vertAlign w:val="superscript"/>
        </w:rPr>
        <w:t>1 </w:t>
      </w:r>
      <w:r w:rsidRPr="004D3F73">
        <w:rPr>
          <w:rFonts w:ascii="Times New Roman" w:hAnsi="Times New Roman" w:cs="Times New Roman"/>
          <w:sz w:val="24"/>
          <w:szCs w:val="24"/>
        </w:rPr>
        <w:t>punkts.</w:t>
      </w:r>
    </w:p>
    <w:p w14:paraId="7099899C" w14:textId="77777777" w:rsidR="00CD6F2D" w:rsidRPr="004D3F73" w:rsidRDefault="00CD6F2D" w:rsidP="00CD6F2D">
      <w:pPr>
        <w:pStyle w:val="Pamatteksts"/>
        <w:spacing w:after="0"/>
        <w:jc w:val="both"/>
        <w:rPr>
          <w:rFonts w:ascii="Times New Roman" w:hAnsi="Times New Roman"/>
          <w:b/>
          <w:bCs/>
          <w:sz w:val="24"/>
          <w:szCs w:val="24"/>
        </w:rPr>
      </w:pPr>
    </w:p>
    <w:p w14:paraId="4D4110BE" w14:textId="77777777" w:rsidR="00CD6F2D" w:rsidRPr="004D3F73" w:rsidRDefault="00CD6F2D" w:rsidP="00CD6F2D">
      <w:pPr>
        <w:pStyle w:val="Pamatteksts"/>
        <w:spacing w:after="0"/>
        <w:jc w:val="both"/>
        <w:rPr>
          <w:rFonts w:ascii="Times New Roman" w:hAnsi="Times New Roman"/>
          <w:b/>
          <w:bCs/>
          <w:sz w:val="24"/>
          <w:szCs w:val="24"/>
        </w:rPr>
      </w:pPr>
      <w:r w:rsidRPr="004D3F73">
        <w:rPr>
          <w:rFonts w:ascii="Times New Roman" w:hAnsi="Times New Roman"/>
          <w:b/>
          <w:bCs/>
          <w:sz w:val="24"/>
          <w:szCs w:val="24"/>
        </w:rPr>
        <w:t>Lēmums:</w:t>
      </w:r>
    </w:p>
    <w:p w14:paraId="542C3897" w14:textId="65B8948B" w:rsidR="00CD6F2D" w:rsidRPr="004D3F73" w:rsidRDefault="00CD6F2D" w:rsidP="00CD6F2D">
      <w:pPr>
        <w:spacing w:after="0" w:line="240" w:lineRule="auto"/>
        <w:ind w:firstLine="426"/>
        <w:jc w:val="both"/>
        <w:rPr>
          <w:rFonts w:ascii="Times New Roman" w:hAnsi="Times New Roman" w:cs="Times New Roman"/>
          <w:sz w:val="24"/>
          <w:szCs w:val="24"/>
        </w:rPr>
      </w:pPr>
      <w:r w:rsidRPr="004D3F73">
        <w:rPr>
          <w:rFonts w:ascii="Times New Roman" w:hAnsi="Times New Roman" w:cs="Times New Roman"/>
          <w:sz w:val="24"/>
          <w:szCs w:val="24"/>
        </w:rPr>
        <w:t xml:space="preserve">Ņemot vērā piesardzības principu, piemērot ietekmes uz vidi novērtējuma procedūru valsts sabiedrības ar ierobežotu atbildību “Latvijas Valsts ceļi” ierosinātajai darbībai – </w:t>
      </w:r>
      <w:r w:rsidRPr="004D3F73">
        <w:rPr>
          <w:rFonts w:ascii="Times New Roman" w:hAnsi="Times New Roman"/>
          <w:sz w:val="24"/>
          <w:szCs w:val="24"/>
        </w:rPr>
        <w:t xml:space="preserve">Būvprojekta “Galvenās valsts </w:t>
      </w:r>
      <w:proofErr w:type="spellStart"/>
      <w:r w:rsidRPr="004D3F73">
        <w:rPr>
          <w:rFonts w:ascii="Times New Roman" w:hAnsi="Times New Roman"/>
          <w:sz w:val="24"/>
          <w:szCs w:val="24"/>
        </w:rPr>
        <w:t>mikromobilitātes</w:t>
      </w:r>
      <w:proofErr w:type="spellEnd"/>
      <w:r w:rsidRPr="004D3F73">
        <w:rPr>
          <w:rFonts w:ascii="Times New Roman" w:hAnsi="Times New Roman"/>
          <w:sz w:val="24"/>
          <w:szCs w:val="24"/>
        </w:rPr>
        <w:t xml:space="preserve"> infrastruktūras posmā </w:t>
      </w:r>
      <w:r w:rsidR="004D3F73" w:rsidRPr="004D3F73">
        <w:rPr>
          <w:rFonts w:ascii="Times New Roman" w:hAnsi="Times New Roman"/>
          <w:sz w:val="24"/>
          <w:szCs w:val="24"/>
        </w:rPr>
        <w:t>Dobele</w:t>
      </w:r>
      <w:r w:rsidRPr="004D3F73">
        <w:rPr>
          <w:rFonts w:ascii="Times New Roman" w:hAnsi="Times New Roman"/>
          <w:sz w:val="24"/>
          <w:szCs w:val="24"/>
        </w:rPr>
        <w:t>-Rīga izpēte” izstrāde</w:t>
      </w:r>
      <w:r w:rsidRPr="004D3F73">
        <w:rPr>
          <w:rFonts w:ascii="Times New Roman" w:hAnsi="Times New Roman" w:cs="Times New Roman"/>
          <w:sz w:val="24"/>
          <w:szCs w:val="24"/>
        </w:rPr>
        <w:t xml:space="preserve"> </w:t>
      </w:r>
      <w:r w:rsidR="004D3F73" w:rsidRPr="004D3F73">
        <w:rPr>
          <w:rFonts w:ascii="Times New Roman" w:hAnsi="Times New Roman" w:cs="Times New Roman"/>
          <w:sz w:val="24"/>
          <w:szCs w:val="24"/>
        </w:rPr>
        <w:t>Dobeles</w:t>
      </w:r>
      <w:r w:rsidRPr="004D3F73">
        <w:rPr>
          <w:rFonts w:ascii="Times New Roman" w:hAnsi="Times New Roman" w:cs="Times New Roman"/>
          <w:sz w:val="24"/>
          <w:szCs w:val="24"/>
        </w:rPr>
        <w:t xml:space="preserve"> novada </w:t>
      </w:r>
      <w:r w:rsidR="004D3F73" w:rsidRPr="004D3F73">
        <w:rPr>
          <w:rFonts w:ascii="Times New Roman" w:hAnsi="Times New Roman" w:cs="Times New Roman"/>
          <w:sz w:val="24"/>
          <w:szCs w:val="24"/>
        </w:rPr>
        <w:t>Bērzes pagastā, Jelgavas novada Glūdas, Līvbērzes, Ozolnieku, Cenu</w:t>
      </w:r>
      <w:r w:rsidRPr="004D3F73">
        <w:rPr>
          <w:rFonts w:ascii="Times New Roman" w:hAnsi="Times New Roman" w:cs="Times New Roman"/>
          <w:sz w:val="24"/>
          <w:szCs w:val="24"/>
        </w:rPr>
        <w:t xml:space="preserve"> pagastos, Olaines novada Olaines pagastā, </w:t>
      </w:r>
      <w:r w:rsidR="004D3F73" w:rsidRPr="004D3F73">
        <w:rPr>
          <w:rFonts w:ascii="Times New Roman" w:hAnsi="Times New Roman" w:cs="Times New Roman"/>
          <w:sz w:val="24"/>
          <w:szCs w:val="24"/>
        </w:rPr>
        <w:t>Mārupes</w:t>
      </w:r>
      <w:r w:rsidRPr="004D3F73">
        <w:rPr>
          <w:rFonts w:ascii="Times New Roman" w:hAnsi="Times New Roman" w:cs="Times New Roman"/>
          <w:sz w:val="24"/>
          <w:szCs w:val="24"/>
        </w:rPr>
        <w:t xml:space="preserve"> novada </w:t>
      </w:r>
      <w:r w:rsidR="004D3F73" w:rsidRPr="004D3F73">
        <w:rPr>
          <w:rFonts w:ascii="Times New Roman" w:hAnsi="Times New Roman" w:cs="Times New Roman"/>
          <w:sz w:val="24"/>
          <w:szCs w:val="24"/>
        </w:rPr>
        <w:t>Mārupes</w:t>
      </w:r>
      <w:r w:rsidRPr="004D3F73">
        <w:rPr>
          <w:rFonts w:ascii="Times New Roman" w:hAnsi="Times New Roman" w:cs="Times New Roman"/>
          <w:sz w:val="24"/>
          <w:szCs w:val="24"/>
        </w:rPr>
        <w:t xml:space="preserve"> pagast</w:t>
      </w:r>
      <w:r w:rsidR="004D3F73" w:rsidRPr="004D3F73">
        <w:rPr>
          <w:rFonts w:ascii="Times New Roman" w:hAnsi="Times New Roman" w:cs="Times New Roman"/>
          <w:sz w:val="24"/>
          <w:szCs w:val="24"/>
        </w:rPr>
        <w:t>ā un Mārupē</w:t>
      </w:r>
      <w:r w:rsidRPr="004D3F73">
        <w:rPr>
          <w:rFonts w:ascii="Times New Roman" w:hAnsi="Times New Roman" w:cs="Times New Roman"/>
          <w:sz w:val="24"/>
          <w:szCs w:val="24"/>
        </w:rPr>
        <w:t>.</w:t>
      </w:r>
    </w:p>
    <w:p w14:paraId="3F83E474" w14:textId="77777777" w:rsidR="00CD6F2D" w:rsidRPr="004D3F73" w:rsidRDefault="00CD6F2D" w:rsidP="00CD6F2D">
      <w:pPr>
        <w:spacing w:after="0" w:line="240" w:lineRule="auto"/>
        <w:ind w:firstLine="426"/>
        <w:jc w:val="both"/>
        <w:rPr>
          <w:rFonts w:ascii="Times New Roman" w:hAnsi="Times New Roman" w:cs="Times New Roman"/>
          <w:sz w:val="24"/>
          <w:szCs w:val="24"/>
        </w:rPr>
      </w:pPr>
    </w:p>
    <w:p w14:paraId="41E009B0" w14:textId="77777777" w:rsidR="00CD6F2D" w:rsidRPr="004D3F73" w:rsidRDefault="00CD6F2D" w:rsidP="00CD6F2D">
      <w:pPr>
        <w:spacing w:after="0" w:line="240" w:lineRule="auto"/>
        <w:ind w:firstLine="426"/>
        <w:jc w:val="both"/>
        <w:rPr>
          <w:rFonts w:ascii="Times New Roman" w:hAnsi="Times New Roman" w:cs="Times New Roman"/>
          <w:sz w:val="24"/>
          <w:szCs w:val="24"/>
        </w:rPr>
      </w:pPr>
    </w:p>
    <w:p w14:paraId="4AE06CB8" w14:textId="77777777" w:rsidR="00CD6F2D" w:rsidRPr="004D3F73" w:rsidRDefault="00CD6F2D" w:rsidP="00CD6F2D">
      <w:pPr>
        <w:pStyle w:val="Pamatteksts"/>
        <w:tabs>
          <w:tab w:val="right" w:pos="9072"/>
        </w:tabs>
        <w:spacing w:after="0"/>
        <w:jc w:val="both"/>
        <w:rPr>
          <w:rFonts w:ascii="Times New Roman" w:hAnsi="Times New Roman"/>
          <w:i/>
          <w:iCs/>
          <w:sz w:val="24"/>
          <w:szCs w:val="24"/>
        </w:rPr>
      </w:pPr>
      <w:r w:rsidRPr="004D3F73">
        <w:rPr>
          <w:rFonts w:ascii="Times New Roman" w:hAnsi="Times New Roman"/>
          <w:i/>
          <w:iCs/>
          <w:sz w:val="24"/>
          <w:szCs w:val="24"/>
        </w:rPr>
        <w:t xml:space="preserve">Šo lēmumu var apstrīdēt Vides pārraudzības valsts birojā (Rūpniecības ielā 23, Rīgā) viena mēneša laikā no tā spēkā stāšanās dienas.  Iesniegumu par lēmuma apstrīdēšanu iesniegt Valsts vides dienestā, Rūpniecības ielā 23, Rīgā, LV-1045, e-pasts: </w:t>
      </w:r>
      <w:hyperlink r:id="rId19" w:history="1">
        <w:r w:rsidRPr="004D3F73">
          <w:rPr>
            <w:rStyle w:val="Hipersaite"/>
            <w:rFonts w:ascii="Times New Roman" w:hAnsi="Times New Roman"/>
            <w:i/>
            <w:iCs/>
            <w:color w:val="auto"/>
            <w:sz w:val="24"/>
            <w:szCs w:val="24"/>
          </w:rPr>
          <w:t>ap@vvd.gov.lv</w:t>
        </w:r>
      </w:hyperlink>
      <w:r w:rsidRPr="004D3F73">
        <w:rPr>
          <w:rFonts w:ascii="Times New Roman" w:hAnsi="Times New Roman"/>
          <w:i/>
          <w:iCs/>
          <w:sz w:val="24"/>
          <w:szCs w:val="24"/>
        </w:rPr>
        <w:t>.</w:t>
      </w:r>
    </w:p>
    <w:p w14:paraId="1EB7A922" w14:textId="77777777" w:rsidR="00CD6F2D" w:rsidRPr="004D3F73" w:rsidRDefault="00CD6F2D" w:rsidP="00CD6F2D">
      <w:pPr>
        <w:pStyle w:val="Pamatteksts"/>
        <w:tabs>
          <w:tab w:val="right" w:pos="9072"/>
        </w:tabs>
        <w:spacing w:after="0"/>
        <w:jc w:val="both"/>
        <w:rPr>
          <w:rFonts w:ascii="Times New Roman" w:hAnsi="Times New Roman"/>
          <w:sz w:val="24"/>
          <w:szCs w:val="24"/>
        </w:rPr>
      </w:pPr>
    </w:p>
    <w:p w14:paraId="06E05279" w14:textId="77777777" w:rsidR="00CD6F2D" w:rsidRPr="004D3F73" w:rsidRDefault="00CD6F2D" w:rsidP="00CD6F2D">
      <w:pPr>
        <w:pStyle w:val="Pamatteksts"/>
        <w:tabs>
          <w:tab w:val="right" w:pos="9072"/>
        </w:tabs>
        <w:spacing w:after="0"/>
        <w:jc w:val="both"/>
        <w:rPr>
          <w:rFonts w:ascii="Times New Roman" w:hAnsi="Times New Roman"/>
          <w:sz w:val="24"/>
          <w:szCs w:val="24"/>
        </w:rPr>
      </w:pPr>
    </w:p>
    <w:p w14:paraId="0BFED328" w14:textId="77777777" w:rsidR="00C00433" w:rsidRDefault="00CD6F2D" w:rsidP="00CD6F2D">
      <w:pPr>
        <w:pStyle w:val="Pamatteksts"/>
        <w:tabs>
          <w:tab w:val="right" w:pos="9072"/>
        </w:tabs>
        <w:spacing w:after="0"/>
        <w:jc w:val="both"/>
        <w:rPr>
          <w:rFonts w:ascii="Times New Roman" w:hAnsi="Times New Roman"/>
          <w:sz w:val="24"/>
          <w:szCs w:val="24"/>
        </w:rPr>
      </w:pPr>
      <w:r w:rsidRPr="004D3F73">
        <w:rPr>
          <w:rFonts w:ascii="Times New Roman" w:hAnsi="Times New Roman"/>
          <w:sz w:val="24"/>
          <w:szCs w:val="24"/>
        </w:rPr>
        <w:t>Atļauju pārvaldes</w:t>
      </w:r>
    </w:p>
    <w:p w14:paraId="66C8AC9E" w14:textId="3FF6CC3D" w:rsidR="00CD6F2D" w:rsidRPr="004D3F73" w:rsidRDefault="00C00433" w:rsidP="00CD6F2D">
      <w:pPr>
        <w:pStyle w:val="Pamatteksts"/>
        <w:tabs>
          <w:tab w:val="right" w:pos="9072"/>
        </w:tabs>
        <w:spacing w:after="0"/>
        <w:jc w:val="both"/>
        <w:rPr>
          <w:rFonts w:ascii="Times New Roman" w:hAnsi="Times New Roman"/>
          <w:sz w:val="24"/>
          <w:szCs w:val="24"/>
        </w:rPr>
      </w:pPr>
      <w:r>
        <w:rPr>
          <w:rFonts w:ascii="Times New Roman" w:hAnsi="Times New Roman"/>
          <w:sz w:val="24"/>
          <w:szCs w:val="24"/>
        </w:rPr>
        <w:t xml:space="preserve">Piesārņojuma un dabas resursu departamenta </w:t>
      </w:r>
      <w:r w:rsidR="00CD6F2D" w:rsidRPr="004D3F73">
        <w:rPr>
          <w:rFonts w:ascii="Times New Roman" w:hAnsi="Times New Roman"/>
          <w:sz w:val="24"/>
          <w:szCs w:val="24"/>
        </w:rPr>
        <w:t>direktore</w:t>
      </w:r>
      <w:r w:rsidR="00CD6F2D" w:rsidRPr="004D3F73">
        <w:rPr>
          <w:sz w:val="24"/>
          <w:szCs w:val="24"/>
        </w:rPr>
        <w:tab/>
      </w:r>
      <w:r>
        <w:rPr>
          <w:rFonts w:ascii="Times New Roman" w:hAnsi="Times New Roman"/>
          <w:sz w:val="24"/>
          <w:szCs w:val="24"/>
        </w:rPr>
        <w:t>I. </w:t>
      </w:r>
      <w:proofErr w:type="spellStart"/>
      <w:r>
        <w:rPr>
          <w:rFonts w:ascii="Times New Roman" w:hAnsi="Times New Roman"/>
          <w:sz w:val="24"/>
          <w:szCs w:val="24"/>
        </w:rPr>
        <w:t>Plociņa</w:t>
      </w:r>
      <w:proofErr w:type="spellEnd"/>
    </w:p>
    <w:p w14:paraId="3B93203C" w14:textId="77777777" w:rsidR="00CD6F2D" w:rsidRPr="004D3F73" w:rsidRDefault="00CD6F2D" w:rsidP="00CD6F2D">
      <w:pPr>
        <w:tabs>
          <w:tab w:val="center" w:pos="5812"/>
        </w:tabs>
        <w:spacing w:after="0" w:line="240" w:lineRule="auto"/>
        <w:rPr>
          <w:rFonts w:ascii="Times New Roman" w:hAnsi="Times New Roman" w:cs="Times New Roman"/>
          <w:sz w:val="20"/>
          <w:szCs w:val="20"/>
        </w:rPr>
      </w:pPr>
      <w:r w:rsidRPr="004D3F73">
        <w:rPr>
          <w:rFonts w:ascii="Times New Roman" w:hAnsi="Times New Roman" w:cs="Times New Roman"/>
          <w:sz w:val="24"/>
          <w:szCs w:val="24"/>
        </w:rPr>
        <w:tab/>
      </w:r>
      <w:r w:rsidRPr="004D3F73">
        <w:rPr>
          <w:rFonts w:ascii="Times New Roman" w:hAnsi="Times New Roman" w:cs="Times New Roman"/>
          <w:sz w:val="20"/>
          <w:szCs w:val="20"/>
        </w:rPr>
        <w:t>(paraksts un tā atšifrējums)</w:t>
      </w:r>
    </w:p>
    <w:p w14:paraId="16487AC9" w14:textId="77777777" w:rsidR="00CD6F2D" w:rsidRPr="004D3F73" w:rsidRDefault="00CD6F2D" w:rsidP="00CD6F2D">
      <w:pPr>
        <w:tabs>
          <w:tab w:val="center" w:pos="5812"/>
        </w:tabs>
        <w:spacing w:after="0" w:line="240" w:lineRule="auto"/>
        <w:rPr>
          <w:rFonts w:ascii="Times New Roman" w:hAnsi="Times New Roman" w:cs="Times New Roman"/>
          <w:sz w:val="20"/>
          <w:szCs w:val="20"/>
        </w:rPr>
      </w:pPr>
    </w:p>
    <w:p w14:paraId="759B3474" w14:textId="77777777" w:rsidR="00CD6F2D" w:rsidRPr="004D3F73" w:rsidRDefault="00CD6F2D" w:rsidP="00CD6F2D">
      <w:pPr>
        <w:tabs>
          <w:tab w:val="right" w:pos="9000"/>
        </w:tabs>
        <w:spacing w:after="0" w:line="240" w:lineRule="auto"/>
        <w:jc w:val="center"/>
        <w:rPr>
          <w:rFonts w:ascii="Times New Roman" w:hAnsi="Times New Roman" w:cs="Times New Roman"/>
          <w:sz w:val="24"/>
          <w:szCs w:val="24"/>
        </w:rPr>
      </w:pPr>
      <w:r w:rsidRPr="004D3F73">
        <w:rPr>
          <w:rFonts w:ascii="Times New Roman" w:hAnsi="Times New Roman" w:cs="Times New Roman"/>
          <w:sz w:val="24"/>
          <w:szCs w:val="24"/>
        </w:rPr>
        <w:t>ŠIS DOKUMENTS IR ELEKTRONISKI PARAKSTĪTS AR DROŠU ELEKTRONISKO PARAKSTU UN SATUR LAIKA ZĪMOGU</w:t>
      </w:r>
    </w:p>
    <w:p w14:paraId="5E383243" w14:textId="77777777" w:rsidR="00CD6F2D" w:rsidRPr="004D3F73" w:rsidRDefault="00CD6F2D" w:rsidP="00CD6F2D">
      <w:pPr>
        <w:pStyle w:val="Standard"/>
        <w:rPr>
          <w:rFonts w:cs="Times New Roman"/>
          <w:sz w:val="20"/>
          <w:szCs w:val="20"/>
        </w:rPr>
      </w:pPr>
      <w:r w:rsidRPr="004D3F73">
        <w:rPr>
          <w:rFonts w:cs="Times New Roman"/>
          <w:sz w:val="20"/>
          <w:szCs w:val="20"/>
        </w:rPr>
        <w:t xml:space="preserve">Inese </w:t>
      </w:r>
      <w:proofErr w:type="spellStart"/>
      <w:r w:rsidRPr="004D3F73">
        <w:rPr>
          <w:rFonts w:cs="Times New Roman"/>
          <w:sz w:val="20"/>
          <w:szCs w:val="20"/>
        </w:rPr>
        <w:t>Kotova</w:t>
      </w:r>
      <w:proofErr w:type="spellEnd"/>
      <w:r w:rsidRPr="004D3F73">
        <w:rPr>
          <w:rFonts w:cs="Times New Roman"/>
          <w:sz w:val="20"/>
          <w:szCs w:val="20"/>
        </w:rPr>
        <w:t>, 68206876</w:t>
      </w:r>
    </w:p>
    <w:p w14:paraId="73DCC18C" w14:textId="25A606E2" w:rsidR="00CD6F2D" w:rsidRPr="004D3F73" w:rsidRDefault="00CD6F2D" w:rsidP="004D3F73">
      <w:pPr>
        <w:spacing w:after="0" w:line="240" w:lineRule="auto"/>
        <w:rPr>
          <w:rFonts w:ascii="Times New Roman" w:hAnsi="Times New Roman" w:cs="Times New Roman"/>
          <w:i/>
          <w:iCs/>
        </w:rPr>
      </w:pPr>
      <w:r w:rsidRPr="004D3F73">
        <w:rPr>
          <w:rFonts w:ascii="Times New Roman" w:hAnsi="Times New Roman" w:cs="Times New Roman"/>
          <w:i/>
          <w:iCs/>
          <w:sz w:val="20"/>
          <w:szCs w:val="20"/>
        </w:rPr>
        <w:t>inese.kotova@vvd.gov.lv</w:t>
      </w:r>
    </w:p>
    <w:sectPr w:rsidR="00CD6F2D" w:rsidRPr="004D3F73" w:rsidSect="00AF51D3">
      <w:footerReference w:type="even" r:id="rId20"/>
      <w:footerReference w:type="default" r:id="rId2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25E7" w14:textId="77777777" w:rsidR="00812F94" w:rsidRDefault="00812F94" w:rsidP="00CD6F2D">
      <w:pPr>
        <w:spacing w:after="0" w:line="240" w:lineRule="auto"/>
      </w:pPr>
      <w:r>
        <w:separator/>
      </w:r>
    </w:p>
  </w:endnote>
  <w:endnote w:type="continuationSeparator" w:id="0">
    <w:p w14:paraId="358E5394" w14:textId="77777777" w:rsidR="00812F94" w:rsidRDefault="00812F94" w:rsidP="00CD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Optim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A758" w14:textId="77777777" w:rsidR="00AF51D3" w:rsidRDefault="00885FDE" w:rsidP="00AF51D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09C493D8" w14:textId="77777777" w:rsidR="00AF51D3" w:rsidRDefault="00000000" w:rsidP="00AF51D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2092"/>
      <w:docPartObj>
        <w:docPartGallery w:val="Page Numbers (Bottom of Page)"/>
        <w:docPartUnique/>
      </w:docPartObj>
    </w:sdtPr>
    <w:sdtEndPr>
      <w:rPr>
        <w:sz w:val="20"/>
        <w:szCs w:val="20"/>
      </w:rPr>
    </w:sdtEndPr>
    <w:sdtContent>
      <w:p w14:paraId="232E5683" w14:textId="77777777" w:rsidR="00AF51D3" w:rsidRPr="00C920F6" w:rsidRDefault="00885FDE">
        <w:pPr>
          <w:pStyle w:val="Kjene"/>
          <w:jc w:val="center"/>
          <w:rPr>
            <w:sz w:val="20"/>
            <w:szCs w:val="20"/>
          </w:rPr>
        </w:pPr>
        <w:r w:rsidRPr="00C920F6">
          <w:rPr>
            <w:sz w:val="20"/>
            <w:szCs w:val="20"/>
          </w:rPr>
          <w:fldChar w:fldCharType="begin"/>
        </w:r>
        <w:r w:rsidRPr="00C920F6">
          <w:rPr>
            <w:sz w:val="20"/>
            <w:szCs w:val="20"/>
          </w:rPr>
          <w:instrText xml:space="preserve"> PAGE   \* MERGEFORMAT </w:instrText>
        </w:r>
        <w:r w:rsidRPr="00C920F6">
          <w:rPr>
            <w:sz w:val="20"/>
            <w:szCs w:val="20"/>
          </w:rPr>
          <w:fldChar w:fldCharType="separate"/>
        </w:r>
        <w:r>
          <w:rPr>
            <w:noProof/>
            <w:sz w:val="20"/>
            <w:szCs w:val="20"/>
          </w:rPr>
          <w:t>8</w:t>
        </w:r>
        <w:r w:rsidRPr="00C920F6">
          <w:rPr>
            <w:sz w:val="20"/>
            <w:szCs w:val="20"/>
          </w:rPr>
          <w:fldChar w:fldCharType="end"/>
        </w:r>
      </w:p>
    </w:sdtContent>
  </w:sdt>
  <w:p w14:paraId="43B9A26D" w14:textId="77777777" w:rsidR="00AF51D3" w:rsidRDefault="00000000" w:rsidP="00AF51D3">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2396" w14:textId="77777777" w:rsidR="00812F94" w:rsidRDefault="00812F94" w:rsidP="00CD6F2D">
      <w:pPr>
        <w:spacing w:after="0" w:line="240" w:lineRule="auto"/>
      </w:pPr>
      <w:r>
        <w:separator/>
      </w:r>
    </w:p>
  </w:footnote>
  <w:footnote w:type="continuationSeparator" w:id="0">
    <w:p w14:paraId="37B96CA7" w14:textId="77777777" w:rsidR="00812F94" w:rsidRDefault="00812F94" w:rsidP="00CD6F2D">
      <w:pPr>
        <w:spacing w:after="0" w:line="240" w:lineRule="auto"/>
      </w:pPr>
      <w:r>
        <w:continuationSeparator/>
      </w:r>
    </w:p>
  </w:footnote>
  <w:footnote w:id="1">
    <w:p w14:paraId="7F76C6C3" w14:textId="0673C5C9" w:rsidR="00CD6F2D" w:rsidRPr="00383BB4" w:rsidRDefault="00CD6F2D" w:rsidP="00CD6F2D">
      <w:pPr>
        <w:pStyle w:val="Vresteksts"/>
        <w:jc w:val="both"/>
      </w:pPr>
      <w:r w:rsidRPr="00383BB4">
        <w:rPr>
          <w:rStyle w:val="Vresatsauce"/>
        </w:rPr>
        <w:footnoteRef/>
      </w:r>
      <w:r w:rsidRPr="00383BB4">
        <w:t xml:space="preserve"> </w:t>
      </w:r>
      <w:hyperlink r:id="rId1" w:history="1">
        <w:r w:rsidRPr="00383BB4">
          <w:rPr>
            <w:rStyle w:val="Hipersaite"/>
            <w:color w:val="auto"/>
          </w:rPr>
          <w:t>https://viss.gov.lv/lv/E-pakalpojumi/VZD/CadastreInfo</w:t>
        </w:r>
      </w:hyperlink>
      <w:r w:rsidRPr="00383BB4">
        <w:t xml:space="preserve"> (dati skatīti 2</w:t>
      </w:r>
      <w:r w:rsidR="003B11B7" w:rsidRPr="00383BB4">
        <w:t>6</w:t>
      </w:r>
      <w:r w:rsidRPr="00383BB4">
        <w:t>.10.2022.)</w:t>
      </w:r>
    </w:p>
  </w:footnote>
  <w:footnote w:id="2">
    <w:p w14:paraId="0AB4143D" w14:textId="4E3367F5" w:rsidR="00CD6F2D" w:rsidRPr="009C5839" w:rsidRDefault="00CD6F2D" w:rsidP="00CD6F2D">
      <w:pPr>
        <w:pStyle w:val="Vresteksts"/>
        <w:jc w:val="both"/>
      </w:pPr>
      <w:r w:rsidRPr="009C5839">
        <w:rPr>
          <w:rStyle w:val="Vresatsauce"/>
        </w:rPr>
        <w:footnoteRef/>
      </w:r>
      <w:r w:rsidRPr="009C5839">
        <w:t xml:space="preserve"> </w:t>
      </w:r>
      <w:bookmarkStart w:id="0" w:name="_Hlk117609544"/>
      <w:r w:rsidR="004B3346" w:rsidRPr="009C5839">
        <w:t>Mārupes novada teritorijas plānojums 2014.-2026. gadam (1.0 redakcija)</w:t>
      </w:r>
      <w:r w:rsidRPr="009C5839">
        <w:t xml:space="preserve">: </w:t>
      </w:r>
      <w:hyperlink r:id="rId2" w:anchor="document_13" w:history="1">
        <w:r w:rsidR="004B3346" w:rsidRPr="009C5839">
          <w:rPr>
            <w:rStyle w:val="Hipersaite"/>
            <w:color w:val="auto"/>
          </w:rPr>
          <w:t>https://geolatvija.lv/geo/tapis#document_13</w:t>
        </w:r>
      </w:hyperlink>
      <w:r w:rsidRPr="009C5839">
        <w:t xml:space="preserve">, </w:t>
      </w:r>
      <w:r w:rsidR="00667B02" w:rsidRPr="009C5839">
        <w:t xml:space="preserve">Olaines novada teritorijas plānojums (4.2 redakcija): </w:t>
      </w:r>
      <w:hyperlink r:id="rId3" w:anchor="document_24932" w:history="1">
        <w:r w:rsidR="00667B02" w:rsidRPr="009C5839">
          <w:rPr>
            <w:rStyle w:val="Hipersaite"/>
            <w:color w:val="auto"/>
          </w:rPr>
          <w:t>https://geolatvija.lv/geo/tapis#document_24932</w:t>
        </w:r>
      </w:hyperlink>
      <w:r w:rsidR="00667B02" w:rsidRPr="009C5839">
        <w:t xml:space="preserve">, Ozolnieku novada teritorijas plānojums 2020 (3.0 redakcija): </w:t>
      </w:r>
      <w:hyperlink r:id="rId4" w:anchor="document_16413" w:history="1">
        <w:r w:rsidR="00667B02" w:rsidRPr="009C5839">
          <w:rPr>
            <w:rStyle w:val="Hipersaite"/>
            <w:color w:val="auto"/>
          </w:rPr>
          <w:t>https://geolatvija.lv/geo/tapis#document_16413</w:t>
        </w:r>
      </w:hyperlink>
      <w:r w:rsidR="00667B02" w:rsidRPr="009C5839">
        <w:t xml:space="preserve">, </w:t>
      </w:r>
      <w:r w:rsidR="00B01F42" w:rsidRPr="009C5839">
        <w:t>Jelgavas novada teritorijas plānojums 2011. – 2023.gadam (1.0</w:t>
      </w:r>
      <w:r w:rsidR="009C5839">
        <w:t> </w:t>
      </w:r>
      <w:r w:rsidR="00B01F42" w:rsidRPr="009C5839">
        <w:t xml:space="preserve">redakcija): </w:t>
      </w:r>
      <w:hyperlink r:id="rId5" w:anchor="document_46" w:history="1">
        <w:r w:rsidR="00B01F42" w:rsidRPr="009C5839">
          <w:rPr>
            <w:rStyle w:val="Hipersaite"/>
            <w:color w:val="auto"/>
          </w:rPr>
          <w:t>https://geolatvija.lv/geo/tapis#document_46</w:t>
        </w:r>
      </w:hyperlink>
      <w:r w:rsidR="00B01F42" w:rsidRPr="009C5839">
        <w:t xml:space="preserve">, Teritorijas plānojuma grozījumi 2013.-2025.gadam (1.1 redakcija): </w:t>
      </w:r>
      <w:hyperlink r:id="rId6" w:anchor="document_8591" w:history="1">
        <w:r w:rsidR="00343C62" w:rsidRPr="009C5839">
          <w:rPr>
            <w:rStyle w:val="Hipersaite"/>
            <w:color w:val="auto"/>
          </w:rPr>
          <w:t>https://geolatvija.lv/geo/tapis#document_8591</w:t>
        </w:r>
      </w:hyperlink>
      <w:r w:rsidR="00343C62" w:rsidRPr="009C5839">
        <w:t xml:space="preserve"> </w:t>
      </w:r>
      <w:r w:rsidRPr="009C5839">
        <w:t>(dati skatīti 2</w:t>
      </w:r>
      <w:r w:rsidR="00343C62" w:rsidRPr="009C5839">
        <w:t>7</w:t>
      </w:r>
      <w:r w:rsidRPr="009C5839">
        <w:t>.10.2022.)</w:t>
      </w:r>
      <w:r w:rsidR="00343C62" w:rsidRPr="009C5839">
        <w:t>.</w:t>
      </w:r>
    </w:p>
    <w:bookmarkEnd w:id="0"/>
  </w:footnote>
  <w:footnote w:id="3">
    <w:p w14:paraId="39792321" w14:textId="71D8FC65" w:rsidR="00CD6F2D" w:rsidRPr="003B11B7" w:rsidRDefault="00CD6F2D" w:rsidP="00CD6F2D">
      <w:pPr>
        <w:pStyle w:val="Vresteksts"/>
        <w:jc w:val="both"/>
        <w:rPr>
          <w:color w:val="FF0000"/>
        </w:rPr>
      </w:pPr>
      <w:r w:rsidRPr="009C5839">
        <w:rPr>
          <w:rStyle w:val="Vresatsauce"/>
        </w:rPr>
        <w:footnoteRef/>
      </w:r>
      <w:r w:rsidRPr="009C5839">
        <w:t xml:space="preserve"> VSIA “Zemkopības ministrijas nekustamie īpašumi” Meliorācijas kadastra informācijas sistēma: </w:t>
      </w:r>
      <w:hyperlink r:id="rId7" w:history="1">
        <w:r w:rsidR="009C5839" w:rsidRPr="009C5839">
          <w:rPr>
            <w:rStyle w:val="Hipersaite"/>
            <w:color w:val="auto"/>
          </w:rPr>
          <w:t>https://www.melioracija.lv/?loc=476358;290722;4</w:t>
        </w:r>
      </w:hyperlink>
      <w:r w:rsidR="009C5839" w:rsidRPr="009C5839">
        <w:t xml:space="preserve"> </w:t>
      </w:r>
      <w:r w:rsidRPr="009C5839">
        <w:t>(dati skatīti 2</w:t>
      </w:r>
      <w:r w:rsidR="009C5839" w:rsidRPr="009C5839">
        <w:t>7</w:t>
      </w:r>
      <w:r w:rsidRPr="009C5839">
        <w:t>.10.2022.).</w:t>
      </w:r>
    </w:p>
  </w:footnote>
  <w:footnote w:id="4">
    <w:p w14:paraId="774580F3" w14:textId="4008091F" w:rsidR="00CD6F2D" w:rsidRPr="00383CE0" w:rsidRDefault="00CD6F2D" w:rsidP="00CD6F2D">
      <w:pPr>
        <w:pStyle w:val="Vresteksts"/>
      </w:pPr>
      <w:r w:rsidRPr="00383CE0">
        <w:rPr>
          <w:rStyle w:val="Vresatsauce"/>
        </w:rPr>
        <w:footnoteRef/>
      </w:r>
      <w:r w:rsidRPr="00383CE0">
        <w:t xml:space="preserve"> </w:t>
      </w:r>
      <w:hyperlink r:id="rId8" w:history="1">
        <w:r w:rsidRPr="00383CE0">
          <w:rPr>
            <w:rStyle w:val="Hipersaite"/>
            <w:color w:val="auto"/>
          </w:rPr>
          <w:t>https://videscentrs.lvgmc.lv/iebuvets/pludu-riska-un-pludu-draudu-kartes</w:t>
        </w:r>
      </w:hyperlink>
      <w:r w:rsidRPr="00383CE0">
        <w:t xml:space="preserve"> (dati skatīti 2</w:t>
      </w:r>
      <w:r w:rsidR="00383CE0" w:rsidRPr="00383CE0">
        <w:t>6</w:t>
      </w:r>
      <w:r w:rsidRPr="00383CE0">
        <w:t>.10.2022.)</w:t>
      </w:r>
    </w:p>
  </w:footnote>
  <w:footnote w:id="5">
    <w:p w14:paraId="4070F3EC" w14:textId="7750930F" w:rsidR="00CD6F2D" w:rsidRPr="00383CE0" w:rsidRDefault="00CD6F2D" w:rsidP="00CD6F2D">
      <w:pPr>
        <w:pStyle w:val="Vresteksts"/>
        <w:jc w:val="both"/>
      </w:pPr>
      <w:r w:rsidRPr="00383CE0">
        <w:rPr>
          <w:rStyle w:val="Vresatsauce"/>
        </w:rPr>
        <w:footnoteRef/>
      </w:r>
      <w:r w:rsidRPr="00383CE0">
        <w:t xml:space="preserve"> VSIA “Latvijas Vides, ģeoloģijas un meteoroloģijas centrs” Piesārņoto un potenciāli piesārņoto vietu reģistrs: </w:t>
      </w:r>
      <w:hyperlink r:id="rId9" w:anchor="viewType=pppvMapListView&amp;addrefreshtimer=true&amp;donotrenderwithoutrole=true&amp;donotusewrapper=true&amp;incrementCounter=1" w:history="1">
        <w:r w:rsidRPr="00383CE0">
          <w:rPr>
            <w:rStyle w:val="Hipersaite"/>
            <w:color w:val="auto"/>
          </w:rPr>
          <w:t>http://parissrv.lvgmc.lv/#viewType=pppvMapListView&amp;addrefreshtimer=true&amp;donotrenderwithoutrole=true&amp;donotusewrapper=true&amp;incrementCounter=1</w:t>
        </w:r>
      </w:hyperlink>
      <w:r w:rsidRPr="00383CE0">
        <w:t xml:space="preserve"> (dati skatīti 2</w:t>
      </w:r>
      <w:r w:rsidR="00383CE0" w:rsidRPr="00383CE0">
        <w:t>6</w:t>
      </w:r>
      <w:r w:rsidRPr="00383CE0">
        <w:t>.10.2022.)</w:t>
      </w:r>
    </w:p>
  </w:footnote>
  <w:footnote w:id="6">
    <w:p w14:paraId="6B09748A" w14:textId="0ADFA5E7" w:rsidR="00CD6F2D" w:rsidRPr="00383CE0" w:rsidRDefault="00CD6F2D" w:rsidP="00CD6F2D">
      <w:pPr>
        <w:pStyle w:val="Vresteksts"/>
        <w:jc w:val="both"/>
      </w:pPr>
      <w:r w:rsidRPr="00383CE0">
        <w:rPr>
          <w:rStyle w:val="Vresatsauce"/>
        </w:rPr>
        <w:footnoteRef/>
      </w:r>
      <w:r w:rsidRPr="00383CE0">
        <w:t xml:space="preserve"> Valsts vides dienesta Piesārņojošo darbību vietu karte: </w:t>
      </w:r>
      <w:hyperlink r:id="rId10" w:history="1">
        <w:r w:rsidRPr="00383CE0">
          <w:rPr>
            <w:rStyle w:val="Hipersaite"/>
            <w:color w:val="auto"/>
          </w:rPr>
          <w:t>https://registri.vvd.gov.lv/piesarnojoso-darbibu-vietu-karte/</w:t>
        </w:r>
      </w:hyperlink>
      <w:r w:rsidRPr="00383CE0">
        <w:t xml:space="preserve"> (dati skatīti 2</w:t>
      </w:r>
      <w:r w:rsidR="00383CE0" w:rsidRPr="00383CE0">
        <w:t>6</w:t>
      </w:r>
      <w:r w:rsidRPr="00383CE0">
        <w:t>.10.2022.)</w:t>
      </w:r>
    </w:p>
  </w:footnote>
  <w:footnote w:id="7">
    <w:p w14:paraId="64C8CB71" w14:textId="280820D1" w:rsidR="00CD6F2D" w:rsidRPr="00E71A61" w:rsidRDefault="00CD6F2D" w:rsidP="00CD6F2D">
      <w:pPr>
        <w:pStyle w:val="Vresteksts"/>
        <w:jc w:val="both"/>
      </w:pPr>
      <w:r w:rsidRPr="00E71A61">
        <w:rPr>
          <w:rStyle w:val="Vresatsauce"/>
        </w:rPr>
        <w:footnoteRef/>
      </w:r>
      <w:r w:rsidRPr="00E71A61">
        <w:t xml:space="preserve"> </w:t>
      </w:r>
      <w:hyperlink r:id="rId11" w:history="1">
        <w:r w:rsidRPr="00E71A61">
          <w:rPr>
            <w:rStyle w:val="Hipersaite"/>
            <w:color w:val="auto"/>
          </w:rPr>
          <w:t>https://ozols.gov.lv/ozols/</w:t>
        </w:r>
      </w:hyperlink>
      <w:r w:rsidRPr="00E71A61">
        <w:rPr>
          <w:rStyle w:val="Hipersaite"/>
          <w:color w:val="auto"/>
        </w:rPr>
        <w:t xml:space="preserve"> </w:t>
      </w:r>
      <w:r w:rsidRPr="00E71A61">
        <w:t>(dati skatīti 2</w:t>
      </w:r>
      <w:r w:rsidR="00E71A61">
        <w:t>6</w:t>
      </w:r>
      <w:r w:rsidRPr="00E71A61">
        <w:t>.10.2022.)</w:t>
      </w:r>
    </w:p>
  </w:footnote>
  <w:footnote w:id="8">
    <w:p w14:paraId="06318AE4" w14:textId="77777777" w:rsidR="00CD6F2D" w:rsidRPr="008F75F5" w:rsidRDefault="00CD6F2D" w:rsidP="00CD6F2D">
      <w:pPr>
        <w:pStyle w:val="Vresteksts"/>
        <w:jc w:val="both"/>
      </w:pPr>
      <w:r w:rsidRPr="008F75F5">
        <w:rPr>
          <w:rStyle w:val="Vresatsauce"/>
        </w:rPr>
        <w:footnoteRef/>
      </w:r>
      <w:r w:rsidRPr="008F75F5">
        <w:t xml:space="preserve"> Saskaņā ar likuma “Par zemes dzīlēm” 1. panta 6) punktu derīgo izrakteņu ieguve ir darbu komplekss derīgo izrakteņu atdalīšanai no to dabiskās vides.</w:t>
      </w:r>
    </w:p>
  </w:footnote>
  <w:footnote w:id="9">
    <w:p w14:paraId="35AA0254" w14:textId="6ECEB660" w:rsidR="00CD6F2D" w:rsidRPr="008F75F5" w:rsidRDefault="00CD6F2D" w:rsidP="00CD6F2D">
      <w:pPr>
        <w:pStyle w:val="Vresteksts"/>
      </w:pPr>
      <w:r w:rsidRPr="008F75F5">
        <w:rPr>
          <w:rStyle w:val="Vresatsauce"/>
        </w:rPr>
        <w:footnoteRef/>
      </w:r>
      <w:r w:rsidRPr="008F75F5">
        <w:t xml:space="preserve"> </w:t>
      </w:r>
      <w:hyperlink r:id="rId12" w:history="1">
        <w:r w:rsidRPr="008F75F5">
          <w:rPr>
            <w:rStyle w:val="Hipersaite"/>
            <w:color w:val="auto"/>
          </w:rPr>
          <w:t>https://videscentrs.lvgmc.lv/iebuvets/zemes-dzilu-informacijas-sistema</w:t>
        </w:r>
      </w:hyperlink>
      <w:r w:rsidRPr="008F75F5">
        <w:t xml:space="preserve"> (dati skatīti 2</w:t>
      </w:r>
      <w:r w:rsidR="00D01462">
        <w:t>7</w:t>
      </w:r>
      <w:r w:rsidRPr="008F75F5">
        <w:t>.10.2022.)</w:t>
      </w:r>
    </w:p>
  </w:footnote>
  <w:footnote w:id="10">
    <w:p w14:paraId="56281E84" w14:textId="157E02E8" w:rsidR="00CD6F2D" w:rsidRPr="007A01E8" w:rsidRDefault="00CD6F2D" w:rsidP="00CD6F2D">
      <w:pPr>
        <w:pStyle w:val="Vresteksts"/>
        <w:jc w:val="both"/>
      </w:pPr>
      <w:r w:rsidRPr="007A01E8">
        <w:rPr>
          <w:rStyle w:val="Vresatsauce"/>
        </w:rPr>
        <w:footnoteRef/>
      </w:r>
      <w:r w:rsidRPr="007A01E8">
        <w:t xml:space="preserve"> </w:t>
      </w:r>
      <w:hyperlink r:id="rId13" w:history="1">
        <w:r w:rsidRPr="007A01E8">
          <w:rPr>
            <w:rStyle w:val="Hipersaite"/>
            <w:color w:val="auto"/>
          </w:rPr>
          <w:t>https://lvceli.lv/celu-tikls/statistikas-dati/satiksmes-intensitate/</w:t>
        </w:r>
      </w:hyperlink>
      <w:r w:rsidRPr="007A01E8">
        <w:t xml:space="preserve"> (dati skatīti 2</w:t>
      </w:r>
      <w:r w:rsidR="00D01462">
        <w:t>7</w:t>
      </w:r>
      <w:r w:rsidRPr="007A01E8">
        <w:t>.10.2022.)</w:t>
      </w:r>
    </w:p>
  </w:footnote>
  <w:footnote w:id="11">
    <w:p w14:paraId="5C278B2A" w14:textId="3A634681" w:rsidR="00CD6F2D" w:rsidRPr="00CF518F" w:rsidRDefault="00CD6F2D" w:rsidP="00CD6F2D">
      <w:pPr>
        <w:pStyle w:val="Vresteksts"/>
        <w:jc w:val="both"/>
      </w:pPr>
      <w:r w:rsidRPr="00CF518F">
        <w:rPr>
          <w:rStyle w:val="Vresatsauce"/>
        </w:rPr>
        <w:footnoteRef/>
      </w:r>
      <w:r w:rsidRPr="00CF518F">
        <w:t xml:space="preserve"> https://data.stat.gov.lv/pxweb/lv/OSP_PUB/START__POP__IR__IRD/RIG010/table/tableViewLayout1/ (dati skatīti 2</w:t>
      </w:r>
      <w:r w:rsidR="00D01462">
        <w:t>7</w:t>
      </w:r>
      <w:r w:rsidRPr="00CF518F">
        <w:t>.10.2022.)</w:t>
      </w:r>
    </w:p>
  </w:footnote>
  <w:footnote w:id="12">
    <w:p w14:paraId="7412A298" w14:textId="112EB143" w:rsidR="00CD6F2D" w:rsidRPr="00CF518F" w:rsidRDefault="00CD6F2D" w:rsidP="00CD6F2D">
      <w:pPr>
        <w:pStyle w:val="Vresteksts"/>
        <w:jc w:val="both"/>
      </w:pPr>
      <w:r w:rsidRPr="00CF518F">
        <w:rPr>
          <w:rStyle w:val="Vresatsauce"/>
        </w:rPr>
        <w:footnoteRef/>
      </w:r>
      <w:r w:rsidRPr="00CF518F">
        <w:t xml:space="preserve"> SIA “Projekts EAE” 2022. gada 3. oktobra vēstulē Nr. 2022/27</w:t>
      </w:r>
      <w:r w:rsidR="00CF518F" w:rsidRPr="00CF518F">
        <w:t>6</w:t>
      </w:r>
      <w:r w:rsidRPr="00CF518F">
        <w:t xml:space="preserve"> norādīts, ka sertificēto ekspertu atzinumi par paredzēto darbu iespējamo ietekmi uz īpaši aizsargājamām dabas vērtībām, upēm un zivju resursiem netiks sniegti, līdz ar to tiek lūgts veikt sākotnējo </w:t>
      </w:r>
      <w:proofErr w:type="spellStart"/>
      <w:r w:rsidRPr="00CF518F">
        <w:t>izvērtējumu</w:t>
      </w:r>
      <w:proofErr w:type="spellEnd"/>
      <w:r w:rsidRPr="00CF518F">
        <w:t xml:space="preserve"> bez šiem dokumentiem.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020D"/>
    <w:multiLevelType w:val="hybridMultilevel"/>
    <w:tmpl w:val="BECC2562"/>
    <w:lvl w:ilvl="0" w:tplc="703AF7AA">
      <w:start w:val="1"/>
      <w:numFmt w:val="decimal"/>
      <w:lvlText w:val="%1."/>
      <w:lvlJc w:val="left"/>
      <w:pPr>
        <w:tabs>
          <w:tab w:val="num" w:pos="360"/>
        </w:tabs>
        <w:ind w:left="360" w:hanging="360"/>
      </w:pPr>
      <w:rPr>
        <w:rFonts w:ascii="Times New Roman" w:hAnsi="Times New Roman" w:cs="Times New Roman" w:hint="default"/>
        <w:b/>
        <w:color w:val="000000"/>
        <w:sz w:val="24"/>
        <w:szCs w:val="24"/>
      </w:rPr>
    </w:lvl>
    <w:lvl w:ilvl="1" w:tplc="04090001">
      <w:start w:val="1"/>
      <w:numFmt w:val="bullet"/>
      <w:lvlText w:val=""/>
      <w:lvlJc w:val="left"/>
      <w:pPr>
        <w:tabs>
          <w:tab w:val="num" w:pos="1440"/>
        </w:tabs>
        <w:ind w:left="1440" w:hanging="360"/>
      </w:pPr>
      <w:rPr>
        <w:rFonts w:ascii="Symbol" w:hAnsi="Symbol" w:hint="default"/>
        <w:b/>
      </w:rPr>
    </w:lvl>
    <w:lvl w:ilvl="2" w:tplc="593E1802">
      <w:numFmt w:val="bullet"/>
      <w:lvlText w:val="-"/>
      <w:lvlJc w:val="left"/>
      <w:pPr>
        <w:tabs>
          <w:tab w:val="num" w:pos="2340"/>
        </w:tabs>
        <w:ind w:left="2340" w:hanging="360"/>
      </w:pPr>
      <w:rPr>
        <w:rFonts w:ascii="Times New Roman" w:eastAsia="Times New Roman" w:hAnsi="Times New Roman" w:cs="Times New Roman" w:hint="default"/>
        <w:b/>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787707"/>
    <w:multiLevelType w:val="hybridMultilevel"/>
    <w:tmpl w:val="571885E6"/>
    <w:lvl w:ilvl="0" w:tplc="E116BBDA">
      <w:start w:val="1"/>
      <w:numFmt w:val="bullet"/>
      <w:lvlText w:val="-"/>
      <w:lvlJc w:val="left"/>
      <w:pPr>
        <w:ind w:left="720" w:hanging="360"/>
      </w:pPr>
      <w:rPr>
        <w:rFonts w:ascii="Courier New" w:hAnsi="Courier New"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5D48C4"/>
    <w:multiLevelType w:val="hybridMultilevel"/>
    <w:tmpl w:val="729C323E"/>
    <w:lvl w:ilvl="0" w:tplc="E116BBDA">
      <w:start w:val="1"/>
      <w:numFmt w:val="bullet"/>
      <w:lvlText w:val="-"/>
      <w:lvlJc w:val="left"/>
      <w:pPr>
        <w:ind w:left="578" w:hanging="360"/>
      </w:pPr>
      <w:rPr>
        <w:rFonts w:ascii="Courier New" w:hAnsi="Courier New"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3" w15:restartNumberingAfterBreak="0">
    <w:nsid w:val="3FE442D8"/>
    <w:multiLevelType w:val="hybridMultilevel"/>
    <w:tmpl w:val="B8AC2122"/>
    <w:lvl w:ilvl="0" w:tplc="98FA36C2">
      <w:start w:val="1"/>
      <w:numFmt w:val="decimal"/>
      <w:lvlText w:val="%1."/>
      <w:lvlJc w:val="left"/>
      <w:pPr>
        <w:ind w:left="720" w:hanging="360"/>
      </w:pPr>
      <w:rPr>
        <w:rFonts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D755DA"/>
    <w:multiLevelType w:val="hybridMultilevel"/>
    <w:tmpl w:val="93B4D688"/>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55E45EB3"/>
    <w:multiLevelType w:val="hybridMultilevel"/>
    <w:tmpl w:val="6338C888"/>
    <w:lvl w:ilvl="0" w:tplc="403474D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65385AC6"/>
    <w:multiLevelType w:val="hybridMultilevel"/>
    <w:tmpl w:val="9DB00248"/>
    <w:lvl w:ilvl="0" w:tplc="EBEEC034">
      <w:start w:val="1"/>
      <w:numFmt w:val="decimal"/>
      <w:lvlText w:val="%1."/>
      <w:lvlJc w:val="left"/>
      <w:pPr>
        <w:ind w:left="1146" w:hanging="360"/>
      </w:pPr>
      <w:rPr>
        <w:color w:val="auto"/>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630358225">
    <w:abstractNumId w:val="0"/>
  </w:num>
  <w:num w:numId="2" w16cid:durableId="1718360218">
    <w:abstractNumId w:val="2"/>
  </w:num>
  <w:num w:numId="3" w16cid:durableId="333580696">
    <w:abstractNumId w:val="6"/>
  </w:num>
  <w:num w:numId="4" w16cid:durableId="1277365642">
    <w:abstractNumId w:val="3"/>
  </w:num>
  <w:num w:numId="5" w16cid:durableId="663706436">
    <w:abstractNumId w:val="1"/>
  </w:num>
  <w:num w:numId="6" w16cid:durableId="435709486">
    <w:abstractNumId w:val="4"/>
  </w:num>
  <w:num w:numId="7" w16cid:durableId="980037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2D"/>
    <w:rsid w:val="00016604"/>
    <w:rsid w:val="0005581E"/>
    <w:rsid w:val="00074605"/>
    <w:rsid w:val="00092768"/>
    <w:rsid w:val="00092D10"/>
    <w:rsid w:val="00093332"/>
    <w:rsid w:val="000A1350"/>
    <w:rsid w:val="000A5D64"/>
    <w:rsid w:val="000B4C46"/>
    <w:rsid w:val="000E4FAD"/>
    <w:rsid w:val="000F7642"/>
    <w:rsid w:val="001060A7"/>
    <w:rsid w:val="00125583"/>
    <w:rsid w:val="00152185"/>
    <w:rsid w:val="00152B8C"/>
    <w:rsid w:val="00162123"/>
    <w:rsid w:val="001C0AC7"/>
    <w:rsid w:val="001F39FF"/>
    <w:rsid w:val="00212041"/>
    <w:rsid w:val="002222DB"/>
    <w:rsid w:val="0024583D"/>
    <w:rsid w:val="002638AB"/>
    <w:rsid w:val="00294B3C"/>
    <w:rsid w:val="002A008F"/>
    <w:rsid w:val="002A7021"/>
    <w:rsid w:val="002B3CA7"/>
    <w:rsid w:val="002B4457"/>
    <w:rsid w:val="002F4A93"/>
    <w:rsid w:val="003064ED"/>
    <w:rsid w:val="00315767"/>
    <w:rsid w:val="003208DE"/>
    <w:rsid w:val="003361BE"/>
    <w:rsid w:val="00343666"/>
    <w:rsid w:val="00343C62"/>
    <w:rsid w:val="003452A5"/>
    <w:rsid w:val="003573EE"/>
    <w:rsid w:val="00375452"/>
    <w:rsid w:val="00375662"/>
    <w:rsid w:val="00383BB4"/>
    <w:rsid w:val="00383CE0"/>
    <w:rsid w:val="00385200"/>
    <w:rsid w:val="00394DAE"/>
    <w:rsid w:val="003B00B1"/>
    <w:rsid w:val="003B11B7"/>
    <w:rsid w:val="003C28D2"/>
    <w:rsid w:val="003C58FD"/>
    <w:rsid w:val="003D4EE7"/>
    <w:rsid w:val="003D7E4A"/>
    <w:rsid w:val="00407BBD"/>
    <w:rsid w:val="00422C7E"/>
    <w:rsid w:val="00424ED1"/>
    <w:rsid w:val="00437565"/>
    <w:rsid w:val="00463D05"/>
    <w:rsid w:val="00484A04"/>
    <w:rsid w:val="0049411D"/>
    <w:rsid w:val="004B3346"/>
    <w:rsid w:val="004B4C07"/>
    <w:rsid w:val="004D3F73"/>
    <w:rsid w:val="0050005C"/>
    <w:rsid w:val="00502917"/>
    <w:rsid w:val="00552B00"/>
    <w:rsid w:val="00555B8C"/>
    <w:rsid w:val="00570AB0"/>
    <w:rsid w:val="00585BC6"/>
    <w:rsid w:val="005931D1"/>
    <w:rsid w:val="0059501D"/>
    <w:rsid w:val="005A58A4"/>
    <w:rsid w:val="005A63AE"/>
    <w:rsid w:val="005B0F94"/>
    <w:rsid w:val="005B153D"/>
    <w:rsid w:val="005C1CD5"/>
    <w:rsid w:val="005C4344"/>
    <w:rsid w:val="005C53CD"/>
    <w:rsid w:val="005D14E0"/>
    <w:rsid w:val="006049F8"/>
    <w:rsid w:val="00636851"/>
    <w:rsid w:val="006518A1"/>
    <w:rsid w:val="0065432C"/>
    <w:rsid w:val="00662615"/>
    <w:rsid w:val="00667B02"/>
    <w:rsid w:val="00672AAA"/>
    <w:rsid w:val="006A0786"/>
    <w:rsid w:val="006A6DB3"/>
    <w:rsid w:val="006A712B"/>
    <w:rsid w:val="006B7A34"/>
    <w:rsid w:val="006C60F9"/>
    <w:rsid w:val="006D01F4"/>
    <w:rsid w:val="006D3E1A"/>
    <w:rsid w:val="006F2D8E"/>
    <w:rsid w:val="00702E95"/>
    <w:rsid w:val="0072533C"/>
    <w:rsid w:val="00747543"/>
    <w:rsid w:val="00760538"/>
    <w:rsid w:val="00771884"/>
    <w:rsid w:val="0077371B"/>
    <w:rsid w:val="00777B37"/>
    <w:rsid w:val="007A01E8"/>
    <w:rsid w:val="007A6785"/>
    <w:rsid w:val="00812F94"/>
    <w:rsid w:val="0081720C"/>
    <w:rsid w:val="0082181C"/>
    <w:rsid w:val="00821CAB"/>
    <w:rsid w:val="00830DB8"/>
    <w:rsid w:val="00831AA0"/>
    <w:rsid w:val="00833AEA"/>
    <w:rsid w:val="00861E8C"/>
    <w:rsid w:val="00863CA7"/>
    <w:rsid w:val="00864323"/>
    <w:rsid w:val="00885FDE"/>
    <w:rsid w:val="008A0805"/>
    <w:rsid w:val="008B22A0"/>
    <w:rsid w:val="008B4B2D"/>
    <w:rsid w:val="008B5368"/>
    <w:rsid w:val="008B6650"/>
    <w:rsid w:val="008C3C0F"/>
    <w:rsid w:val="008D00FB"/>
    <w:rsid w:val="008E0C87"/>
    <w:rsid w:val="008E34BE"/>
    <w:rsid w:val="008F0ADB"/>
    <w:rsid w:val="008F75F5"/>
    <w:rsid w:val="00962D00"/>
    <w:rsid w:val="00962DCD"/>
    <w:rsid w:val="00963A33"/>
    <w:rsid w:val="0097696C"/>
    <w:rsid w:val="009820A4"/>
    <w:rsid w:val="00984173"/>
    <w:rsid w:val="00992C9C"/>
    <w:rsid w:val="009A3698"/>
    <w:rsid w:val="009C1656"/>
    <w:rsid w:val="009C5839"/>
    <w:rsid w:val="009D3A17"/>
    <w:rsid w:val="00A12D90"/>
    <w:rsid w:val="00A17002"/>
    <w:rsid w:val="00A26228"/>
    <w:rsid w:val="00A311C0"/>
    <w:rsid w:val="00A64587"/>
    <w:rsid w:val="00A64CBA"/>
    <w:rsid w:val="00A91212"/>
    <w:rsid w:val="00AB4E13"/>
    <w:rsid w:val="00AC62CE"/>
    <w:rsid w:val="00AD2DD9"/>
    <w:rsid w:val="00AE0E17"/>
    <w:rsid w:val="00AE1E90"/>
    <w:rsid w:val="00B01BCE"/>
    <w:rsid w:val="00B01F42"/>
    <w:rsid w:val="00B20358"/>
    <w:rsid w:val="00B247C8"/>
    <w:rsid w:val="00B24B80"/>
    <w:rsid w:val="00B27D1D"/>
    <w:rsid w:val="00B338A2"/>
    <w:rsid w:val="00B34801"/>
    <w:rsid w:val="00B36E60"/>
    <w:rsid w:val="00B4648E"/>
    <w:rsid w:val="00B64645"/>
    <w:rsid w:val="00B71D6F"/>
    <w:rsid w:val="00B856DB"/>
    <w:rsid w:val="00BB3DB1"/>
    <w:rsid w:val="00BB508A"/>
    <w:rsid w:val="00BC0DE1"/>
    <w:rsid w:val="00BF25E4"/>
    <w:rsid w:val="00BF5D6C"/>
    <w:rsid w:val="00C00433"/>
    <w:rsid w:val="00C13E5F"/>
    <w:rsid w:val="00C31CFE"/>
    <w:rsid w:val="00C418B5"/>
    <w:rsid w:val="00C435BE"/>
    <w:rsid w:val="00C50633"/>
    <w:rsid w:val="00C7427C"/>
    <w:rsid w:val="00C74712"/>
    <w:rsid w:val="00CB7686"/>
    <w:rsid w:val="00CC23AE"/>
    <w:rsid w:val="00CD6F2D"/>
    <w:rsid w:val="00CE33DF"/>
    <w:rsid w:val="00CE65F8"/>
    <w:rsid w:val="00CF518F"/>
    <w:rsid w:val="00D01462"/>
    <w:rsid w:val="00D16D39"/>
    <w:rsid w:val="00D17D6E"/>
    <w:rsid w:val="00D24577"/>
    <w:rsid w:val="00D35E22"/>
    <w:rsid w:val="00D508FA"/>
    <w:rsid w:val="00D6550E"/>
    <w:rsid w:val="00D8509C"/>
    <w:rsid w:val="00DB0B42"/>
    <w:rsid w:val="00DD6179"/>
    <w:rsid w:val="00DE0623"/>
    <w:rsid w:val="00DE1189"/>
    <w:rsid w:val="00DE5BC2"/>
    <w:rsid w:val="00E037F1"/>
    <w:rsid w:val="00E13F27"/>
    <w:rsid w:val="00E219B0"/>
    <w:rsid w:val="00E34466"/>
    <w:rsid w:val="00E3455E"/>
    <w:rsid w:val="00E43AD1"/>
    <w:rsid w:val="00E5512A"/>
    <w:rsid w:val="00E575DE"/>
    <w:rsid w:val="00E57900"/>
    <w:rsid w:val="00E71A61"/>
    <w:rsid w:val="00E7372D"/>
    <w:rsid w:val="00E741C3"/>
    <w:rsid w:val="00E85714"/>
    <w:rsid w:val="00EB2A37"/>
    <w:rsid w:val="00EC0689"/>
    <w:rsid w:val="00EC6DCA"/>
    <w:rsid w:val="00EE19E7"/>
    <w:rsid w:val="00EF22DF"/>
    <w:rsid w:val="00F00E2A"/>
    <w:rsid w:val="00F115DD"/>
    <w:rsid w:val="00F1483D"/>
    <w:rsid w:val="00F450C5"/>
    <w:rsid w:val="00F46CC8"/>
    <w:rsid w:val="00F745D9"/>
    <w:rsid w:val="00F76149"/>
    <w:rsid w:val="00F966AD"/>
    <w:rsid w:val="00F977A0"/>
    <w:rsid w:val="00FA2A74"/>
    <w:rsid w:val="00FA6731"/>
    <w:rsid w:val="00FB0705"/>
    <w:rsid w:val="00FC152C"/>
    <w:rsid w:val="00FD0C34"/>
    <w:rsid w:val="00FE15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1341"/>
  <w15:chartTrackingRefBased/>
  <w15:docId w15:val="{EDD88218-07A9-48F3-ADE0-99745B02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6F2D"/>
  </w:style>
  <w:style w:type="paragraph" w:styleId="Virsraksts1">
    <w:name w:val="heading 1"/>
    <w:basedOn w:val="Parasts"/>
    <w:next w:val="Parasts"/>
    <w:link w:val="Virsraksts1Rakstz"/>
    <w:uiPriority w:val="9"/>
    <w:qFormat/>
    <w:rsid w:val="003157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5">
    <w:name w:val="heading 5"/>
    <w:basedOn w:val="Parasts"/>
    <w:next w:val="Parasts"/>
    <w:link w:val="Virsraksts5Rakstz"/>
    <w:qFormat/>
    <w:rsid w:val="00CD6F2D"/>
    <w:pPr>
      <w:suppressAutoHyphens/>
      <w:spacing w:before="240" w:after="60" w:line="240" w:lineRule="auto"/>
      <w:jc w:val="both"/>
      <w:outlineLvl w:val="4"/>
    </w:pPr>
    <w:rPr>
      <w:rFonts w:ascii="Times New Roman" w:eastAsia="Times New Roman" w:hAnsi="Times New Roman" w:cs="Times New Roman"/>
      <w:b/>
      <w:bCs/>
      <w:i/>
      <w:iCs/>
      <w:sz w:val="26"/>
      <w:szCs w:val="26"/>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CD6F2D"/>
    <w:rPr>
      <w:rFonts w:ascii="Times New Roman" w:eastAsia="Times New Roman" w:hAnsi="Times New Roman" w:cs="Times New Roman"/>
      <w:b/>
      <w:bCs/>
      <w:i/>
      <w:iCs/>
      <w:sz w:val="26"/>
      <w:szCs w:val="26"/>
      <w:lang w:eastAsia="ar-SA"/>
    </w:rPr>
  </w:style>
  <w:style w:type="paragraph" w:styleId="Kjene">
    <w:name w:val="footer"/>
    <w:basedOn w:val="Parasts"/>
    <w:link w:val="KjeneRakstz"/>
    <w:uiPriority w:val="99"/>
    <w:rsid w:val="00CD6F2D"/>
    <w:pPr>
      <w:tabs>
        <w:tab w:val="center" w:pos="4153"/>
        <w:tab w:val="right" w:pos="8306"/>
      </w:tabs>
      <w:spacing w:after="0" w:line="240" w:lineRule="auto"/>
    </w:pPr>
    <w:rPr>
      <w:rFonts w:ascii="Times New Roman" w:eastAsia="Times New Roman" w:hAnsi="Times New Roman" w:cs="Times New Roman"/>
      <w:sz w:val="28"/>
      <w:szCs w:val="24"/>
    </w:rPr>
  </w:style>
  <w:style w:type="character" w:customStyle="1" w:styleId="KjeneRakstz">
    <w:name w:val="Kājene Rakstz."/>
    <w:basedOn w:val="Noklusjumarindkopasfonts"/>
    <w:link w:val="Kjene"/>
    <w:uiPriority w:val="99"/>
    <w:rsid w:val="00CD6F2D"/>
    <w:rPr>
      <w:rFonts w:ascii="Times New Roman" w:eastAsia="Times New Roman" w:hAnsi="Times New Roman" w:cs="Times New Roman"/>
      <w:sz w:val="28"/>
      <w:szCs w:val="24"/>
    </w:rPr>
  </w:style>
  <w:style w:type="character" w:styleId="Lappusesnumurs">
    <w:name w:val="page number"/>
    <w:basedOn w:val="Noklusjumarindkopasfonts"/>
    <w:rsid w:val="00CD6F2D"/>
  </w:style>
  <w:style w:type="paragraph" w:styleId="Pamatteksts">
    <w:name w:val="Body Text"/>
    <w:aliases w:val="Body Text Char1,Body Text Char Char1,Char Char Char1,Body Text Char Char Char,Char Char Char Char,Char Char1,Body Text Char1 Char,Body Text Char Char1 Char,Char Char Char1 Char,Body Text Char Char Char Char,Char Char Char Char Char,Char Char"/>
    <w:basedOn w:val="Parasts"/>
    <w:link w:val="PamattekstsRakstz"/>
    <w:rsid w:val="00CD6F2D"/>
    <w:pPr>
      <w:spacing w:after="120" w:line="240" w:lineRule="auto"/>
    </w:pPr>
    <w:rPr>
      <w:rFonts w:ascii="Optima" w:eastAsia="Times New Roman" w:hAnsi="Optima" w:cs="Times New Roman"/>
      <w:sz w:val="28"/>
      <w:szCs w:val="20"/>
    </w:rPr>
  </w:style>
  <w:style w:type="character" w:customStyle="1" w:styleId="PamattekstsRakstz">
    <w:name w:val="Pamatteksts Rakstz."/>
    <w:aliases w:val="Body Text Char1 Rakstz.,Body Text Char Char1 Rakstz.,Char Char Char1 Rakstz.,Body Text Char Char Char Rakstz.,Char Char Char Char Rakstz.,Char Char1 Rakstz.,Body Text Char1 Char Rakstz.,Body Text Char Char1 Char Rakstz."/>
    <w:basedOn w:val="Noklusjumarindkopasfonts"/>
    <w:link w:val="Pamatteksts"/>
    <w:rsid w:val="00CD6F2D"/>
    <w:rPr>
      <w:rFonts w:ascii="Optima" w:eastAsia="Times New Roman" w:hAnsi="Optima" w:cs="Times New Roman"/>
      <w:sz w:val="28"/>
      <w:szCs w:val="20"/>
    </w:rPr>
  </w:style>
  <w:style w:type="paragraph" w:customStyle="1" w:styleId="naisnod">
    <w:name w:val="naisnod"/>
    <w:basedOn w:val="Parasts"/>
    <w:rsid w:val="00CD6F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ipersaite">
    <w:name w:val="Hyperlink"/>
    <w:basedOn w:val="Noklusjumarindkopasfonts"/>
    <w:uiPriority w:val="99"/>
    <w:unhideWhenUsed/>
    <w:rsid w:val="00CD6F2D"/>
    <w:rPr>
      <w:color w:val="0563C1" w:themeColor="hyperlink"/>
      <w:u w:val="single"/>
    </w:rPr>
  </w:style>
  <w:style w:type="paragraph" w:customStyle="1" w:styleId="Standard">
    <w:name w:val="Standard"/>
    <w:rsid w:val="00CD6F2D"/>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Sarakstarindkopa">
    <w:name w:val="List Paragraph"/>
    <w:basedOn w:val="Parasts"/>
    <w:uiPriority w:val="34"/>
    <w:qFormat/>
    <w:rsid w:val="00CD6F2D"/>
    <w:pPr>
      <w:spacing w:after="0" w:line="240" w:lineRule="auto"/>
      <w:ind w:left="720"/>
      <w:contextualSpacing/>
    </w:pPr>
    <w:rPr>
      <w:rFonts w:ascii="Times New Roman" w:eastAsia="Times New Roman" w:hAnsi="Times New Roman" w:cs="Times New Roman"/>
      <w:sz w:val="24"/>
      <w:szCs w:val="24"/>
    </w:rPr>
  </w:style>
  <w:style w:type="paragraph" w:styleId="Paraststmeklis">
    <w:name w:val="Normal (Web)"/>
    <w:basedOn w:val="Parasts"/>
    <w:uiPriority w:val="99"/>
    <w:rsid w:val="00CD6F2D"/>
    <w:pPr>
      <w:spacing w:before="100" w:beforeAutospacing="1" w:after="100" w:afterAutospacing="1" w:line="240" w:lineRule="auto"/>
    </w:pPr>
    <w:rPr>
      <w:rFonts w:ascii="Verdana" w:eastAsia="Times New Roman" w:hAnsi="Verdana" w:cs="Times New Roman"/>
      <w:color w:val="333333"/>
      <w:sz w:val="20"/>
      <w:szCs w:val="20"/>
      <w:lang w:eastAsia="lv-LV"/>
    </w:rPr>
  </w:style>
  <w:style w:type="paragraph" w:customStyle="1" w:styleId="Default">
    <w:name w:val="Default"/>
    <w:rsid w:val="00CD6F2D"/>
    <w:pPr>
      <w:autoSpaceDE w:val="0"/>
      <w:autoSpaceDN w:val="0"/>
      <w:adjustRightInd w:val="0"/>
      <w:spacing w:after="0" w:line="240" w:lineRule="auto"/>
    </w:pPr>
    <w:rPr>
      <w:rFonts w:ascii="Times New Roman" w:hAnsi="Times New Roman" w:cs="Times New Roman"/>
      <w:color w:val="000000"/>
      <w:sz w:val="24"/>
      <w:szCs w:val="24"/>
    </w:rPr>
  </w:style>
  <w:style w:type="paragraph" w:styleId="Vresteksts">
    <w:name w:val="footnote text"/>
    <w:basedOn w:val="Parasts"/>
    <w:link w:val="VrestekstsRakstz"/>
    <w:uiPriority w:val="99"/>
    <w:semiHidden/>
    <w:unhideWhenUsed/>
    <w:rsid w:val="00CD6F2D"/>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99"/>
    <w:semiHidden/>
    <w:rsid w:val="00CD6F2D"/>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CD6F2D"/>
    <w:rPr>
      <w:vertAlign w:val="superscript"/>
    </w:rPr>
  </w:style>
  <w:style w:type="paragraph" w:styleId="Bezatstarpm">
    <w:name w:val="No Spacing"/>
    <w:uiPriority w:val="1"/>
    <w:qFormat/>
    <w:rsid w:val="00CD6F2D"/>
    <w:pPr>
      <w:widowControl w:val="0"/>
      <w:spacing w:after="0" w:line="240" w:lineRule="auto"/>
      <w:jc w:val="both"/>
    </w:pPr>
    <w:rPr>
      <w:rFonts w:ascii="Times New Roman" w:eastAsia="Calibri" w:hAnsi="Times New Roman" w:cs="Times New Roman"/>
      <w:sz w:val="24"/>
    </w:rPr>
  </w:style>
  <w:style w:type="character" w:styleId="Neatrisintapieminana">
    <w:name w:val="Unresolved Mention"/>
    <w:basedOn w:val="Noklusjumarindkopasfonts"/>
    <w:uiPriority w:val="99"/>
    <w:semiHidden/>
    <w:unhideWhenUsed/>
    <w:rsid w:val="00CD6F2D"/>
    <w:rPr>
      <w:color w:val="605E5C"/>
      <w:shd w:val="clear" w:color="auto" w:fill="E1DFDD"/>
    </w:rPr>
  </w:style>
  <w:style w:type="character" w:customStyle="1" w:styleId="Virsraksts1Rakstz">
    <w:name w:val="Virsraksts 1 Rakstz."/>
    <w:basedOn w:val="Noklusjumarindkopasfonts"/>
    <w:link w:val="Virsraksts1"/>
    <w:uiPriority w:val="9"/>
    <w:rsid w:val="0031576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79618">
      <w:bodyDiv w:val="1"/>
      <w:marLeft w:val="0"/>
      <w:marRight w:val="0"/>
      <w:marTop w:val="0"/>
      <w:marBottom w:val="0"/>
      <w:divBdr>
        <w:top w:val="none" w:sz="0" w:space="0" w:color="auto"/>
        <w:left w:val="none" w:sz="0" w:space="0" w:color="auto"/>
        <w:bottom w:val="none" w:sz="0" w:space="0" w:color="auto"/>
        <w:right w:val="none" w:sz="0" w:space="0" w:color="auto"/>
      </w:divBdr>
    </w:div>
    <w:div w:id="5533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vvd.gov.lv" TargetMode="External"/><Relationship Id="rId13" Type="http://schemas.openxmlformats.org/officeDocument/2006/relationships/hyperlink" Target="https://geolatvija.lv/geo/tapis" TargetMode="External"/><Relationship Id="rId18" Type="http://schemas.openxmlformats.org/officeDocument/2006/relationships/hyperlink" Target="https://ozols.gov.lv/ozol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geolatvija.lv/geo/tapis" TargetMode="External"/><Relationship Id="rId17" Type="http://schemas.openxmlformats.org/officeDocument/2006/relationships/hyperlink" Target="https://www.kadastrs.lv/" TargetMode="External"/><Relationship Id="rId2" Type="http://schemas.openxmlformats.org/officeDocument/2006/relationships/styles" Target="styles.xml"/><Relationship Id="rId16" Type="http://schemas.openxmlformats.org/officeDocument/2006/relationships/hyperlink" Target="https://geolatvija.lv/geo/tapi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geolatvija.lv/geo/tapis" TargetMode="External"/><Relationship Id="rId23" Type="http://schemas.openxmlformats.org/officeDocument/2006/relationships/theme" Target="theme/theme1.xml"/><Relationship Id="rId10" Type="http://schemas.openxmlformats.org/officeDocument/2006/relationships/hyperlink" Target="mailto:lvceli@lvceli.lv" TargetMode="External"/><Relationship Id="rId19" Type="http://schemas.openxmlformats.org/officeDocument/2006/relationships/hyperlink" Target="mailto:ap@vvd.gov.lv" TargetMode="External"/><Relationship Id="rId4" Type="http://schemas.openxmlformats.org/officeDocument/2006/relationships/webSettings" Target="webSettings.xml"/><Relationship Id="rId9" Type="http://schemas.openxmlformats.org/officeDocument/2006/relationships/hyperlink" Target="http://www.vvd.gov.lv" TargetMode="External"/><Relationship Id="rId14" Type="http://schemas.openxmlformats.org/officeDocument/2006/relationships/hyperlink" Target="https://geolatvija.lv/geo/tapi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videscentrs.lvgmc.lv/iebuvets/pludu-riska-un-pludu-draudu-kartes" TargetMode="External"/><Relationship Id="rId13" Type="http://schemas.openxmlformats.org/officeDocument/2006/relationships/hyperlink" Target="https://lvceli.lv/celu-tikls/statistikas-dati/satiksmes-intensitate/" TargetMode="External"/><Relationship Id="rId3" Type="http://schemas.openxmlformats.org/officeDocument/2006/relationships/hyperlink" Target="https://geolatvija.lv/geo/tapis" TargetMode="External"/><Relationship Id="rId7" Type="http://schemas.openxmlformats.org/officeDocument/2006/relationships/hyperlink" Target="https://www.melioracija.lv/?loc=476358;290722;4" TargetMode="External"/><Relationship Id="rId12" Type="http://schemas.openxmlformats.org/officeDocument/2006/relationships/hyperlink" Target="https://videscentrs.lvgmc.lv/iebuvets/zemes-dzilu-informacijas-sistema" TargetMode="External"/><Relationship Id="rId2" Type="http://schemas.openxmlformats.org/officeDocument/2006/relationships/hyperlink" Target="https://geolatvija.lv/geo/tapis" TargetMode="External"/><Relationship Id="rId1" Type="http://schemas.openxmlformats.org/officeDocument/2006/relationships/hyperlink" Target="https://viss.gov.lv/lv/E-pakalpojumi/VZD/CadastreInfo" TargetMode="External"/><Relationship Id="rId6" Type="http://schemas.openxmlformats.org/officeDocument/2006/relationships/hyperlink" Target="https://geolatvija.lv/geo/tapis" TargetMode="External"/><Relationship Id="rId11" Type="http://schemas.openxmlformats.org/officeDocument/2006/relationships/hyperlink" Target="https://ozols.gov.lv/ozols/" TargetMode="External"/><Relationship Id="rId5" Type="http://schemas.openxmlformats.org/officeDocument/2006/relationships/hyperlink" Target="https://geolatvija.lv/geo/tapis" TargetMode="External"/><Relationship Id="rId10" Type="http://schemas.openxmlformats.org/officeDocument/2006/relationships/hyperlink" Target="https://registri.vvd.gov.lv/piesarnojoso-darbibu-vietu-karte/" TargetMode="External"/><Relationship Id="rId4" Type="http://schemas.openxmlformats.org/officeDocument/2006/relationships/hyperlink" Target="https://geolatvija.lv/geo/tapis" TargetMode="External"/><Relationship Id="rId9" Type="http://schemas.openxmlformats.org/officeDocument/2006/relationships/hyperlink" Target="http://parissrv.lvg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29080</Words>
  <Characters>16577</Characters>
  <Application>Microsoft Office Word</Application>
  <DocSecurity>0</DocSecurity>
  <Lines>138</Lines>
  <Paragraphs>91</Paragraphs>
  <ScaleCrop>false</ScaleCrop>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Kotova</dc:creator>
  <cp:keywords/>
  <dc:description/>
  <cp:lastModifiedBy>Nataļja Tropkina</cp:lastModifiedBy>
  <cp:revision>2</cp:revision>
  <dcterms:created xsi:type="dcterms:W3CDTF">2022-11-10T13:29:00Z</dcterms:created>
  <dcterms:modified xsi:type="dcterms:W3CDTF">2022-11-10T13:29:00Z</dcterms:modified>
</cp:coreProperties>
</file>