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735F4" w14:textId="77777777" w:rsidR="004D40B3" w:rsidRPr="00CC4520" w:rsidRDefault="004D40B3" w:rsidP="00A83749">
      <w:pPr>
        <w:pStyle w:val="Default"/>
        <w:spacing w:line="276" w:lineRule="auto"/>
        <w:rPr>
          <w:color w:val="auto"/>
        </w:rPr>
      </w:pPr>
    </w:p>
    <w:p w14:paraId="7EFDB8F7" w14:textId="19F59679" w:rsidR="004D40B3" w:rsidRPr="00CC4520" w:rsidRDefault="004D40B3" w:rsidP="00A83749">
      <w:pPr>
        <w:pStyle w:val="Bezatstarpm"/>
        <w:spacing w:line="276" w:lineRule="auto"/>
        <w:rPr>
          <w:rFonts w:ascii="Times New Roman" w:hAnsi="Times New Roman"/>
          <w:sz w:val="24"/>
          <w:szCs w:val="23"/>
          <w:lang w:val="lv-LV"/>
        </w:rPr>
      </w:pPr>
      <w:r w:rsidRPr="00CC4520">
        <w:rPr>
          <w:rFonts w:ascii="Times New Roman" w:hAnsi="Times New Roman"/>
          <w:lang w:val="lv-LV"/>
        </w:rPr>
        <w:t xml:space="preserve"> </w:t>
      </w:r>
      <w:r w:rsidRPr="00CC4520">
        <w:rPr>
          <w:rFonts w:ascii="Times New Roman" w:hAnsi="Times New Roman"/>
          <w:sz w:val="24"/>
          <w:szCs w:val="23"/>
          <w:lang w:val="lv-LV"/>
        </w:rPr>
        <w:t xml:space="preserve">Rīgā, </w:t>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r w:rsidR="00BA2F97" w:rsidRPr="00CC4520">
        <w:rPr>
          <w:rFonts w:ascii="Times New Roman" w:hAnsi="Times New Roman"/>
          <w:sz w:val="24"/>
          <w:szCs w:val="23"/>
          <w:lang w:val="lv-LV"/>
        </w:rPr>
        <w:tab/>
      </w:r>
      <w:proofErr w:type="gramStart"/>
      <w:r w:rsidR="00BA2F97" w:rsidRPr="00CC4520">
        <w:rPr>
          <w:rFonts w:ascii="Times New Roman" w:hAnsi="Times New Roman"/>
          <w:sz w:val="24"/>
          <w:szCs w:val="23"/>
          <w:lang w:val="lv-LV"/>
        </w:rPr>
        <w:t xml:space="preserve">           </w:t>
      </w:r>
      <w:proofErr w:type="gramEnd"/>
      <w:r w:rsidR="007516BC" w:rsidRPr="00CC4520">
        <w:rPr>
          <w:rFonts w:ascii="Times New Roman" w:hAnsi="Times New Roman"/>
          <w:sz w:val="24"/>
          <w:szCs w:val="23"/>
          <w:lang w:val="lv-LV"/>
        </w:rPr>
        <w:t xml:space="preserve">2020.gada </w:t>
      </w:r>
      <w:r w:rsidR="00A54586">
        <w:rPr>
          <w:rFonts w:ascii="Times New Roman" w:hAnsi="Times New Roman"/>
          <w:sz w:val="24"/>
          <w:szCs w:val="23"/>
          <w:lang w:val="lv-LV"/>
        </w:rPr>
        <w:t>19</w:t>
      </w:r>
      <w:r w:rsidR="007516BC" w:rsidRPr="00CC4520">
        <w:rPr>
          <w:rFonts w:ascii="Times New Roman" w:hAnsi="Times New Roman"/>
          <w:sz w:val="24"/>
          <w:szCs w:val="23"/>
          <w:lang w:val="lv-LV"/>
        </w:rPr>
        <w:t>.martā</w:t>
      </w:r>
      <w:r w:rsidRPr="00CC4520">
        <w:rPr>
          <w:rFonts w:ascii="Times New Roman" w:hAnsi="Times New Roman"/>
          <w:sz w:val="24"/>
          <w:szCs w:val="23"/>
          <w:lang w:val="lv-LV"/>
        </w:rPr>
        <w:t xml:space="preserve"> </w:t>
      </w:r>
    </w:p>
    <w:p w14:paraId="66ADC826" w14:textId="77777777" w:rsidR="004D40B3" w:rsidRPr="00F12AA6" w:rsidRDefault="004D40B3" w:rsidP="00A83749">
      <w:pPr>
        <w:pStyle w:val="Bezatstarpm"/>
        <w:spacing w:line="276" w:lineRule="auto"/>
        <w:rPr>
          <w:rFonts w:ascii="Times New Roman" w:hAnsi="Times New Roman"/>
          <w:color w:val="FF0000"/>
          <w:sz w:val="20"/>
          <w:szCs w:val="20"/>
          <w:lang w:val="lv-LV"/>
        </w:rPr>
      </w:pPr>
    </w:p>
    <w:p w14:paraId="33E453B7" w14:textId="0BD2FCF1" w:rsidR="004D40B3" w:rsidRPr="00CC4520" w:rsidRDefault="004D40B3" w:rsidP="00A83749">
      <w:pPr>
        <w:spacing w:after="0"/>
        <w:ind w:right="-57"/>
        <w:jc w:val="center"/>
        <w:rPr>
          <w:rFonts w:ascii="Times New Roman" w:hAnsi="Times New Roman"/>
          <w:b/>
          <w:sz w:val="28"/>
          <w:szCs w:val="28"/>
          <w:lang w:val="lv-LV"/>
        </w:rPr>
      </w:pPr>
      <w:r w:rsidRPr="00CC4520">
        <w:rPr>
          <w:rFonts w:ascii="Times New Roman" w:hAnsi="Times New Roman"/>
          <w:b/>
          <w:sz w:val="28"/>
          <w:szCs w:val="28"/>
          <w:lang w:val="lv-LV"/>
        </w:rPr>
        <w:t xml:space="preserve">Darbības ietekmes uz vidi </w:t>
      </w:r>
      <w:proofErr w:type="spellStart"/>
      <w:r w:rsidRPr="00CC4520">
        <w:rPr>
          <w:rFonts w:ascii="Times New Roman" w:hAnsi="Times New Roman"/>
          <w:b/>
          <w:sz w:val="28"/>
          <w:szCs w:val="28"/>
          <w:lang w:val="lv-LV"/>
        </w:rPr>
        <w:t>izvērtējums</w:t>
      </w:r>
      <w:proofErr w:type="spellEnd"/>
      <w:r w:rsidRPr="00CC4520">
        <w:rPr>
          <w:rFonts w:ascii="Times New Roman" w:hAnsi="Times New Roman"/>
          <w:b/>
          <w:sz w:val="28"/>
          <w:szCs w:val="28"/>
          <w:lang w:val="lv-LV"/>
        </w:rPr>
        <w:t xml:space="preserve"> </w:t>
      </w:r>
    </w:p>
    <w:p w14:paraId="596C5B43" w14:textId="06F64D2D" w:rsidR="004D40B3" w:rsidRPr="00CC4520" w:rsidRDefault="004D40B3" w:rsidP="00A83749">
      <w:pPr>
        <w:spacing w:after="0"/>
        <w:ind w:right="-57"/>
        <w:jc w:val="center"/>
        <w:rPr>
          <w:rFonts w:ascii="Times New Roman" w:hAnsi="Times New Roman"/>
          <w:b/>
          <w:sz w:val="28"/>
          <w:szCs w:val="28"/>
          <w:lang w:val="lv-LV"/>
        </w:rPr>
      </w:pPr>
      <w:r w:rsidRPr="00CC4520">
        <w:rPr>
          <w:rFonts w:ascii="Times New Roman" w:hAnsi="Times New Roman"/>
          <w:b/>
          <w:sz w:val="28"/>
          <w:szCs w:val="28"/>
          <w:lang w:val="lv-LV"/>
        </w:rPr>
        <w:t>Nr.RI20SI00</w:t>
      </w:r>
      <w:r w:rsidR="003D65C2">
        <w:rPr>
          <w:rFonts w:ascii="Times New Roman" w:hAnsi="Times New Roman"/>
          <w:b/>
          <w:sz w:val="28"/>
          <w:szCs w:val="28"/>
          <w:lang w:val="lv-LV"/>
        </w:rPr>
        <w:t>24</w:t>
      </w:r>
    </w:p>
    <w:p w14:paraId="2CF5F3A1" w14:textId="77777777" w:rsidR="004D40B3" w:rsidRPr="003D65C2" w:rsidRDefault="004D40B3" w:rsidP="00A83749">
      <w:pPr>
        <w:spacing w:after="0"/>
        <w:ind w:right="-57"/>
        <w:jc w:val="center"/>
        <w:rPr>
          <w:rFonts w:ascii="Times New Roman" w:hAnsi="Times New Roman"/>
          <w:b/>
          <w:sz w:val="16"/>
          <w:szCs w:val="16"/>
          <w:lang w:val="lv-LV"/>
        </w:rPr>
      </w:pPr>
    </w:p>
    <w:p w14:paraId="72903C9B" w14:textId="3CF69FAD" w:rsidR="004D40B3" w:rsidRPr="00CC4520" w:rsidRDefault="004D40B3" w:rsidP="00A83749">
      <w:pPr>
        <w:spacing w:after="0"/>
        <w:jc w:val="both"/>
        <w:rPr>
          <w:rFonts w:ascii="Times New Roman" w:hAnsi="Times New Roman"/>
          <w:sz w:val="24"/>
          <w:szCs w:val="24"/>
          <w:lang w:val="lv-LV"/>
        </w:rPr>
      </w:pPr>
      <w:r w:rsidRPr="00CC4520">
        <w:rPr>
          <w:rFonts w:ascii="Times New Roman" w:hAnsi="Times New Roman"/>
          <w:sz w:val="24"/>
          <w:szCs w:val="24"/>
          <w:lang w:val="lv-LV"/>
        </w:rPr>
        <w:t xml:space="preserve">Darbības ietekmes uz vidi </w:t>
      </w:r>
      <w:proofErr w:type="spellStart"/>
      <w:r w:rsidRPr="00CC4520">
        <w:rPr>
          <w:rFonts w:ascii="Times New Roman" w:hAnsi="Times New Roman"/>
          <w:sz w:val="24"/>
          <w:szCs w:val="24"/>
          <w:lang w:val="lv-LV"/>
        </w:rPr>
        <w:t>izvērtējuma</w:t>
      </w:r>
      <w:proofErr w:type="spellEnd"/>
      <w:r w:rsidRPr="00CC4520">
        <w:rPr>
          <w:rFonts w:ascii="Times New Roman" w:hAnsi="Times New Roman"/>
          <w:sz w:val="24"/>
          <w:szCs w:val="24"/>
          <w:lang w:val="lv-LV"/>
        </w:rPr>
        <w:t xml:space="preserve"> mērķis ir noteikt, vai pieteiktā darbība atsevišķi vai kopā ar citām darbībām ir būtiski ietekmējusi vidi </w:t>
      </w:r>
      <w:r w:rsidR="00890314" w:rsidRPr="00CC4520">
        <w:rPr>
          <w:rFonts w:ascii="Times New Roman" w:hAnsi="Times New Roman"/>
          <w:sz w:val="24"/>
          <w:szCs w:val="24"/>
          <w:lang w:val="lv-LV"/>
        </w:rPr>
        <w:t xml:space="preserve">un </w:t>
      </w:r>
      <w:r w:rsidRPr="00CC4520">
        <w:rPr>
          <w:rFonts w:ascii="Times New Roman" w:hAnsi="Times New Roman"/>
          <w:sz w:val="24"/>
          <w:szCs w:val="24"/>
          <w:lang w:val="lv-LV"/>
        </w:rPr>
        <w:t>vai</w:t>
      </w:r>
      <w:r w:rsidR="00890314" w:rsidRPr="00CC4520">
        <w:rPr>
          <w:rFonts w:ascii="Times New Roman" w:hAnsi="Times New Roman"/>
          <w:sz w:val="24"/>
          <w:szCs w:val="24"/>
          <w:lang w:val="lv-LV"/>
        </w:rPr>
        <w:t xml:space="preserve"> darbības realizācijas turpināšana</w:t>
      </w:r>
      <w:r w:rsidRPr="00CC4520">
        <w:rPr>
          <w:rFonts w:ascii="Times New Roman" w:hAnsi="Times New Roman"/>
          <w:sz w:val="24"/>
          <w:szCs w:val="24"/>
          <w:lang w:val="lv-LV"/>
        </w:rPr>
        <w:t xml:space="preserve"> varētu būtiski ietekmēt vidi. Darbības ietekmes uz vidi </w:t>
      </w:r>
      <w:proofErr w:type="spellStart"/>
      <w:r w:rsidRPr="00CC4520">
        <w:rPr>
          <w:rFonts w:ascii="Times New Roman" w:hAnsi="Times New Roman"/>
          <w:sz w:val="24"/>
          <w:szCs w:val="24"/>
          <w:lang w:val="lv-LV"/>
        </w:rPr>
        <w:t>izvērtējuma</w:t>
      </w:r>
      <w:proofErr w:type="spellEnd"/>
      <w:r w:rsidRPr="00CC4520">
        <w:rPr>
          <w:rFonts w:ascii="Times New Roman" w:hAnsi="Times New Roman"/>
          <w:sz w:val="24"/>
          <w:szCs w:val="24"/>
          <w:lang w:val="lv-LV"/>
        </w:rPr>
        <w:t xml:space="preserve"> uzdevums nav precīzi dokumentēt ietekmju apjomu un definēt projekta īstenošanas nosacījumus. Detalizēts ietekmju apjoma un būtiskuma </w:t>
      </w:r>
      <w:proofErr w:type="spellStart"/>
      <w:r w:rsidRPr="00CC4520">
        <w:rPr>
          <w:rFonts w:ascii="Times New Roman" w:hAnsi="Times New Roman"/>
          <w:sz w:val="24"/>
          <w:szCs w:val="24"/>
          <w:lang w:val="lv-LV"/>
        </w:rPr>
        <w:t>izvērtējums</w:t>
      </w:r>
      <w:proofErr w:type="spellEnd"/>
      <w:r w:rsidRPr="00CC4520">
        <w:rPr>
          <w:rFonts w:ascii="Times New Roman" w:hAnsi="Times New Roman"/>
          <w:sz w:val="24"/>
          <w:szCs w:val="24"/>
          <w:lang w:val="lv-LV"/>
        </w:rPr>
        <w:t xml:space="preserve"> ir veicams ietekmes uz vidi novērtējuma ietvaros atbilstoši likumā </w:t>
      </w:r>
      <w:r w:rsidRPr="00CC4520">
        <w:rPr>
          <w:rFonts w:ascii="Times New Roman" w:hAnsi="Times New Roman"/>
          <w:bCs/>
          <w:sz w:val="24"/>
          <w:szCs w:val="24"/>
          <w:lang w:val="lv-LV"/>
        </w:rPr>
        <w:t>„</w:t>
      </w:r>
      <w:r w:rsidRPr="00CC4520">
        <w:rPr>
          <w:rFonts w:ascii="Times New Roman" w:hAnsi="Times New Roman"/>
          <w:sz w:val="24"/>
          <w:szCs w:val="24"/>
          <w:lang w:val="lv-LV"/>
        </w:rPr>
        <w:t xml:space="preserve">Par ietekmes uz vidi novērtējumu” un tam pakārtotajos normatīvajos aktos noteiktajai kārtībai gadījumā, ja darbības ietekmes uz vidi </w:t>
      </w:r>
      <w:proofErr w:type="spellStart"/>
      <w:r w:rsidRPr="00CC4520">
        <w:rPr>
          <w:rFonts w:ascii="Times New Roman" w:hAnsi="Times New Roman"/>
          <w:sz w:val="24"/>
          <w:szCs w:val="24"/>
          <w:lang w:val="lv-LV"/>
        </w:rPr>
        <w:t>izvērtējuma</w:t>
      </w:r>
      <w:proofErr w:type="spellEnd"/>
      <w:r w:rsidRPr="00CC4520">
        <w:rPr>
          <w:rFonts w:ascii="Times New Roman" w:hAnsi="Times New Roman"/>
          <w:sz w:val="24"/>
          <w:szCs w:val="24"/>
          <w:lang w:val="lv-LV"/>
        </w:rPr>
        <w:t xml:space="preserve"> rezultātā tiek secināts, ka pieteiktās darbības īstenošanas rezultātā ir iespējama būtiska ietekme uz vidi.</w:t>
      </w:r>
    </w:p>
    <w:p w14:paraId="7B98EDF2" w14:textId="77777777" w:rsidR="00703667" w:rsidRPr="003D65C2" w:rsidRDefault="00703667" w:rsidP="00A83749">
      <w:pPr>
        <w:spacing w:after="0"/>
        <w:jc w:val="both"/>
        <w:rPr>
          <w:rFonts w:ascii="Times New Roman" w:hAnsi="Times New Roman"/>
          <w:b/>
          <w:sz w:val="20"/>
          <w:szCs w:val="20"/>
          <w:lang w:val="lv-LV"/>
        </w:rPr>
      </w:pPr>
    </w:p>
    <w:p w14:paraId="07AACCCB" w14:textId="77777777" w:rsidR="004D40B3" w:rsidRPr="00CC4520" w:rsidRDefault="004D40B3" w:rsidP="00A83749">
      <w:pPr>
        <w:pStyle w:val="Pamattekstaatkpe3"/>
        <w:widowControl/>
        <w:numPr>
          <w:ilvl w:val="0"/>
          <w:numId w:val="1"/>
        </w:numPr>
        <w:suppressAutoHyphens/>
        <w:spacing w:after="0"/>
        <w:ind w:left="283" w:hanging="284"/>
        <w:jc w:val="both"/>
        <w:rPr>
          <w:rFonts w:ascii="Times New Roman" w:hAnsi="Times New Roman"/>
          <w:bCs/>
          <w:noProof/>
          <w:sz w:val="24"/>
          <w:szCs w:val="24"/>
          <w:lang w:val="lv-LV"/>
        </w:rPr>
      </w:pPr>
      <w:r w:rsidRPr="00CC4520">
        <w:rPr>
          <w:rFonts w:ascii="Times New Roman" w:hAnsi="Times New Roman"/>
          <w:b/>
          <w:bCs/>
          <w:noProof/>
          <w:sz w:val="24"/>
          <w:szCs w:val="24"/>
          <w:lang w:val="lv-LV"/>
        </w:rPr>
        <w:t xml:space="preserve">Paredzētās darbības ierosinātājs: </w:t>
      </w:r>
    </w:p>
    <w:p w14:paraId="3E7F4556" w14:textId="38A003A7" w:rsidR="004D40B3" w:rsidRPr="00CC4520" w:rsidRDefault="00226122" w:rsidP="00A83749">
      <w:pPr>
        <w:pStyle w:val="Pamattekstaatkpe3"/>
        <w:suppressAutoHyphens/>
        <w:spacing w:after="0"/>
        <w:ind w:left="0"/>
        <w:jc w:val="both"/>
        <w:rPr>
          <w:rFonts w:ascii="Times New Roman" w:hAnsi="Times New Roman"/>
          <w:bCs/>
          <w:sz w:val="24"/>
          <w:szCs w:val="24"/>
          <w:lang w:val="lv-LV"/>
        </w:rPr>
      </w:pPr>
      <w:r w:rsidRPr="00CC4520">
        <w:rPr>
          <w:rFonts w:ascii="Times New Roman" w:hAnsi="Times New Roman"/>
          <w:bCs/>
          <w:sz w:val="24"/>
          <w:szCs w:val="24"/>
          <w:lang w:val="lv-LV"/>
        </w:rPr>
        <w:t>SIA</w:t>
      </w:r>
      <w:proofErr w:type="gramStart"/>
      <w:r w:rsidRPr="00CC4520">
        <w:rPr>
          <w:rFonts w:ascii="Times New Roman" w:hAnsi="Times New Roman"/>
          <w:bCs/>
          <w:sz w:val="24"/>
          <w:szCs w:val="24"/>
          <w:lang w:val="lv-LV"/>
        </w:rPr>
        <w:t xml:space="preserve"> ,,</w:t>
      </w:r>
      <w:proofErr w:type="spellStart"/>
      <w:proofErr w:type="gramEnd"/>
      <w:r w:rsidRPr="00CC4520">
        <w:rPr>
          <w:rFonts w:ascii="Times New Roman" w:hAnsi="Times New Roman"/>
          <w:bCs/>
          <w:sz w:val="24"/>
          <w:szCs w:val="24"/>
          <w:lang w:val="lv-LV"/>
        </w:rPr>
        <w:t>PharmIdea</w:t>
      </w:r>
      <w:proofErr w:type="spellEnd"/>
      <w:r w:rsidRPr="00CC4520">
        <w:rPr>
          <w:rFonts w:ascii="Times New Roman" w:hAnsi="Times New Roman"/>
          <w:bCs/>
          <w:sz w:val="24"/>
          <w:szCs w:val="24"/>
          <w:lang w:val="lv-LV"/>
        </w:rPr>
        <w:t>” (reģistrācijas Nr.40003791173), juridiskā adrese: Rūpnīcu iela 4, Olaine, Olaines novads, LV-2114, tālrunis: 67069889, e-pasts: pharmidea@pharmidea.lv</w:t>
      </w:r>
      <w:r w:rsidR="004D40B3" w:rsidRPr="00CC4520">
        <w:rPr>
          <w:rFonts w:ascii="Times New Roman" w:hAnsi="Times New Roman"/>
          <w:bCs/>
          <w:sz w:val="24"/>
          <w:szCs w:val="24"/>
          <w:lang w:val="lv-LV"/>
        </w:rPr>
        <w:t xml:space="preserve"> (turpmāk </w:t>
      </w:r>
      <w:r w:rsidR="00401DCA" w:rsidRPr="00CC4520">
        <w:rPr>
          <w:rFonts w:ascii="Times New Roman" w:hAnsi="Times New Roman"/>
          <w:bCs/>
          <w:sz w:val="24"/>
          <w:szCs w:val="24"/>
          <w:lang w:val="lv-LV"/>
        </w:rPr>
        <w:t>–</w:t>
      </w:r>
      <w:r w:rsidR="004D40B3" w:rsidRPr="00CC4520">
        <w:rPr>
          <w:rFonts w:ascii="Times New Roman" w:hAnsi="Times New Roman"/>
          <w:bCs/>
          <w:sz w:val="24"/>
          <w:szCs w:val="24"/>
          <w:lang w:val="lv-LV"/>
        </w:rPr>
        <w:t xml:space="preserve"> Iesniedzēja).</w:t>
      </w:r>
    </w:p>
    <w:p w14:paraId="6E2F8E9F" w14:textId="77777777" w:rsidR="00703667" w:rsidRPr="003D65C2" w:rsidRDefault="00703667" w:rsidP="00A83749">
      <w:pPr>
        <w:pStyle w:val="Pamattekstaatkpe3"/>
        <w:suppressAutoHyphens/>
        <w:spacing w:after="0"/>
        <w:ind w:left="0"/>
        <w:rPr>
          <w:rFonts w:ascii="Times New Roman" w:hAnsi="Times New Roman"/>
          <w:bCs/>
          <w:sz w:val="20"/>
          <w:szCs w:val="20"/>
          <w:lang w:val="lv-LV"/>
        </w:rPr>
      </w:pPr>
    </w:p>
    <w:p w14:paraId="4A1BF8DE" w14:textId="77777777" w:rsidR="004D40B3" w:rsidRPr="00CC4520" w:rsidRDefault="004D40B3" w:rsidP="00A83749">
      <w:pPr>
        <w:pStyle w:val="Virsraksts6"/>
        <w:widowControl/>
        <w:numPr>
          <w:ilvl w:val="0"/>
          <w:numId w:val="1"/>
        </w:numPr>
        <w:suppressAutoHyphens/>
        <w:spacing w:before="0" w:after="0"/>
        <w:ind w:left="283" w:hanging="284"/>
        <w:jc w:val="both"/>
        <w:rPr>
          <w:rFonts w:ascii="Times New Roman" w:hAnsi="Times New Roman"/>
          <w:noProof/>
          <w:sz w:val="24"/>
          <w:szCs w:val="24"/>
          <w:lang w:val="lv-LV"/>
        </w:rPr>
      </w:pPr>
      <w:r w:rsidRPr="00CC4520">
        <w:rPr>
          <w:rFonts w:ascii="Times New Roman" w:hAnsi="Times New Roman"/>
          <w:noProof/>
          <w:sz w:val="24"/>
          <w:szCs w:val="24"/>
          <w:lang w:val="lv-LV"/>
        </w:rPr>
        <w:t xml:space="preserve">Paredzētās darbības nosaukums: </w:t>
      </w:r>
    </w:p>
    <w:p w14:paraId="2FA18C85" w14:textId="75FE74DB" w:rsidR="00703667" w:rsidRPr="00CC4520" w:rsidRDefault="00E07B68" w:rsidP="00A83749">
      <w:pPr>
        <w:pStyle w:val="Pamatteksts"/>
        <w:tabs>
          <w:tab w:val="left" w:pos="709"/>
          <w:tab w:val="left" w:pos="2835"/>
          <w:tab w:val="left" w:pos="7230"/>
        </w:tabs>
        <w:spacing w:after="0" w:line="276" w:lineRule="auto"/>
        <w:jc w:val="both"/>
        <w:rPr>
          <w:rFonts w:ascii="Times New Roman" w:hAnsi="Times New Roman"/>
          <w:szCs w:val="24"/>
          <w:lang w:val="lv-LV"/>
        </w:rPr>
      </w:pPr>
      <w:bookmarkStart w:id="0" w:name="_Hlk35417583"/>
      <w:r w:rsidRPr="00CC4520">
        <w:rPr>
          <w:rFonts w:ascii="Times New Roman" w:hAnsi="Times New Roman"/>
          <w:szCs w:val="24"/>
          <w:lang w:val="lv-LV"/>
        </w:rPr>
        <w:t>F</w:t>
      </w:r>
      <w:r w:rsidR="00226122" w:rsidRPr="00CC4520">
        <w:rPr>
          <w:rFonts w:ascii="Times New Roman" w:hAnsi="Times New Roman"/>
          <w:szCs w:val="24"/>
          <w:lang w:val="lv-LV"/>
        </w:rPr>
        <w:t>armaceitisko preparātu ražotnes darbības paplašināšana</w:t>
      </w:r>
      <w:bookmarkEnd w:id="0"/>
      <w:r w:rsidR="00226122" w:rsidRPr="00CC4520">
        <w:rPr>
          <w:rFonts w:ascii="Times New Roman" w:hAnsi="Times New Roman"/>
          <w:szCs w:val="24"/>
          <w:lang w:val="lv-LV"/>
        </w:rPr>
        <w:t>.</w:t>
      </w:r>
    </w:p>
    <w:p w14:paraId="16EF71E2" w14:textId="77777777" w:rsidR="00226122" w:rsidRPr="003D65C2" w:rsidRDefault="00226122" w:rsidP="00A83749">
      <w:pPr>
        <w:pStyle w:val="Pamatteksts"/>
        <w:tabs>
          <w:tab w:val="left" w:pos="709"/>
          <w:tab w:val="left" w:pos="2835"/>
          <w:tab w:val="left" w:pos="7230"/>
        </w:tabs>
        <w:spacing w:after="0" w:line="276" w:lineRule="auto"/>
        <w:jc w:val="both"/>
        <w:rPr>
          <w:rFonts w:ascii="Times New Roman" w:hAnsi="Times New Roman"/>
          <w:bCs/>
          <w:sz w:val="20"/>
          <w:lang w:val="lv-LV"/>
        </w:rPr>
      </w:pPr>
    </w:p>
    <w:p w14:paraId="104EED26" w14:textId="77777777" w:rsidR="004D40B3" w:rsidRPr="00CC4520" w:rsidRDefault="004D40B3" w:rsidP="00A83749">
      <w:pPr>
        <w:pStyle w:val="Virsraksts6"/>
        <w:widowControl/>
        <w:numPr>
          <w:ilvl w:val="0"/>
          <w:numId w:val="1"/>
        </w:numPr>
        <w:suppressAutoHyphens/>
        <w:spacing w:before="0" w:after="0"/>
        <w:ind w:left="283" w:hanging="284"/>
        <w:jc w:val="both"/>
        <w:rPr>
          <w:rFonts w:ascii="Times New Roman" w:hAnsi="Times New Roman"/>
          <w:noProof/>
          <w:sz w:val="24"/>
          <w:szCs w:val="24"/>
          <w:lang w:val="lv-LV"/>
        </w:rPr>
      </w:pPr>
      <w:r w:rsidRPr="00CC4520">
        <w:rPr>
          <w:rFonts w:ascii="Times New Roman" w:hAnsi="Times New Roman"/>
          <w:noProof/>
          <w:sz w:val="24"/>
          <w:szCs w:val="24"/>
          <w:lang w:val="lv-LV"/>
        </w:rPr>
        <w:t xml:space="preserve">Paredzētās darbības norises vieta: </w:t>
      </w:r>
    </w:p>
    <w:p w14:paraId="106AD0B4" w14:textId="127BBAAD" w:rsidR="004D40B3" w:rsidRPr="00CC4520" w:rsidRDefault="00BD4C6B" w:rsidP="00A83749">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Rūpnīcu iela 4 (kadastra Nr. 8009 005 2401), Olaine, Olaines novads (turpmāk – Nekustamais īpašums).</w:t>
      </w:r>
    </w:p>
    <w:p w14:paraId="2FB549C7" w14:textId="77777777" w:rsidR="00BD4C6B" w:rsidRPr="003D65C2" w:rsidRDefault="00BD4C6B" w:rsidP="00A83749">
      <w:pPr>
        <w:autoSpaceDE w:val="0"/>
        <w:autoSpaceDN w:val="0"/>
        <w:adjustRightInd w:val="0"/>
        <w:spacing w:after="0"/>
        <w:jc w:val="both"/>
        <w:rPr>
          <w:rFonts w:ascii="Times New Roman" w:hAnsi="Times New Roman"/>
          <w:iCs/>
          <w:sz w:val="20"/>
          <w:szCs w:val="20"/>
          <w:lang w:val="lv-LV"/>
        </w:rPr>
      </w:pPr>
    </w:p>
    <w:p w14:paraId="4D83EBB0" w14:textId="7871D04F" w:rsidR="004D40B3" w:rsidRPr="00CC4520" w:rsidRDefault="004D40B3" w:rsidP="00A83749">
      <w:pPr>
        <w:pStyle w:val="Virsraksts6"/>
        <w:widowControl/>
        <w:numPr>
          <w:ilvl w:val="0"/>
          <w:numId w:val="1"/>
        </w:numPr>
        <w:suppressAutoHyphens/>
        <w:spacing w:before="0" w:after="0"/>
        <w:jc w:val="both"/>
        <w:rPr>
          <w:rFonts w:ascii="Times New Roman" w:hAnsi="Times New Roman"/>
          <w:noProof/>
          <w:sz w:val="24"/>
          <w:szCs w:val="24"/>
          <w:lang w:val="lv-LV"/>
        </w:rPr>
      </w:pPr>
      <w:r w:rsidRPr="00CC4520">
        <w:rPr>
          <w:rFonts w:ascii="Times New Roman" w:hAnsi="Times New Roman"/>
          <w:noProof/>
          <w:sz w:val="24"/>
          <w:szCs w:val="24"/>
          <w:lang w:val="lv-LV"/>
        </w:rPr>
        <w:t>Informācija par paredzēto darbību, iespējamām paredzētās darbības vietām un</w:t>
      </w:r>
      <w:r w:rsidR="00DC353A" w:rsidRPr="00CC4520">
        <w:rPr>
          <w:rFonts w:ascii="Times New Roman" w:hAnsi="Times New Roman"/>
          <w:noProof/>
          <w:sz w:val="24"/>
          <w:szCs w:val="24"/>
          <w:lang w:val="lv-LV"/>
        </w:rPr>
        <w:t xml:space="preserve"> </w:t>
      </w:r>
      <w:r w:rsidRPr="00CC4520">
        <w:rPr>
          <w:rFonts w:ascii="Times New Roman" w:hAnsi="Times New Roman"/>
          <w:noProof/>
          <w:sz w:val="24"/>
          <w:szCs w:val="24"/>
          <w:lang w:val="lv-LV"/>
        </w:rPr>
        <w:t>izmantojamo tehnoloģiju veidiem:</w:t>
      </w:r>
    </w:p>
    <w:p w14:paraId="5DEFC44C" w14:textId="5AF778A8" w:rsidR="00296F8B" w:rsidRPr="00CC4520" w:rsidRDefault="004D40B3"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sz w:val="24"/>
          <w:szCs w:val="24"/>
          <w:lang w:val="lv-LV"/>
        </w:rPr>
        <w:t>Valsts vides dienesta Lielrīgas reģionālā vides pārvalde (turpmāk – Dienests)</w:t>
      </w:r>
      <w:r w:rsidR="00BD4C6B" w:rsidRPr="00CC4520">
        <w:rPr>
          <w:rFonts w:ascii="Times New Roman" w:hAnsi="Times New Roman"/>
          <w:sz w:val="24"/>
          <w:szCs w:val="24"/>
          <w:lang w:val="lv-LV"/>
        </w:rPr>
        <w:t xml:space="preserve"> 2019. gada </w:t>
      </w:r>
      <w:r w:rsidR="00BD4C6B" w:rsidRPr="00CC4520">
        <w:rPr>
          <w:rFonts w:ascii="Times New Roman" w:hAnsi="Times New Roman"/>
          <w:sz w:val="24"/>
          <w:szCs w:val="24"/>
          <w:lang w:val="lv-LV"/>
        </w:rPr>
        <w:br/>
        <w:t xml:space="preserve">29. oktobrī </w:t>
      </w:r>
      <w:r w:rsidRPr="00CC4520">
        <w:rPr>
          <w:rFonts w:ascii="Times New Roman" w:hAnsi="Times New Roman"/>
          <w:sz w:val="24"/>
          <w:szCs w:val="24"/>
          <w:lang w:val="lv-LV"/>
        </w:rPr>
        <w:t xml:space="preserve">saņēma </w:t>
      </w:r>
      <w:r w:rsidR="00D95D2E" w:rsidRPr="00CC4520">
        <w:rPr>
          <w:rFonts w:ascii="Times New Roman" w:hAnsi="Times New Roman"/>
          <w:sz w:val="24"/>
          <w:szCs w:val="24"/>
          <w:lang w:val="lv-LV"/>
        </w:rPr>
        <w:t xml:space="preserve">Iesniedzējas </w:t>
      </w:r>
      <w:r w:rsidRPr="00CC4520">
        <w:rPr>
          <w:rFonts w:ascii="Times New Roman" w:hAnsi="Times New Roman"/>
          <w:sz w:val="24"/>
          <w:szCs w:val="24"/>
          <w:lang w:val="lv-LV"/>
        </w:rPr>
        <w:t>iesniegumu</w:t>
      </w:r>
      <w:r w:rsidR="00BD4C6B" w:rsidRPr="00CC4520">
        <w:rPr>
          <w:rFonts w:ascii="Times New Roman" w:hAnsi="Times New Roman"/>
          <w:sz w:val="24"/>
          <w:szCs w:val="24"/>
          <w:lang w:val="lv-LV"/>
        </w:rPr>
        <w:t xml:space="preserve"> un 2019. gada 5. decembrī, 2020. gada 10. janvārī un 20. februārī papildus sniegto informāciju </w:t>
      </w:r>
      <w:r w:rsidRPr="00CC4520">
        <w:rPr>
          <w:rFonts w:ascii="Times New Roman" w:hAnsi="Times New Roman"/>
          <w:sz w:val="24"/>
          <w:szCs w:val="24"/>
          <w:lang w:val="lv-LV"/>
        </w:rPr>
        <w:t xml:space="preserve">ietekmes uz vidi sākotnējā </w:t>
      </w:r>
      <w:proofErr w:type="spellStart"/>
      <w:r w:rsidRPr="00CC4520">
        <w:rPr>
          <w:rFonts w:ascii="Times New Roman" w:hAnsi="Times New Roman"/>
          <w:sz w:val="24"/>
          <w:szCs w:val="24"/>
          <w:lang w:val="lv-LV"/>
        </w:rPr>
        <w:t>izvērtējuma</w:t>
      </w:r>
      <w:proofErr w:type="spellEnd"/>
      <w:r w:rsidRPr="00CC4520">
        <w:rPr>
          <w:rFonts w:ascii="Times New Roman" w:hAnsi="Times New Roman"/>
          <w:sz w:val="24"/>
          <w:szCs w:val="24"/>
          <w:lang w:val="lv-LV"/>
        </w:rPr>
        <w:t xml:space="preserve"> veikšanai </w:t>
      </w:r>
      <w:r w:rsidR="00BD4C6B" w:rsidRPr="00CC4520">
        <w:rPr>
          <w:rFonts w:ascii="Times New Roman" w:hAnsi="Times New Roman"/>
          <w:sz w:val="24"/>
          <w:szCs w:val="24"/>
          <w:lang w:val="lv-LV"/>
        </w:rPr>
        <w:t xml:space="preserve">farmaceitisko preparātu ražotnes darbības paplašināšanai </w:t>
      </w:r>
      <w:proofErr w:type="gramStart"/>
      <w:r w:rsidRPr="00CC4520">
        <w:rPr>
          <w:rFonts w:ascii="Times New Roman" w:hAnsi="Times New Roman"/>
          <w:bCs/>
          <w:sz w:val="24"/>
          <w:szCs w:val="24"/>
          <w:lang w:val="lv-LV"/>
        </w:rPr>
        <w:t>(</w:t>
      </w:r>
      <w:proofErr w:type="gramEnd"/>
      <w:r w:rsidRPr="00CC4520">
        <w:rPr>
          <w:rFonts w:ascii="Times New Roman" w:hAnsi="Times New Roman"/>
          <w:bCs/>
          <w:sz w:val="24"/>
          <w:szCs w:val="24"/>
          <w:lang w:val="lv-LV"/>
        </w:rPr>
        <w:t xml:space="preserve">turpmāk </w:t>
      </w:r>
      <w:r w:rsidR="00D95D2E" w:rsidRPr="00CC4520">
        <w:rPr>
          <w:rFonts w:ascii="Times New Roman" w:hAnsi="Times New Roman"/>
          <w:bCs/>
          <w:sz w:val="24"/>
          <w:szCs w:val="24"/>
          <w:lang w:val="lv-LV"/>
        </w:rPr>
        <w:t>–</w:t>
      </w:r>
      <w:r w:rsidRPr="00CC4520">
        <w:rPr>
          <w:rFonts w:ascii="Times New Roman" w:hAnsi="Times New Roman"/>
          <w:bCs/>
          <w:sz w:val="24"/>
          <w:szCs w:val="24"/>
          <w:lang w:val="lv-LV"/>
        </w:rPr>
        <w:t xml:space="preserve"> </w:t>
      </w:r>
      <w:r w:rsidR="00D95D2E" w:rsidRPr="00CC4520">
        <w:rPr>
          <w:rFonts w:ascii="Times New Roman" w:hAnsi="Times New Roman"/>
          <w:bCs/>
          <w:sz w:val="24"/>
          <w:szCs w:val="24"/>
          <w:lang w:val="lv-LV"/>
        </w:rPr>
        <w:t>p</w:t>
      </w:r>
      <w:r w:rsidR="00BD4C6B" w:rsidRPr="00CC4520">
        <w:rPr>
          <w:rFonts w:ascii="Times New Roman" w:hAnsi="Times New Roman"/>
          <w:bCs/>
          <w:sz w:val="24"/>
          <w:szCs w:val="24"/>
          <w:lang w:val="lv-LV"/>
        </w:rPr>
        <w:t>ieteiktā</w:t>
      </w:r>
      <w:r w:rsidRPr="00CC4520">
        <w:rPr>
          <w:rFonts w:ascii="Times New Roman" w:hAnsi="Times New Roman"/>
          <w:bCs/>
          <w:sz w:val="24"/>
          <w:szCs w:val="24"/>
          <w:lang w:val="lv-LV"/>
        </w:rPr>
        <w:t xml:space="preserve"> darbība)</w:t>
      </w:r>
      <w:r w:rsidRPr="00CC4520">
        <w:rPr>
          <w:rFonts w:ascii="Times New Roman" w:hAnsi="Times New Roman"/>
          <w:sz w:val="24"/>
          <w:szCs w:val="24"/>
          <w:lang w:val="lv-LV"/>
        </w:rPr>
        <w:t xml:space="preserve"> Nekustamajā īpašumā</w:t>
      </w:r>
      <w:r w:rsidR="00BD4C6B" w:rsidRPr="00CC4520">
        <w:rPr>
          <w:rFonts w:ascii="Times New Roman" w:hAnsi="Times New Roman"/>
          <w:sz w:val="24"/>
          <w:szCs w:val="24"/>
          <w:lang w:val="lv-LV"/>
        </w:rPr>
        <w:t>.</w:t>
      </w:r>
      <w:r w:rsidR="007516BC" w:rsidRPr="00CC4520">
        <w:rPr>
          <w:rFonts w:ascii="Times New Roman" w:hAnsi="Times New Roman"/>
          <w:sz w:val="24"/>
          <w:szCs w:val="24"/>
          <w:lang w:val="lv-LV"/>
        </w:rPr>
        <w:t xml:space="preserve"> </w:t>
      </w:r>
      <w:r w:rsidR="000034CC" w:rsidRPr="00CC4520">
        <w:rPr>
          <w:rFonts w:ascii="Times New Roman" w:hAnsi="Times New Roman"/>
          <w:sz w:val="24"/>
          <w:szCs w:val="24"/>
          <w:lang w:val="lv-LV"/>
        </w:rPr>
        <w:t>Dienests 2019. gada 13. novembrī saņēma akciju sabiedrības ,,Olaines ūdens un siltums” vēstuli Nr.1-3/741</w:t>
      </w:r>
      <w:r w:rsidRPr="00CC4520">
        <w:rPr>
          <w:rFonts w:ascii="Times New Roman" w:hAnsi="Times New Roman"/>
          <w:sz w:val="24"/>
          <w:szCs w:val="24"/>
          <w:lang w:val="lv-LV"/>
        </w:rPr>
        <w:t>.</w:t>
      </w:r>
      <w:r w:rsidRPr="00CC4520">
        <w:rPr>
          <w:rFonts w:ascii="Times New Roman" w:hAnsi="Times New Roman"/>
          <w:iCs/>
          <w:sz w:val="24"/>
          <w:szCs w:val="24"/>
          <w:lang w:val="lv-LV"/>
        </w:rPr>
        <w:t xml:space="preserve"> </w:t>
      </w:r>
    </w:p>
    <w:p w14:paraId="2688FAF7" w14:textId="78D97667" w:rsidR="000408C6" w:rsidRPr="00CC4520" w:rsidRDefault="008A4EEC"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Saskaņā ar iesniegumā norādīto, uzņēmums nodarbojas ar farmaceitisko preparātu izstrādi un neregulāro eksperimentālo sēriju ražošanu – </w:t>
      </w:r>
      <w:proofErr w:type="spellStart"/>
      <w:r w:rsidRPr="00CC4520">
        <w:rPr>
          <w:rFonts w:ascii="Times New Roman" w:hAnsi="Times New Roman"/>
          <w:iCs/>
          <w:sz w:val="24"/>
          <w:szCs w:val="24"/>
          <w:lang w:val="lv-LV"/>
        </w:rPr>
        <w:t>pretvēža</w:t>
      </w:r>
      <w:proofErr w:type="spellEnd"/>
      <w:r w:rsidRPr="00CC4520">
        <w:rPr>
          <w:rFonts w:ascii="Times New Roman" w:hAnsi="Times New Roman"/>
          <w:iCs/>
          <w:sz w:val="24"/>
          <w:szCs w:val="24"/>
          <w:lang w:val="lv-LV"/>
        </w:rPr>
        <w:t xml:space="preserve"> medikamentu ražošanu. </w:t>
      </w:r>
      <w:r w:rsidR="00FB6484" w:rsidRPr="00CC4520">
        <w:rPr>
          <w:rFonts w:ascii="Times New Roman" w:hAnsi="Times New Roman"/>
          <w:iCs/>
          <w:sz w:val="24"/>
          <w:szCs w:val="24"/>
          <w:lang w:val="lv-LV"/>
        </w:rPr>
        <w:t xml:space="preserve">Produkcijas </w:t>
      </w:r>
      <w:r w:rsidR="00FB6484" w:rsidRPr="00CC4520">
        <w:rPr>
          <w:rFonts w:ascii="Times New Roman" w:hAnsi="Times New Roman"/>
          <w:iCs/>
          <w:sz w:val="24"/>
          <w:szCs w:val="24"/>
          <w:lang w:val="lv-LV"/>
        </w:rPr>
        <w:lastRenderedPageBreak/>
        <w:t xml:space="preserve">apjoms gadā – 50 000 flakonu ar tilpumu 5 ml līdz 50 ml. </w:t>
      </w:r>
      <w:r w:rsidRPr="00CC4520">
        <w:rPr>
          <w:rFonts w:ascii="Times New Roman" w:hAnsi="Times New Roman"/>
          <w:iCs/>
          <w:sz w:val="24"/>
          <w:szCs w:val="24"/>
          <w:lang w:val="lv-LV"/>
        </w:rPr>
        <w:t>Uzņēmums neveic ķīmisko produktu sintēzi, ražošanā tiek izmantotas gatavas izejvielas</w:t>
      </w:r>
      <w:proofErr w:type="gramStart"/>
      <w:r w:rsidRPr="00CC4520">
        <w:rPr>
          <w:rFonts w:ascii="Times New Roman" w:hAnsi="Times New Roman"/>
          <w:iCs/>
          <w:sz w:val="24"/>
          <w:szCs w:val="24"/>
          <w:lang w:val="lv-LV"/>
        </w:rPr>
        <w:t xml:space="preserve"> un</w:t>
      </w:r>
      <w:proofErr w:type="gramEnd"/>
      <w:r w:rsidRPr="00CC4520">
        <w:rPr>
          <w:rFonts w:ascii="Times New Roman" w:hAnsi="Times New Roman"/>
          <w:iCs/>
          <w:sz w:val="24"/>
          <w:szCs w:val="24"/>
          <w:lang w:val="lv-LV"/>
        </w:rPr>
        <w:t xml:space="preserve"> produkts tiek pagatavots ar fizikālās jaukšanas metodi. Šķīduma pagatavošanai, filtrēšanai un pildīšanai tiek izmantoti vienreizēji materiāli, tie ir filtrēšanas sistēmas ar filtriem, filtrētā šķīduma uzkrāšanas iepakojumi ar dozēšanas caurulēm.</w:t>
      </w:r>
    </w:p>
    <w:p w14:paraId="49A04634" w14:textId="08AF9692" w:rsidR="00E07B68" w:rsidRPr="00CC4520" w:rsidRDefault="00E07B68"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Uzņēmums ir saņēmis Valsts zāļu aģentūras licenci un Labas ražošanas prakses (turpmāk – LRP) sertificēto sterilo, farmaceitisko zāļu formu ražošanai pudelēs ar tilpumu 2 – 50 ml. </w:t>
      </w:r>
    </w:p>
    <w:p w14:paraId="0FDD9AED" w14:textId="14376460" w:rsidR="00C73139" w:rsidRPr="00CC4520" w:rsidRDefault="00E06A11"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Uzņēmums darbības veikšanai nomā telpas ēkā Nr. 002</w:t>
      </w:r>
      <w:r w:rsidR="008A4EEC" w:rsidRPr="00CC4520">
        <w:rPr>
          <w:rFonts w:ascii="Times New Roman" w:hAnsi="Times New Roman"/>
          <w:iCs/>
          <w:sz w:val="24"/>
          <w:szCs w:val="24"/>
          <w:lang w:val="lv-LV"/>
        </w:rPr>
        <w:t xml:space="preserve"> (būves kadastra apzīmējums </w:t>
      </w:r>
      <w:r w:rsidR="008A4EEC" w:rsidRPr="00CC4520">
        <w:rPr>
          <w:rFonts w:ascii="Times New Roman" w:hAnsi="Times New Roman"/>
          <w:iCs/>
          <w:sz w:val="24"/>
          <w:szCs w:val="24"/>
          <w:lang w:val="lv-LV"/>
        </w:rPr>
        <w:br/>
        <w:t>8009 005 2401 002)</w:t>
      </w:r>
      <w:r w:rsidRPr="00CC4520">
        <w:rPr>
          <w:rFonts w:ascii="Times New Roman" w:hAnsi="Times New Roman"/>
          <w:iCs/>
          <w:sz w:val="24"/>
          <w:szCs w:val="24"/>
          <w:lang w:val="lv-LV"/>
        </w:rPr>
        <w:t xml:space="preserve"> SIA „</w:t>
      </w:r>
      <w:proofErr w:type="spellStart"/>
      <w:r w:rsidRPr="00CC4520">
        <w:rPr>
          <w:rFonts w:ascii="Times New Roman" w:hAnsi="Times New Roman"/>
          <w:iCs/>
          <w:sz w:val="24"/>
          <w:szCs w:val="24"/>
          <w:lang w:val="lv-LV"/>
        </w:rPr>
        <w:t>Nordic</w:t>
      </w:r>
      <w:proofErr w:type="spellEnd"/>
      <w:r w:rsidRPr="00CC4520">
        <w:rPr>
          <w:rFonts w:ascii="Times New Roman" w:hAnsi="Times New Roman"/>
          <w:iCs/>
          <w:sz w:val="24"/>
          <w:szCs w:val="24"/>
          <w:lang w:val="lv-LV"/>
        </w:rPr>
        <w:t xml:space="preserve"> </w:t>
      </w:r>
      <w:proofErr w:type="spellStart"/>
      <w:r w:rsidRPr="00CC4520">
        <w:rPr>
          <w:rFonts w:ascii="Times New Roman" w:hAnsi="Times New Roman"/>
          <w:iCs/>
          <w:sz w:val="24"/>
          <w:szCs w:val="24"/>
          <w:lang w:val="lv-LV"/>
        </w:rPr>
        <w:t>Industrial</w:t>
      </w:r>
      <w:proofErr w:type="spellEnd"/>
      <w:r w:rsidRPr="00CC4520">
        <w:rPr>
          <w:rFonts w:ascii="Times New Roman" w:hAnsi="Times New Roman"/>
          <w:iCs/>
          <w:sz w:val="24"/>
          <w:szCs w:val="24"/>
          <w:lang w:val="lv-LV"/>
        </w:rPr>
        <w:t xml:space="preserve"> Park” teritorijā. </w:t>
      </w:r>
      <w:r w:rsidR="008A4EEC" w:rsidRPr="00CC4520">
        <w:rPr>
          <w:rFonts w:ascii="Times New Roman" w:hAnsi="Times New Roman"/>
          <w:iCs/>
          <w:sz w:val="24"/>
          <w:szCs w:val="24"/>
          <w:lang w:val="lv-LV"/>
        </w:rPr>
        <w:t>2007. gada 31. augustā Iesniedzēja un SIA „</w:t>
      </w:r>
      <w:proofErr w:type="spellStart"/>
      <w:r w:rsidR="008A4EEC" w:rsidRPr="00CC4520">
        <w:rPr>
          <w:rFonts w:ascii="Times New Roman" w:hAnsi="Times New Roman"/>
          <w:iCs/>
          <w:sz w:val="24"/>
          <w:szCs w:val="24"/>
          <w:lang w:val="lv-LV"/>
        </w:rPr>
        <w:t>Nordic</w:t>
      </w:r>
      <w:proofErr w:type="spellEnd"/>
      <w:r w:rsidR="008A4EEC" w:rsidRPr="00CC4520">
        <w:rPr>
          <w:rFonts w:ascii="Times New Roman" w:hAnsi="Times New Roman"/>
          <w:iCs/>
          <w:sz w:val="24"/>
          <w:szCs w:val="24"/>
          <w:lang w:val="lv-LV"/>
        </w:rPr>
        <w:t xml:space="preserve"> </w:t>
      </w:r>
      <w:proofErr w:type="spellStart"/>
      <w:r w:rsidR="008A4EEC" w:rsidRPr="00CC4520">
        <w:rPr>
          <w:rFonts w:ascii="Times New Roman" w:hAnsi="Times New Roman"/>
          <w:iCs/>
          <w:sz w:val="24"/>
          <w:szCs w:val="24"/>
          <w:lang w:val="lv-LV"/>
        </w:rPr>
        <w:t>Industrial</w:t>
      </w:r>
      <w:proofErr w:type="spellEnd"/>
      <w:r w:rsidR="008A4EEC" w:rsidRPr="00CC4520">
        <w:rPr>
          <w:rFonts w:ascii="Times New Roman" w:hAnsi="Times New Roman"/>
          <w:iCs/>
          <w:sz w:val="24"/>
          <w:szCs w:val="24"/>
          <w:lang w:val="lv-LV"/>
        </w:rPr>
        <w:t xml:space="preserve"> Park” noslēdza n</w:t>
      </w:r>
      <w:r w:rsidRPr="00CC4520">
        <w:rPr>
          <w:rFonts w:ascii="Times New Roman" w:hAnsi="Times New Roman"/>
          <w:iCs/>
          <w:sz w:val="24"/>
          <w:szCs w:val="24"/>
          <w:lang w:val="lv-LV"/>
        </w:rPr>
        <w:t>omas līgum</w:t>
      </w:r>
      <w:r w:rsidR="008A4EEC" w:rsidRPr="00CC4520">
        <w:rPr>
          <w:rFonts w:ascii="Times New Roman" w:hAnsi="Times New Roman"/>
          <w:iCs/>
          <w:sz w:val="24"/>
          <w:szCs w:val="24"/>
          <w:lang w:val="lv-LV"/>
        </w:rPr>
        <w:t>u</w:t>
      </w:r>
      <w:r w:rsidRPr="00CC4520">
        <w:rPr>
          <w:rFonts w:ascii="Times New Roman" w:hAnsi="Times New Roman"/>
          <w:iCs/>
          <w:sz w:val="24"/>
          <w:szCs w:val="24"/>
          <w:lang w:val="lv-LV"/>
        </w:rPr>
        <w:t xml:space="preserve"> </w:t>
      </w:r>
      <w:r w:rsidR="008A4EEC" w:rsidRPr="00CC4520">
        <w:rPr>
          <w:rFonts w:ascii="Times New Roman" w:hAnsi="Times New Roman"/>
          <w:iCs/>
          <w:sz w:val="24"/>
          <w:szCs w:val="24"/>
          <w:lang w:val="lv-LV"/>
        </w:rPr>
        <w:t xml:space="preserve">Nr.31-08-2007/001 </w:t>
      </w:r>
      <w:r w:rsidRPr="00CC4520">
        <w:rPr>
          <w:rFonts w:ascii="Times New Roman" w:hAnsi="Times New Roman"/>
          <w:iCs/>
          <w:sz w:val="24"/>
          <w:szCs w:val="24"/>
          <w:lang w:val="lv-LV"/>
        </w:rPr>
        <w:t>par nedzīvojamo telpu nomu</w:t>
      </w:r>
      <w:r w:rsidR="008A4EEC" w:rsidRPr="00CC4520">
        <w:rPr>
          <w:rFonts w:ascii="Times New Roman" w:hAnsi="Times New Roman"/>
          <w:iCs/>
          <w:sz w:val="24"/>
          <w:szCs w:val="24"/>
          <w:lang w:val="lv-LV"/>
        </w:rPr>
        <w:t xml:space="preserve"> – laboratorijas telpas 504 m</w:t>
      </w:r>
      <w:r w:rsidR="008A4EEC" w:rsidRPr="00CC4520">
        <w:rPr>
          <w:rFonts w:ascii="Times New Roman" w:hAnsi="Times New Roman"/>
          <w:iCs/>
          <w:sz w:val="24"/>
          <w:szCs w:val="24"/>
          <w:vertAlign w:val="superscript"/>
          <w:lang w:val="lv-LV"/>
        </w:rPr>
        <w:t>2</w:t>
      </w:r>
      <w:r w:rsidR="008A4EEC" w:rsidRPr="00CC4520">
        <w:rPr>
          <w:rFonts w:ascii="Times New Roman" w:hAnsi="Times New Roman"/>
          <w:iCs/>
          <w:sz w:val="24"/>
          <w:szCs w:val="24"/>
          <w:lang w:val="lv-LV"/>
        </w:rPr>
        <w:t xml:space="preserve"> platībā, kas atrodas</w:t>
      </w:r>
      <w:r w:rsidR="008669EE" w:rsidRPr="00CC4520">
        <w:rPr>
          <w:rFonts w:ascii="Times New Roman" w:hAnsi="Times New Roman"/>
          <w:iCs/>
          <w:sz w:val="24"/>
          <w:szCs w:val="24"/>
          <w:lang w:val="lv-LV"/>
        </w:rPr>
        <w:t xml:space="preserve"> ēkas Nr. 002</w:t>
      </w:r>
      <w:r w:rsidR="008A4EEC" w:rsidRPr="00CC4520">
        <w:rPr>
          <w:rFonts w:ascii="Times New Roman" w:hAnsi="Times New Roman"/>
          <w:iCs/>
          <w:sz w:val="24"/>
          <w:szCs w:val="24"/>
          <w:lang w:val="lv-LV"/>
        </w:rPr>
        <w:t xml:space="preserve"> ceturtajā stāvā</w:t>
      </w:r>
      <w:r w:rsidRPr="00CC4520">
        <w:rPr>
          <w:rFonts w:ascii="Times New Roman" w:hAnsi="Times New Roman"/>
          <w:iCs/>
          <w:sz w:val="24"/>
          <w:szCs w:val="24"/>
          <w:lang w:val="lv-LV"/>
        </w:rPr>
        <w:t xml:space="preserve">. </w:t>
      </w:r>
      <w:r w:rsidR="008A4EEC" w:rsidRPr="00CC4520">
        <w:rPr>
          <w:rFonts w:ascii="Times New Roman" w:hAnsi="Times New Roman"/>
          <w:iCs/>
          <w:sz w:val="24"/>
          <w:szCs w:val="24"/>
          <w:lang w:val="lv-LV"/>
        </w:rPr>
        <w:t>Savukārt</w:t>
      </w:r>
      <w:r w:rsidR="00C73139" w:rsidRPr="00CC4520">
        <w:rPr>
          <w:rFonts w:ascii="Times New Roman" w:hAnsi="Times New Roman"/>
          <w:iCs/>
          <w:sz w:val="24"/>
          <w:szCs w:val="24"/>
          <w:lang w:val="lv-LV"/>
        </w:rPr>
        <w:t>,</w:t>
      </w:r>
      <w:r w:rsidR="008A4EEC" w:rsidRPr="00CC4520">
        <w:rPr>
          <w:rFonts w:ascii="Times New Roman" w:hAnsi="Times New Roman"/>
          <w:iCs/>
          <w:sz w:val="24"/>
          <w:szCs w:val="24"/>
          <w:lang w:val="lv-LV"/>
        </w:rPr>
        <w:t xml:space="preserve"> 2015. gada 21. augustā tika pārslēgts nomas līgums Nr.</w:t>
      </w:r>
      <w:r w:rsidR="00C73139" w:rsidRPr="00CC4520">
        <w:rPr>
          <w:rFonts w:ascii="Times New Roman" w:hAnsi="Times New Roman"/>
          <w:iCs/>
          <w:sz w:val="24"/>
          <w:szCs w:val="24"/>
          <w:lang w:val="lv-LV"/>
        </w:rPr>
        <w:t>2108/2015/5-1/001, kurā norādīts, ka Iesniedzēja pieņem nomā laboratorijas telpas 504 m</w:t>
      </w:r>
      <w:r w:rsidR="00C73139" w:rsidRPr="00CC4520">
        <w:rPr>
          <w:rFonts w:ascii="Times New Roman" w:hAnsi="Times New Roman"/>
          <w:iCs/>
          <w:sz w:val="24"/>
          <w:szCs w:val="24"/>
          <w:vertAlign w:val="superscript"/>
          <w:lang w:val="lv-LV"/>
        </w:rPr>
        <w:t>2</w:t>
      </w:r>
      <w:r w:rsidR="00C73139" w:rsidRPr="00CC4520">
        <w:rPr>
          <w:rFonts w:ascii="Times New Roman" w:hAnsi="Times New Roman"/>
          <w:iCs/>
          <w:sz w:val="24"/>
          <w:szCs w:val="24"/>
          <w:lang w:val="lv-LV"/>
        </w:rPr>
        <w:t xml:space="preserve"> platībā, kas atrodas ceturtajā stāvā, un laboratorijas telpas 1500 m</w:t>
      </w:r>
      <w:r w:rsidR="00C73139" w:rsidRPr="00CC4520">
        <w:rPr>
          <w:rFonts w:ascii="Times New Roman" w:hAnsi="Times New Roman"/>
          <w:iCs/>
          <w:sz w:val="24"/>
          <w:szCs w:val="24"/>
          <w:vertAlign w:val="superscript"/>
          <w:lang w:val="lv-LV"/>
        </w:rPr>
        <w:t>2</w:t>
      </w:r>
      <w:r w:rsidR="00C73139" w:rsidRPr="00CC4520">
        <w:rPr>
          <w:rFonts w:ascii="Times New Roman" w:hAnsi="Times New Roman"/>
          <w:iCs/>
          <w:sz w:val="24"/>
          <w:szCs w:val="24"/>
          <w:lang w:val="lv-LV"/>
        </w:rPr>
        <w:t xml:space="preserve"> platībā, kas arī atrodas ēkas Nr. 002 ceturtajā stāvā. </w:t>
      </w:r>
      <w:r w:rsidR="008669EE" w:rsidRPr="00CC4520">
        <w:rPr>
          <w:rFonts w:ascii="Times New Roman" w:hAnsi="Times New Roman"/>
          <w:iCs/>
          <w:sz w:val="24"/>
          <w:szCs w:val="24"/>
          <w:lang w:val="lv-LV"/>
        </w:rPr>
        <w:t>Šis nomas līgums dod tiesības Iesniedzējai izmantot visas ceturtā stāva telpas.</w:t>
      </w:r>
      <w:r w:rsidR="005E60A7" w:rsidRPr="00CC4520">
        <w:rPr>
          <w:rFonts w:ascii="Times New Roman" w:hAnsi="Times New Roman"/>
          <w:iCs/>
          <w:sz w:val="24"/>
          <w:szCs w:val="24"/>
          <w:lang w:val="lv-LV"/>
        </w:rPr>
        <w:t xml:space="preserve"> Saskaņā ar nomas līgumu Nr.2108/2015/5-1/001 SIA „</w:t>
      </w:r>
      <w:proofErr w:type="spellStart"/>
      <w:r w:rsidR="005E60A7" w:rsidRPr="00CC4520">
        <w:rPr>
          <w:rFonts w:ascii="Times New Roman" w:hAnsi="Times New Roman"/>
          <w:iCs/>
          <w:sz w:val="24"/>
          <w:szCs w:val="24"/>
          <w:lang w:val="lv-LV"/>
        </w:rPr>
        <w:t>Nordic</w:t>
      </w:r>
      <w:proofErr w:type="spellEnd"/>
      <w:r w:rsidR="005E60A7" w:rsidRPr="00CC4520">
        <w:rPr>
          <w:rFonts w:ascii="Times New Roman" w:hAnsi="Times New Roman"/>
          <w:iCs/>
          <w:sz w:val="24"/>
          <w:szCs w:val="24"/>
          <w:lang w:val="lv-LV"/>
        </w:rPr>
        <w:t xml:space="preserve"> </w:t>
      </w:r>
      <w:proofErr w:type="spellStart"/>
      <w:r w:rsidR="005E60A7" w:rsidRPr="00CC4520">
        <w:rPr>
          <w:rFonts w:ascii="Times New Roman" w:hAnsi="Times New Roman"/>
          <w:iCs/>
          <w:sz w:val="24"/>
          <w:szCs w:val="24"/>
          <w:lang w:val="lv-LV"/>
        </w:rPr>
        <w:t>Industrial</w:t>
      </w:r>
      <w:proofErr w:type="spellEnd"/>
      <w:r w:rsidR="005E60A7" w:rsidRPr="00CC4520">
        <w:rPr>
          <w:rFonts w:ascii="Times New Roman" w:hAnsi="Times New Roman"/>
          <w:iCs/>
          <w:sz w:val="24"/>
          <w:szCs w:val="24"/>
          <w:lang w:val="lv-LV"/>
        </w:rPr>
        <w:t xml:space="preserve"> Park” piegādā arī dzeramo ūdeni, elektroenerģiju, dabas gāzi, kā arī nodrošina kanalizācijas pakalpojumus. </w:t>
      </w:r>
    </w:p>
    <w:p w14:paraId="178CF5C1" w14:textId="5AB2FAE3" w:rsidR="00AA07F4" w:rsidRPr="00CC4520" w:rsidRDefault="00AA07F4" w:rsidP="00AA07F4">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Uzņēmumā tiek izmantotas farmaceitisko preparātu ražošanas iekārtas, laboratorijas iekārtas, uzstādīt</w:t>
      </w:r>
      <w:r w:rsidR="00E07B68" w:rsidRPr="00CC4520">
        <w:rPr>
          <w:rFonts w:ascii="Times New Roman" w:hAnsi="Times New Roman"/>
          <w:iCs/>
          <w:sz w:val="24"/>
          <w:szCs w:val="24"/>
          <w:lang w:val="lv-LV"/>
        </w:rPr>
        <w:t>i</w:t>
      </w:r>
      <w:r w:rsidRPr="00CC4520">
        <w:rPr>
          <w:rFonts w:ascii="Times New Roman" w:hAnsi="Times New Roman"/>
          <w:iCs/>
          <w:sz w:val="24"/>
          <w:szCs w:val="24"/>
          <w:lang w:val="lv-LV"/>
        </w:rPr>
        <w:t xml:space="preserve"> gāzes apkures katl</w:t>
      </w:r>
      <w:r w:rsidR="00E07B68" w:rsidRPr="00CC4520">
        <w:rPr>
          <w:rFonts w:ascii="Times New Roman" w:hAnsi="Times New Roman"/>
          <w:iCs/>
          <w:sz w:val="24"/>
          <w:szCs w:val="24"/>
          <w:lang w:val="lv-LV"/>
        </w:rPr>
        <w:t>i</w:t>
      </w:r>
      <w:r w:rsidRPr="00CC4520">
        <w:rPr>
          <w:rFonts w:ascii="Times New Roman" w:hAnsi="Times New Roman"/>
          <w:iCs/>
          <w:sz w:val="24"/>
          <w:szCs w:val="24"/>
          <w:lang w:val="lv-LV"/>
        </w:rPr>
        <w:t>, gāzes tvaika ģenerators, ventilācijas iekārtas. Uzņēmumā izmanto iekārtas, kuras ir izgatavotas sākot ar 2008. gadu, izmantojot inovatīvas tehnoloģijas un produkta ražošanai atbilstošus risinājumus, ko nosaka LRP vadlīnijas, starptautisko standartu (ISO) un citi reglamentējošie dokumenti. Ražošanas iekārtu darbība un ventilācijas sistēma ir projektēta un veidota tā, lai no ražošanas telpām apkārtējā vidē nenonāktu nekādi ražošanas atkritumi.</w:t>
      </w:r>
    </w:p>
    <w:p w14:paraId="7FFF374F" w14:textId="29404E8F" w:rsidR="00AA07F4" w:rsidRPr="00CC4520" w:rsidRDefault="00AA07F4" w:rsidP="00AA07F4">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Pirms darbības uzsākšanas </w:t>
      </w:r>
      <w:proofErr w:type="gramStart"/>
      <w:r w:rsidRPr="00CC4520">
        <w:rPr>
          <w:rFonts w:ascii="Times New Roman" w:hAnsi="Times New Roman"/>
          <w:iCs/>
          <w:sz w:val="24"/>
          <w:szCs w:val="24"/>
          <w:lang w:val="lv-LV"/>
        </w:rPr>
        <w:t>ir veiktas iekārtu</w:t>
      </w:r>
      <w:proofErr w:type="gramEnd"/>
      <w:r w:rsidRPr="00CC4520">
        <w:rPr>
          <w:rFonts w:ascii="Times New Roman" w:hAnsi="Times New Roman"/>
          <w:iCs/>
          <w:sz w:val="24"/>
          <w:szCs w:val="24"/>
          <w:lang w:val="lv-LV"/>
        </w:rPr>
        <w:t xml:space="preserve">, telpu, </w:t>
      </w:r>
      <w:proofErr w:type="spellStart"/>
      <w:r w:rsidRPr="00CC4520">
        <w:rPr>
          <w:rFonts w:ascii="Times New Roman" w:hAnsi="Times New Roman"/>
          <w:iCs/>
          <w:sz w:val="24"/>
          <w:szCs w:val="24"/>
          <w:lang w:val="lv-LV"/>
        </w:rPr>
        <w:t>inženiersistēmu</w:t>
      </w:r>
      <w:proofErr w:type="spellEnd"/>
      <w:r w:rsidRPr="00CC4520">
        <w:rPr>
          <w:rFonts w:ascii="Times New Roman" w:hAnsi="Times New Roman"/>
          <w:iCs/>
          <w:sz w:val="24"/>
          <w:szCs w:val="24"/>
          <w:lang w:val="lv-LV"/>
        </w:rPr>
        <w:t xml:space="preserve">, tai skaitā ventilācijas sistēmu kvalifikācijas, iekārtu un procesu validācijas. Paaugstinātās tīrības telpas, kuras paredzētas farmaceitisko produktu ražošanai, aprīkotas ar trīskāršu ienākošā gaisa filtrāciju un divkāršu izejošā gaisa filtrāciju. Telpās izvietoti </w:t>
      </w:r>
      <w:proofErr w:type="spellStart"/>
      <w:r w:rsidRPr="00CC4520">
        <w:rPr>
          <w:rFonts w:ascii="Times New Roman" w:hAnsi="Times New Roman"/>
          <w:iCs/>
          <w:sz w:val="24"/>
          <w:szCs w:val="24"/>
          <w:lang w:val="lv-LV"/>
        </w:rPr>
        <w:t>laminārie</w:t>
      </w:r>
      <w:proofErr w:type="spellEnd"/>
      <w:r w:rsidRPr="00CC4520">
        <w:rPr>
          <w:rFonts w:ascii="Times New Roman" w:hAnsi="Times New Roman"/>
          <w:iCs/>
          <w:sz w:val="24"/>
          <w:szCs w:val="24"/>
          <w:lang w:val="lv-LV"/>
        </w:rPr>
        <w:t xml:space="preserve"> skapji un izolatoru sistēma,</w:t>
      </w:r>
      <w:r w:rsidR="00E07B68" w:rsidRPr="00CC4520">
        <w:rPr>
          <w:rFonts w:ascii="Times New Roman" w:hAnsi="Times New Roman"/>
          <w:iCs/>
          <w:sz w:val="24"/>
          <w:szCs w:val="24"/>
          <w:lang w:val="lv-LV"/>
        </w:rPr>
        <w:t xml:space="preserve"> </w:t>
      </w:r>
      <w:r w:rsidRPr="00CC4520">
        <w:rPr>
          <w:rFonts w:ascii="Times New Roman" w:hAnsi="Times New Roman"/>
          <w:iCs/>
          <w:sz w:val="24"/>
          <w:szCs w:val="24"/>
          <w:lang w:val="lv-LV"/>
        </w:rPr>
        <w:t>nodrošina drošu produktu izstrādi ar minimālu piesārņojuma risku.</w:t>
      </w:r>
    </w:p>
    <w:p w14:paraId="16BFBF0D" w14:textId="1FBC06FD" w:rsidR="00AA07F4" w:rsidRPr="00CC4520" w:rsidRDefault="00AA07F4" w:rsidP="00AA07F4">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Aktīvās vielas, organiskie šķīdinātāji un citas ķīmiskas vielas tiek uzglabātas hermētiskos iepakojumos. Ražošanas procesā nav iespējams izvairīties arī no bīstamo ķīmisko vielu lietošanas, taču šīs vielas tiek izmantotas ļoti mazā daudzumā.</w:t>
      </w:r>
    </w:p>
    <w:p w14:paraId="09C8B922" w14:textId="660F6D1A" w:rsidR="00AA07F4" w:rsidRPr="00CC4520" w:rsidRDefault="00AA07F4" w:rsidP="00AA07F4">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Vielu daudzumi, kas atrodas glabāšanā, ir nelieli</w:t>
      </w:r>
      <w:r w:rsidR="00E07B68" w:rsidRPr="00CC4520">
        <w:rPr>
          <w:rFonts w:ascii="Times New Roman" w:hAnsi="Times New Roman"/>
          <w:iCs/>
          <w:sz w:val="24"/>
          <w:szCs w:val="24"/>
          <w:lang w:val="lv-LV"/>
        </w:rPr>
        <w:t>.</w:t>
      </w:r>
      <w:r w:rsidRPr="00CC4520">
        <w:rPr>
          <w:rFonts w:ascii="Times New Roman" w:hAnsi="Times New Roman"/>
          <w:iCs/>
          <w:sz w:val="24"/>
          <w:szCs w:val="24"/>
          <w:lang w:val="lv-LV"/>
        </w:rPr>
        <w:t xml:space="preserve"> </w:t>
      </w:r>
      <w:r w:rsidR="00E07B68" w:rsidRPr="00CC4520">
        <w:rPr>
          <w:rFonts w:ascii="Times New Roman" w:hAnsi="Times New Roman"/>
          <w:iCs/>
          <w:sz w:val="24"/>
          <w:szCs w:val="24"/>
          <w:lang w:val="lv-LV"/>
        </w:rPr>
        <w:t>U</w:t>
      </w:r>
      <w:r w:rsidRPr="00CC4520">
        <w:rPr>
          <w:rFonts w:ascii="Times New Roman" w:hAnsi="Times New Roman"/>
          <w:iCs/>
          <w:sz w:val="24"/>
          <w:szCs w:val="24"/>
          <w:lang w:val="lv-LV"/>
        </w:rPr>
        <w:t xml:space="preserve">zņēmumā ir izstrādātas procedūras darbībai ar ķīmiski aktīvām vielām tam paredzētos </w:t>
      </w:r>
      <w:proofErr w:type="spellStart"/>
      <w:r w:rsidRPr="00CC4520">
        <w:rPr>
          <w:rFonts w:ascii="Times New Roman" w:hAnsi="Times New Roman"/>
          <w:iCs/>
          <w:sz w:val="24"/>
          <w:szCs w:val="24"/>
          <w:lang w:val="lv-LV"/>
        </w:rPr>
        <w:t>lamināros</w:t>
      </w:r>
      <w:proofErr w:type="spellEnd"/>
      <w:r w:rsidRPr="00CC4520">
        <w:rPr>
          <w:rFonts w:ascii="Times New Roman" w:hAnsi="Times New Roman"/>
          <w:iCs/>
          <w:sz w:val="24"/>
          <w:szCs w:val="24"/>
          <w:lang w:val="lv-LV"/>
        </w:rPr>
        <w:t xml:space="preserve"> skapjos ar EU 14 filtrācijas klases pieplūdes un </w:t>
      </w:r>
      <w:proofErr w:type="spellStart"/>
      <w:r w:rsidRPr="00CC4520">
        <w:rPr>
          <w:rFonts w:ascii="Times New Roman" w:hAnsi="Times New Roman"/>
          <w:iCs/>
          <w:sz w:val="24"/>
          <w:szCs w:val="24"/>
          <w:lang w:val="lv-LV"/>
        </w:rPr>
        <w:t>nosūces</w:t>
      </w:r>
      <w:proofErr w:type="spellEnd"/>
      <w:r w:rsidRPr="00CC4520">
        <w:rPr>
          <w:rFonts w:ascii="Times New Roman" w:hAnsi="Times New Roman"/>
          <w:iCs/>
          <w:sz w:val="24"/>
          <w:szCs w:val="24"/>
          <w:lang w:val="lv-LV"/>
        </w:rPr>
        <w:t xml:space="preserve"> filtriem, kas samazina emisijas risku līdz minimumam. Gaisa </w:t>
      </w:r>
      <w:proofErr w:type="spellStart"/>
      <w:r w:rsidRPr="00CC4520">
        <w:rPr>
          <w:rFonts w:ascii="Times New Roman" w:hAnsi="Times New Roman"/>
          <w:iCs/>
          <w:sz w:val="24"/>
          <w:szCs w:val="24"/>
          <w:lang w:val="lv-LV"/>
        </w:rPr>
        <w:t>izmeši</w:t>
      </w:r>
      <w:proofErr w:type="spellEnd"/>
      <w:r w:rsidRPr="00CC4520">
        <w:rPr>
          <w:rFonts w:ascii="Times New Roman" w:hAnsi="Times New Roman"/>
          <w:iCs/>
          <w:sz w:val="24"/>
          <w:szCs w:val="24"/>
          <w:lang w:val="lv-LV"/>
        </w:rPr>
        <w:t xml:space="preserve"> no telpām tiek filtrēti caur EU 5 gaisa filtriem. Pildīšanas līnijas gaisa </w:t>
      </w:r>
      <w:proofErr w:type="spellStart"/>
      <w:r w:rsidRPr="00CC4520">
        <w:rPr>
          <w:rFonts w:ascii="Times New Roman" w:hAnsi="Times New Roman"/>
          <w:iCs/>
          <w:sz w:val="24"/>
          <w:szCs w:val="24"/>
          <w:lang w:val="lv-LV"/>
        </w:rPr>
        <w:t>izmeši</w:t>
      </w:r>
      <w:proofErr w:type="spellEnd"/>
      <w:r w:rsidRPr="00CC4520">
        <w:rPr>
          <w:rFonts w:ascii="Times New Roman" w:hAnsi="Times New Roman"/>
          <w:iCs/>
          <w:sz w:val="24"/>
          <w:szCs w:val="24"/>
          <w:lang w:val="lv-LV"/>
        </w:rPr>
        <w:t xml:space="preserve"> tiek </w:t>
      </w:r>
      <w:proofErr w:type="spellStart"/>
      <w:r w:rsidRPr="00CC4520">
        <w:rPr>
          <w:rFonts w:ascii="Times New Roman" w:hAnsi="Times New Roman"/>
          <w:iCs/>
          <w:sz w:val="24"/>
          <w:szCs w:val="24"/>
          <w:lang w:val="lv-LV"/>
        </w:rPr>
        <w:t>recirkulēti</w:t>
      </w:r>
      <w:proofErr w:type="spellEnd"/>
      <w:r w:rsidRPr="00CC4520">
        <w:rPr>
          <w:rFonts w:ascii="Times New Roman" w:hAnsi="Times New Roman"/>
          <w:iCs/>
          <w:sz w:val="24"/>
          <w:szCs w:val="24"/>
          <w:lang w:val="lv-LV"/>
        </w:rPr>
        <w:t xml:space="preserve"> un filtrēti caur EU 14 filtriem (99,99% 0,3 </w:t>
      </w:r>
      <w:proofErr w:type="spellStart"/>
      <w:r w:rsidRPr="00CC4520">
        <w:rPr>
          <w:rFonts w:ascii="Times New Roman" w:hAnsi="Times New Roman"/>
          <w:iCs/>
          <w:sz w:val="24"/>
          <w:szCs w:val="24"/>
          <w:lang w:val="lv-LV"/>
        </w:rPr>
        <w:t>μm</w:t>
      </w:r>
      <w:proofErr w:type="spellEnd"/>
      <w:r w:rsidRPr="00CC4520">
        <w:rPr>
          <w:rFonts w:ascii="Times New Roman" w:hAnsi="Times New Roman"/>
          <w:iCs/>
          <w:sz w:val="24"/>
          <w:szCs w:val="24"/>
          <w:lang w:val="lv-LV"/>
        </w:rPr>
        <w:t xml:space="preserve"> daļu filtrācija).</w:t>
      </w:r>
    </w:p>
    <w:p w14:paraId="2C126DCD" w14:textId="38BB1A05" w:rsidR="00AA07F4" w:rsidRPr="00CC4520" w:rsidRDefault="00AA07F4"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Atbilstoši LRP vadlīnijām, </w:t>
      </w:r>
      <w:proofErr w:type="spellStart"/>
      <w:r w:rsidRPr="00CC4520">
        <w:rPr>
          <w:rFonts w:ascii="Times New Roman" w:hAnsi="Times New Roman"/>
          <w:iCs/>
          <w:sz w:val="24"/>
          <w:szCs w:val="24"/>
          <w:lang w:val="lv-LV"/>
        </w:rPr>
        <w:t>inženiersistēmas</w:t>
      </w:r>
      <w:proofErr w:type="spellEnd"/>
      <w:r w:rsidRPr="00CC4520">
        <w:rPr>
          <w:rFonts w:ascii="Times New Roman" w:hAnsi="Times New Roman"/>
          <w:iCs/>
          <w:sz w:val="24"/>
          <w:szCs w:val="24"/>
          <w:lang w:val="lv-LV"/>
        </w:rPr>
        <w:t xml:space="preserve"> tiek </w:t>
      </w:r>
      <w:proofErr w:type="spellStart"/>
      <w:r w:rsidRPr="00CC4520">
        <w:rPr>
          <w:rFonts w:ascii="Times New Roman" w:hAnsi="Times New Roman"/>
          <w:iCs/>
          <w:sz w:val="24"/>
          <w:szCs w:val="24"/>
          <w:lang w:val="lv-LV"/>
        </w:rPr>
        <w:t>monitorētas</w:t>
      </w:r>
      <w:proofErr w:type="spellEnd"/>
      <w:r w:rsidRPr="00CC4520">
        <w:rPr>
          <w:rFonts w:ascii="Times New Roman" w:hAnsi="Times New Roman"/>
          <w:iCs/>
          <w:sz w:val="24"/>
          <w:szCs w:val="24"/>
          <w:lang w:val="lv-LV"/>
        </w:rPr>
        <w:t xml:space="preserve"> katru dienu, iekārtu darbība</w:t>
      </w:r>
      <w:proofErr w:type="gramStart"/>
      <w:r w:rsidRPr="00CC4520">
        <w:rPr>
          <w:rFonts w:ascii="Times New Roman" w:hAnsi="Times New Roman"/>
          <w:iCs/>
          <w:sz w:val="24"/>
          <w:szCs w:val="24"/>
          <w:lang w:val="lv-LV"/>
        </w:rPr>
        <w:t xml:space="preserve"> un</w:t>
      </w:r>
      <w:proofErr w:type="gramEnd"/>
      <w:r w:rsidRPr="00CC4520">
        <w:rPr>
          <w:rFonts w:ascii="Times New Roman" w:hAnsi="Times New Roman"/>
          <w:iCs/>
          <w:sz w:val="24"/>
          <w:szCs w:val="24"/>
          <w:lang w:val="lv-LV"/>
        </w:rPr>
        <w:t xml:space="preserve"> remonts tiek fiksēts iekārtu žurnālos. Kritiskām iekārtām un sistēmām ne retāk kā reizi gadā </w:t>
      </w:r>
      <w:proofErr w:type="gramStart"/>
      <w:r w:rsidRPr="00CC4520">
        <w:rPr>
          <w:rFonts w:ascii="Times New Roman" w:hAnsi="Times New Roman"/>
          <w:iCs/>
          <w:sz w:val="24"/>
          <w:szCs w:val="24"/>
          <w:lang w:val="lv-LV"/>
        </w:rPr>
        <w:t>tiek veikta veiktspējas un filtru veseluma pārbaudes</w:t>
      </w:r>
      <w:proofErr w:type="gramEnd"/>
      <w:r w:rsidRPr="00CC4520">
        <w:rPr>
          <w:rFonts w:ascii="Times New Roman" w:hAnsi="Times New Roman"/>
          <w:iCs/>
          <w:sz w:val="24"/>
          <w:szCs w:val="24"/>
          <w:lang w:val="lv-LV"/>
        </w:rPr>
        <w:t>, par veiktajām pārbaudēm tiek noformēti pārbaudes akti. Uzņēmumā, ja neskaita ventilācijas izmetes no ražošanas telpām, nav neorganizētu emisiju avotu.</w:t>
      </w:r>
    </w:p>
    <w:p w14:paraId="4B606E6C" w14:textId="449ACFB1" w:rsidR="00E06A11" w:rsidRPr="00CC4520" w:rsidRDefault="00192240"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Iesniedzēja iesniegumā norādīja, ka jaunajās telpās no 2015. līdz 2017. gadam tika uzstādīta otra ražošanas līnija, kurai tika saņemta Valsts zāļu aģentūras licence un tajā pašā gadā arī sākta farmaceitisko preparātu ražošana. </w:t>
      </w:r>
      <w:proofErr w:type="gramStart"/>
      <w:r w:rsidRPr="00CC4520">
        <w:rPr>
          <w:rFonts w:ascii="Times New Roman" w:hAnsi="Times New Roman"/>
          <w:iCs/>
          <w:sz w:val="24"/>
          <w:szCs w:val="24"/>
          <w:lang w:val="lv-LV"/>
        </w:rPr>
        <w:t xml:space="preserve">Papildus </w:t>
      </w:r>
      <w:r w:rsidR="00FB6484" w:rsidRPr="00CC4520">
        <w:rPr>
          <w:rFonts w:ascii="Times New Roman" w:hAnsi="Times New Roman"/>
          <w:iCs/>
          <w:sz w:val="24"/>
          <w:szCs w:val="24"/>
          <w:lang w:val="lv-LV"/>
        </w:rPr>
        <w:t>I</w:t>
      </w:r>
      <w:r w:rsidRPr="00CC4520">
        <w:rPr>
          <w:rFonts w:ascii="Times New Roman" w:hAnsi="Times New Roman"/>
          <w:iCs/>
          <w:sz w:val="24"/>
          <w:szCs w:val="24"/>
          <w:lang w:val="lv-LV"/>
        </w:rPr>
        <w:t>esniedzēja</w:t>
      </w:r>
      <w:proofErr w:type="gramEnd"/>
      <w:r w:rsidRPr="00CC4520">
        <w:rPr>
          <w:rFonts w:ascii="Times New Roman" w:hAnsi="Times New Roman"/>
          <w:iCs/>
          <w:sz w:val="24"/>
          <w:szCs w:val="24"/>
          <w:lang w:val="lv-LV"/>
        </w:rPr>
        <w:t xml:space="preserve"> norāda,</w:t>
      </w:r>
      <w:r w:rsidR="00FB6484" w:rsidRPr="00CC4520">
        <w:rPr>
          <w:rFonts w:ascii="Times New Roman" w:hAnsi="Times New Roman"/>
          <w:iCs/>
          <w:sz w:val="24"/>
          <w:szCs w:val="24"/>
          <w:lang w:val="lv-LV"/>
        </w:rPr>
        <w:t xml:space="preserve"> ka 1. ražošanas līnijas jauda </w:t>
      </w:r>
      <w:r w:rsidR="00FB6484" w:rsidRPr="00CC4520">
        <w:rPr>
          <w:rFonts w:ascii="Times New Roman" w:hAnsi="Times New Roman"/>
          <w:iCs/>
          <w:sz w:val="24"/>
          <w:szCs w:val="24"/>
          <w:lang w:val="lv-LV"/>
        </w:rPr>
        <w:lastRenderedPageBreak/>
        <w:t xml:space="preserve">tikusi kāpināta, turklāt uzbūvēta otra ražošanas līnija, kuras jauda ir lielāka, nekā 1. līnijai, </w:t>
      </w:r>
      <w:r w:rsidR="00BF0580" w:rsidRPr="00CC4520">
        <w:rPr>
          <w:rFonts w:ascii="Times New Roman" w:hAnsi="Times New Roman"/>
          <w:iCs/>
          <w:sz w:val="24"/>
          <w:szCs w:val="24"/>
          <w:lang w:val="lv-LV"/>
        </w:rPr>
        <w:t xml:space="preserve">un </w:t>
      </w:r>
      <w:r w:rsidR="00FB6484" w:rsidRPr="00CC4520">
        <w:rPr>
          <w:rFonts w:ascii="Times New Roman" w:hAnsi="Times New Roman"/>
          <w:iCs/>
          <w:sz w:val="24"/>
          <w:szCs w:val="24"/>
          <w:lang w:val="lv-LV"/>
        </w:rPr>
        <w:t xml:space="preserve">maksimālais iespējamais saražotās produkcijas daudzums ir pieaudzis līdz 500 000 flakoniem gadā. </w:t>
      </w:r>
      <w:r w:rsidR="00E31303" w:rsidRPr="00CC4520">
        <w:rPr>
          <w:rFonts w:ascii="Times New Roman" w:hAnsi="Times New Roman"/>
          <w:iCs/>
          <w:sz w:val="24"/>
          <w:szCs w:val="24"/>
          <w:lang w:val="lv-LV"/>
        </w:rPr>
        <w:t>R</w:t>
      </w:r>
      <w:r w:rsidR="00FB6484" w:rsidRPr="00CC4520">
        <w:rPr>
          <w:rFonts w:ascii="Times New Roman" w:hAnsi="Times New Roman"/>
          <w:iCs/>
          <w:sz w:val="24"/>
          <w:szCs w:val="24"/>
          <w:lang w:val="lv-LV"/>
        </w:rPr>
        <w:t>ažotne vēl nestrādā ar pilnu noslodzi, līdz ar to faktiski saražotais produkcijas daudzums šobrīd ir mazāks</w:t>
      </w:r>
      <w:r w:rsidR="00E31303" w:rsidRPr="00CC4520">
        <w:rPr>
          <w:rFonts w:ascii="Times New Roman" w:hAnsi="Times New Roman"/>
          <w:iCs/>
          <w:sz w:val="24"/>
          <w:szCs w:val="24"/>
          <w:lang w:val="lv-LV"/>
        </w:rPr>
        <w:t>. 2019. gada tik</w:t>
      </w:r>
      <w:r w:rsidR="00606B66" w:rsidRPr="00CC4520">
        <w:rPr>
          <w:rFonts w:ascii="Times New Roman" w:hAnsi="Times New Roman"/>
          <w:iCs/>
          <w:sz w:val="24"/>
          <w:szCs w:val="24"/>
          <w:lang w:val="lv-LV"/>
        </w:rPr>
        <w:t>a</w:t>
      </w:r>
      <w:r w:rsidR="00E31303" w:rsidRPr="00CC4520">
        <w:rPr>
          <w:rFonts w:ascii="Times New Roman" w:hAnsi="Times New Roman"/>
          <w:iCs/>
          <w:sz w:val="24"/>
          <w:szCs w:val="24"/>
          <w:lang w:val="lv-LV"/>
        </w:rPr>
        <w:t xml:space="preserve"> plānots saražot 265 000 flakonu</w:t>
      </w:r>
      <w:r w:rsidR="00FB6484" w:rsidRPr="00CC4520">
        <w:rPr>
          <w:rFonts w:ascii="Times New Roman" w:hAnsi="Times New Roman"/>
          <w:iCs/>
          <w:sz w:val="24"/>
          <w:szCs w:val="24"/>
          <w:lang w:val="lv-LV"/>
        </w:rPr>
        <w:t>. Produkcija tiek pildīta</w:t>
      </w:r>
      <w:r w:rsidR="00E31303" w:rsidRPr="00CC4520">
        <w:rPr>
          <w:rFonts w:ascii="Times New Roman" w:hAnsi="Times New Roman"/>
          <w:iCs/>
          <w:sz w:val="24"/>
          <w:szCs w:val="24"/>
          <w:lang w:val="lv-LV"/>
        </w:rPr>
        <w:t xml:space="preserve"> </w:t>
      </w:r>
      <w:r w:rsidR="00FB6484" w:rsidRPr="00CC4520">
        <w:rPr>
          <w:rFonts w:ascii="Times New Roman" w:hAnsi="Times New Roman"/>
          <w:iCs/>
          <w:sz w:val="24"/>
          <w:szCs w:val="24"/>
          <w:lang w:val="lv-LV"/>
        </w:rPr>
        <w:t>flakonos ar tilpumu 3 ml un 30 ml</w:t>
      </w:r>
      <w:r w:rsidR="00E31303" w:rsidRPr="00CC4520">
        <w:rPr>
          <w:rFonts w:ascii="Times New Roman" w:hAnsi="Times New Roman"/>
          <w:iCs/>
          <w:sz w:val="24"/>
          <w:szCs w:val="24"/>
          <w:lang w:val="lv-LV"/>
        </w:rPr>
        <w:t>, saražotās produkcijas</w:t>
      </w:r>
      <w:r w:rsidR="00BF0580" w:rsidRPr="00CC4520">
        <w:rPr>
          <w:rFonts w:ascii="Times New Roman" w:hAnsi="Times New Roman"/>
          <w:iCs/>
          <w:sz w:val="24"/>
          <w:szCs w:val="24"/>
          <w:lang w:val="lv-LV"/>
        </w:rPr>
        <w:t xml:space="preserve"> </w:t>
      </w:r>
      <w:r w:rsidR="00E31303" w:rsidRPr="00CC4520">
        <w:rPr>
          <w:rFonts w:ascii="Times New Roman" w:hAnsi="Times New Roman"/>
          <w:iCs/>
          <w:sz w:val="24"/>
          <w:szCs w:val="24"/>
          <w:lang w:val="lv-LV"/>
        </w:rPr>
        <w:t>kopējais tilpums ir mainīgs</w:t>
      </w:r>
      <w:r w:rsidR="00BF0580" w:rsidRPr="00CC4520">
        <w:rPr>
          <w:rFonts w:ascii="Times New Roman" w:hAnsi="Times New Roman"/>
          <w:iCs/>
          <w:sz w:val="24"/>
          <w:szCs w:val="24"/>
          <w:lang w:val="lv-LV"/>
        </w:rPr>
        <w:t>, bet m</w:t>
      </w:r>
      <w:r w:rsidR="00E31303" w:rsidRPr="00CC4520">
        <w:rPr>
          <w:rFonts w:ascii="Times New Roman" w:hAnsi="Times New Roman"/>
          <w:iCs/>
          <w:sz w:val="24"/>
          <w:szCs w:val="24"/>
          <w:lang w:val="lv-LV"/>
        </w:rPr>
        <w:t xml:space="preserve">aksimālais prognozētais saražotās produkcijas tilpums ir 5 000 litri gadā. </w:t>
      </w:r>
    </w:p>
    <w:p w14:paraId="268CF1C6" w14:textId="5C15EC6E" w:rsidR="00E06A11" w:rsidRPr="00CC4520" w:rsidRDefault="00E06A11"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Jaunās, 2. ražošanas līnijas darbības princips un tehnoloģiskais process</w:t>
      </w:r>
      <w:r w:rsidR="005F745B" w:rsidRPr="00CC4520">
        <w:rPr>
          <w:rFonts w:ascii="Times New Roman" w:hAnsi="Times New Roman"/>
          <w:iCs/>
          <w:sz w:val="24"/>
          <w:szCs w:val="24"/>
          <w:lang w:val="lv-LV"/>
        </w:rPr>
        <w:t xml:space="preserve"> </w:t>
      </w:r>
      <w:r w:rsidRPr="00CC4520">
        <w:rPr>
          <w:rFonts w:ascii="Times New Roman" w:hAnsi="Times New Roman"/>
          <w:iCs/>
          <w:sz w:val="24"/>
          <w:szCs w:val="24"/>
          <w:lang w:val="lv-LV"/>
        </w:rPr>
        <w:t xml:space="preserve">ir tāds pats kā vecajai, 1. ražošanas līnijai </w:t>
      </w:r>
      <w:r w:rsidR="00606B66" w:rsidRPr="00CC4520">
        <w:rPr>
          <w:rFonts w:ascii="Times New Roman" w:hAnsi="Times New Roman"/>
          <w:iCs/>
          <w:sz w:val="24"/>
          <w:szCs w:val="24"/>
          <w:lang w:val="lv-LV"/>
        </w:rPr>
        <w:t xml:space="preserve">(skat. 4.1.attēls) </w:t>
      </w:r>
      <w:r w:rsidRPr="00CC4520">
        <w:rPr>
          <w:rFonts w:ascii="Times New Roman" w:hAnsi="Times New Roman"/>
          <w:iCs/>
          <w:sz w:val="24"/>
          <w:szCs w:val="24"/>
          <w:lang w:val="lv-LV"/>
        </w:rPr>
        <w:t>– ražošanā tiek izmantotas gatavas izejvielas, un gala produkts tiek pagatavots ar fizikālās jaukšanas metodi. Šķīduma pagatavošanai, filtrēšanai un pildīšanai tiek izmantoti vienreizēji lietojami materiāli – filtrēšanas sistēmas ar filtriem, filtrētā šķīduma uzkrāšanas iepakojumi ar dozēšanas caurulēm.</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5"/>
      </w:tblGrid>
      <w:tr w:rsidR="005F745B" w:rsidRPr="00CC4520" w14:paraId="7E8560EC" w14:textId="77777777" w:rsidTr="005F745B">
        <w:tc>
          <w:tcPr>
            <w:tcW w:w="9075" w:type="dxa"/>
          </w:tcPr>
          <w:p w14:paraId="2C1D63AB" w14:textId="4C70969A" w:rsidR="005F745B" w:rsidRPr="00CC4520" w:rsidRDefault="005F745B" w:rsidP="00A83749">
            <w:pPr>
              <w:autoSpaceDE w:val="0"/>
              <w:autoSpaceDN w:val="0"/>
              <w:adjustRightInd w:val="0"/>
              <w:spacing w:after="0"/>
              <w:jc w:val="center"/>
              <w:rPr>
                <w:rFonts w:ascii="Times New Roman" w:hAnsi="Times New Roman"/>
                <w:iCs/>
                <w:sz w:val="24"/>
                <w:szCs w:val="24"/>
                <w:lang w:val="lv-LV"/>
              </w:rPr>
            </w:pPr>
            <w:r w:rsidRPr="00CC4520">
              <w:rPr>
                <w:rFonts w:ascii="Times New Roman" w:hAnsi="Times New Roman"/>
                <w:iCs/>
                <w:noProof/>
                <w:sz w:val="24"/>
                <w:szCs w:val="24"/>
                <w:lang w:val="lv-LV"/>
              </w:rPr>
              <w:drawing>
                <wp:inline distT="0" distB="0" distL="0" distR="0" wp14:anchorId="164E7694" wp14:editId="5B27BD11">
                  <wp:extent cx="4742597" cy="1781490"/>
                  <wp:effectExtent l="0" t="0" r="127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0745" cy="1788307"/>
                          </a:xfrm>
                          <a:prstGeom prst="rect">
                            <a:avLst/>
                          </a:prstGeom>
                          <a:noFill/>
                        </pic:spPr>
                      </pic:pic>
                    </a:graphicData>
                  </a:graphic>
                </wp:inline>
              </w:drawing>
            </w:r>
          </w:p>
        </w:tc>
      </w:tr>
      <w:tr w:rsidR="005F745B" w:rsidRPr="00CC4520" w14:paraId="17AD576C" w14:textId="77777777" w:rsidTr="005F745B">
        <w:tc>
          <w:tcPr>
            <w:tcW w:w="9075" w:type="dxa"/>
          </w:tcPr>
          <w:p w14:paraId="5DE43AB7" w14:textId="501F75E9" w:rsidR="005F745B" w:rsidRPr="00CC4520" w:rsidRDefault="005F745B" w:rsidP="00A83749">
            <w:pPr>
              <w:autoSpaceDE w:val="0"/>
              <w:autoSpaceDN w:val="0"/>
              <w:adjustRightInd w:val="0"/>
              <w:spacing w:after="0"/>
              <w:jc w:val="center"/>
              <w:rPr>
                <w:rFonts w:ascii="Times New Roman" w:hAnsi="Times New Roman"/>
                <w:iCs/>
                <w:sz w:val="24"/>
                <w:szCs w:val="24"/>
                <w:lang w:val="lv-LV"/>
              </w:rPr>
            </w:pPr>
            <w:r w:rsidRPr="00CC4520">
              <w:rPr>
                <w:rFonts w:ascii="Times New Roman" w:hAnsi="Times New Roman"/>
                <w:iCs/>
                <w:sz w:val="24"/>
                <w:szCs w:val="24"/>
                <w:lang w:val="lv-LV"/>
              </w:rPr>
              <w:t>4.1.attēls. Ražošanas procesa tehnoloģiskā shēma</w:t>
            </w:r>
          </w:p>
        </w:tc>
      </w:tr>
    </w:tbl>
    <w:p w14:paraId="6A166B11" w14:textId="5F29B99E" w:rsidR="00E06A11" w:rsidRPr="003D65C2" w:rsidRDefault="00E06A11" w:rsidP="00A83749">
      <w:pPr>
        <w:autoSpaceDE w:val="0"/>
        <w:autoSpaceDN w:val="0"/>
        <w:adjustRightInd w:val="0"/>
        <w:spacing w:after="0"/>
        <w:jc w:val="both"/>
        <w:rPr>
          <w:rFonts w:ascii="Times New Roman" w:hAnsi="Times New Roman"/>
          <w:iCs/>
          <w:sz w:val="16"/>
          <w:szCs w:val="16"/>
          <w:lang w:val="lv-LV"/>
        </w:rPr>
      </w:pPr>
    </w:p>
    <w:p w14:paraId="4565529A" w14:textId="77777777" w:rsidR="0020594B" w:rsidRPr="00CC4520" w:rsidRDefault="00E06A11"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Ražotnes telpas tiek dalītas: </w:t>
      </w:r>
    </w:p>
    <w:p w14:paraId="58F0FAF1" w14:textId="77777777" w:rsidR="0020594B" w:rsidRPr="00CC4520" w:rsidRDefault="00E06A11" w:rsidP="00A83749">
      <w:pPr>
        <w:pStyle w:val="Sarakstarindkopa"/>
        <w:numPr>
          <w:ilvl w:val="0"/>
          <w:numId w:val="7"/>
        </w:numPr>
        <w:autoSpaceDE w:val="0"/>
        <w:autoSpaceDN w:val="0"/>
        <w:adjustRightInd w:val="0"/>
        <w:rPr>
          <w:iCs/>
          <w:szCs w:val="24"/>
          <w:lang w:val="lv-LV"/>
        </w:rPr>
      </w:pPr>
      <w:r w:rsidRPr="00CC4520">
        <w:rPr>
          <w:iCs/>
          <w:szCs w:val="24"/>
          <w:lang w:val="lv-LV"/>
        </w:rPr>
        <w:t xml:space="preserve">telpās, kurām ir paaugstinātas tīrības prasības (produkcijas ražošanas un pildīšanas telpas), </w:t>
      </w:r>
    </w:p>
    <w:p w14:paraId="04B4F47D" w14:textId="654B3229" w:rsidR="00E06A11" w:rsidRPr="00CC4520" w:rsidRDefault="0020594B" w:rsidP="00A83749">
      <w:pPr>
        <w:pStyle w:val="Sarakstarindkopa"/>
        <w:numPr>
          <w:ilvl w:val="0"/>
          <w:numId w:val="7"/>
        </w:numPr>
        <w:autoSpaceDE w:val="0"/>
        <w:autoSpaceDN w:val="0"/>
        <w:adjustRightInd w:val="0"/>
        <w:rPr>
          <w:iCs/>
          <w:szCs w:val="24"/>
          <w:lang w:val="lv-LV"/>
        </w:rPr>
      </w:pPr>
      <w:r w:rsidRPr="00CC4520">
        <w:rPr>
          <w:iCs/>
          <w:szCs w:val="24"/>
          <w:lang w:val="lv-LV"/>
        </w:rPr>
        <w:t>t</w:t>
      </w:r>
      <w:r w:rsidR="00E06A11" w:rsidRPr="00CC4520">
        <w:rPr>
          <w:iCs/>
          <w:szCs w:val="24"/>
          <w:lang w:val="lv-LV"/>
        </w:rPr>
        <w:t>elpās, kurām nav paaugstinātas tīrības prasības.</w:t>
      </w:r>
    </w:p>
    <w:p w14:paraId="4A69E9DE" w14:textId="1F624781" w:rsidR="004C0D33" w:rsidRPr="00CC4520" w:rsidRDefault="00E06A11" w:rsidP="004C0D33">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1. ražošanas līnijā ir uzstādītas 2 gaisa apsildes, ventilācijas un kondicionēšanas sistēmas, no kurām viena apkalpo telpas ar paaugstinātas tīrības prasībām, bet otra – telpas bez paaugstinātas tīrības prasībām. Gaisa apmaiņa telpās notiek jauktā veidā – 20 % svaiga gaisa un 80 % </w:t>
      </w:r>
      <w:proofErr w:type="spellStart"/>
      <w:r w:rsidRPr="00CC4520">
        <w:rPr>
          <w:rFonts w:ascii="Times New Roman" w:hAnsi="Times New Roman"/>
          <w:iCs/>
          <w:sz w:val="24"/>
          <w:szCs w:val="24"/>
          <w:lang w:val="lv-LV"/>
        </w:rPr>
        <w:t>recirkulētais</w:t>
      </w:r>
      <w:proofErr w:type="spellEnd"/>
      <w:r w:rsidRPr="00CC4520">
        <w:rPr>
          <w:rFonts w:ascii="Times New Roman" w:hAnsi="Times New Roman"/>
          <w:iCs/>
          <w:sz w:val="24"/>
          <w:szCs w:val="24"/>
          <w:lang w:val="lv-LV"/>
        </w:rPr>
        <w:t xml:space="preserve"> gaiss.</w:t>
      </w:r>
      <w:r w:rsidR="00E55D66" w:rsidRPr="00CC4520">
        <w:rPr>
          <w:rFonts w:ascii="Times New Roman" w:hAnsi="Times New Roman"/>
          <w:iCs/>
          <w:sz w:val="24"/>
          <w:szCs w:val="24"/>
          <w:lang w:val="lv-LV"/>
        </w:rPr>
        <w:t xml:space="preserve"> </w:t>
      </w:r>
      <w:r w:rsidR="004C0D33" w:rsidRPr="00CC4520">
        <w:rPr>
          <w:rFonts w:ascii="Times New Roman" w:hAnsi="Times New Roman"/>
          <w:iCs/>
          <w:sz w:val="24"/>
          <w:szCs w:val="24"/>
          <w:lang w:val="lv-LV"/>
        </w:rPr>
        <w:t>Telpās ar paaugstinātas tīrības prasībām gaisa apmaiņa tiek veikta vismaz 20 reizes stundā, un tā attīrīšana notiek trīs pakāpēs:</w:t>
      </w:r>
      <w:r w:rsidR="00E55D66" w:rsidRPr="00CC4520">
        <w:rPr>
          <w:rFonts w:ascii="Times New Roman" w:hAnsi="Times New Roman"/>
          <w:iCs/>
          <w:sz w:val="24"/>
          <w:szCs w:val="24"/>
          <w:lang w:val="lv-LV"/>
        </w:rPr>
        <w:t xml:space="preserve"> 1) </w:t>
      </w:r>
      <w:r w:rsidR="004C0D33" w:rsidRPr="00CC4520">
        <w:rPr>
          <w:rFonts w:ascii="Times New Roman" w:hAnsi="Times New Roman"/>
          <w:iCs/>
          <w:sz w:val="24"/>
          <w:szCs w:val="24"/>
          <w:lang w:val="lv-LV"/>
        </w:rPr>
        <w:t>svaiga gaisa pieplūdes sākotnējā filtrācija (EU7, attīrīšanas efektivitāte 85 %)</w:t>
      </w:r>
      <w:r w:rsidR="00E55D66" w:rsidRPr="00CC4520">
        <w:rPr>
          <w:rFonts w:ascii="Times New Roman" w:hAnsi="Times New Roman"/>
          <w:iCs/>
          <w:sz w:val="24"/>
          <w:szCs w:val="24"/>
          <w:lang w:val="lv-LV"/>
        </w:rPr>
        <w:t xml:space="preserve">, 2) </w:t>
      </w:r>
      <w:proofErr w:type="spellStart"/>
      <w:r w:rsidR="004C0D33" w:rsidRPr="00CC4520">
        <w:rPr>
          <w:rFonts w:ascii="Times New Roman" w:hAnsi="Times New Roman"/>
          <w:iCs/>
          <w:sz w:val="24"/>
          <w:szCs w:val="24"/>
          <w:lang w:val="lv-LV"/>
        </w:rPr>
        <w:t>priekšfiltrs</w:t>
      </w:r>
      <w:proofErr w:type="spellEnd"/>
      <w:r w:rsidR="004C0D33" w:rsidRPr="00CC4520">
        <w:rPr>
          <w:rFonts w:ascii="Times New Roman" w:hAnsi="Times New Roman"/>
          <w:iCs/>
          <w:sz w:val="24"/>
          <w:szCs w:val="24"/>
          <w:lang w:val="lv-LV"/>
        </w:rPr>
        <w:t xml:space="preserve">, kas attīra gan svaigo, gan </w:t>
      </w:r>
      <w:proofErr w:type="spellStart"/>
      <w:r w:rsidR="004C0D33" w:rsidRPr="00CC4520">
        <w:rPr>
          <w:rFonts w:ascii="Times New Roman" w:hAnsi="Times New Roman"/>
          <w:iCs/>
          <w:sz w:val="24"/>
          <w:szCs w:val="24"/>
          <w:lang w:val="lv-LV"/>
        </w:rPr>
        <w:t>recirkulēto</w:t>
      </w:r>
      <w:proofErr w:type="spellEnd"/>
      <w:r w:rsidR="004C0D33" w:rsidRPr="00CC4520">
        <w:rPr>
          <w:rFonts w:ascii="Times New Roman" w:hAnsi="Times New Roman"/>
          <w:iCs/>
          <w:sz w:val="24"/>
          <w:szCs w:val="24"/>
          <w:lang w:val="lv-LV"/>
        </w:rPr>
        <w:t xml:space="preserve"> gaisu pirms ievadīšanas telpās </w:t>
      </w:r>
      <w:proofErr w:type="gramStart"/>
      <w:r w:rsidR="004C0D33" w:rsidRPr="00CC4520">
        <w:rPr>
          <w:rFonts w:ascii="Times New Roman" w:hAnsi="Times New Roman"/>
          <w:iCs/>
          <w:sz w:val="24"/>
          <w:szCs w:val="24"/>
          <w:lang w:val="lv-LV"/>
        </w:rPr>
        <w:t>(</w:t>
      </w:r>
      <w:proofErr w:type="gramEnd"/>
      <w:r w:rsidR="004C0D33" w:rsidRPr="00CC4520">
        <w:rPr>
          <w:rFonts w:ascii="Times New Roman" w:hAnsi="Times New Roman"/>
          <w:iCs/>
          <w:sz w:val="24"/>
          <w:szCs w:val="24"/>
          <w:lang w:val="lv-LV"/>
        </w:rPr>
        <w:t>HEPA H14, attīrīšanas efektivitāte 99.995 %)</w:t>
      </w:r>
      <w:r w:rsidR="00E55D66" w:rsidRPr="00CC4520">
        <w:rPr>
          <w:rFonts w:ascii="Times New Roman" w:hAnsi="Times New Roman"/>
          <w:iCs/>
          <w:sz w:val="24"/>
          <w:szCs w:val="24"/>
          <w:lang w:val="lv-LV"/>
        </w:rPr>
        <w:t xml:space="preserve">, 3) </w:t>
      </w:r>
      <w:r w:rsidR="004C0D33" w:rsidRPr="00CC4520">
        <w:rPr>
          <w:rFonts w:ascii="Times New Roman" w:hAnsi="Times New Roman"/>
          <w:iCs/>
          <w:sz w:val="24"/>
          <w:szCs w:val="24"/>
          <w:lang w:val="lv-LV"/>
        </w:rPr>
        <w:t>izplūdes filtrs pirms gaisa izvadīšanas atmosfērā (EU5, attīrīšanas efektivitāte vidēji 50 %).</w:t>
      </w:r>
      <w:r w:rsidR="00E55D66" w:rsidRPr="00CC4520">
        <w:rPr>
          <w:rFonts w:ascii="Times New Roman" w:hAnsi="Times New Roman"/>
          <w:iCs/>
          <w:sz w:val="24"/>
          <w:szCs w:val="24"/>
          <w:lang w:val="lv-LV"/>
        </w:rPr>
        <w:t xml:space="preserve"> </w:t>
      </w:r>
      <w:r w:rsidR="004C0D33" w:rsidRPr="00CC4520">
        <w:rPr>
          <w:rFonts w:ascii="Times New Roman" w:hAnsi="Times New Roman"/>
          <w:iCs/>
          <w:sz w:val="24"/>
          <w:szCs w:val="24"/>
          <w:lang w:val="lv-LV"/>
        </w:rPr>
        <w:t>Telpās bez paaugstinātas tīrības prasībām gaisa apmaiņa tiek veikta 5 reizes stundā, un tā attīrīšana notiek divās pakāpēs:</w:t>
      </w:r>
      <w:r w:rsidR="00E55D66" w:rsidRPr="00CC4520">
        <w:rPr>
          <w:rFonts w:ascii="Times New Roman" w:hAnsi="Times New Roman"/>
          <w:iCs/>
          <w:sz w:val="24"/>
          <w:szCs w:val="24"/>
          <w:lang w:val="lv-LV"/>
        </w:rPr>
        <w:t xml:space="preserve"> 1) </w:t>
      </w:r>
      <w:r w:rsidR="004C0D33" w:rsidRPr="00CC4520">
        <w:rPr>
          <w:rFonts w:ascii="Times New Roman" w:hAnsi="Times New Roman"/>
          <w:iCs/>
          <w:sz w:val="24"/>
          <w:szCs w:val="24"/>
          <w:lang w:val="lv-LV"/>
        </w:rPr>
        <w:t>svaiga gaisa pieplūdes sākotnējā filtrācija (EU5, attīrīšanas efektivitāte 50 %)</w:t>
      </w:r>
      <w:r w:rsidR="00E55D66" w:rsidRPr="00CC4520">
        <w:rPr>
          <w:rFonts w:ascii="Times New Roman" w:hAnsi="Times New Roman"/>
          <w:iCs/>
          <w:sz w:val="24"/>
          <w:szCs w:val="24"/>
          <w:lang w:val="lv-LV"/>
        </w:rPr>
        <w:t xml:space="preserve">, 2) </w:t>
      </w:r>
      <w:r w:rsidR="004C0D33" w:rsidRPr="00CC4520">
        <w:rPr>
          <w:rFonts w:ascii="Times New Roman" w:hAnsi="Times New Roman"/>
          <w:iCs/>
          <w:sz w:val="24"/>
          <w:szCs w:val="24"/>
          <w:lang w:val="lv-LV"/>
        </w:rPr>
        <w:t>svaiga gaisa pieplūdes otrreizējā filtrācija (EU7, attīrīšanas efektivitāte 85 %)</w:t>
      </w:r>
      <w:r w:rsidR="00E55D66" w:rsidRPr="00CC4520">
        <w:rPr>
          <w:rFonts w:ascii="Times New Roman" w:hAnsi="Times New Roman"/>
          <w:iCs/>
          <w:sz w:val="24"/>
          <w:szCs w:val="24"/>
          <w:lang w:val="lv-LV"/>
        </w:rPr>
        <w:t>.</w:t>
      </w:r>
    </w:p>
    <w:p w14:paraId="286DB0F7" w14:textId="6F0BB527" w:rsidR="004C0D33" w:rsidRPr="00CC4520" w:rsidRDefault="004C0D33" w:rsidP="00E55D66">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2. ražošanas līnijā ir uzstādītas 5 gaisa apsildes, ventilācijas un kondicionēšanas sistēmas, no kurām </w:t>
      </w:r>
      <w:r w:rsidR="00E55D66" w:rsidRPr="00CC4520">
        <w:rPr>
          <w:rFonts w:ascii="Times New Roman" w:hAnsi="Times New Roman"/>
          <w:iCs/>
          <w:sz w:val="24"/>
          <w:szCs w:val="24"/>
          <w:lang w:val="lv-LV"/>
        </w:rPr>
        <w:t>viena</w:t>
      </w:r>
      <w:r w:rsidRPr="00CC4520">
        <w:rPr>
          <w:rFonts w:ascii="Times New Roman" w:hAnsi="Times New Roman"/>
          <w:iCs/>
          <w:sz w:val="24"/>
          <w:szCs w:val="24"/>
          <w:lang w:val="lv-LV"/>
        </w:rPr>
        <w:t xml:space="preserve"> sistēma apkalpo telpas ar paaugstinātas tīrības prasībām, savukārt pārējās sistēmas apkalpo telpas bez paaugstinātām tīrības prasībām. Gaisa apmaiņa telpās notiek jauktā veidā – 25 % svaiga gaisa un 75 % </w:t>
      </w:r>
      <w:proofErr w:type="spellStart"/>
      <w:r w:rsidRPr="00CC4520">
        <w:rPr>
          <w:rFonts w:ascii="Times New Roman" w:hAnsi="Times New Roman"/>
          <w:iCs/>
          <w:sz w:val="24"/>
          <w:szCs w:val="24"/>
          <w:lang w:val="lv-LV"/>
        </w:rPr>
        <w:t>recirkulētais</w:t>
      </w:r>
      <w:proofErr w:type="spellEnd"/>
      <w:r w:rsidRPr="00CC4520">
        <w:rPr>
          <w:rFonts w:ascii="Times New Roman" w:hAnsi="Times New Roman"/>
          <w:iCs/>
          <w:sz w:val="24"/>
          <w:szCs w:val="24"/>
          <w:lang w:val="lv-LV"/>
        </w:rPr>
        <w:t xml:space="preserve"> gaiss.</w:t>
      </w:r>
      <w:r w:rsidR="00E55D66" w:rsidRPr="00CC4520">
        <w:rPr>
          <w:rFonts w:ascii="Times New Roman" w:hAnsi="Times New Roman"/>
          <w:iCs/>
          <w:sz w:val="24"/>
          <w:szCs w:val="24"/>
          <w:lang w:val="lv-LV"/>
        </w:rPr>
        <w:t xml:space="preserve"> </w:t>
      </w:r>
      <w:r w:rsidRPr="00CC4520">
        <w:rPr>
          <w:rFonts w:ascii="Times New Roman" w:hAnsi="Times New Roman"/>
          <w:iCs/>
          <w:sz w:val="24"/>
          <w:szCs w:val="24"/>
          <w:lang w:val="lv-LV"/>
        </w:rPr>
        <w:t>Pirms ieplūdes ventilācijas sistēmās gaiss tiek attīrīts 3 pakāpēs:</w:t>
      </w:r>
      <w:r w:rsidR="00E55D66" w:rsidRPr="00CC4520">
        <w:rPr>
          <w:rFonts w:ascii="Times New Roman" w:hAnsi="Times New Roman"/>
          <w:iCs/>
          <w:sz w:val="24"/>
          <w:szCs w:val="24"/>
          <w:lang w:val="lv-LV"/>
        </w:rPr>
        <w:t xml:space="preserve"> 1) </w:t>
      </w:r>
      <w:r w:rsidRPr="00CC4520">
        <w:rPr>
          <w:rFonts w:ascii="Times New Roman" w:hAnsi="Times New Roman"/>
          <w:iCs/>
          <w:sz w:val="24"/>
          <w:szCs w:val="24"/>
          <w:lang w:val="lv-LV"/>
        </w:rPr>
        <w:t xml:space="preserve">liela izmēra cieto daļiņu filtrs (EU4 / G4, attīrīšanas efektivitāte līdz </w:t>
      </w:r>
      <w:r w:rsidR="00E55D66" w:rsidRPr="00CC4520">
        <w:rPr>
          <w:rFonts w:ascii="Times New Roman" w:hAnsi="Times New Roman"/>
          <w:iCs/>
          <w:sz w:val="24"/>
          <w:szCs w:val="24"/>
          <w:lang w:val="lv-LV"/>
        </w:rPr>
        <w:br/>
      </w:r>
      <w:r w:rsidRPr="00CC4520">
        <w:rPr>
          <w:rFonts w:ascii="Times New Roman" w:hAnsi="Times New Roman"/>
          <w:iCs/>
          <w:sz w:val="24"/>
          <w:szCs w:val="24"/>
          <w:lang w:val="lv-LV"/>
        </w:rPr>
        <w:t>60 %)</w:t>
      </w:r>
      <w:r w:rsidR="00E55D66" w:rsidRPr="00CC4520">
        <w:rPr>
          <w:rFonts w:ascii="Times New Roman" w:hAnsi="Times New Roman"/>
          <w:iCs/>
          <w:sz w:val="24"/>
          <w:szCs w:val="24"/>
          <w:lang w:val="lv-LV"/>
        </w:rPr>
        <w:t xml:space="preserve">, 2) </w:t>
      </w:r>
      <w:r w:rsidRPr="00CC4520">
        <w:rPr>
          <w:rFonts w:ascii="Times New Roman" w:hAnsi="Times New Roman"/>
          <w:iCs/>
          <w:sz w:val="24"/>
          <w:szCs w:val="24"/>
          <w:lang w:val="lv-LV"/>
        </w:rPr>
        <w:t>maza un vidēja izmēra cieto daļiņu filtrs (EU6 / M6, attīrīšanas efektivitāte ap 70 %)</w:t>
      </w:r>
      <w:r w:rsidR="00E55D66" w:rsidRPr="00CC4520">
        <w:rPr>
          <w:rFonts w:ascii="Times New Roman" w:hAnsi="Times New Roman"/>
          <w:iCs/>
          <w:sz w:val="24"/>
          <w:szCs w:val="24"/>
          <w:lang w:val="lv-LV"/>
        </w:rPr>
        <w:t xml:space="preserve">, 3) </w:t>
      </w:r>
      <w:r w:rsidRPr="00CC4520">
        <w:rPr>
          <w:rFonts w:ascii="Times New Roman" w:hAnsi="Times New Roman"/>
          <w:iCs/>
          <w:sz w:val="24"/>
          <w:szCs w:val="24"/>
          <w:lang w:val="lv-LV"/>
        </w:rPr>
        <w:t>maza un vidēja izmēra cieto daļiņu filtrs (EU9 / F9, attīrīšanas efektivitāte virs 95 %).</w:t>
      </w:r>
      <w:r w:rsidR="00E55D66" w:rsidRPr="00CC4520">
        <w:rPr>
          <w:rFonts w:ascii="Times New Roman" w:hAnsi="Times New Roman"/>
          <w:iCs/>
          <w:sz w:val="24"/>
          <w:szCs w:val="24"/>
          <w:lang w:val="lv-LV"/>
        </w:rPr>
        <w:t xml:space="preserve"> </w:t>
      </w:r>
      <w:r w:rsidRPr="00CC4520">
        <w:rPr>
          <w:rFonts w:ascii="Times New Roman" w:hAnsi="Times New Roman"/>
          <w:iCs/>
          <w:sz w:val="24"/>
          <w:szCs w:val="24"/>
          <w:lang w:val="lv-LV"/>
        </w:rPr>
        <w:t xml:space="preserve">Telpās </w:t>
      </w:r>
      <w:r w:rsidRPr="00CC4520">
        <w:rPr>
          <w:rFonts w:ascii="Times New Roman" w:hAnsi="Times New Roman"/>
          <w:iCs/>
          <w:sz w:val="24"/>
          <w:szCs w:val="24"/>
          <w:lang w:val="lv-LV"/>
        </w:rPr>
        <w:lastRenderedPageBreak/>
        <w:t>ar paaugstinātu tīrības prasību gaisa apmaiņa tiek veikta 18-25 reizes stundā, un tā attīrīšana, neskaitot attīrīšanu, kas tiek veikta pirms gaisa ievadīšanas ventilācijas sistēmā, notiek divās pakāpēs</w:t>
      </w:r>
      <w:r w:rsidR="00E55D66" w:rsidRPr="00CC4520">
        <w:rPr>
          <w:rFonts w:ascii="Times New Roman" w:hAnsi="Times New Roman"/>
          <w:iCs/>
          <w:sz w:val="24"/>
          <w:szCs w:val="24"/>
          <w:lang w:val="lv-LV"/>
        </w:rPr>
        <w:t xml:space="preserve">: 1) </w:t>
      </w:r>
      <w:proofErr w:type="spellStart"/>
      <w:r w:rsidRPr="00CC4520">
        <w:rPr>
          <w:rFonts w:ascii="Times New Roman" w:hAnsi="Times New Roman"/>
          <w:iCs/>
          <w:sz w:val="24"/>
          <w:szCs w:val="24"/>
          <w:lang w:val="lv-LV"/>
        </w:rPr>
        <w:t>priekšfiltrs</w:t>
      </w:r>
      <w:proofErr w:type="spellEnd"/>
      <w:r w:rsidRPr="00CC4520">
        <w:rPr>
          <w:rFonts w:ascii="Times New Roman" w:hAnsi="Times New Roman"/>
          <w:iCs/>
          <w:sz w:val="24"/>
          <w:szCs w:val="24"/>
          <w:lang w:val="lv-LV"/>
        </w:rPr>
        <w:t xml:space="preserve">, kas attīra gan svaigo, gan </w:t>
      </w:r>
      <w:proofErr w:type="spellStart"/>
      <w:r w:rsidRPr="00CC4520">
        <w:rPr>
          <w:rFonts w:ascii="Times New Roman" w:hAnsi="Times New Roman"/>
          <w:iCs/>
          <w:sz w:val="24"/>
          <w:szCs w:val="24"/>
          <w:lang w:val="lv-LV"/>
        </w:rPr>
        <w:t>recirkulēto</w:t>
      </w:r>
      <w:proofErr w:type="spellEnd"/>
      <w:r w:rsidRPr="00CC4520">
        <w:rPr>
          <w:rFonts w:ascii="Times New Roman" w:hAnsi="Times New Roman"/>
          <w:iCs/>
          <w:sz w:val="24"/>
          <w:szCs w:val="24"/>
          <w:lang w:val="lv-LV"/>
        </w:rPr>
        <w:t xml:space="preserve"> gaisu pirms ievadīšanas telpās (HEPA H14, attīrīšanas efektivitāte 99.995 %)</w:t>
      </w:r>
      <w:r w:rsidR="00E55D66" w:rsidRPr="00CC4520">
        <w:rPr>
          <w:rFonts w:ascii="Times New Roman" w:hAnsi="Times New Roman"/>
          <w:iCs/>
          <w:sz w:val="24"/>
          <w:szCs w:val="24"/>
          <w:lang w:val="lv-LV"/>
        </w:rPr>
        <w:t xml:space="preserve">, 2) </w:t>
      </w:r>
      <w:r w:rsidRPr="00CC4520">
        <w:rPr>
          <w:rFonts w:ascii="Times New Roman" w:hAnsi="Times New Roman"/>
          <w:iCs/>
          <w:sz w:val="24"/>
          <w:szCs w:val="24"/>
          <w:lang w:val="lv-LV"/>
        </w:rPr>
        <w:t>izplūdes filtrs pirms gaisa izvadīšanas atmosfērā (EU7 / F7 C klases telpām, attīrīšanas efektivitāte vidēji 85 %, vai EU9 / F9 D klases telpām, attīrīšanas efektivitāte virs 95 %).</w:t>
      </w:r>
    </w:p>
    <w:p w14:paraId="5B9516B6" w14:textId="7900571E" w:rsidR="004C0D33" w:rsidRPr="00CC4520" w:rsidRDefault="004C0D33" w:rsidP="004C0D33">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Abu ražošanas līniju pildīšanas iekārtas atrodas hermētiski noslēgtā telpas nodalījumā, kuram ir uzstādīta sava, atsevišķa gaisa </w:t>
      </w:r>
      <w:proofErr w:type="spellStart"/>
      <w:r w:rsidRPr="00CC4520">
        <w:rPr>
          <w:rFonts w:ascii="Times New Roman" w:hAnsi="Times New Roman"/>
          <w:iCs/>
          <w:sz w:val="24"/>
          <w:szCs w:val="24"/>
          <w:lang w:val="lv-LV"/>
        </w:rPr>
        <w:t>recirkulācijas</w:t>
      </w:r>
      <w:proofErr w:type="spellEnd"/>
      <w:r w:rsidRPr="00CC4520">
        <w:rPr>
          <w:rFonts w:ascii="Times New Roman" w:hAnsi="Times New Roman"/>
          <w:iCs/>
          <w:sz w:val="24"/>
          <w:szCs w:val="24"/>
          <w:lang w:val="lv-LV"/>
        </w:rPr>
        <w:t xml:space="preserve"> iekārta. Ja pildīšanas līnijas nodalījums tiek atvērts, tajā gaiss var iekļūt tikai no telpas, kurā tā atrodas un kura ir telpa ar paaugstinātas tīrības prasībām. Pēc pildīšanas līnijas aizvēršanas un noslēgšanas, tajā esošais gaiss turpina </w:t>
      </w:r>
      <w:proofErr w:type="spellStart"/>
      <w:r w:rsidRPr="00CC4520">
        <w:rPr>
          <w:rFonts w:ascii="Times New Roman" w:hAnsi="Times New Roman"/>
          <w:iCs/>
          <w:sz w:val="24"/>
          <w:szCs w:val="24"/>
          <w:lang w:val="lv-LV"/>
        </w:rPr>
        <w:t>recirkulēt</w:t>
      </w:r>
      <w:proofErr w:type="spellEnd"/>
      <w:r w:rsidRPr="00CC4520">
        <w:rPr>
          <w:rFonts w:ascii="Times New Roman" w:hAnsi="Times New Roman"/>
          <w:iCs/>
          <w:sz w:val="24"/>
          <w:szCs w:val="24"/>
          <w:lang w:val="lv-LV"/>
        </w:rPr>
        <w:t xml:space="preserve"> caur pildīšanas nodalījuma iekšējo </w:t>
      </w:r>
      <w:proofErr w:type="spellStart"/>
      <w:r w:rsidRPr="00CC4520">
        <w:rPr>
          <w:rFonts w:ascii="Times New Roman" w:hAnsi="Times New Roman"/>
          <w:iCs/>
          <w:sz w:val="24"/>
          <w:szCs w:val="24"/>
          <w:lang w:val="lv-LV"/>
        </w:rPr>
        <w:t>recirkulācijas</w:t>
      </w:r>
      <w:proofErr w:type="spellEnd"/>
      <w:r w:rsidRPr="00CC4520">
        <w:rPr>
          <w:rFonts w:ascii="Times New Roman" w:hAnsi="Times New Roman"/>
          <w:iCs/>
          <w:sz w:val="24"/>
          <w:szCs w:val="24"/>
          <w:lang w:val="lv-LV"/>
        </w:rPr>
        <w:t xml:space="preserve"> sistēmu, kas ir aprīkota ar gaisa attīrīšanas filtru (HEPA H14, attīrīšanas efektivitāte 99.995 %), lai tādējādi pilnībā izslēgtu piesārņojuma nokļūšanu gaisā un produkcijā.</w:t>
      </w:r>
      <w:r w:rsidR="00E55D66" w:rsidRPr="00CC4520">
        <w:rPr>
          <w:rFonts w:ascii="Times New Roman" w:hAnsi="Times New Roman"/>
          <w:iCs/>
          <w:sz w:val="24"/>
          <w:szCs w:val="24"/>
          <w:lang w:val="lv-LV"/>
        </w:rPr>
        <w:t xml:space="preserve"> </w:t>
      </w:r>
      <w:r w:rsidRPr="00CC4520">
        <w:rPr>
          <w:rFonts w:ascii="Times New Roman" w:hAnsi="Times New Roman"/>
          <w:iCs/>
          <w:sz w:val="24"/>
          <w:szCs w:val="24"/>
          <w:lang w:val="lv-LV"/>
        </w:rPr>
        <w:t xml:space="preserve">Visi ražotnē izmantotajiem gaisa attīrīšanas filtri atbilst </w:t>
      </w:r>
      <w:proofErr w:type="gramStart"/>
      <w:r w:rsidRPr="00CC4520">
        <w:rPr>
          <w:rFonts w:ascii="Times New Roman" w:hAnsi="Times New Roman"/>
          <w:iCs/>
          <w:sz w:val="24"/>
          <w:szCs w:val="24"/>
          <w:lang w:val="lv-LV"/>
        </w:rPr>
        <w:t>augstāk minētajām</w:t>
      </w:r>
      <w:proofErr w:type="gramEnd"/>
      <w:r w:rsidRPr="00CC4520">
        <w:rPr>
          <w:rFonts w:ascii="Times New Roman" w:hAnsi="Times New Roman"/>
          <w:iCs/>
          <w:sz w:val="24"/>
          <w:szCs w:val="24"/>
          <w:lang w:val="lv-LV"/>
        </w:rPr>
        <w:t xml:space="preserve"> filtru klasēm, kuras ir definētas attiecīgajos starptautiskajos standartos, kuros ir noteikts, kāda attīrīšanas pakāpe ir jānodrošina katras klases filtriem.</w:t>
      </w:r>
    </w:p>
    <w:p w14:paraId="7FD88B3C" w14:textId="02B81936" w:rsidR="004C0D33" w:rsidRPr="00CC4520" w:rsidRDefault="004C0D33" w:rsidP="004C0D33">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Visas ventilācijas sistēmas darbojas automātiski, un tās ir konstruētas, lai gaiss starp dažādu tīrības klašu telpām nesajauktos, ja vien tas nav īpaši paredzēts. Ja ventilācijas sistēmā rodas novirzes un kļūdas, ieslēdzas brīdinājuma sistēma, kuras ietvaros par visām kļūdām sistēmā tiek nosūtīts SMS ziņojums uz atbildīgā tehniķa mobilo telefonu.</w:t>
      </w:r>
      <w:r w:rsidR="00E55D66" w:rsidRPr="00CC4520">
        <w:rPr>
          <w:rFonts w:ascii="Times New Roman" w:hAnsi="Times New Roman"/>
          <w:iCs/>
          <w:sz w:val="24"/>
          <w:szCs w:val="24"/>
          <w:lang w:val="lv-LV"/>
        </w:rPr>
        <w:t xml:space="preserve"> </w:t>
      </w:r>
      <w:r w:rsidRPr="00CC4520">
        <w:rPr>
          <w:rFonts w:ascii="Times New Roman" w:hAnsi="Times New Roman"/>
          <w:iCs/>
          <w:sz w:val="24"/>
          <w:szCs w:val="24"/>
          <w:lang w:val="lv-LV"/>
        </w:rPr>
        <w:t>Visu ražotnes ventilācijas sistēmu apkopi veic SIA</w:t>
      </w:r>
      <w:proofErr w:type="gramStart"/>
      <w:r w:rsidRPr="00CC4520">
        <w:rPr>
          <w:rFonts w:ascii="Times New Roman" w:hAnsi="Times New Roman"/>
          <w:iCs/>
          <w:sz w:val="24"/>
          <w:szCs w:val="24"/>
          <w:lang w:val="lv-LV"/>
        </w:rPr>
        <w:t xml:space="preserve"> </w:t>
      </w:r>
      <w:r w:rsidR="00E55D66" w:rsidRPr="00CC4520">
        <w:rPr>
          <w:rFonts w:ascii="Times New Roman" w:hAnsi="Times New Roman"/>
          <w:iCs/>
          <w:sz w:val="24"/>
          <w:szCs w:val="24"/>
          <w:lang w:val="lv-LV"/>
        </w:rPr>
        <w:t>,,</w:t>
      </w:r>
      <w:proofErr w:type="gramEnd"/>
      <w:r w:rsidRPr="00CC4520">
        <w:rPr>
          <w:rFonts w:ascii="Times New Roman" w:hAnsi="Times New Roman"/>
          <w:iCs/>
          <w:sz w:val="24"/>
          <w:szCs w:val="24"/>
          <w:lang w:val="lv-LV"/>
        </w:rPr>
        <w:t>IONICA SERVISS”, ar ko ir noslēgts atbilstošs līgums. Filtri tiek mainīti saskaņā ar iekšējiem apkopes darbu grafikiem, kas parasti HEPA filtriem ir 1 reizi 5 gados, ja tie nav bojāti (pārbauda 1-2 reizi gadā), savukārt pārējos, zemākas attīrīšanas klases filtrus maina ik pēc 4 mēnešiem.</w:t>
      </w:r>
    </w:p>
    <w:p w14:paraId="5C1D7508" w14:textId="451E456C" w:rsidR="00213325" w:rsidRPr="00CC4520" w:rsidRDefault="00213325" w:rsidP="00A83749">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iCs/>
          <w:sz w:val="24"/>
          <w:szCs w:val="24"/>
          <w:lang w:val="lv-LV"/>
        </w:rPr>
        <w:t xml:space="preserve">Saskaņā ar </w:t>
      </w:r>
      <w:r w:rsidRPr="00CC4520">
        <w:rPr>
          <w:rFonts w:ascii="Times New Roman" w:hAnsi="Times New Roman"/>
          <w:sz w:val="24"/>
          <w:szCs w:val="24"/>
          <w:lang w:val="lv-LV"/>
        </w:rPr>
        <w:t>AS</w:t>
      </w:r>
      <w:proofErr w:type="gramStart"/>
      <w:r w:rsidRPr="00CC4520">
        <w:rPr>
          <w:rFonts w:ascii="Times New Roman" w:hAnsi="Times New Roman"/>
          <w:sz w:val="24"/>
          <w:szCs w:val="24"/>
          <w:lang w:val="lv-LV"/>
        </w:rPr>
        <w:t xml:space="preserve"> ,,</w:t>
      </w:r>
      <w:proofErr w:type="gramEnd"/>
      <w:r w:rsidRPr="00CC4520">
        <w:rPr>
          <w:rFonts w:ascii="Times New Roman" w:hAnsi="Times New Roman"/>
          <w:sz w:val="24"/>
          <w:szCs w:val="24"/>
          <w:lang w:val="lv-LV"/>
        </w:rPr>
        <w:t xml:space="preserve">Olaines ūdens un siltums” 2019. gada 12. novembra vēstuli Nr.1-3/741, ūdensapgādes un notekūdeņu novadīšanas pakalpojumus </w:t>
      </w:r>
      <w:r w:rsidRPr="00CC4520">
        <w:rPr>
          <w:rFonts w:ascii="Times New Roman" w:hAnsi="Times New Roman"/>
          <w:iCs/>
          <w:sz w:val="24"/>
          <w:szCs w:val="24"/>
          <w:lang w:val="lv-LV"/>
        </w:rPr>
        <w:t>SIA „</w:t>
      </w:r>
      <w:proofErr w:type="spellStart"/>
      <w:r w:rsidRPr="00CC4520">
        <w:rPr>
          <w:rFonts w:ascii="Times New Roman" w:hAnsi="Times New Roman"/>
          <w:iCs/>
          <w:sz w:val="24"/>
          <w:szCs w:val="24"/>
          <w:lang w:val="lv-LV"/>
        </w:rPr>
        <w:t>Nordic</w:t>
      </w:r>
      <w:proofErr w:type="spellEnd"/>
      <w:r w:rsidRPr="00CC4520">
        <w:rPr>
          <w:rFonts w:ascii="Times New Roman" w:hAnsi="Times New Roman"/>
          <w:iCs/>
          <w:sz w:val="24"/>
          <w:szCs w:val="24"/>
          <w:lang w:val="lv-LV"/>
        </w:rPr>
        <w:t xml:space="preserve"> </w:t>
      </w:r>
      <w:proofErr w:type="spellStart"/>
      <w:r w:rsidRPr="00CC4520">
        <w:rPr>
          <w:rFonts w:ascii="Times New Roman" w:hAnsi="Times New Roman"/>
          <w:iCs/>
          <w:sz w:val="24"/>
          <w:szCs w:val="24"/>
          <w:lang w:val="lv-LV"/>
        </w:rPr>
        <w:t>Industrial</w:t>
      </w:r>
      <w:proofErr w:type="spellEnd"/>
      <w:r w:rsidRPr="00CC4520">
        <w:rPr>
          <w:rFonts w:ascii="Times New Roman" w:hAnsi="Times New Roman"/>
          <w:iCs/>
          <w:sz w:val="24"/>
          <w:szCs w:val="24"/>
          <w:lang w:val="lv-LV"/>
        </w:rPr>
        <w:t xml:space="preserve"> Park” teritorijā strādājošajiem uzņēmumiem nodrošina SIA ,,</w:t>
      </w:r>
      <w:proofErr w:type="spellStart"/>
      <w:r w:rsidRPr="00CC4520">
        <w:rPr>
          <w:rFonts w:ascii="Times New Roman" w:hAnsi="Times New Roman"/>
          <w:iCs/>
          <w:sz w:val="24"/>
          <w:szCs w:val="24"/>
          <w:lang w:val="lv-LV"/>
        </w:rPr>
        <w:t>Deco</w:t>
      </w:r>
      <w:proofErr w:type="spellEnd"/>
      <w:r w:rsidRPr="00CC4520">
        <w:rPr>
          <w:rFonts w:ascii="Times New Roman" w:hAnsi="Times New Roman"/>
          <w:iCs/>
          <w:sz w:val="24"/>
          <w:szCs w:val="24"/>
          <w:lang w:val="lv-LV"/>
        </w:rPr>
        <w:t xml:space="preserve"> </w:t>
      </w:r>
      <w:proofErr w:type="spellStart"/>
      <w:r w:rsidRPr="00CC4520">
        <w:rPr>
          <w:rFonts w:ascii="Times New Roman" w:hAnsi="Times New Roman"/>
          <w:iCs/>
          <w:sz w:val="24"/>
          <w:szCs w:val="24"/>
          <w:lang w:val="lv-LV"/>
        </w:rPr>
        <w:t>energy</w:t>
      </w:r>
      <w:proofErr w:type="spellEnd"/>
      <w:r w:rsidRPr="00CC4520">
        <w:rPr>
          <w:rFonts w:ascii="Times New Roman" w:hAnsi="Times New Roman"/>
          <w:iCs/>
          <w:sz w:val="24"/>
          <w:szCs w:val="24"/>
          <w:lang w:val="lv-LV"/>
        </w:rPr>
        <w:t>”, ar kuru AS ,,Olaines ūdens un siltums” 2018. gada 31. augustā tika noslēgts līgums Nr.18/</w:t>
      </w:r>
      <w:r w:rsidR="00CB0947" w:rsidRPr="00CC4520">
        <w:rPr>
          <w:rFonts w:ascii="Times New Roman" w:hAnsi="Times New Roman"/>
          <w:iCs/>
          <w:sz w:val="24"/>
          <w:szCs w:val="24"/>
          <w:lang w:val="lv-LV"/>
        </w:rPr>
        <w:t xml:space="preserve">73/3.-11 </w:t>
      </w:r>
      <w:r w:rsidR="00CB0947" w:rsidRPr="00CC4520">
        <w:rPr>
          <w:rFonts w:ascii="Times New Roman" w:hAnsi="Times New Roman"/>
          <w:i/>
          <w:sz w:val="24"/>
          <w:szCs w:val="24"/>
          <w:lang w:val="lv-LV"/>
        </w:rPr>
        <w:t>par dzeramā ūdens piegādi un notekūdeņu pieņemšanu attīrīšanai</w:t>
      </w:r>
      <w:r w:rsidR="00CB0947" w:rsidRPr="00CC4520">
        <w:rPr>
          <w:rFonts w:ascii="Times New Roman" w:hAnsi="Times New Roman"/>
          <w:iCs/>
          <w:sz w:val="24"/>
          <w:szCs w:val="24"/>
          <w:lang w:val="lv-LV"/>
        </w:rPr>
        <w:t>. Savukārt, no Iesniedzējas iesniegtajiem lietas materiāliem izriet, ka starp SIA ,,</w:t>
      </w:r>
      <w:proofErr w:type="spellStart"/>
      <w:r w:rsidR="00CB0947" w:rsidRPr="00CC4520">
        <w:rPr>
          <w:rFonts w:ascii="Times New Roman" w:hAnsi="Times New Roman"/>
          <w:iCs/>
          <w:sz w:val="24"/>
          <w:szCs w:val="24"/>
          <w:lang w:val="lv-LV"/>
        </w:rPr>
        <w:t>Deco</w:t>
      </w:r>
      <w:proofErr w:type="spellEnd"/>
      <w:r w:rsidR="00CB0947" w:rsidRPr="00CC4520">
        <w:rPr>
          <w:rFonts w:ascii="Times New Roman" w:hAnsi="Times New Roman"/>
          <w:iCs/>
          <w:sz w:val="24"/>
          <w:szCs w:val="24"/>
          <w:lang w:val="lv-LV"/>
        </w:rPr>
        <w:t xml:space="preserve"> </w:t>
      </w:r>
      <w:proofErr w:type="spellStart"/>
      <w:r w:rsidR="00CB0947" w:rsidRPr="00CC4520">
        <w:rPr>
          <w:rFonts w:ascii="Times New Roman" w:hAnsi="Times New Roman"/>
          <w:iCs/>
          <w:sz w:val="24"/>
          <w:szCs w:val="24"/>
          <w:lang w:val="lv-LV"/>
        </w:rPr>
        <w:t>Energy</w:t>
      </w:r>
      <w:proofErr w:type="spellEnd"/>
      <w:r w:rsidR="00CB0947" w:rsidRPr="00CC4520">
        <w:rPr>
          <w:rFonts w:ascii="Times New Roman" w:hAnsi="Times New Roman"/>
          <w:iCs/>
          <w:sz w:val="24"/>
          <w:szCs w:val="24"/>
          <w:lang w:val="lv-LV"/>
        </w:rPr>
        <w:t>” un SIA ,,</w:t>
      </w:r>
      <w:proofErr w:type="spellStart"/>
      <w:r w:rsidR="00CB0947" w:rsidRPr="00CC4520">
        <w:rPr>
          <w:rFonts w:ascii="Times New Roman" w:hAnsi="Times New Roman"/>
          <w:iCs/>
          <w:sz w:val="24"/>
          <w:szCs w:val="24"/>
          <w:lang w:val="lv-LV"/>
        </w:rPr>
        <w:t>Pharmidea</w:t>
      </w:r>
      <w:proofErr w:type="spellEnd"/>
      <w:r w:rsidR="00CB0947" w:rsidRPr="00CC4520">
        <w:rPr>
          <w:rFonts w:ascii="Times New Roman" w:hAnsi="Times New Roman"/>
          <w:iCs/>
          <w:sz w:val="24"/>
          <w:szCs w:val="24"/>
          <w:lang w:val="lv-LV"/>
        </w:rPr>
        <w:t>” ir noslēgts un spēkā esošs Komunālo pakalpojumu piegādes līgums Nr.01-06-2009/DE_083/NIP</w:t>
      </w:r>
      <w:r w:rsidR="00AA66A8" w:rsidRPr="00CC4520">
        <w:rPr>
          <w:rFonts w:ascii="Times New Roman" w:hAnsi="Times New Roman"/>
          <w:iCs/>
          <w:sz w:val="24"/>
          <w:szCs w:val="24"/>
          <w:lang w:val="lv-LV"/>
        </w:rPr>
        <w:t>.</w:t>
      </w:r>
      <w:r w:rsidR="00675B75" w:rsidRPr="00CC4520">
        <w:rPr>
          <w:rFonts w:ascii="Times New Roman" w:hAnsi="Times New Roman"/>
          <w:iCs/>
          <w:sz w:val="24"/>
          <w:szCs w:val="24"/>
          <w:lang w:val="lv-LV"/>
        </w:rPr>
        <w:t xml:space="preserve"> Papildus 2019. gada </w:t>
      </w:r>
      <w:r w:rsidR="00675B75" w:rsidRPr="00CC4520">
        <w:rPr>
          <w:rFonts w:ascii="Times New Roman" w:hAnsi="Times New Roman"/>
          <w:iCs/>
          <w:sz w:val="24"/>
          <w:szCs w:val="24"/>
          <w:lang w:val="lv-LV"/>
        </w:rPr>
        <w:br/>
        <w:t>1. janvārī SIA ,,</w:t>
      </w:r>
      <w:proofErr w:type="spellStart"/>
      <w:r w:rsidR="00675B75" w:rsidRPr="00CC4520">
        <w:rPr>
          <w:rFonts w:ascii="Times New Roman" w:hAnsi="Times New Roman"/>
          <w:iCs/>
          <w:sz w:val="24"/>
          <w:szCs w:val="24"/>
          <w:lang w:val="lv-LV"/>
        </w:rPr>
        <w:t>Deco</w:t>
      </w:r>
      <w:proofErr w:type="spellEnd"/>
      <w:r w:rsidR="00675B75" w:rsidRPr="00CC4520">
        <w:rPr>
          <w:rFonts w:ascii="Times New Roman" w:hAnsi="Times New Roman"/>
          <w:iCs/>
          <w:sz w:val="24"/>
          <w:szCs w:val="24"/>
          <w:lang w:val="lv-LV"/>
        </w:rPr>
        <w:t xml:space="preserve"> </w:t>
      </w:r>
      <w:proofErr w:type="spellStart"/>
      <w:r w:rsidR="00675B75" w:rsidRPr="00CC4520">
        <w:rPr>
          <w:rFonts w:ascii="Times New Roman" w:hAnsi="Times New Roman"/>
          <w:iCs/>
          <w:sz w:val="24"/>
          <w:szCs w:val="24"/>
          <w:lang w:val="lv-LV"/>
        </w:rPr>
        <w:t>Energy</w:t>
      </w:r>
      <w:proofErr w:type="spellEnd"/>
      <w:r w:rsidR="00675B75" w:rsidRPr="00CC4520">
        <w:rPr>
          <w:rFonts w:ascii="Times New Roman" w:hAnsi="Times New Roman"/>
          <w:iCs/>
          <w:sz w:val="24"/>
          <w:szCs w:val="24"/>
          <w:lang w:val="lv-LV"/>
        </w:rPr>
        <w:t>” un SIA ,,</w:t>
      </w:r>
      <w:proofErr w:type="spellStart"/>
      <w:r w:rsidR="00675B75" w:rsidRPr="00CC4520">
        <w:rPr>
          <w:rFonts w:ascii="Times New Roman" w:hAnsi="Times New Roman"/>
          <w:iCs/>
          <w:sz w:val="24"/>
          <w:szCs w:val="24"/>
          <w:lang w:val="lv-LV"/>
        </w:rPr>
        <w:t>Pharmidea</w:t>
      </w:r>
      <w:proofErr w:type="spellEnd"/>
      <w:r w:rsidR="00675B75" w:rsidRPr="00CC4520">
        <w:rPr>
          <w:rFonts w:ascii="Times New Roman" w:hAnsi="Times New Roman"/>
          <w:iCs/>
          <w:sz w:val="24"/>
          <w:szCs w:val="24"/>
          <w:lang w:val="lv-LV"/>
        </w:rPr>
        <w:t>” noslēdza vienošanos par izmaiņām komunālo pakalpojumu piegādes līgumā Nr.01-06-2009/DE_083/NIP, kurā puses vienojas papildināt līgumu Nr.01-06-2009/DE_083/NIP</w:t>
      </w:r>
      <w:r w:rsidR="00AA66A8" w:rsidRPr="00CC4520">
        <w:rPr>
          <w:rFonts w:ascii="Times New Roman" w:hAnsi="Times New Roman"/>
          <w:iCs/>
          <w:sz w:val="24"/>
          <w:szCs w:val="24"/>
          <w:lang w:val="lv-LV"/>
        </w:rPr>
        <w:t xml:space="preserve"> </w:t>
      </w:r>
      <w:r w:rsidR="00675B75" w:rsidRPr="00CC4520">
        <w:rPr>
          <w:rFonts w:ascii="Times New Roman" w:hAnsi="Times New Roman"/>
          <w:iCs/>
          <w:sz w:val="24"/>
          <w:szCs w:val="24"/>
          <w:lang w:val="lv-LV"/>
        </w:rPr>
        <w:t>ar pielikumu Nr.4, kurā ir atrunātas vispārīgās notekūdeņu novadīšanas kanalizācijas sistēmā, kā arī prasības notekūdeņiem, kas tiek novadīti SIA ,,</w:t>
      </w:r>
      <w:proofErr w:type="spellStart"/>
      <w:r w:rsidR="00675B75" w:rsidRPr="00CC4520">
        <w:rPr>
          <w:rFonts w:ascii="Times New Roman" w:hAnsi="Times New Roman"/>
          <w:iCs/>
          <w:sz w:val="24"/>
          <w:szCs w:val="24"/>
          <w:lang w:val="lv-LV"/>
        </w:rPr>
        <w:t>Deco</w:t>
      </w:r>
      <w:proofErr w:type="spellEnd"/>
      <w:r w:rsidR="00675B75" w:rsidRPr="00CC4520">
        <w:rPr>
          <w:rFonts w:ascii="Times New Roman" w:hAnsi="Times New Roman"/>
          <w:iCs/>
          <w:sz w:val="24"/>
          <w:szCs w:val="24"/>
          <w:lang w:val="lv-LV"/>
        </w:rPr>
        <w:t xml:space="preserve"> </w:t>
      </w:r>
      <w:proofErr w:type="spellStart"/>
      <w:r w:rsidR="00675B75" w:rsidRPr="00CC4520">
        <w:rPr>
          <w:rFonts w:ascii="Times New Roman" w:hAnsi="Times New Roman"/>
          <w:iCs/>
          <w:sz w:val="24"/>
          <w:szCs w:val="24"/>
          <w:lang w:val="lv-LV"/>
        </w:rPr>
        <w:t>Energy</w:t>
      </w:r>
      <w:proofErr w:type="spellEnd"/>
      <w:r w:rsidR="00675B75" w:rsidRPr="00CC4520">
        <w:rPr>
          <w:rFonts w:ascii="Times New Roman" w:hAnsi="Times New Roman"/>
          <w:iCs/>
          <w:sz w:val="24"/>
          <w:szCs w:val="24"/>
          <w:lang w:val="lv-LV"/>
        </w:rPr>
        <w:t xml:space="preserve">” kanalizācijas sistēmā. </w:t>
      </w:r>
      <w:r w:rsidR="00AA66A8" w:rsidRPr="00CC4520">
        <w:rPr>
          <w:rFonts w:ascii="Times New Roman" w:hAnsi="Times New Roman"/>
          <w:sz w:val="24"/>
          <w:szCs w:val="24"/>
          <w:lang w:val="lv-LV"/>
        </w:rPr>
        <w:t>No lietas materiāliem izriet, ka ūdensapgāde un kanalizācija ir pieslēgta</w:t>
      </w:r>
      <w:r w:rsidR="00CF1C69" w:rsidRPr="00CC4520">
        <w:rPr>
          <w:rFonts w:ascii="Times New Roman" w:hAnsi="Times New Roman"/>
          <w:sz w:val="24"/>
          <w:szCs w:val="24"/>
          <w:lang w:val="lv-LV"/>
        </w:rPr>
        <w:t xml:space="preserve"> pilsētas</w:t>
      </w:r>
      <w:r w:rsidR="00AA66A8" w:rsidRPr="00CC4520">
        <w:rPr>
          <w:rFonts w:ascii="Times New Roman" w:hAnsi="Times New Roman"/>
          <w:sz w:val="24"/>
          <w:szCs w:val="24"/>
          <w:lang w:val="lv-LV"/>
        </w:rPr>
        <w:t xml:space="preserve"> centralizētajiem ūdensapgādes un  kanalizācijas tīkliem. Ūdens tiek izmantots gan saimnieciskajām, gan tehnoloģiskajām vajadzībām, līdz ar to rodas gan sadzīves notekūdeņi, gan ražošanas notekūdeņi. Ražošanas notekūdeņi veidojas no katlu mājas (no katlu skalošanas un filtru apstrādes) un telpu mazgāšanas, kā arī no zāļu flakonu mazgāšanas. Flakonu skalošanai tiek izmantots tikai iepriekš destilēts ūdens, ar kuru flakoni tiek noskaloti divas reizes – vienreiz pirms pildīšanas un otrreiz pēc pildīšanas, kad flakoni ir aizkorķēti. Kanalizācijā nonāk tikai tīrs ūdens, kas tiek izmantots skalošanā pirms pildīšanas, līdz ar to tas var saturēt tikai noskalotos gružus, bet ne bīstamās vielas. </w:t>
      </w:r>
      <w:r w:rsidR="004B2653" w:rsidRPr="00CC4520">
        <w:rPr>
          <w:rFonts w:ascii="Times New Roman" w:hAnsi="Times New Roman"/>
          <w:sz w:val="24"/>
          <w:szCs w:val="24"/>
          <w:lang w:val="lv-LV"/>
        </w:rPr>
        <w:t>turpretim, ū</w:t>
      </w:r>
      <w:r w:rsidR="00AA66A8" w:rsidRPr="00CC4520">
        <w:rPr>
          <w:rFonts w:ascii="Times New Roman" w:hAnsi="Times New Roman"/>
          <w:sz w:val="24"/>
          <w:szCs w:val="24"/>
          <w:lang w:val="lv-LV"/>
        </w:rPr>
        <w:t>dens, kas tiek izmantots skalošanai (precīzāk – apsmidzināšanai) pēc pildīšanas nonāk īpašos, šim nolūkam paredzētos 3 rezervuāros ar tilpumu 1 m</w:t>
      </w:r>
      <w:r w:rsidR="00AA66A8" w:rsidRPr="00CC4520">
        <w:rPr>
          <w:rFonts w:ascii="Times New Roman" w:hAnsi="Times New Roman"/>
          <w:sz w:val="24"/>
          <w:szCs w:val="24"/>
          <w:vertAlign w:val="superscript"/>
          <w:lang w:val="lv-LV"/>
        </w:rPr>
        <w:t>3</w:t>
      </w:r>
      <w:r w:rsidR="00AA66A8" w:rsidRPr="00CC4520">
        <w:rPr>
          <w:rFonts w:ascii="Times New Roman" w:hAnsi="Times New Roman"/>
          <w:sz w:val="24"/>
          <w:szCs w:val="24"/>
          <w:lang w:val="lv-LV"/>
        </w:rPr>
        <w:t xml:space="preserve"> katram. Ja pildīšanas laikā kāds no flakoniem </w:t>
      </w:r>
      <w:r w:rsidR="00AA66A8" w:rsidRPr="00CC4520">
        <w:rPr>
          <w:rFonts w:ascii="Times New Roman" w:hAnsi="Times New Roman"/>
          <w:sz w:val="24"/>
          <w:szCs w:val="24"/>
          <w:lang w:val="lv-LV"/>
        </w:rPr>
        <w:lastRenderedPageBreak/>
        <w:t>saplīst, pildīšanas līnija automātiski apstājas, līdz ar to bojāti flakoni no pildīšanas iekārtas nevar izkļūt un līdz otrreizējas skalošanas vietai nenonāk. Bojātos flakonus savāc darbinieks, kurš pēc tam uzslauka izlijušo produktu un šos slaucīšanas atkritumus (atkritumu klase 150110 un 150202), ievietojis divkāršā iepakojumā, nogādā tiem paredzētajā īslaicīgās uzglabāšanas vietā. Pēc tam pildīšanas līnija tiek noskalota ar destilētu ūdeni, kurš satek iepriekš minētajos 3 rezervuāros ar tilpumu 1 m</w:t>
      </w:r>
      <w:r w:rsidR="00AA66A8" w:rsidRPr="00CC4520">
        <w:rPr>
          <w:rFonts w:ascii="Times New Roman" w:hAnsi="Times New Roman"/>
          <w:sz w:val="24"/>
          <w:szCs w:val="24"/>
          <w:vertAlign w:val="superscript"/>
          <w:lang w:val="lv-LV"/>
        </w:rPr>
        <w:t>3</w:t>
      </w:r>
      <w:r w:rsidR="00AA66A8" w:rsidRPr="00CC4520">
        <w:rPr>
          <w:rFonts w:ascii="Times New Roman" w:hAnsi="Times New Roman"/>
          <w:sz w:val="24"/>
          <w:szCs w:val="24"/>
          <w:lang w:val="lv-LV"/>
        </w:rPr>
        <w:t xml:space="preserve"> katram. Šajos rezervuāros uzkrātais ūdens tiek nodots atkritumu </w:t>
      </w:r>
      <w:proofErr w:type="spellStart"/>
      <w:r w:rsidR="00AA66A8" w:rsidRPr="00CC4520">
        <w:rPr>
          <w:rFonts w:ascii="Times New Roman" w:hAnsi="Times New Roman"/>
          <w:sz w:val="24"/>
          <w:szCs w:val="24"/>
          <w:lang w:val="lv-LV"/>
        </w:rPr>
        <w:t>apsaimniekotājam</w:t>
      </w:r>
      <w:proofErr w:type="spellEnd"/>
      <w:r w:rsidR="00AA66A8" w:rsidRPr="00CC4520">
        <w:rPr>
          <w:rFonts w:ascii="Times New Roman" w:hAnsi="Times New Roman"/>
          <w:sz w:val="24"/>
          <w:szCs w:val="24"/>
          <w:lang w:val="lv-LV"/>
        </w:rPr>
        <w:t xml:space="preserve"> kā bīstamie atkritumi (atkritumu klase 160508). līdz ar to bīstamas vielas, kas tiek izmantotas zāļu ražošanā, notekūdeņos nenonāk. Uzņēmums neveic notekūdeņu </w:t>
      </w:r>
      <w:proofErr w:type="spellStart"/>
      <w:r w:rsidR="00AA66A8" w:rsidRPr="00CC4520">
        <w:rPr>
          <w:rFonts w:ascii="Times New Roman" w:hAnsi="Times New Roman"/>
          <w:sz w:val="24"/>
          <w:szCs w:val="24"/>
          <w:lang w:val="lv-LV"/>
        </w:rPr>
        <w:t>priekšattīrīšanu</w:t>
      </w:r>
      <w:proofErr w:type="spellEnd"/>
      <w:r w:rsidR="00AA66A8" w:rsidRPr="00CC4520">
        <w:rPr>
          <w:rFonts w:ascii="Times New Roman" w:hAnsi="Times New Roman"/>
          <w:sz w:val="24"/>
          <w:szCs w:val="24"/>
          <w:lang w:val="lv-LV"/>
        </w:rPr>
        <w:t xml:space="preserve">, kā arī </w:t>
      </w:r>
      <w:r w:rsidR="005653CC" w:rsidRPr="00CC4520">
        <w:rPr>
          <w:rFonts w:ascii="Times New Roman" w:hAnsi="Times New Roman"/>
          <w:sz w:val="24"/>
          <w:szCs w:val="24"/>
          <w:lang w:val="lv-LV"/>
        </w:rPr>
        <w:t xml:space="preserve">šim mērķim paredzētas </w:t>
      </w:r>
      <w:r w:rsidR="00AA66A8" w:rsidRPr="00CC4520">
        <w:rPr>
          <w:rFonts w:ascii="Times New Roman" w:hAnsi="Times New Roman"/>
          <w:sz w:val="24"/>
          <w:szCs w:val="24"/>
          <w:lang w:val="lv-LV"/>
        </w:rPr>
        <w:t xml:space="preserve">iekārtas nav uzstādītas. </w:t>
      </w:r>
    </w:p>
    <w:p w14:paraId="5C666F85" w14:textId="2682E286" w:rsidR="004B2653" w:rsidRDefault="004B2653" w:rsidP="004B2653">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Lietas materiālos ir VSIA</w:t>
      </w:r>
      <w:proofErr w:type="gramStart"/>
      <w:r w:rsidRPr="00CC4520">
        <w:rPr>
          <w:rFonts w:ascii="Times New Roman" w:hAnsi="Times New Roman"/>
          <w:sz w:val="24"/>
          <w:szCs w:val="24"/>
          <w:lang w:val="lv-LV"/>
        </w:rPr>
        <w:t xml:space="preserve"> ,,</w:t>
      </w:r>
      <w:proofErr w:type="gramEnd"/>
      <w:r w:rsidRPr="00CC4520">
        <w:rPr>
          <w:rFonts w:ascii="Times New Roman" w:hAnsi="Times New Roman"/>
          <w:sz w:val="24"/>
          <w:szCs w:val="24"/>
          <w:lang w:val="lv-LV"/>
        </w:rPr>
        <w:t xml:space="preserve">Latvijas, ģeoloģijas un meteoroloģijas centrs” laboratorijas </w:t>
      </w:r>
      <w:r w:rsidRPr="00CC4520">
        <w:rPr>
          <w:rFonts w:ascii="Times New Roman" w:hAnsi="Times New Roman"/>
          <w:sz w:val="24"/>
          <w:szCs w:val="24"/>
          <w:lang w:val="lv-LV"/>
        </w:rPr>
        <w:br/>
        <w:t>2019. gada 17. decembrī veiktais testēšanas pārskats Nr.19A03418</w:t>
      </w:r>
      <w:r w:rsidR="00B01B0D" w:rsidRPr="00CC4520">
        <w:rPr>
          <w:rFonts w:ascii="Times New Roman" w:hAnsi="Times New Roman"/>
          <w:sz w:val="24"/>
          <w:szCs w:val="24"/>
          <w:lang w:val="lv-LV"/>
        </w:rPr>
        <w:t>. salīdzinot testēšanas pārskata rezultāts ar SIA ,,</w:t>
      </w:r>
      <w:proofErr w:type="spellStart"/>
      <w:r w:rsidR="00B01B0D" w:rsidRPr="00CC4520">
        <w:rPr>
          <w:rFonts w:ascii="Times New Roman" w:hAnsi="Times New Roman"/>
          <w:sz w:val="24"/>
          <w:szCs w:val="24"/>
          <w:lang w:val="lv-LV"/>
        </w:rPr>
        <w:t>Deco</w:t>
      </w:r>
      <w:proofErr w:type="spellEnd"/>
      <w:r w:rsidR="00B01B0D" w:rsidRPr="00CC4520">
        <w:rPr>
          <w:rFonts w:ascii="Times New Roman" w:hAnsi="Times New Roman"/>
          <w:sz w:val="24"/>
          <w:szCs w:val="24"/>
          <w:lang w:val="lv-LV"/>
        </w:rPr>
        <w:t xml:space="preserve"> </w:t>
      </w:r>
      <w:proofErr w:type="spellStart"/>
      <w:r w:rsidR="00B01B0D" w:rsidRPr="00CC4520">
        <w:rPr>
          <w:rFonts w:ascii="Times New Roman" w:hAnsi="Times New Roman"/>
          <w:sz w:val="24"/>
          <w:szCs w:val="24"/>
          <w:lang w:val="lv-LV"/>
        </w:rPr>
        <w:t>Energy</w:t>
      </w:r>
      <w:proofErr w:type="spellEnd"/>
      <w:r w:rsidR="00B01B0D" w:rsidRPr="00CC4520">
        <w:rPr>
          <w:rFonts w:ascii="Times New Roman" w:hAnsi="Times New Roman"/>
          <w:sz w:val="24"/>
          <w:szCs w:val="24"/>
          <w:lang w:val="lv-LV"/>
        </w:rPr>
        <w:t>” noteiktajām maksimāli pieļaujamām pieņemamo notekūdeņu koncentrācijām, rezultāti ir sekojoši:</w:t>
      </w:r>
    </w:p>
    <w:p w14:paraId="30FB075D" w14:textId="77777777" w:rsidR="00CC4520" w:rsidRPr="003D65C2" w:rsidRDefault="00CC4520" w:rsidP="004B2653">
      <w:pPr>
        <w:autoSpaceDE w:val="0"/>
        <w:autoSpaceDN w:val="0"/>
        <w:adjustRightInd w:val="0"/>
        <w:spacing w:after="0"/>
        <w:jc w:val="both"/>
        <w:rPr>
          <w:rFonts w:ascii="Times New Roman" w:hAnsi="Times New Roman"/>
          <w:sz w:val="20"/>
          <w:szCs w:val="20"/>
          <w:lang w:val="lv-LV"/>
        </w:rPr>
      </w:pPr>
    </w:p>
    <w:tbl>
      <w:tblPr>
        <w:tblStyle w:val="Reatabula"/>
        <w:tblW w:w="0" w:type="auto"/>
        <w:tblLayout w:type="fixed"/>
        <w:tblLook w:val="04A0" w:firstRow="1" w:lastRow="0" w:firstColumn="1" w:lastColumn="0" w:noHBand="0" w:noVBand="1"/>
      </w:tblPr>
      <w:tblGrid>
        <w:gridCol w:w="2547"/>
        <w:gridCol w:w="2126"/>
        <w:gridCol w:w="4402"/>
      </w:tblGrid>
      <w:tr w:rsidR="004B2653" w:rsidRPr="00CC4520" w14:paraId="1F2996E3" w14:textId="77777777" w:rsidTr="00B046DC">
        <w:tc>
          <w:tcPr>
            <w:tcW w:w="2547" w:type="dxa"/>
          </w:tcPr>
          <w:p w14:paraId="60D12E2F" w14:textId="77777777" w:rsidR="004B2653" w:rsidRPr="00CC4520" w:rsidRDefault="004B2653" w:rsidP="00B046DC">
            <w:pPr>
              <w:autoSpaceDE w:val="0"/>
              <w:autoSpaceDN w:val="0"/>
              <w:adjustRightInd w:val="0"/>
              <w:spacing w:after="0"/>
              <w:jc w:val="center"/>
              <w:rPr>
                <w:rFonts w:ascii="Times New Roman" w:hAnsi="Times New Roman"/>
                <w:b/>
                <w:bCs/>
                <w:sz w:val="24"/>
                <w:szCs w:val="24"/>
                <w:lang w:val="lv-LV"/>
              </w:rPr>
            </w:pPr>
            <w:r w:rsidRPr="00CC4520">
              <w:rPr>
                <w:rFonts w:ascii="Times New Roman" w:hAnsi="Times New Roman"/>
                <w:b/>
                <w:bCs/>
                <w:sz w:val="24"/>
                <w:szCs w:val="24"/>
                <w:lang w:val="lv-LV"/>
              </w:rPr>
              <w:t>Nosakāmais rādītājs, mērvienība</w:t>
            </w:r>
          </w:p>
        </w:tc>
        <w:tc>
          <w:tcPr>
            <w:tcW w:w="2126" w:type="dxa"/>
          </w:tcPr>
          <w:p w14:paraId="53E5BE5A" w14:textId="77777777" w:rsidR="004B2653" w:rsidRPr="00CC4520" w:rsidRDefault="004B2653" w:rsidP="00B046DC">
            <w:pPr>
              <w:autoSpaceDE w:val="0"/>
              <w:autoSpaceDN w:val="0"/>
              <w:adjustRightInd w:val="0"/>
              <w:spacing w:after="0"/>
              <w:jc w:val="center"/>
              <w:rPr>
                <w:rFonts w:ascii="Times New Roman" w:hAnsi="Times New Roman"/>
                <w:b/>
                <w:bCs/>
                <w:sz w:val="24"/>
                <w:szCs w:val="24"/>
                <w:lang w:val="lv-LV"/>
              </w:rPr>
            </w:pPr>
            <w:r w:rsidRPr="00CC4520">
              <w:rPr>
                <w:rFonts w:ascii="Times New Roman" w:hAnsi="Times New Roman"/>
                <w:b/>
                <w:bCs/>
                <w:sz w:val="24"/>
                <w:szCs w:val="24"/>
                <w:lang w:val="lv-LV"/>
              </w:rPr>
              <w:t>Testēšanas rezultāts ar nenoteiktību</w:t>
            </w:r>
          </w:p>
        </w:tc>
        <w:tc>
          <w:tcPr>
            <w:tcW w:w="4402" w:type="dxa"/>
          </w:tcPr>
          <w:p w14:paraId="2FC47783" w14:textId="77777777" w:rsidR="004B2653" w:rsidRPr="00CC4520" w:rsidRDefault="004B2653" w:rsidP="00B046DC">
            <w:pPr>
              <w:autoSpaceDE w:val="0"/>
              <w:autoSpaceDN w:val="0"/>
              <w:adjustRightInd w:val="0"/>
              <w:spacing w:after="0"/>
              <w:jc w:val="center"/>
              <w:rPr>
                <w:rFonts w:ascii="Times New Roman" w:hAnsi="Times New Roman"/>
                <w:b/>
                <w:bCs/>
                <w:sz w:val="24"/>
                <w:szCs w:val="24"/>
                <w:lang w:val="lv-LV"/>
              </w:rPr>
            </w:pPr>
            <w:r w:rsidRPr="00CC4520">
              <w:rPr>
                <w:rFonts w:ascii="Times New Roman" w:hAnsi="Times New Roman"/>
                <w:b/>
                <w:bCs/>
                <w:sz w:val="24"/>
                <w:szCs w:val="24"/>
                <w:lang w:val="lv-LV"/>
              </w:rPr>
              <w:t>SIA</w:t>
            </w:r>
            <w:proofErr w:type="gramStart"/>
            <w:r w:rsidRPr="00CC4520">
              <w:rPr>
                <w:rFonts w:ascii="Times New Roman" w:hAnsi="Times New Roman"/>
                <w:b/>
                <w:bCs/>
                <w:sz w:val="24"/>
                <w:szCs w:val="24"/>
                <w:lang w:val="lv-LV"/>
              </w:rPr>
              <w:t xml:space="preserve"> ,,</w:t>
            </w:r>
            <w:proofErr w:type="spellStart"/>
            <w:proofErr w:type="gramEnd"/>
            <w:r w:rsidRPr="00CC4520">
              <w:rPr>
                <w:rFonts w:ascii="Times New Roman" w:hAnsi="Times New Roman"/>
                <w:b/>
                <w:bCs/>
                <w:sz w:val="24"/>
                <w:szCs w:val="24"/>
                <w:lang w:val="lv-LV"/>
              </w:rPr>
              <w:t>Deco</w:t>
            </w:r>
            <w:proofErr w:type="spellEnd"/>
            <w:r w:rsidRPr="00CC4520">
              <w:rPr>
                <w:rFonts w:ascii="Times New Roman" w:hAnsi="Times New Roman"/>
                <w:b/>
                <w:bCs/>
                <w:sz w:val="24"/>
                <w:szCs w:val="24"/>
                <w:lang w:val="lv-LV"/>
              </w:rPr>
              <w:t xml:space="preserve"> </w:t>
            </w:r>
            <w:proofErr w:type="spellStart"/>
            <w:r w:rsidRPr="00CC4520">
              <w:rPr>
                <w:rFonts w:ascii="Times New Roman" w:hAnsi="Times New Roman"/>
                <w:b/>
                <w:bCs/>
                <w:sz w:val="24"/>
                <w:szCs w:val="24"/>
                <w:lang w:val="lv-LV"/>
              </w:rPr>
              <w:t>Energy</w:t>
            </w:r>
            <w:proofErr w:type="spellEnd"/>
            <w:r w:rsidRPr="00CC4520">
              <w:rPr>
                <w:rFonts w:ascii="Times New Roman" w:hAnsi="Times New Roman"/>
                <w:b/>
                <w:bCs/>
                <w:sz w:val="24"/>
                <w:szCs w:val="24"/>
                <w:lang w:val="lv-LV"/>
              </w:rPr>
              <w:t>” noteiktās maksimāli pieļaujamā koncentrācijas notekūdeņos, mg/l*</w:t>
            </w:r>
          </w:p>
        </w:tc>
      </w:tr>
      <w:tr w:rsidR="004B2653" w:rsidRPr="00CC4520" w14:paraId="358AA4BB" w14:textId="77777777" w:rsidTr="00B046DC">
        <w:tc>
          <w:tcPr>
            <w:tcW w:w="2547" w:type="dxa"/>
          </w:tcPr>
          <w:p w14:paraId="198E4215" w14:textId="77777777" w:rsidR="004B2653" w:rsidRPr="00CC4520" w:rsidRDefault="004B2653" w:rsidP="00B046DC">
            <w:pPr>
              <w:autoSpaceDE w:val="0"/>
              <w:autoSpaceDN w:val="0"/>
              <w:adjustRightInd w:val="0"/>
              <w:spacing w:after="0"/>
              <w:rPr>
                <w:rFonts w:ascii="Times New Roman" w:hAnsi="Times New Roman"/>
                <w:sz w:val="24"/>
                <w:szCs w:val="24"/>
                <w:lang w:val="lv-LV"/>
              </w:rPr>
            </w:pPr>
            <w:r w:rsidRPr="00CC4520">
              <w:rPr>
                <w:rFonts w:ascii="Times New Roman" w:hAnsi="Times New Roman"/>
                <w:sz w:val="24"/>
                <w:szCs w:val="24"/>
                <w:lang w:val="lv-LV"/>
              </w:rPr>
              <w:t xml:space="preserve">Kopējais fosfors </w:t>
            </w:r>
          </w:p>
          <w:p w14:paraId="0189DB47" w14:textId="77777777" w:rsidR="004B2653" w:rsidRPr="00CC4520" w:rsidRDefault="004B2653" w:rsidP="00B046DC">
            <w:pPr>
              <w:autoSpaceDE w:val="0"/>
              <w:autoSpaceDN w:val="0"/>
              <w:adjustRightInd w:val="0"/>
              <w:spacing w:after="0"/>
              <w:rPr>
                <w:rFonts w:ascii="Times New Roman" w:hAnsi="Times New Roman"/>
                <w:sz w:val="24"/>
                <w:szCs w:val="24"/>
                <w:lang w:val="lv-LV"/>
              </w:rPr>
            </w:pPr>
            <w:r w:rsidRPr="00CC4520">
              <w:rPr>
                <w:rFonts w:ascii="Times New Roman" w:hAnsi="Times New Roman"/>
                <w:sz w:val="24"/>
                <w:szCs w:val="24"/>
                <w:lang w:val="lv-LV"/>
              </w:rPr>
              <w:t>(</w:t>
            </w:r>
            <w:proofErr w:type="spellStart"/>
            <w:r w:rsidRPr="00CC4520">
              <w:rPr>
                <w:rFonts w:ascii="Times New Roman" w:hAnsi="Times New Roman"/>
                <w:sz w:val="24"/>
                <w:szCs w:val="24"/>
                <w:lang w:val="lv-LV"/>
              </w:rPr>
              <w:t>P</w:t>
            </w:r>
            <w:r w:rsidRPr="00CC4520">
              <w:rPr>
                <w:rFonts w:ascii="Times New Roman" w:hAnsi="Times New Roman"/>
                <w:sz w:val="24"/>
                <w:szCs w:val="24"/>
                <w:vertAlign w:val="subscript"/>
                <w:lang w:val="lv-LV"/>
              </w:rPr>
              <w:t>kop</w:t>
            </w:r>
            <w:proofErr w:type="spellEnd"/>
            <w:r w:rsidRPr="00CC4520">
              <w:rPr>
                <w:rFonts w:ascii="Times New Roman" w:hAnsi="Times New Roman"/>
                <w:sz w:val="24"/>
                <w:szCs w:val="24"/>
                <w:lang w:val="lv-LV"/>
              </w:rPr>
              <w:t>), mg P/l</w:t>
            </w:r>
          </w:p>
        </w:tc>
        <w:tc>
          <w:tcPr>
            <w:tcW w:w="2126" w:type="dxa"/>
          </w:tcPr>
          <w:p w14:paraId="20ADD663"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0,329 ± 0,030</w:t>
            </w:r>
          </w:p>
        </w:tc>
        <w:tc>
          <w:tcPr>
            <w:tcW w:w="4402" w:type="dxa"/>
          </w:tcPr>
          <w:p w14:paraId="48065228"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80</w:t>
            </w:r>
          </w:p>
        </w:tc>
      </w:tr>
      <w:tr w:rsidR="004B2653" w:rsidRPr="00CC4520" w14:paraId="13A7BF7C" w14:textId="77777777" w:rsidTr="00B046DC">
        <w:tc>
          <w:tcPr>
            <w:tcW w:w="2547" w:type="dxa"/>
          </w:tcPr>
          <w:p w14:paraId="22DE7426" w14:textId="77777777" w:rsidR="004B2653" w:rsidRPr="00CC4520" w:rsidRDefault="004B2653" w:rsidP="00B046DC">
            <w:pPr>
              <w:autoSpaceDE w:val="0"/>
              <w:autoSpaceDN w:val="0"/>
              <w:adjustRightInd w:val="0"/>
              <w:spacing w:after="0"/>
              <w:rPr>
                <w:rFonts w:ascii="Times New Roman" w:hAnsi="Times New Roman"/>
                <w:sz w:val="24"/>
                <w:szCs w:val="24"/>
                <w:lang w:val="lv-LV"/>
              </w:rPr>
            </w:pPr>
            <w:r w:rsidRPr="00CC4520">
              <w:rPr>
                <w:rFonts w:ascii="Times New Roman" w:hAnsi="Times New Roman"/>
                <w:sz w:val="24"/>
                <w:szCs w:val="24"/>
                <w:lang w:val="lv-LV"/>
              </w:rPr>
              <w:t>Kopējais slāpeklis (</w:t>
            </w:r>
            <w:proofErr w:type="spellStart"/>
            <w:r w:rsidRPr="00CC4520">
              <w:rPr>
                <w:rFonts w:ascii="Times New Roman" w:hAnsi="Times New Roman"/>
                <w:sz w:val="24"/>
                <w:szCs w:val="24"/>
                <w:lang w:val="lv-LV"/>
              </w:rPr>
              <w:t>N</w:t>
            </w:r>
            <w:r w:rsidRPr="00CC4520">
              <w:rPr>
                <w:rFonts w:ascii="Times New Roman" w:hAnsi="Times New Roman"/>
                <w:sz w:val="24"/>
                <w:szCs w:val="24"/>
                <w:vertAlign w:val="subscript"/>
                <w:lang w:val="lv-LV"/>
              </w:rPr>
              <w:t>kop</w:t>
            </w:r>
            <w:proofErr w:type="spellEnd"/>
            <w:r w:rsidRPr="00CC4520">
              <w:rPr>
                <w:rFonts w:ascii="Times New Roman" w:hAnsi="Times New Roman"/>
                <w:sz w:val="24"/>
                <w:szCs w:val="24"/>
                <w:lang w:val="lv-LV"/>
              </w:rPr>
              <w:t>), mg N/l</w:t>
            </w:r>
          </w:p>
        </w:tc>
        <w:tc>
          <w:tcPr>
            <w:tcW w:w="2126" w:type="dxa"/>
          </w:tcPr>
          <w:p w14:paraId="4B1AA3F4"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18,8 ± 2,3</w:t>
            </w:r>
          </w:p>
        </w:tc>
        <w:tc>
          <w:tcPr>
            <w:tcW w:w="4402" w:type="dxa"/>
          </w:tcPr>
          <w:p w14:paraId="5810B2C9"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8</w:t>
            </w:r>
          </w:p>
        </w:tc>
      </w:tr>
      <w:tr w:rsidR="004B2653" w:rsidRPr="00CC4520" w14:paraId="6C382743" w14:textId="77777777" w:rsidTr="00B046DC">
        <w:tc>
          <w:tcPr>
            <w:tcW w:w="2547" w:type="dxa"/>
          </w:tcPr>
          <w:p w14:paraId="2569B231" w14:textId="77777777" w:rsidR="004B2653" w:rsidRPr="00CC4520" w:rsidRDefault="004B2653" w:rsidP="00B046DC">
            <w:pPr>
              <w:autoSpaceDE w:val="0"/>
              <w:autoSpaceDN w:val="0"/>
              <w:adjustRightInd w:val="0"/>
              <w:spacing w:after="0"/>
              <w:rPr>
                <w:rFonts w:ascii="Times New Roman" w:hAnsi="Times New Roman"/>
                <w:sz w:val="24"/>
                <w:szCs w:val="24"/>
                <w:lang w:val="lv-LV"/>
              </w:rPr>
            </w:pPr>
            <w:r w:rsidRPr="00CC4520">
              <w:rPr>
                <w:rFonts w:ascii="Times New Roman" w:hAnsi="Times New Roman"/>
                <w:sz w:val="24"/>
                <w:szCs w:val="24"/>
                <w:lang w:val="lv-LV"/>
              </w:rPr>
              <w:t>Ķīmiskais skābekļa patēriņš (ĶSP), mg/l</w:t>
            </w:r>
          </w:p>
        </w:tc>
        <w:tc>
          <w:tcPr>
            <w:tcW w:w="2126" w:type="dxa"/>
          </w:tcPr>
          <w:p w14:paraId="62E5D9D7"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49 ± 7</w:t>
            </w:r>
          </w:p>
        </w:tc>
        <w:tc>
          <w:tcPr>
            <w:tcW w:w="4402" w:type="dxa"/>
          </w:tcPr>
          <w:p w14:paraId="26E2F75B"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1041</w:t>
            </w:r>
          </w:p>
        </w:tc>
      </w:tr>
      <w:tr w:rsidR="004B2653" w:rsidRPr="00CC4520" w14:paraId="58FCB78E" w14:textId="77777777" w:rsidTr="00B046DC">
        <w:tc>
          <w:tcPr>
            <w:tcW w:w="2547" w:type="dxa"/>
          </w:tcPr>
          <w:p w14:paraId="414720F0" w14:textId="77777777" w:rsidR="004B2653" w:rsidRPr="00CC4520" w:rsidRDefault="004B2653" w:rsidP="00B046DC">
            <w:pPr>
              <w:autoSpaceDE w:val="0"/>
              <w:autoSpaceDN w:val="0"/>
              <w:adjustRightInd w:val="0"/>
              <w:spacing w:after="0"/>
              <w:rPr>
                <w:rFonts w:ascii="Times New Roman" w:hAnsi="Times New Roman"/>
                <w:sz w:val="24"/>
                <w:szCs w:val="24"/>
                <w:lang w:val="lv-LV"/>
              </w:rPr>
            </w:pPr>
            <w:r w:rsidRPr="00CC4520">
              <w:rPr>
                <w:rFonts w:ascii="Times New Roman" w:hAnsi="Times New Roman"/>
                <w:sz w:val="24"/>
                <w:szCs w:val="24"/>
                <w:lang w:val="lv-LV"/>
              </w:rPr>
              <w:t>Suspendētās vielas, mg/l</w:t>
            </w:r>
          </w:p>
        </w:tc>
        <w:tc>
          <w:tcPr>
            <w:tcW w:w="2126" w:type="dxa"/>
          </w:tcPr>
          <w:p w14:paraId="60C76ABB"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6,4 ± 1,5</w:t>
            </w:r>
          </w:p>
        </w:tc>
        <w:tc>
          <w:tcPr>
            <w:tcW w:w="4402" w:type="dxa"/>
          </w:tcPr>
          <w:p w14:paraId="5D567614" w14:textId="77777777" w:rsidR="004B2653" w:rsidRPr="00CC4520" w:rsidRDefault="004B2653" w:rsidP="00B046DC">
            <w:pPr>
              <w:autoSpaceDE w:val="0"/>
              <w:autoSpaceDN w:val="0"/>
              <w:adjustRightInd w:val="0"/>
              <w:spacing w:after="0"/>
              <w:jc w:val="center"/>
              <w:rPr>
                <w:rFonts w:ascii="Times New Roman" w:hAnsi="Times New Roman"/>
                <w:sz w:val="24"/>
                <w:szCs w:val="24"/>
                <w:lang w:val="lv-LV"/>
              </w:rPr>
            </w:pPr>
            <w:r w:rsidRPr="00CC4520">
              <w:rPr>
                <w:rFonts w:ascii="Times New Roman" w:hAnsi="Times New Roman"/>
                <w:sz w:val="24"/>
                <w:szCs w:val="24"/>
                <w:lang w:val="lv-LV"/>
              </w:rPr>
              <w:t>450</w:t>
            </w:r>
          </w:p>
        </w:tc>
      </w:tr>
    </w:tbl>
    <w:p w14:paraId="721A97B4" w14:textId="1E884EC6" w:rsidR="004B2653" w:rsidRPr="00CC4520" w:rsidRDefault="004B2653" w:rsidP="004B2653">
      <w:pPr>
        <w:autoSpaceDE w:val="0"/>
        <w:autoSpaceDN w:val="0"/>
        <w:adjustRightInd w:val="0"/>
        <w:spacing w:after="0"/>
        <w:jc w:val="both"/>
        <w:rPr>
          <w:rFonts w:ascii="Times New Roman" w:hAnsi="Times New Roman"/>
          <w:sz w:val="20"/>
          <w:szCs w:val="20"/>
          <w:lang w:val="lv-LV"/>
        </w:rPr>
      </w:pPr>
      <w:r w:rsidRPr="00CC4520">
        <w:rPr>
          <w:rFonts w:ascii="Times New Roman" w:hAnsi="Times New Roman"/>
          <w:sz w:val="20"/>
          <w:szCs w:val="20"/>
          <w:lang w:val="lv-LV"/>
        </w:rPr>
        <w:t>*Atbilstoši Ministru kabineta 2016. gada 22. marta noteikumu Nr.174</w:t>
      </w:r>
      <w:proofErr w:type="gramStart"/>
      <w:r w:rsidRPr="00CC4520">
        <w:rPr>
          <w:rFonts w:ascii="Times New Roman" w:hAnsi="Times New Roman"/>
          <w:sz w:val="20"/>
          <w:szCs w:val="20"/>
          <w:lang w:val="lv-LV"/>
        </w:rPr>
        <w:t xml:space="preserve"> ,,</w:t>
      </w:r>
      <w:proofErr w:type="gramEnd"/>
      <w:r w:rsidRPr="00CC4520">
        <w:rPr>
          <w:rFonts w:ascii="Times New Roman" w:hAnsi="Times New Roman"/>
          <w:sz w:val="20"/>
          <w:szCs w:val="20"/>
          <w:lang w:val="lv-LV"/>
        </w:rPr>
        <w:t>Noteikumi par sabiedrisko ūdenssaimniecības pakalpojumu sniegšanu un lietošanu” 6.punktam.</w:t>
      </w:r>
    </w:p>
    <w:p w14:paraId="6E42D53F" w14:textId="77777777" w:rsidR="008431C2" w:rsidRPr="003D65C2" w:rsidRDefault="008431C2" w:rsidP="004B2653">
      <w:pPr>
        <w:autoSpaceDE w:val="0"/>
        <w:autoSpaceDN w:val="0"/>
        <w:adjustRightInd w:val="0"/>
        <w:spacing w:after="0"/>
        <w:jc w:val="both"/>
        <w:rPr>
          <w:rFonts w:ascii="Times New Roman" w:hAnsi="Times New Roman"/>
          <w:sz w:val="20"/>
          <w:szCs w:val="20"/>
          <w:lang w:val="lv-LV"/>
        </w:rPr>
      </w:pPr>
    </w:p>
    <w:p w14:paraId="355A1863" w14:textId="4102DF75" w:rsidR="004B2653" w:rsidRPr="00CC4520" w:rsidRDefault="004B2653" w:rsidP="00A83749">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No testēšanas rezultātiem izriet, ka no SIA</w:t>
      </w:r>
      <w:proofErr w:type="gramStart"/>
      <w:r w:rsidRPr="00CC4520">
        <w:rPr>
          <w:rFonts w:ascii="Times New Roman" w:hAnsi="Times New Roman"/>
          <w:sz w:val="24"/>
          <w:szCs w:val="24"/>
          <w:lang w:val="lv-LV"/>
        </w:rPr>
        <w:t xml:space="preserve"> ,,</w:t>
      </w:r>
      <w:proofErr w:type="spellStart"/>
      <w:proofErr w:type="gramEnd"/>
      <w:r w:rsidRPr="00CC4520">
        <w:rPr>
          <w:rFonts w:ascii="Times New Roman" w:hAnsi="Times New Roman"/>
          <w:sz w:val="24"/>
          <w:szCs w:val="24"/>
          <w:lang w:val="lv-LV"/>
        </w:rPr>
        <w:t>Pharmidea</w:t>
      </w:r>
      <w:proofErr w:type="spellEnd"/>
      <w:r w:rsidRPr="00CC4520">
        <w:rPr>
          <w:rFonts w:ascii="Times New Roman" w:hAnsi="Times New Roman"/>
          <w:sz w:val="24"/>
          <w:szCs w:val="24"/>
          <w:lang w:val="lv-LV"/>
        </w:rPr>
        <w:t xml:space="preserve">” </w:t>
      </w:r>
      <w:proofErr w:type="spellStart"/>
      <w:r w:rsidRPr="00CC4520">
        <w:rPr>
          <w:rFonts w:ascii="Times New Roman" w:hAnsi="Times New Roman"/>
          <w:sz w:val="24"/>
          <w:szCs w:val="24"/>
          <w:lang w:val="lv-LV"/>
        </w:rPr>
        <w:t>izlpūstošie</w:t>
      </w:r>
      <w:proofErr w:type="spellEnd"/>
      <w:r w:rsidRPr="00CC4520">
        <w:rPr>
          <w:rFonts w:ascii="Times New Roman" w:hAnsi="Times New Roman"/>
          <w:sz w:val="24"/>
          <w:szCs w:val="24"/>
          <w:lang w:val="lv-LV"/>
        </w:rPr>
        <w:t xml:space="preserve"> notekūdeņi satur </w:t>
      </w:r>
      <w:proofErr w:type="spellStart"/>
      <w:r w:rsidRPr="00CC4520">
        <w:rPr>
          <w:rFonts w:ascii="Times New Roman" w:hAnsi="Times New Roman"/>
          <w:sz w:val="24"/>
          <w:szCs w:val="24"/>
          <w:lang w:val="lv-LV"/>
        </w:rPr>
        <w:t>P</w:t>
      </w:r>
      <w:r w:rsidRPr="00CC4520">
        <w:rPr>
          <w:rFonts w:ascii="Times New Roman" w:hAnsi="Times New Roman"/>
          <w:sz w:val="24"/>
          <w:szCs w:val="24"/>
          <w:vertAlign w:val="subscript"/>
          <w:lang w:val="lv-LV"/>
        </w:rPr>
        <w:t>kop</w:t>
      </w:r>
      <w:proofErr w:type="spellEnd"/>
      <w:r w:rsidRPr="00CC4520">
        <w:rPr>
          <w:rFonts w:ascii="Times New Roman" w:hAnsi="Times New Roman"/>
          <w:sz w:val="24"/>
          <w:szCs w:val="24"/>
          <w:lang w:val="lv-LV"/>
        </w:rPr>
        <w:t xml:space="preserve">, </w:t>
      </w:r>
      <w:proofErr w:type="spellStart"/>
      <w:r w:rsidRPr="00CC4520">
        <w:rPr>
          <w:rFonts w:ascii="Times New Roman" w:hAnsi="Times New Roman"/>
          <w:sz w:val="24"/>
          <w:szCs w:val="24"/>
          <w:lang w:val="lv-LV"/>
        </w:rPr>
        <w:t>N</w:t>
      </w:r>
      <w:r w:rsidRPr="00CC4520">
        <w:rPr>
          <w:rFonts w:ascii="Times New Roman" w:hAnsi="Times New Roman"/>
          <w:sz w:val="24"/>
          <w:szCs w:val="24"/>
          <w:vertAlign w:val="subscript"/>
          <w:lang w:val="lv-LV"/>
        </w:rPr>
        <w:t>kop</w:t>
      </w:r>
      <w:proofErr w:type="spellEnd"/>
      <w:r w:rsidRPr="00CC4520">
        <w:rPr>
          <w:rFonts w:ascii="Times New Roman" w:hAnsi="Times New Roman"/>
          <w:sz w:val="24"/>
          <w:szCs w:val="24"/>
          <w:lang w:val="lv-LV"/>
        </w:rPr>
        <w:t>, ĶSP un suspendētās vielas niecīgos daudzumos, kas pat tuvu nav tam, lai pārsniegtu SIA ,,</w:t>
      </w:r>
      <w:proofErr w:type="spellStart"/>
      <w:r w:rsidRPr="00CC4520">
        <w:rPr>
          <w:rFonts w:ascii="Times New Roman" w:hAnsi="Times New Roman"/>
          <w:sz w:val="24"/>
          <w:szCs w:val="24"/>
          <w:lang w:val="lv-LV"/>
        </w:rPr>
        <w:t>Deco</w:t>
      </w:r>
      <w:proofErr w:type="spellEnd"/>
      <w:r w:rsidRPr="00CC4520">
        <w:rPr>
          <w:rFonts w:ascii="Times New Roman" w:hAnsi="Times New Roman"/>
          <w:sz w:val="24"/>
          <w:szCs w:val="24"/>
          <w:lang w:val="lv-LV"/>
        </w:rPr>
        <w:t xml:space="preserve"> </w:t>
      </w:r>
      <w:proofErr w:type="spellStart"/>
      <w:r w:rsidRPr="00CC4520">
        <w:rPr>
          <w:rFonts w:ascii="Times New Roman" w:hAnsi="Times New Roman"/>
          <w:sz w:val="24"/>
          <w:szCs w:val="24"/>
          <w:lang w:val="lv-LV"/>
        </w:rPr>
        <w:t>Energy</w:t>
      </w:r>
      <w:proofErr w:type="spellEnd"/>
      <w:r w:rsidRPr="00CC4520">
        <w:rPr>
          <w:rFonts w:ascii="Times New Roman" w:hAnsi="Times New Roman"/>
          <w:sz w:val="24"/>
          <w:szCs w:val="24"/>
          <w:lang w:val="lv-LV"/>
        </w:rPr>
        <w:t>” noteiktās maksimāli pieļaujamā pieņemamo notekūdeņu koncentrācijas.</w:t>
      </w:r>
    </w:p>
    <w:p w14:paraId="2643717C" w14:textId="57BD37E2" w:rsidR="00487588" w:rsidRPr="00CC4520" w:rsidRDefault="00487588" w:rsidP="00A83749">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Saskaņā ar iesniegumā norādīto, siltumenerģijas ražošanai uz uzņēmuma izmantotās ēkas jumta ir uzstādītas divas konteinertipa katlumājas</w:t>
      </w:r>
      <w:r w:rsidR="00F8369E" w:rsidRPr="00CC4520">
        <w:rPr>
          <w:rFonts w:ascii="Times New Roman" w:hAnsi="Times New Roman"/>
          <w:iCs/>
          <w:sz w:val="24"/>
          <w:szCs w:val="24"/>
          <w:lang w:val="lv-LV"/>
        </w:rPr>
        <w:t xml:space="preserve"> ar diviem vienādiem apkures katliem </w:t>
      </w:r>
      <w:r w:rsidR="00F8369E" w:rsidRPr="00CC4520">
        <w:rPr>
          <w:rFonts w:ascii="Times New Roman" w:hAnsi="Times New Roman"/>
          <w:iCs/>
          <w:sz w:val="24"/>
          <w:szCs w:val="24"/>
          <w:lang w:val="lv-LV"/>
        </w:rPr>
        <w:br/>
        <w:t>,,WOLF MGK-300” tajās</w:t>
      </w:r>
      <w:r w:rsidR="0076711A">
        <w:rPr>
          <w:rFonts w:ascii="Times New Roman" w:hAnsi="Times New Roman"/>
          <w:iCs/>
          <w:sz w:val="24"/>
          <w:szCs w:val="24"/>
          <w:lang w:val="lv-LV"/>
        </w:rPr>
        <w:t>, ar k</w:t>
      </w:r>
      <w:r w:rsidR="0076711A" w:rsidRPr="00CC4520">
        <w:rPr>
          <w:rFonts w:ascii="Times New Roman" w:hAnsi="Times New Roman"/>
          <w:iCs/>
          <w:sz w:val="24"/>
          <w:szCs w:val="24"/>
          <w:lang w:val="lv-LV"/>
        </w:rPr>
        <w:t>atra apkures katla nomināl</w:t>
      </w:r>
      <w:r w:rsidR="0076711A">
        <w:rPr>
          <w:rFonts w:ascii="Times New Roman" w:hAnsi="Times New Roman"/>
          <w:iCs/>
          <w:sz w:val="24"/>
          <w:szCs w:val="24"/>
          <w:lang w:val="lv-LV"/>
        </w:rPr>
        <w:t>o</w:t>
      </w:r>
      <w:r w:rsidR="0076711A" w:rsidRPr="00CC4520">
        <w:rPr>
          <w:rFonts w:ascii="Times New Roman" w:hAnsi="Times New Roman"/>
          <w:iCs/>
          <w:sz w:val="24"/>
          <w:szCs w:val="24"/>
          <w:lang w:val="lv-LV"/>
        </w:rPr>
        <w:t xml:space="preserve"> jaud</w:t>
      </w:r>
      <w:r w:rsidR="0076711A">
        <w:rPr>
          <w:rFonts w:ascii="Times New Roman" w:hAnsi="Times New Roman"/>
          <w:iCs/>
          <w:sz w:val="24"/>
          <w:szCs w:val="24"/>
          <w:lang w:val="lv-LV"/>
        </w:rPr>
        <w:t>u</w:t>
      </w:r>
      <w:r w:rsidR="0076711A" w:rsidRPr="00CC4520">
        <w:rPr>
          <w:rFonts w:ascii="Times New Roman" w:hAnsi="Times New Roman"/>
          <w:iCs/>
          <w:sz w:val="24"/>
          <w:szCs w:val="24"/>
          <w:lang w:val="lv-LV"/>
        </w:rPr>
        <w:t xml:space="preserve"> </w:t>
      </w:r>
      <w:r w:rsidR="0076711A" w:rsidRPr="00CC4520">
        <w:rPr>
          <w:rFonts w:ascii="Times New Roman" w:hAnsi="Times New Roman"/>
          <w:sz w:val="24"/>
          <w:szCs w:val="24"/>
          <w:lang w:val="lv-LV"/>
        </w:rPr>
        <w:t xml:space="preserve">~ </w:t>
      </w:r>
      <w:r w:rsidR="0076711A" w:rsidRPr="00CC4520">
        <w:rPr>
          <w:rFonts w:ascii="Times New Roman" w:hAnsi="Times New Roman"/>
          <w:iCs/>
          <w:sz w:val="24"/>
          <w:szCs w:val="24"/>
          <w:lang w:val="lv-LV"/>
        </w:rPr>
        <w:t>280 MW</w:t>
      </w:r>
      <w:r w:rsidR="0076711A">
        <w:rPr>
          <w:rFonts w:ascii="Times New Roman" w:hAnsi="Times New Roman"/>
          <w:iCs/>
          <w:sz w:val="24"/>
          <w:szCs w:val="24"/>
          <w:lang w:val="lv-LV"/>
        </w:rPr>
        <w:t>, vienu</w:t>
      </w:r>
      <w:proofErr w:type="gramStart"/>
      <w:r w:rsidR="0076711A">
        <w:rPr>
          <w:rFonts w:ascii="Times New Roman" w:hAnsi="Times New Roman"/>
          <w:iCs/>
          <w:sz w:val="24"/>
          <w:szCs w:val="24"/>
          <w:lang w:val="lv-LV"/>
        </w:rPr>
        <w:t xml:space="preserve"> ,,</w:t>
      </w:r>
      <w:proofErr w:type="gramEnd"/>
      <w:r w:rsidR="0076711A">
        <w:rPr>
          <w:rFonts w:ascii="Times New Roman" w:hAnsi="Times New Roman"/>
          <w:iCs/>
          <w:sz w:val="24"/>
          <w:szCs w:val="24"/>
          <w:lang w:val="lv-LV"/>
        </w:rPr>
        <w:t xml:space="preserve">Junker” apkures katlu ar jaudu 60 </w:t>
      </w:r>
      <w:proofErr w:type="spellStart"/>
      <w:r w:rsidR="0076711A">
        <w:rPr>
          <w:rFonts w:ascii="Times New Roman" w:hAnsi="Times New Roman"/>
          <w:iCs/>
          <w:sz w:val="24"/>
          <w:szCs w:val="24"/>
          <w:lang w:val="lv-LV"/>
        </w:rPr>
        <w:t>kW</w:t>
      </w:r>
      <w:proofErr w:type="spellEnd"/>
      <w:r w:rsidR="0076711A">
        <w:rPr>
          <w:rFonts w:ascii="Times New Roman" w:hAnsi="Times New Roman"/>
          <w:iCs/>
          <w:sz w:val="24"/>
          <w:szCs w:val="24"/>
          <w:lang w:val="lv-LV"/>
        </w:rPr>
        <w:t xml:space="preserve"> un tvaika ģeneratoru ,,</w:t>
      </w:r>
      <w:proofErr w:type="spellStart"/>
      <w:r w:rsidR="0076711A">
        <w:rPr>
          <w:rFonts w:ascii="Times New Roman" w:hAnsi="Times New Roman"/>
          <w:iCs/>
          <w:sz w:val="24"/>
          <w:szCs w:val="24"/>
          <w:lang w:val="lv-LV"/>
        </w:rPr>
        <w:t>Clyton</w:t>
      </w:r>
      <w:proofErr w:type="spellEnd"/>
      <w:r w:rsidR="0076711A">
        <w:rPr>
          <w:rFonts w:ascii="Times New Roman" w:hAnsi="Times New Roman"/>
          <w:iCs/>
          <w:sz w:val="24"/>
          <w:szCs w:val="24"/>
          <w:lang w:val="lv-LV"/>
        </w:rPr>
        <w:t xml:space="preserve"> E6-26” ar ievadīto siltuma jaudu 300 </w:t>
      </w:r>
      <w:proofErr w:type="spellStart"/>
      <w:r w:rsidR="0076711A">
        <w:rPr>
          <w:rFonts w:ascii="Times New Roman" w:hAnsi="Times New Roman"/>
          <w:iCs/>
          <w:sz w:val="24"/>
          <w:szCs w:val="24"/>
          <w:lang w:val="lv-LV"/>
        </w:rPr>
        <w:t>kW</w:t>
      </w:r>
      <w:proofErr w:type="spellEnd"/>
      <w:r w:rsidR="00F8369E" w:rsidRPr="00CC4520">
        <w:rPr>
          <w:rFonts w:ascii="Times New Roman" w:hAnsi="Times New Roman"/>
          <w:sz w:val="24"/>
          <w:szCs w:val="24"/>
          <w:lang w:val="lv-LV"/>
        </w:rPr>
        <w:t xml:space="preserve">. </w:t>
      </w:r>
      <w:r w:rsidR="0076711A">
        <w:rPr>
          <w:rFonts w:ascii="Times New Roman" w:hAnsi="Times New Roman"/>
          <w:sz w:val="24"/>
          <w:szCs w:val="24"/>
          <w:lang w:val="lv-LV"/>
        </w:rPr>
        <w:t xml:space="preserve">Uz </w:t>
      </w:r>
      <w:r w:rsidRPr="00CC4520">
        <w:rPr>
          <w:rFonts w:ascii="Times New Roman" w:hAnsi="Times New Roman"/>
          <w:sz w:val="24"/>
          <w:szCs w:val="24"/>
          <w:lang w:val="lv-LV"/>
        </w:rPr>
        <w:t>doto brīdi</w:t>
      </w:r>
      <w:r w:rsidR="00F8369E" w:rsidRPr="00CC4520">
        <w:rPr>
          <w:rFonts w:ascii="Times New Roman" w:hAnsi="Times New Roman"/>
          <w:sz w:val="24"/>
          <w:szCs w:val="24"/>
          <w:lang w:val="lv-LV"/>
        </w:rPr>
        <w:t xml:space="preserve"> u</w:t>
      </w:r>
      <w:r w:rsidR="00F8369E" w:rsidRPr="00CC4520">
        <w:rPr>
          <w:rFonts w:ascii="Times New Roman" w:hAnsi="Times New Roman"/>
          <w:iCs/>
          <w:sz w:val="24"/>
          <w:szCs w:val="24"/>
          <w:lang w:val="lv-LV"/>
        </w:rPr>
        <w:t xml:space="preserve">zņēmuma B kategorijas piesārņojošās darbības atļaujā Nr.RI13IB0029 </w:t>
      </w:r>
      <w:r w:rsidRPr="00CC4520">
        <w:rPr>
          <w:rFonts w:ascii="Times New Roman" w:hAnsi="Times New Roman"/>
          <w:sz w:val="24"/>
          <w:szCs w:val="24"/>
          <w:lang w:val="lv-LV"/>
        </w:rPr>
        <w:t xml:space="preserve">sadedzināšanas iekārtu nominālā siltuma jauda ir ~ 360 </w:t>
      </w:r>
      <w:proofErr w:type="spellStart"/>
      <w:r w:rsidRPr="00CC4520">
        <w:rPr>
          <w:rFonts w:ascii="Times New Roman" w:hAnsi="Times New Roman"/>
          <w:sz w:val="24"/>
          <w:szCs w:val="24"/>
          <w:lang w:val="lv-LV"/>
        </w:rPr>
        <w:t>kW</w:t>
      </w:r>
      <w:proofErr w:type="spellEnd"/>
      <w:r w:rsidRPr="00CC4520">
        <w:rPr>
          <w:rFonts w:ascii="Times New Roman" w:hAnsi="Times New Roman"/>
          <w:sz w:val="24"/>
          <w:szCs w:val="24"/>
          <w:lang w:val="lv-LV"/>
        </w:rPr>
        <w:t>, savukārt pēc izmaiņām sadedzināšanas iekārtu nominālā siltuma jauda</w:t>
      </w:r>
      <w:r w:rsidR="0076711A">
        <w:rPr>
          <w:rFonts w:ascii="Times New Roman" w:hAnsi="Times New Roman"/>
          <w:sz w:val="24"/>
          <w:szCs w:val="24"/>
          <w:lang w:val="lv-LV"/>
        </w:rPr>
        <w:t xml:space="preserve"> ir </w:t>
      </w:r>
      <w:r w:rsidRPr="00CC4520">
        <w:rPr>
          <w:rFonts w:ascii="Times New Roman" w:hAnsi="Times New Roman"/>
          <w:sz w:val="24"/>
          <w:szCs w:val="24"/>
          <w:lang w:val="lv-LV"/>
        </w:rPr>
        <w:t xml:space="preserve">~ 923 </w:t>
      </w:r>
      <w:proofErr w:type="spellStart"/>
      <w:r w:rsidRPr="00CC4520">
        <w:rPr>
          <w:rFonts w:ascii="Times New Roman" w:hAnsi="Times New Roman"/>
          <w:sz w:val="24"/>
          <w:szCs w:val="24"/>
          <w:lang w:val="lv-LV"/>
        </w:rPr>
        <w:t>kW</w:t>
      </w:r>
      <w:proofErr w:type="spellEnd"/>
      <w:r w:rsidR="0076711A">
        <w:rPr>
          <w:rFonts w:ascii="Times New Roman" w:hAnsi="Times New Roman"/>
          <w:iCs/>
          <w:sz w:val="24"/>
          <w:szCs w:val="24"/>
          <w:lang w:val="lv-LV"/>
        </w:rPr>
        <w:t>. Apkures katlos par kurināmo tiek izmantota</w:t>
      </w:r>
      <w:r w:rsidR="00F8369E" w:rsidRPr="00CC4520">
        <w:rPr>
          <w:rFonts w:ascii="Times New Roman" w:hAnsi="Times New Roman"/>
          <w:iCs/>
          <w:sz w:val="24"/>
          <w:szCs w:val="24"/>
          <w:lang w:val="lv-LV"/>
        </w:rPr>
        <w:t xml:space="preserve"> dabasgāze.</w:t>
      </w:r>
    </w:p>
    <w:p w14:paraId="3E4C704A" w14:textId="78C7A074" w:rsidR="008A6221" w:rsidRPr="00CC4520" w:rsidRDefault="00606B66"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Uzņēmum</w:t>
      </w:r>
      <w:r w:rsidR="00F8369E" w:rsidRPr="00CC4520">
        <w:rPr>
          <w:rFonts w:ascii="Times New Roman" w:hAnsi="Times New Roman"/>
          <w:iCs/>
          <w:sz w:val="24"/>
          <w:szCs w:val="24"/>
          <w:lang w:val="lv-LV"/>
        </w:rPr>
        <w:t xml:space="preserve">a </w:t>
      </w:r>
      <w:r w:rsidR="00FF5867" w:rsidRPr="00CC4520">
        <w:rPr>
          <w:rFonts w:ascii="Times New Roman" w:hAnsi="Times New Roman"/>
          <w:iCs/>
          <w:sz w:val="24"/>
          <w:szCs w:val="24"/>
          <w:lang w:val="lv-LV"/>
        </w:rPr>
        <w:t>B kategorijas piesārņojošās darbības atļauj</w:t>
      </w:r>
      <w:r w:rsidR="00F8369E" w:rsidRPr="00CC4520">
        <w:rPr>
          <w:rFonts w:ascii="Times New Roman" w:hAnsi="Times New Roman"/>
          <w:iCs/>
          <w:sz w:val="24"/>
          <w:szCs w:val="24"/>
          <w:lang w:val="lv-LV"/>
        </w:rPr>
        <w:t>ā</w:t>
      </w:r>
      <w:r w:rsidR="00FF5867" w:rsidRPr="00CC4520">
        <w:rPr>
          <w:rFonts w:ascii="Times New Roman" w:hAnsi="Times New Roman"/>
          <w:iCs/>
          <w:sz w:val="24"/>
          <w:szCs w:val="24"/>
          <w:lang w:val="lv-LV"/>
        </w:rPr>
        <w:t xml:space="preserve"> Nr.RI13IB0029</w:t>
      </w:r>
      <w:r w:rsidR="00F8369E" w:rsidRPr="00CC4520">
        <w:rPr>
          <w:rFonts w:ascii="Times New Roman" w:hAnsi="Times New Roman"/>
          <w:iCs/>
          <w:sz w:val="24"/>
          <w:szCs w:val="24"/>
          <w:lang w:val="lv-LV"/>
        </w:rPr>
        <w:t xml:space="preserve"> </w:t>
      </w:r>
      <w:r w:rsidR="00FF5867" w:rsidRPr="00CC4520">
        <w:rPr>
          <w:rFonts w:ascii="Times New Roman" w:hAnsi="Times New Roman"/>
          <w:iCs/>
          <w:sz w:val="24"/>
          <w:szCs w:val="24"/>
          <w:lang w:val="lv-LV"/>
        </w:rPr>
        <w:t xml:space="preserve">norādīts, ka uzņēmums nodarbojas ar farmaceitisko preparātu izstrādi un neregulāro eksperimentālo sēriju ražošanu – </w:t>
      </w:r>
      <w:proofErr w:type="spellStart"/>
      <w:r w:rsidR="00FF5867" w:rsidRPr="00CC4520">
        <w:rPr>
          <w:rFonts w:ascii="Times New Roman" w:hAnsi="Times New Roman"/>
          <w:iCs/>
          <w:sz w:val="24"/>
          <w:szCs w:val="24"/>
          <w:lang w:val="lv-LV"/>
        </w:rPr>
        <w:t>pretvēža</w:t>
      </w:r>
      <w:proofErr w:type="spellEnd"/>
      <w:r w:rsidR="00FF5867" w:rsidRPr="00CC4520">
        <w:rPr>
          <w:rFonts w:ascii="Times New Roman" w:hAnsi="Times New Roman"/>
          <w:iCs/>
          <w:sz w:val="24"/>
          <w:szCs w:val="24"/>
          <w:lang w:val="lv-LV"/>
        </w:rPr>
        <w:t xml:space="preserve"> medikamentu ražošanu. Produkcijas apjoms gadā – 50 000 flakonu ar tilpumu 5 ml līdz 50 ml. </w:t>
      </w:r>
    </w:p>
    <w:p w14:paraId="762E9A94" w14:textId="51B382EB" w:rsidR="0020594B" w:rsidRPr="00CC4520" w:rsidRDefault="00FF5867"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Dienests </w:t>
      </w:r>
      <w:r w:rsidR="00783D3B" w:rsidRPr="00CC4520">
        <w:rPr>
          <w:rFonts w:ascii="Times New Roman" w:hAnsi="Times New Roman"/>
          <w:iCs/>
          <w:sz w:val="24"/>
          <w:szCs w:val="24"/>
          <w:lang w:val="lv-LV"/>
        </w:rPr>
        <w:t xml:space="preserve">2012. gada 23. jūlijā </w:t>
      </w:r>
      <w:r w:rsidRPr="00CC4520">
        <w:rPr>
          <w:rFonts w:ascii="Times New Roman" w:hAnsi="Times New Roman"/>
          <w:iCs/>
          <w:sz w:val="24"/>
          <w:szCs w:val="24"/>
          <w:lang w:val="lv-LV"/>
        </w:rPr>
        <w:t xml:space="preserve">farmaceitisko preparātu izstrādei un neregulāro eksperimentālo sēriju ražošanai ar produkcijas apjomu līdz 50 000 flakoniem gadā veica ietekmes uz vidi </w:t>
      </w:r>
      <w:r w:rsidRPr="00CC4520">
        <w:rPr>
          <w:rFonts w:ascii="Times New Roman" w:hAnsi="Times New Roman"/>
          <w:iCs/>
          <w:sz w:val="24"/>
          <w:szCs w:val="24"/>
          <w:lang w:val="lv-LV"/>
        </w:rPr>
        <w:lastRenderedPageBreak/>
        <w:t xml:space="preserve">sākotnējo </w:t>
      </w:r>
      <w:proofErr w:type="spellStart"/>
      <w:r w:rsidRPr="00CC4520">
        <w:rPr>
          <w:rFonts w:ascii="Times New Roman" w:hAnsi="Times New Roman"/>
          <w:iCs/>
          <w:sz w:val="24"/>
          <w:szCs w:val="24"/>
          <w:lang w:val="lv-LV"/>
        </w:rPr>
        <w:t>izvērtējumu</w:t>
      </w:r>
      <w:proofErr w:type="spellEnd"/>
      <w:r w:rsidRPr="00CC4520">
        <w:rPr>
          <w:rFonts w:ascii="Times New Roman" w:hAnsi="Times New Roman"/>
          <w:iCs/>
          <w:sz w:val="24"/>
          <w:szCs w:val="24"/>
          <w:lang w:val="lv-LV"/>
        </w:rPr>
        <w:t xml:space="preserve">. Vides pārraudzības valsts birojs ar 2012. gada 10. septembra lēmumu Nr.433 darbībai netika piemērojis ietekmes uz vidi </w:t>
      </w:r>
      <w:proofErr w:type="spellStart"/>
      <w:r w:rsidRPr="00CC4520">
        <w:rPr>
          <w:rFonts w:ascii="Times New Roman" w:hAnsi="Times New Roman"/>
          <w:iCs/>
          <w:sz w:val="24"/>
          <w:szCs w:val="24"/>
          <w:lang w:val="lv-LV"/>
        </w:rPr>
        <w:t>izvērtējuma</w:t>
      </w:r>
      <w:proofErr w:type="spellEnd"/>
      <w:r w:rsidRPr="00CC4520">
        <w:rPr>
          <w:rFonts w:ascii="Times New Roman" w:hAnsi="Times New Roman"/>
          <w:iCs/>
          <w:sz w:val="24"/>
          <w:szCs w:val="24"/>
          <w:lang w:val="lv-LV"/>
        </w:rPr>
        <w:t xml:space="preserve"> procedūra, līdz ar to Dienests 2012. gada 20. septembrī</w:t>
      </w:r>
      <w:proofErr w:type="gramStart"/>
      <w:r w:rsidRPr="00CC4520">
        <w:rPr>
          <w:rFonts w:ascii="Times New Roman" w:hAnsi="Times New Roman"/>
          <w:iCs/>
          <w:sz w:val="24"/>
          <w:szCs w:val="24"/>
          <w:lang w:val="lv-LV"/>
        </w:rPr>
        <w:t xml:space="preserve">  </w:t>
      </w:r>
      <w:proofErr w:type="gramEnd"/>
      <w:r w:rsidRPr="00CC4520">
        <w:rPr>
          <w:rFonts w:ascii="Times New Roman" w:hAnsi="Times New Roman"/>
          <w:iCs/>
          <w:sz w:val="24"/>
          <w:szCs w:val="24"/>
          <w:lang w:val="lv-LV"/>
        </w:rPr>
        <w:t>darbībai izdeva tehniskos noteikumus Nr.RI12TN0404.</w:t>
      </w:r>
    </w:p>
    <w:p w14:paraId="6EB263EF" w14:textId="781FF36E" w:rsidR="00DB5A61" w:rsidRDefault="00DB5A61"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Dienests 2015. gada 20. martā SIA</w:t>
      </w:r>
      <w:proofErr w:type="gramStart"/>
      <w:r w:rsidRPr="00CC4520">
        <w:rPr>
          <w:rFonts w:ascii="Times New Roman" w:hAnsi="Times New Roman"/>
          <w:iCs/>
          <w:sz w:val="24"/>
          <w:szCs w:val="24"/>
          <w:lang w:val="lv-LV"/>
        </w:rPr>
        <w:t xml:space="preserve"> ,,</w:t>
      </w:r>
      <w:proofErr w:type="spellStart"/>
      <w:proofErr w:type="gramEnd"/>
      <w:r w:rsidRPr="00CC4520">
        <w:rPr>
          <w:rFonts w:ascii="Times New Roman" w:hAnsi="Times New Roman"/>
          <w:iCs/>
          <w:sz w:val="24"/>
          <w:szCs w:val="24"/>
          <w:lang w:val="lv-LV"/>
        </w:rPr>
        <w:t>Pharmidea</w:t>
      </w:r>
      <w:proofErr w:type="spellEnd"/>
      <w:r w:rsidRPr="00CC4520">
        <w:rPr>
          <w:rFonts w:ascii="Times New Roman" w:hAnsi="Times New Roman"/>
          <w:iCs/>
          <w:sz w:val="24"/>
          <w:szCs w:val="24"/>
          <w:lang w:val="lv-LV"/>
        </w:rPr>
        <w:t>” ražošanas paplašināšanai – 4. stāva rekonstrukcijai (rūpnieciskās ražošanas ēkas pārbūve saskaņā ar Olaines pašvaldības būvvaldes būvatļauju Nr.12.12.2014./01) izdeva tehniskos noteikumus Nr.RI15TN0103, kuros norādīts, ka pārbūves ietvaros plānota paplašināšanās un jaunu telpu izbūve, kas sevī iekļauj jaunu paaugstinātas tīrības telpu</w:t>
      </w:r>
      <w:r w:rsidR="00283138" w:rsidRPr="00CC4520">
        <w:rPr>
          <w:rFonts w:ascii="Times New Roman" w:hAnsi="Times New Roman"/>
          <w:iCs/>
          <w:sz w:val="24"/>
          <w:szCs w:val="24"/>
          <w:lang w:val="lv-LV"/>
        </w:rPr>
        <w:t xml:space="preserve"> (līdz 155 m</w:t>
      </w:r>
      <w:r w:rsidR="00283138" w:rsidRPr="00CC4520">
        <w:rPr>
          <w:rFonts w:ascii="Times New Roman" w:hAnsi="Times New Roman"/>
          <w:iCs/>
          <w:sz w:val="24"/>
          <w:szCs w:val="24"/>
          <w:vertAlign w:val="superscript"/>
          <w:lang w:val="lv-LV"/>
        </w:rPr>
        <w:t>2</w:t>
      </w:r>
      <w:r w:rsidR="00283138" w:rsidRPr="00CC4520">
        <w:rPr>
          <w:rFonts w:ascii="Times New Roman" w:hAnsi="Times New Roman"/>
          <w:iCs/>
          <w:sz w:val="24"/>
          <w:szCs w:val="24"/>
          <w:lang w:val="lv-LV"/>
        </w:rPr>
        <w:t>)</w:t>
      </w:r>
      <w:r w:rsidRPr="00CC4520">
        <w:rPr>
          <w:rFonts w:ascii="Times New Roman" w:hAnsi="Times New Roman"/>
          <w:iCs/>
          <w:sz w:val="24"/>
          <w:szCs w:val="24"/>
          <w:lang w:val="lv-LV"/>
        </w:rPr>
        <w:t>, noliktavu, ofisu, personāla ģērbtuvju un palīgtelpu izbūvi. Papildus norādīts, ka pārbūves laikā paredzēts apgūt visu ceturto stāvu un telpu kopējā platība sasniegs 2178 m</w:t>
      </w:r>
      <w:r w:rsidRPr="00CC4520">
        <w:rPr>
          <w:rFonts w:ascii="Times New Roman" w:hAnsi="Times New Roman"/>
          <w:iCs/>
          <w:sz w:val="24"/>
          <w:szCs w:val="24"/>
          <w:vertAlign w:val="superscript"/>
          <w:lang w:val="lv-LV"/>
        </w:rPr>
        <w:t>2</w:t>
      </w:r>
      <w:r w:rsidR="00283138" w:rsidRPr="00CC4520">
        <w:rPr>
          <w:rFonts w:ascii="Times New Roman" w:hAnsi="Times New Roman"/>
          <w:iCs/>
          <w:sz w:val="24"/>
          <w:szCs w:val="24"/>
          <w:lang w:val="lv-LV"/>
        </w:rPr>
        <w:t xml:space="preserve">, kā arī norādīts, ka lielāko platību aizņems noliktavas, ofisi un palīgtelpas. Uzņēmums jau tolaik norādīja, ka 2016. gadā paredzēts palielināt produkcijas apjomu – saražot 80 000 flakonu ar tilpumu no 5 ml līdz 50 ml. </w:t>
      </w:r>
    </w:p>
    <w:p w14:paraId="1166E4C8" w14:textId="4780ED27" w:rsidR="00D15E64" w:rsidRPr="00CC4520" w:rsidRDefault="00D15E64" w:rsidP="00A83749">
      <w:pPr>
        <w:autoSpaceDE w:val="0"/>
        <w:autoSpaceDN w:val="0"/>
        <w:adjustRightInd w:val="0"/>
        <w:spacing w:after="0"/>
        <w:jc w:val="both"/>
        <w:rPr>
          <w:rFonts w:ascii="Times New Roman" w:hAnsi="Times New Roman"/>
          <w:iCs/>
          <w:sz w:val="24"/>
          <w:szCs w:val="24"/>
          <w:lang w:val="lv-LV"/>
        </w:rPr>
      </w:pPr>
      <w:r>
        <w:rPr>
          <w:rFonts w:ascii="Times New Roman" w:hAnsi="Times New Roman"/>
          <w:iCs/>
          <w:sz w:val="24"/>
          <w:szCs w:val="24"/>
          <w:lang w:val="lv-LV"/>
        </w:rPr>
        <w:t>Lietas materiālos ir Olaines novada pašvaldības būvvaldes 2018. gada 9. marta akts par ēkas pieņemšanu ekspluatācijā, kods 18006140801009 (7.12./22) par objekta Rūpnieciskās ražošanas ēkas Rūpnīcu ielā 4, Olainē, Olaines novadā, 4. stāva pārbūves asīs 6-22 (SIA</w:t>
      </w:r>
      <w:proofErr w:type="gramStart"/>
      <w:r>
        <w:rPr>
          <w:rFonts w:ascii="Times New Roman" w:hAnsi="Times New Roman"/>
          <w:iCs/>
          <w:sz w:val="24"/>
          <w:szCs w:val="24"/>
          <w:lang w:val="lv-LV"/>
        </w:rPr>
        <w:t xml:space="preserve"> ,,</w:t>
      </w:r>
      <w:proofErr w:type="spellStart"/>
      <w:proofErr w:type="gramEnd"/>
      <w:r>
        <w:rPr>
          <w:rFonts w:ascii="Times New Roman" w:hAnsi="Times New Roman"/>
          <w:iCs/>
          <w:sz w:val="24"/>
          <w:szCs w:val="24"/>
          <w:lang w:val="lv-LV"/>
        </w:rPr>
        <w:t>Pharmidea</w:t>
      </w:r>
      <w:proofErr w:type="spellEnd"/>
      <w:r>
        <w:rPr>
          <w:rFonts w:ascii="Times New Roman" w:hAnsi="Times New Roman"/>
          <w:iCs/>
          <w:sz w:val="24"/>
          <w:szCs w:val="24"/>
          <w:lang w:val="lv-LV"/>
        </w:rPr>
        <w:t xml:space="preserve">” ražošanas paplašināšana) pieņemšanu ekspluatācijā. </w:t>
      </w:r>
    </w:p>
    <w:p w14:paraId="0540D563" w14:textId="0861AEFD" w:rsidR="00D15E64" w:rsidRPr="00D15E64" w:rsidRDefault="004D40B3" w:rsidP="00A83749">
      <w:pPr>
        <w:pStyle w:val="Bezatstarpm"/>
        <w:tabs>
          <w:tab w:val="left" w:pos="0"/>
        </w:tabs>
        <w:spacing w:line="276" w:lineRule="auto"/>
        <w:jc w:val="both"/>
        <w:rPr>
          <w:rFonts w:ascii="Times New Roman" w:hAnsi="Times New Roman"/>
          <w:color w:val="70AD47" w:themeColor="accent6"/>
          <w:sz w:val="24"/>
          <w:szCs w:val="24"/>
          <w:lang w:val="lv-LV"/>
        </w:rPr>
      </w:pPr>
      <w:r w:rsidRPr="00CC4520">
        <w:rPr>
          <w:rFonts w:ascii="Times New Roman" w:hAnsi="Times New Roman"/>
          <w:sz w:val="24"/>
          <w:szCs w:val="24"/>
          <w:lang w:val="lv-LV"/>
        </w:rPr>
        <w:t xml:space="preserve">Saskaņā ar likuma „Par ietekmes uz vidi novērtējumu” </w:t>
      </w:r>
      <w:r w:rsidR="001A2AD4" w:rsidRPr="00CC4520">
        <w:rPr>
          <w:rFonts w:ascii="Times New Roman" w:hAnsi="Times New Roman"/>
          <w:sz w:val="24"/>
          <w:szCs w:val="24"/>
          <w:lang w:val="lv-LV"/>
        </w:rPr>
        <w:t>3.</w:t>
      </w:r>
      <w:r w:rsidR="001A2AD4" w:rsidRPr="00CC4520">
        <w:rPr>
          <w:rFonts w:ascii="Times New Roman" w:hAnsi="Times New Roman"/>
          <w:sz w:val="24"/>
          <w:szCs w:val="24"/>
          <w:vertAlign w:val="superscript"/>
          <w:lang w:val="lv-LV"/>
        </w:rPr>
        <w:t>2</w:t>
      </w:r>
      <w:r w:rsidR="001A2AD4" w:rsidRPr="00CC4520">
        <w:rPr>
          <w:rFonts w:ascii="Times New Roman" w:hAnsi="Times New Roman"/>
          <w:sz w:val="24"/>
          <w:szCs w:val="24"/>
          <w:lang w:val="lv-LV"/>
        </w:rPr>
        <w:t xml:space="preserve"> panta pirmās daļas 5.punktam</w:t>
      </w:r>
      <w:r w:rsidR="00606B66" w:rsidRPr="00CC4520">
        <w:rPr>
          <w:rFonts w:ascii="Times New Roman" w:hAnsi="Times New Roman"/>
          <w:sz w:val="24"/>
          <w:szCs w:val="24"/>
          <w:lang w:val="lv-LV"/>
        </w:rPr>
        <w:t xml:space="preserve"> pieteiktajai darbībai</w:t>
      </w:r>
      <w:r w:rsidR="001A2AD4" w:rsidRPr="00CC4520">
        <w:rPr>
          <w:rFonts w:ascii="Times New Roman" w:hAnsi="Times New Roman"/>
          <w:sz w:val="24"/>
          <w:szCs w:val="24"/>
          <w:lang w:val="lv-LV"/>
        </w:rPr>
        <w:t xml:space="preserve"> </w:t>
      </w:r>
      <w:r w:rsidR="00E77E7D" w:rsidRPr="00CC4520">
        <w:rPr>
          <w:rFonts w:ascii="Times New Roman" w:hAnsi="Times New Roman"/>
          <w:sz w:val="24"/>
          <w:szCs w:val="24"/>
          <w:lang w:val="lv-LV"/>
        </w:rPr>
        <w:t xml:space="preserve">ir </w:t>
      </w:r>
      <w:r w:rsidRPr="00CC4520">
        <w:rPr>
          <w:rFonts w:ascii="Times New Roman" w:hAnsi="Times New Roman"/>
          <w:sz w:val="24"/>
          <w:szCs w:val="24"/>
          <w:lang w:val="lv-LV"/>
        </w:rPr>
        <w:t xml:space="preserve">jāveic ietekmes uz vidi sākotnējais </w:t>
      </w:r>
      <w:proofErr w:type="spellStart"/>
      <w:r w:rsidRPr="00CC4520">
        <w:rPr>
          <w:rFonts w:ascii="Times New Roman" w:hAnsi="Times New Roman"/>
          <w:sz w:val="24"/>
          <w:szCs w:val="24"/>
          <w:lang w:val="lv-LV"/>
        </w:rPr>
        <w:t>izvērtējums</w:t>
      </w:r>
      <w:proofErr w:type="spellEnd"/>
      <w:r w:rsidRPr="00CC4520">
        <w:rPr>
          <w:rFonts w:ascii="Times New Roman" w:hAnsi="Times New Roman"/>
          <w:sz w:val="24"/>
          <w:szCs w:val="24"/>
          <w:lang w:val="lv-LV"/>
        </w:rPr>
        <w:t xml:space="preserve"> (turpmāk – sākotnējais </w:t>
      </w:r>
      <w:proofErr w:type="spellStart"/>
      <w:r w:rsidRPr="00CC4520">
        <w:rPr>
          <w:rFonts w:ascii="Times New Roman" w:hAnsi="Times New Roman"/>
          <w:sz w:val="24"/>
          <w:szCs w:val="24"/>
          <w:lang w:val="lv-LV"/>
        </w:rPr>
        <w:t>izvērtējums</w:t>
      </w:r>
      <w:proofErr w:type="spellEnd"/>
      <w:r w:rsidRPr="00CC4520">
        <w:rPr>
          <w:rFonts w:ascii="Times New Roman" w:hAnsi="Times New Roman"/>
          <w:sz w:val="24"/>
          <w:szCs w:val="24"/>
          <w:lang w:val="lv-LV"/>
        </w:rPr>
        <w:t>). Likums</w:t>
      </w:r>
      <w:r w:rsidR="001A2AD4" w:rsidRPr="00CC4520">
        <w:rPr>
          <w:rFonts w:ascii="Times New Roman" w:hAnsi="Times New Roman"/>
          <w:sz w:val="24"/>
          <w:szCs w:val="24"/>
          <w:lang w:val="lv-LV"/>
        </w:rPr>
        <w:t xml:space="preserve"> „Par ietekmes uz vidi novērtējumu”</w:t>
      </w:r>
      <w:r w:rsidR="00606B66" w:rsidRPr="00CC4520">
        <w:rPr>
          <w:rFonts w:ascii="Times New Roman" w:hAnsi="Times New Roman"/>
          <w:sz w:val="24"/>
          <w:szCs w:val="24"/>
          <w:lang w:val="lv-LV"/>
        </w:rPr>
        <w:t xml:space="preserve"> </w:t>
      </w:r>
      <w:r w:rsidRPr="00CC4520">
        <w:rPr>
          <w:rFonts w:ascii="Times New Roman" w:hAnsi="Times New Roman"/>
          <w:sz w:val="24"/>
          <w:szCs w:val="24"/>
          <w:lang w:val="lv-LV"/>
        </w:rPr>
        <w:t>nosaka, ka ietekmes uz vidi novērtējums ir izdarāms pēc iespējas agrīnākā projekta stadijā.</w:t>
      </w:r>
      <w:r w:rsidR="00E77E7D" w:rsidRPr="00CC4520">
        <w:rPr>
          <w:rFonts w:ascii="Times New Roman" w:hAnsi="Times New Roman"/>
          <w:sz w:val="24"/>
          <w:szCs w:val="24"/>
          <w:lang w:val="lv-LV"/>
        </w:rPr>
        <w:t xml:space="preserve"> Saskaņā ar Iesniedzējas iesniegumu ietekmes uz vidi sākotnējam </w:t>
      </w:r>
      <w:proofErr w:type="spellStart"/>
      <w:r w:rsidR="00E77E7D" w:rsidRPr="00CC4520">
        <w:rPr>
          <w:rFonts w:ascii="Times New Roman" w:hAnsi="Times New Roman"/>
          <w:sz w:val="24"/>
          <w:szCs w:val="24"/>
          <w:lang w:val="lv-LV"/>
        </w:rPr>
        <w:t>izvērtējumam</w:t>
      </w:r>
      <w:proofErr w:type="spellEnd"/>
      <w:r w:rsidR="00E01F46" w:rsidRPr="00CC4520">
        <w:rPr>
          <w:rFonts w:ascii="Times New Roman" w:hAnsi="Times New Roman"/>
          <w:sz w:val="24"/>
          <w:szCs w:val="24"/>
          <w:lang w:val="lv-LV"/>
        </w:rPr>
        <w:t xml:space="preserve"> </w:t>
      </w:r>
      <w:r w:rsidR="001A2AD4" w:rsidRPr="00CC4520">
        <w:rPr>
          <w:rFonts w:ascii="Times New Roman" w:hAnsi="Times New Roman"/>
          <w:sz w:val="24"/>
          <w:szCs w:val="24"/>
          <w:lang w:val="lv-LV"/>
        </w:rPr>
        <w:t>pieteiktās darbības Nekustamajā īpašumā ir veiktas</w:t>
      </w:r>
      <w:r w:rsidR="00833E2A">
        <w:rPr>
          <w:rFonts w:ascii="Times New Roman" w:hAnsi="Times New Roman"/>
          <w:sz w:val="24"/>
          <w:szCs w:val="24"/>
          <w:lang w:val="lv-LV"/>
        </w:rPr>
        <w:t>.</w:t>
      </w:r>
    </w:p>
    <w:p w14:paraId="794812AF" w14:textId="5AD6B604" w:rsidR="004D40B3" w:rsidRPr="00CC4520" w:rsidRDefault="004D40B3" w:rsidP="00A83749">
      <w:pPr>
        <w:pStyle w:val="Bezatstarpm"/>
        <w:tabs>
          <w:tab w:val="left" w:pos="0"/>
        </w:tabs>
        <w:spacing w:line="276" w:lineRule="auto"/>
        <w:jc w:val="both"/>
        <w:rPr>
          <w:rFonts w:ascii="Times New Roman" w:hAnsi="Times New Roman"/>
          <w:sz w:val="24"/>
          <w:szCs w:val="24"/>
          <w:lang w:val="lv-LV"/>
        </w:rPr>
      </w:pPr>
      <w:r w:rsidRPr="00CC4520">
        <w:rPr>
          <w:rFonts w:ascii="Times New Roman" w:hAnsi="Times New Roman"/>
          <w:sz w:val="24"/>
          <w:szCs w:val="24"/>
          <w:lang w:val="lv-LV"/>
        </w:rPr>
        <w:t xml:space="preserve">Dienesta rīcībā ir </w:t>
      </w:r>
      <w:proofErr w:type="spellStart"/>
      <w:r w:rsidRPr="00CC4520">
        <w:rPr>
          <w:rFonts w:ascii="Times New Roman" w:hAnsi="Times New Roman"/>
          <w:sz w:val="24"/>
          <w:szCs w:val="24"/>
          <w:lang w:val="lv-LV"/>
        </w:rPr>
        <w:t>ģenerāladvokātes</w:t>
      </w:r>
      <w:proofErr w:type="spellEnd"/>
      <w:r w:rsidRPr="00CC4520">
        <w:rPr>
          <w:rFonts w:ascii="Times New Roman" w:hAnsi="Times New Roman"/>
          <w:sz w:val="24"/>
          <w:szCs w:val="24"/>
          <w:lang w:val="lv-LV"/>
        </w:rPr>
        <w:t xml:space="preserve"> </w:t>
      </w:r>
      <w:proofErr w:type="spellStart"/>
      <w:r w:rsidRPr="00CC4520">
        <w:rPr>
          <w:rFonts w:ascii="Times New Roman" w:hAnsi="Times New Roman"/>
          <w:sz w:val="24"/>
          <w:szCs w:val="24"/>
          <w:lang w:val="lv-LV"/>
        </w:rPr>
        <w:t>Julianas</w:t>
      </w:r>
      <w:proofErr w:type="spellEnd"/>
      <w:r w:rsidRPr="00CC4520">
        <w:rPr>
          <w:rFonts w:ascii="Times New Roman" w:hAnsi="Times New Roman"/>
          <w:sz w:val="24"/>
          <w:szCs w:val="24"/>
          <w:lang w:val="lv-LV"/>
        </w:rPr>
        <w:t xml:space="preserve"> </w:t>
      </w:r>
      <w:proofErr w:type="spellStart"/>
      <w:r w:rsidRPr="00CC4520">
        <w:rPr>
          <w:rFonts w:ascii="Times New Roman" w:hAnsi="Times New Roman"/>
          <w:sz w:val="24"/>
          <w:szCs w:val="24"/>
          <w:lang w:val="lv-LV"/>
        </w:rPr>
        <w:t>Kokotes</w:t>
      </w:r>
      <w:proofErr w:type="spellEnd"/>
      <w:r w:rsidRPr="00CC4520">
        <w:rPr>
          <w:rFonts w:ascii="Times New Roman" w:hAnsi="Times New Roman"/>
          <w:sz w:val="24"/>
          <w:szCs w:val="24"/>
          <w:lang w:val="lv-LV"/>
        </w:rPr>
        <w:t xml:space="preserve"> secinājumi, kas sniegti 2017. </w:t>
      </w:r>
      <w:r w:rsidR="001A2AD4" w:rsidRPr="00CC4520">
        <w:rPr>
          <w:rFonts w:ascii="Times New Roman" w:hAnsi="Times New Roman"/>
          <w:sz w:val="24"/>
          <w:szCs w:val="24"/>
          <w:lang w:val="lv-LV"/>
        </w:rPr>
        <w:t xml:space="preserve">gada </w:t>
      </w:r>
      <w:r w:rsidR="001A2AD4" w:rsidRPr="00CC4520">
        <w:rPr>
          <w:rFonts w:ascii="Times New Roman" w:hAnsi="Times New Roman"/>
          <w:sz w:val="24"/>
          <w:szCs w:val="24"/>
          <w:lang w:val="lv-LV"/>
        </w:rPr>
        <w:br/>
        <w:t xml:space="preserve">30. marta </w:t>
      </w:r>
      <w:r w:rsidRPr="00CC4520">
        <w:rPr>
          <w:rFonts w:ascii="Times New Roman" w:hAnsi="Times New Roman"/>
          <w:sz w:val="24"/>
          <w:szCs w:val="24"/>
          <w:lang w:val="lv-LV"/>
        </w:rPr>
        <w:t xml:space="preserve">apvienotās lietas C-196/16 un C-197/16 </w:t>
      </w:r>
      <w:proofErr w:type="spellStart"/>
      <w:r w:rsidRPr="00CC4520">
        <w:rPr>
          <w:rFonts w:ascii="Times New Roman" w:hAnsi="Times New Roman"/>
          <w:sz w:val="24"/>
          <w:szCs w:val="24"/>
          <w:lang w:val="lv-LV"/>
        </w:rPr>
        <w:t>Comune</w:t>
      </w:r>
      <w:proofErr w:type="spellEnd"/>
      <w:r w:rsidRPr="00CC4520">
        <w:rPr>
          <w:rFonts w:ascii="Times New Roman" w:hAnsi="Times New Roman"/>
          <w:sz w:val="24"/>
          <w:szCs w:val="24"/>
          <w:lang w:val="lv-LV"/>
        </w:rPr>
        <w:t xml:space="preserve"> di </w:t>
      </w:r>
      <w:proofErr w:type="spellStart"/>
      <w:r w:rsidRPr="00CC4520">
        <w:rPr>
          <w:rFonts w:ascii="Times New Roman" w:hAnsi="Times New Roman"/>
          <w:sz w:val="24"/>
          <w:szCs w:val="24"/>
          <w:lang w:val="lv-LV"/>
        </w:rPr>
        <w:t>Corridonia</w:t>
      </w:r>
      <w:proofErr w:type="spellEnd"/>
      <w:r w:rsidRPr="00CC4520">
        <w:rPr>
          <w:rFonts w:ascii="Times New Roman" w:hAnsi="Times New Roman"/>
          <w:sz w:val="24"/>
          <w:szCs w:val="24"/>
          <w:lang w:val="lv-LV"/>
        </w:rPr>
        <w:t xml:space="preserve"> u.c. (C-196/16) un </w:t>
      </w:r>
      <w:proofErr w:type="spellStart"/>
      <w:r w:rsidRPr="00CC4520">
        <w:rPr>
          <w:rFonts w:ascii="Times New Roman" w:hAnsi="Times New Roman"/>
          <w:sz w:val="24"/>
          <w:szCs w:val="24"/>
          <w:lang w:val="lv-LV"/>
        </w:rPr>
        <w:t>Aldo</w:t>
      </w:r>
      <w:proofErr w:type="spellEnd"/>
      <w:r w:rsidRPr="00CC4520">
        <w:rPr>
          <w:rFonts w:ascii="Times New Roman" w:hAnsi="Times New Roman"/>
          <w:sz w:val="24"/>
          <w:szCs w:val="24"/>
          <w:lang w:val="lv-LV"/>
        </w:rPr>
        <w:t xml:space="preserve"> </w:t>
      </w:r>
      <w:proofErr w:type="spellStart"/>
      <w:r w:rsidRPr="00CC4520">
        <w:rPr>
          <w:rFonts w:ascii="Times New Roman" w:hAnsi="Times New Roman"/>
          <w:sz w:val="24"/>
          <w:szCs w:val="24"/>
          <w:lang w:val="lv-LV"/>
        </w:rPr>
        <w:t>Alessandrini</w:t>
      </w:r>
      <w:proofErr w:type="spellEnd"/>
      <w:r w:rsidRPr="00CC4520">
        <w:rPr>
          <w:rFonts w:ascii="Times New Roman" w:hAnsi="Times New Roman"/>
          <w:sz w:val="24"/>
          <w:szCs w:val="24"/>
          <w:lang w:val="lv-LV"/>
        </w:rPr>
        <w:t xml:space="preserve"> u.c. (C-197/16) pret </w:t>
      </w:r>
      <w:proofErr w:type="spellStart"/>
      <w:r w:rsidRPr="00CC4520">
        <w:rPr>
          <w:rFonts w:ascii="Times New Roman" w:hAnsi="Times New Roman"/>
          <w:sz w:val="24"/>
          <w:szCs w:val="24"/>
          <w:lang w:val="lv-LV"/>
        </w:rPr>
        <w:t>Provincia</w:t>
      </w:r>
      <w:proofErr w:type="spellEnd"/>
      <w:r w:rsidRPr="00CC4520">
        <w:rPr>
          <w:rFonts w:ascii="Times New Roman" w:hAnsi="Times New Roman"/>
          <w:sz w:val="24"/>
          <w:szCs w:val="24"/>
          <w:lang w:val="lv-LV"/>
        </w:rPr>
        <w:t xml:space="preserve"> di </w:t>
      </w:r>
      <w:proofErr w:type="spellStart"/>
      <w:r w:rsidRPr="00CC4520">
        <w:rPr>
          <w:rFonts w:ascii="Times New Roman" w:hAnsi="Times New Roman"/>
          <w:sz w:val="24"/>
          <w:szCs w:val="24"/>
          <w:lang w:val="lv-LV"/>
        </w:rPr>
        <w:t>Macerata</w:t>
      </w:r>
      <w:proofErr w:type="spellEnd"/>
      <w:r w:rsidRPr="00CC4520">
        <w:rPr>
          <w:rFonts w:ascii="Times New Roman" w:hAnsi="Times New Roman"/>
          <w:sz w:val="24"/>
          <w:szCs w:val="24"/>
          <w:lang w:val="lv-LV"/>
        </w:rPr>
        <w:t xml:space="preserve"> u.c. ietvaros saistībā ar Eiropas Parlamenta un Padomes</w:t>
      </w:r>
      <w:r w:rsidR="001A2AD4" w:rsidRPr="00CC4520">
        <w:rPr>
          <w:rFonts w:ascii="Times New Roman" w:hAnsi="Times New Roman"/>
          <w:sz w:val="24"/>
          <w:szCs w:val="24"/>
          <w:lang w:val="lv-LV"/>
        </w:rPr>
        <w:t xml:space="preserve"> </w:t>
      </w:r>
      <w:r w:rsidRPr="00CC4520">
        <w:rPr>
          <w:rFonts w:ascii="Times New Roman" w:hAnsi="Times New Roman"/>
          <w:sz w:val="24"/>
          <w:szCs w:val="24"/>
          <w:lang w:val="lv-LV"/>
        </w:rPr>
        <w:t>2011.</w:t>
      </w:r>
      <w:r w:rsidR="001A2AD4" w:rsidRPr="00CC4520">
        <w:rPr>
          <w:rFonts w:ascii="Times New Roman" w:hAnsi="Times New Roman"/>
          <w:sz w:val="24"/>
          <w:szCs w:val="24"/>
          <w:lang w:val="lv-LV"/>
        </w:rPr>
        <w:t xml:space="preserve"> gada 13. decembra</w:t>
      </w:r>
      <w:r w:rsidRPr="00CC4520">
        <w:rPr>
          <w:rFonts w:ascii="Times New Roman" w:hAnsi="Times New Roman"/>
          <w:sz w:val="24"/>
          <w:szCs w:val="24"/>
          <w:lang w:val="lv-LV"/>
        </w:rPr>
        <w:t xml:space="preserve"> Direktīvu 2011/92/ES par dažu sabiedrisku un privātu projektu ietekmes uz vidi novērtējumu (turpmāk – IVN direktīva). </w:t>
      </w:r>
      <w:proofErr w:type="spellStart"/>
      <w:r w:rsidRPr="00CC4520">
        <w:rPr>
          <w:rFonts w:ascii="Times New Roman" w:hAnsi="Times New Roman"/>
          <w:sz w:val="24"/>
          <w:szCs w:val="24"/>
          <w:lang w:val="lv-LV"/>
        </w:rPr>
        <w:t>Ģenerāladvokātes</w:t>
      </w:r>
      <w:proofErr w:type="spellEnd"/>
      <w:r w:rsidRPr="00CC4520">
        <w:rPr>
          <w:rFonts w:ascii="Times New Roman" w:hAnsi="Times New Roman"/>
          <w:sz w:val="24"/>
          <w:szCs w:val="24"/>
          <w:lang w:val="lv-LV"/>
        </w:rPr>
        <w:t xml:space="preserve"> secinājumos ir norādīts, ka atbilstoši IVN direktīvas </w:t>
      </w:r>
      <w:proofErr w:type="gramStart"/>
      <w:r w:rsidRPr="00CC4520">
        <w:rPr>
          <w:rFonts w:ascii="Times New Roman" w:hAnsi="Times New Roman"/>
          <w:sz w:val="24"/>
          <w:szCs w:val="24"/>
          <w:lang w:val="lv-LV"/>
        </w:rPr>
        <w:t>3.pantam</w:t>
      </w:r>
      <w:proofErr w:type="gramEnd"/>
      <w:r w:rsidRPr="00CC4520">
        <w:rPr>
          <w:rFonts w:ascii="Times New Roman" w:hAnsi="Times New Roman"/>
          <w:sz w:val="24"/>
          <w:szCs w:val="24"/>
          <w:lang w:val="lv-LV"/>
        </w:rPr>
        <w:t xml:space="preserve"> ietekmes uz vidi novērtējumā tiek noteikta, raksturota un novērtēta projekta tiešā un netiešā ietekme uz vidi, turklāt tas balstās uz sabiedrības līdzdalību. Turklāt saskaņā ar IVN direktīvas preambulas 2.apsvērumu ietekme uz vidi būtu jāņem vērā pēc iespējas agrākā visu tehniskās plānošanas un lēmumu pieņemšanas procesa stadijā. Kā paredzēts minētajā apsvērumā, tas atbilst piesardzības un preventīvās darbības principiem un principam, ka videi nodarīts kaitējums jālabo, pirmkārt novēršot tā cēloni. </w:t>
      </w:r>
      <w:proofErr w:type="spellStart"/>
      <w:r w:rsidRPr="00CC4520">
        <w:rPr>
          <w:rFonts w:ascii="Times New Roman" w:hAnsi="Times New Roman"/>
          <w:sz w:val="24"/>
          <w:szCs w:val="24"/>
          <w:lang w:val="lv-LV"/>
        </w:rPr>
        <w:t>Ģenerāladvokāte</w:t>
      </w:r>
      <w:proofErr w:type="spellEnd"/>
      <w:r w:rsidRPr="00CC4520">
        <w:rPr>
          <w:rFonts w:ascii="Times New Roman" w:hAnsi="Times New Roman"/>
          <w:sz w:val="24"/>
          <w:szCs w:val="24"/>
          <w:lang w:val="lv-LV"/>
        </w:rPr>
        <w:t xml:space="preserve"> norāda, ka nenoticis ietekmes uz vidi novērtējums ir jālabo vēlāk, cik tas vēl ir faktiski iespējams, vēlāk veikts novērtējums ir arī lietderīgs, jo ar to joprojām vismaz daļēji var tikt īstenoti IVN direktīvas mērķi.</w:t>
      </w:r>
    </w:p>
    <w:p w14:paraId="34E033DA" w14:textId="1446BD73" w:rsidR="003D65C2" w:rsidRDefault="004D40B3" w:rsidP="003D65C2">
      <w:pPr>
        <w:pStyle w:val="Bezatstarpm"/>
        <w:tabs>
          <w:tab w:val="left" w:pos="0"/>
        </w:tabs>
        <w:spacing w:line="276" w:lineRule="auto"/>
        <w:jc w:val="both"/>
        <w:rPr>
          <w:rFonts w:ascii="Times New Roman" w:hAnsi="Times New Roman"/>
          <w:iCs/>
          <w:sz w:val="24"/>
          <w:szCs w:val="24"/>
          <w:lang w:val="lv-LV"/>
        </w:rPr>
      </w:pPr>
      <w:r w:rsidRPr="00CC4520">
        <w:rPr>
          <w:rFonts w:ascii="Times New Roman" w:hAnsi="Times New Roman"/>
          <w:iCs/>
          <w:sz w:val="24"/>
          <w:szCs w:val="24"/>
          <w:lang w:val="lv-LV"/>
        </w:rPr>
        <w:t>Ņemot vērā iepriekš minēto,</w:t>
      </w:r>
      <w:r w:rsidR="004B5D26" w:rsidRPr="00CC4520">
        <w:rPr>
          <w:rFonts w:ascii="Times New Roman" w:hAnsi="Times New Roman"/>
          <w:iCs/>
          <w:sz w:val="24"/>
          <w:szCs w:val="24"/>
          <w:lang w:val="lv-LV"/>
        </w:rPr>
        <w:t xml:space="preserve"> lai arī pieteiktā darbība saskaņā ar Iesniedzējas iesniegumu ir jau </w:t>
      </w:r>
      <w:r w:rsidR="001A2AD4" w:rsidRPr="00CC4520">
        <w:rPr>
          <w:rFonts w:ascii="Times New Roman" w:hAnsi="Times New Roman"/>
          <w:iCs/>
          <w:sz w:val="24"/>
          <w:szCs w:val="24"/>
          <w:lang w:val="lv-LV"/>
        </w:rPr>
        <w:t>veikta</w:t>
      </w:r>
      <w:r w:rsidR="004B5D26" w:rsidRPr="00CC4520">
        <w:rPr>
          <w:rFonts w:ascii="Times New Roman" w:hAnsi="Times New Roman"/>
          <w:iCs/>
          <w:sz w:val="24"/>
          <w:szCs w:val="24"/>
          <w:lang w:val="lv-LV"/>
        </w:rPr>
        <w:t xml:space="preserve"> un nav vērtējam</w:t>
      </w:r>
      <w:r w:rsidR="009F63BE" w:rsidRPr="00CC4520">
        <w:rPr>
          <w:rFonts w:ascii="Times New Roman" w:hAnsi="Times New Roman"/>
          <w:iCs/>
          <w:sz w:val="24"/>
          <w:szCs w:val="24"/>
          <w:lang w:val="lv-LV"/>
        </w:rPr>
        <w:t>a</w:t>
      </w:r>
      <w:r w:rsidR="004B5D26" w:rsidRPr="00CC4520">
        <w:rPr>
          <w:rFonts w:ascii="Times New Roman" w:hAnsi="Times New Roman"/>
          <w:iCs/>
          <w:sz w:val="24"/>
          <w:szCs w:val="24"/>
          <w:lang w:val="lv-LV"/>
        </w:rPr>
        <w:t xml:space="preserve"> kā paredzētā darbība </w:t>
      </w:r>
      <w:r w:rsidR="001A2AD4" w:rsidRPr="00CC4520">
        <w:rPr>
          <w:rFonts w:ascii="Times New Roman" w:hAnsi="Times New Roman"/>
          <w:iCs/>
          <w:sz w:val="24"/>
          <w:szCs w:val="24"/>
          <w:lang w:val="lv-LV"/>
        </w:rPr>
        <w:t>li</w:t>
      </w:r>
      <w:r w:rsidR="004B5D26" w:rsidRPr="00CC4520">
        <w:rPr>
          <w:rFonts w:ascii="Times New Roman" w:hAnsi="Times New Roman"/>
          <w:iCs/>
          <w:sz w:val="24"/>
          <w:szCs w:val="24"/>
          <w:lang w:val="lv-LV"/>
        </w:rPr>
        <w:t>kuma</w:t>
      </w:r>
      <w:proofErr w:type="gramStart"/>
      <w:r w:rsidR="004B5D26" w:rsidRPr="00CC4520">
        <w:rPr>
          <w:rFonts w:ascii="Times New Roman" w:hAnsi="Times New Roman"/>
          <w:iCs/>
          <w:sz w:val="24"/>
          <w:szCs w:val="24"/>
          <w:lang w:val="lv-LV"/>
        </w:rPr>
        <w:t xml:space="preserve"> </w:t>
      </w:r>
      <w:r w:rsidR="001A2AD4" w:rsidRPr="00CC4520">
        <w:rPr>
          <w:rFonts w:ascii="Times New Roman" w:hAnsi="Times New Roman"/>
          <w:iCs/>
          <w:sz w:val="24"/>
          <w:szCs w:val="24"/>
          <w:lang w:val="lv-LV"/>
        </w:rPr>
        <w:t>,,</w:t>
      </w:r>
      <w:proofErr w:type="gramEnd"/>
      <w:r w:rsidR="004B5D26" w:rsidRPr="00CC4520">
        <w:rPr>
          <w:rFonts w:ascii="Times New Roman" w:hAnsi="Times New Roman"/>
          <w:iCs/>
          <w:sz w:val="24"/>
          <w:szCs w:val="24"/>
          <w:lang w:val="lv-LV"/>
        </w:rPr>
        <w:t>Par ietekmes uz vidi novērtējumu” izpratnē,</w:t>
      </w:r>
      <w:r w:rsidRPr="00CC4520">
        <w:rPr>
          <w:rFonts w:ascii="Times New Roman" w:hAnsi="Times New Roman"/>
          <w:iCs/>
          <w:sz w:val="24"/>
          <w:szCs w:val="24"/>
          <w:lang w:val="lv-LV"/>
        </w:rPr>
        <w:t xml:space="preserve"> Dienests</w:t>
      </w:r>
      <w:r w:rsidR="00387868" w:rsidRPr="00CC4520">
        <w:rPr>
          <w:rFonts w:ascii="Times New Roman" w:hAnsi="Times New Roman"/>
          <w:iCs/>
          <w:sz w:val="24"/>
          <w:szCs w:val="24"/>
          <w:lang w:val="lv-LV"/>
        </w:rPr>
        <w:t xml:space="preserve"> </w:t>
      </w:r>
      <w:r w:rsidRPr="00CC4520">
        <w:rPr>
          <w:rFonts w:ascii="Times New Roman" w:hAnsi="Times New Roman"/>
          <w:iCs/>
          <w:sz w:val="24"/>
          <w:szCs w:val="24"/>
          <w:lang w:val="lv-LV"/>
        </w:rPr>
        <w:t xml:space="preserve">ir lēmis par ietekmes uz vidi </w:t>
      </w:r>
      <w:proofErr w:type="spellStart"/>
      <w:r w:rsidRPr="00CC4520">
        <w:rPr>
          <w:rFonts w:ascii="Times New Roman" w:hAnsi="Times New Roman"/>
          <w:iCs/>
          <w:sz w:val="24"/>
          <w:szCs w:val="24"/>
          <w:lang w:val="lv-LV"/>
        </w:rPr>
        <w:t>izvērtējuma</w:t>
      </w:r>
      <w:proofErr w:type="spellEnd"/>
      <w:r w:rsidRPr="00CC4520">
        <w:rPr>
          <w:rFonts w:ascii="Times New Roman" w:hAnsi="Times New Roman"/>
          <w:iCs/>
          <w:sz w:val="24"/>
          <w:szCs w:val="24"/>
          <w:lang w:val="lv-LV"/>
        </w:rPr>
        <w:t xml:space="preserve"> veikšanu pieteiktajai darbībai, lai izvērtētu</w:t>
      </w:r>
      <w:r w:rsidR="00F71787" w:rsidRPr="00CC4520">
        <w:rPr>
          <w:rFonts w:ascii="Times New Roman" w:hAnsi="Times New Roman"/>
          <w:iCs/>
          <w:sz w:val="24"/>
          <w:szCs w:val="24"/>
          <w:lang w:val="lv-LV"/>
        </w:rPr>
        <w:t xml:space="preserve"> izdarīto</w:t>
      </w:r>
      <w:r w:rsidR="00A75262" w:rsidRPr="00CC4520">
        <w:rPr>
          <w:rFonts w:ascii="Times New Roman" w:hAnsi="Times New Roman"/>
          <w:iCs/>
          <w:sz w:val="24"/>
          <w:szCs w:val="24"/>
          <w:lang w:val="lv-LV"/>
        </w:rPr>
        <w:t xml:space="preserve"> darbu</w:t>
      </w:r>
      <w:r w:rsidR="00F71787" w:rsidRPr="00CC4520">
        <w:rPr>
          <w:rFonts w:ascii="Times New Roman" w:hAnsi="Times New Roman"/>
          <w:iCs/>
          <w:sz w:val="24"/>
          <w:szCs w:val="24"/>
          <w:lang w:val="lv-LV"/>
        </w:rPr>
        <w:t xml:space="preserve"> ietekmi būvdarbu veikšanas laikā un</w:t>
      </w:r>
      <w:r w:rsidRPr="00CC4520">
        <w:rPr>
          <w:rFonts w:ascii="Times New Roman" w:hAnsi="Times New Roman"/>
          <w:iCs/>
          <w:sz w:val="24"/>
          <w:szCs w:val="24"/>
          <w:lang w:val="lv-LV"/>
        </w:rPr>
        <w:t xml:space="preserve"> </w:t>
      </w:r>
      <w:r w:rsidR="004B5D26" w:rsidRPr="00CC4520">
        <w:rPr>
          <w:rFonts w:ascii="Times New Roman" w:hAnsi="Times New Roman"/>
          <w:iCs/>
          <w:sz w:val="24"/>
          <w:szCs w:val="24"/>
          <w:lang w:val="lv-LV"/>
        </w:rPr>
        <w:t>objekta</w:t>
      </w:r>
      <w:r w:rsidR="00E01F46" w:rsidRPr="00CC4520">
        <w:rPr>
          <w:rFonts w:ascii="Times New Roman" w:hAnsi="Times New Roman"/>
          <w:iCs/>
          <w:sz w:val="24"/>
          <w:szCs w:val="24"/>
          <w:lang w:val="lv-LV"/>
        </w:rPr>
        <w:t xml:space="preserve"> ekspluatācijas</w:t>
      </w:r>
      <w:r w:rsidRPr="00CC4520">
        <w:rPr>
          <w:rFonts w:ascii="Times New Roman" w:hAnsi="Times New Roman"/>
          <w:iCs/>
          <w:sz w:val="24"/>
          <w:szCs w:val="24"/>
          <w:lang w:val="lv-LV"/>
        </w:rPr>
        <w:t xml:space="preserve"> laikā</w:t>
      </w:r>
      <w:r w:rsidR="00387868" w:rsidRPr="00CC4520">
        <w:rPr>
          <w:rFonts w:ascii="Times New Roman" w:hAnsi="Times New Roman"/>
          <w:iCs/>
          <w:sz w:val="24"/>
          <w:szCs w:val="24"/>
          <w:lang w:val="lv-LV"/>
        </w:rPr>
        <w:t>,</w:t>
      </w:r>
      <w:r w:rsidRPr="00CC4520">
        <w:rPr>
          <w:rFonts w:ascii="Times New Roman" w:hAnsi="Times New Roman"/>
          <w:iCs/>
          <w:sz w:val="24"/>
          <w:szCs w:val="24"/>
          <w:lang w:val="lv-LV"/>
        </w:rPr>
        <w:t xml:space="preserve"> un lemtu par ietekmes uz vidi novērtējuma procedūras nepieciešamību.</w:t>
      </w:r>
    </w:p>
    <w:p w14:paraId="78DEA0F1" w14:textId="77777777" w:rsidR="003D65C2" w:rsidRPr="003D65C2" w:rsidRDefault="003D65C2" w:rsidP="003D65C2">
      <w:pPr>
        <w:pStyle w:val="Bezatstarpm"/>
        <w:tabs>
          <w:tab w:val="left" w:pos="0"/>
        </w:tabs>
        <w:spacing w:line="276" w:lineRule="auto"/>
        <w:jc w:val="both"/>
        <w:rPr>
          <w:rFonts w:ascii="Times New Roman" w:hAnsi="Times New Roman"/>
          <w:iCs/>
          <w:sz w:val="24"/>
          <w:szCs w:val="24"/>
          <w:lang w:val="lv-LV"/>
        </w:rPr>
      </w:pPr>
    </w:p>
    <w:p w14:paraId="28E098DC" w14:textId="77777777" w:rsidR="004D40B3" w:rsidRPr="00CC4520" w:rsidRDefault="004D40B3" w:rsidP="00A83749">
      <w:pPr>
        <w:pStyle w:val="Bezatstarpm"/>
        <w:numPr>
          <w:ilvl w:val="0"/>
          <w:numId w:val="1"/>
        </w:numPr>
        <w:tabs>
          <w:tab w:val="left" w:pos="0"/>
        </w:tabs>
        <w:spacing w:line="276" w:lineRule="auto"/>
        <w:jc w:val="both"/>
        <w:rPr>
          <w:rFonts w:ascii="Times New Roman" w:hAnsi="Times New Roman"/>
          <w:b/>
          <w:sz w:val="24"/>
          <w:szCs w:val="24"/>
          <w:lang w:val="lv-LV"/>
        </w:rPr>
      </w:pPr>
      <w:r w:rsidRPr="00CC4520">
        <w:rPr>
          <w:rFonts w:ascii="Times New Roman" w:hAnsi="Times New Roman"/>
          <w:b/>
          <w:sz w:val="24"/>
          <w:szCs w:val="24"/>
          <w:lang w:val="lv-LV"/>
        </w:rPr>
        <w:t>Paredzētās darbības ietekmes uz vidi vērtēšanas nepieciešamības pamatojums (iespējamās ietekmes būtiskuma novērtējums):</w:t>
      </w:r>
    </w:p>
    <w:p w14:paraId="5EE7ABFE" w14:textId="0512B9D8" w:rsidR="004B5D26" w:rsidRPr="00CC4520" w:rsidRDefault="004D40B3" w:rsidP="00A83749">
      <w:pPr>
        <w:spacing w:after="0"/>
        <w:jc w:val="both"/>
        <w:rPr>
          <w:rFonts w:ascii="Times New Roman" w:hAnsi="Times New Roman"/>
          <w:sz w:val="24"/>
          <w:szCs w:val="24"/>
          <w:lang w:val="lv-LV"/>
        </w:rPr>
      </w:pPr>
      <w:r w:rsidRPr="00CC4520">
        <w:rPr>
          <w:rFonts w:ascii="Times New Roman" w:hAnsi="Times New Roman"/>
          <w:sz w:val="24"/>
          <w:szCs w:val="24"/>
          <w:lang w:val="lv-LV"/>
        </w:rPr>
        <w:t xml:space="preserve">Izvērtējot </w:t>
      </w:r>
      <w:r w:rsidR="004B5D26" w:rsidRPr="00CC4520">
        <w:rPr>
          <w:rFonts w:ascii="Times New Roman" w:hAnsi="Times New Roman"/>
          <w:sz w:val="24"/>
          <w:szCs w:val="24"/>
          <w:lang w:val="lv-LV"/>
        </w:rPr>
        <w:t>pieteiktās</w:t>
      </w:r>
      <w:r w:rsidRPr="00CC4520">
        <w:rPr>
          <w:rFonts w:ascii="Times New Roman" w:hAnsi="Times New Roman"/>
          <w:sz w:val="24"/>
          <w:szCs w:val="24"/>
          <w:lang w:val="lv-LV"/>
        </w:rPr>
        <w:t xml:space="preserve"> darbības iespējamās ietekmes un to būtiskumu, </w:t>
      </w:r>
      <w:r w:rsidR="00D47709" w:rsidRPr="00CC4520">
        <w:rPr>
          <w:rFonts w:ascii="Times New Roman" w:hAnsi="Times New Roman"/>
          <w:sz w:val="24"/>
          <w:szCs w:val="24"/>
          <w:lang w:val="lv-LV"/>
        </w:rPr>
        <w:t xml:space="preserve">tika izmantoti likuma „Par </w:t>
      </w:r>
      <w:r w:rsidR="00D47709" w:rsidRPr="00CC4520">
        <w:rPr>
          <w:rFonts w:ascii="Times New Roman" w:hAnsi="Times New Roman"/>
          <w:sz w:val="24"/>
          <w:szCs w:val="24"/>
          <w:lang w:val="lv-LV"/>
        </w:rPr>
        <w:lastRenderedPageBreak/>
        <w:t xml:space="preserve">ietekmes uz vidi novērtējumu” </w:t>
      </w:r>
      <w:proofErr w:type="gramStart"/>
      <w:r w:rsidR="00D47709" w:rsidRPr="00CC4520">
        <w:rPr>
          <w:rFonts w:ascii="Times New Roman" w:hAnsi="Times New Roman"/>
          <w:sz w:val="24"/>
          <w:szCs w:val="24"/>
          <w:lang w:val="lv-LV"/>
        </w:rPr>
        <w:t>11.panta</w:t>
      </w:r>
      <w:proofErr w:type="gramEnd"/>
      <w:r w:rsidR="00D47709" w:rsidRPr="00CC4520">
        <w:rPr>
          <w:rFonts w:ascii="Times New Roman" w:hAnsi="Times New Roman"/>
          <w:sz w:val="24"/>
          <w:szCs w:val="24"/>
          <w:lang w:val="lv-LV"/>
        </w:rPr>
        <w:t xml:space="preserve"> kritēriji (paredzēto darbību, darbības vietu un šīs vietas ģeogrāfiskās īpatnības raksturojošie faktori, ņemot vērā paredzētās darbības ietekmes apjomu un telpisko izplatību; ietekmes raksturu un iespējamo pārrobežu ietekmi; ietekmes intensitāti un kompleksumu; ietekmes varbūtību; ietekmes plānoto sākumu, ilgumu, biežumu un atgriezeniskumu; savstarpējo un kopējo ietekmi uz citām esošām vai apstiprinātām paredzētajām darbībām, kas ietekmē vienu un to pašu teritoriju; iespēju pilnvērtīgi samazināt paredzēto ietekmi uz vidi), uz Eiropas Savienības sākotnējā </w:t>
      </w:r>
      <w:proofErr w:type="spellStart"/>
      <w:r w:rsidR="00D47709" w:rsidRPr="00CC4520">
        <w:rPr>
          <w:rFonts w:ascii="Times New Roman" w:hAnsi="Times New Roman"/>
          <w:sz w:val="24"/>
          <w:szCs w:val="24"/>
          <w:lang w:val="lv-LV"/>
        </w:rPr>
        <w:t>izvērtējuma</w:t>
      </w:r>
      <w:proofErr w:type="spellEnd"/>
      <w:r w:rsidR="00D47709" w:rsidRPr="00CC4520">
        <w:rPr>
          <w:rFonts w:ascii="Times New Roman" w:hAnsi="Times New Roman"/>
          <w:sz w:val="24"/>
          <w:szCs w:val="24"/>
          <w:lang w:val="lv-LV"/>
        </w:rPr>
        <w:t xml:space="preserve"> vadlīniju C pielikumu balstīts kontrolsaraksts</w:t>
      </w:r>
      <w:r w:rsidRPr="00CC4520">
        <w:rPr>
          <w:rFonts w:ascii="Times New Roman" w:hAnsi="Times New Roman"/>
          <w:sz w:val="24"/>
          <w:szCs w:val="24"/>
          <w:lang w:val="lv-LV"/>
        </w:rPr>
        <w:t>.</w:t>
      </w:r>
    </w:p>
    <w:p w14:paraId="6C86D256" w14:textId="56EDEC4A" w:rsidR="00055DD8" w:rsidRPr="00CC4520" w:rsidRDefault="00D31129"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SIA</w:t>
      </w:r>
      <w:proofErr w:type="gramStart"/>
      <w:r w:rsidRPr="00CC4520">
        <w:rPr>
          <w:rFonts w:ascii="Times New Roman" w:hAnsi="Times New Roman"/>
          <w:iCs/>
          <w:sz w:val="24"/>
          <w:szCs w:val="24"/>
          <w:lang w:val="lv-LV"/>
        </w:rPr>
        <w:t xml:space="preserve"> ,,</w:t>
      </w:r>
      <w:proofErr w:type="spellStart"/>
      <w:proofErr w:type="gramEnd"/>
      <w:r w:rsidRPr="00CC4520">
        <w:rPr>
          <w:rFonts w:ascii="Times New Roman" w:hAnsi="Times New Roman"/>
          <w:iCs/>
          <w:sz w:val="24"/>
          <w:szCs w:val="24"/>
          <w:lang w:val="lv-LV"/>
        </w:rPr>
        <w:t>Pharmidea</w:t>
      </w:r>
      <w:proofErr w:type="spellEnd"/>
      <w:r w:rsidRPr="00CC4520">
        <w:rPr>
          <w:rFonts w:ascii="Times New Roman" w:hAnsi="Times New Roman"/>
          <w:iCs/>
          <w:sz w:val="24"/>
          <w:szCs w:val="24"/>
          <w:lang w:val="lv-LV"/>
        </w:rPr>
        <w:t>” izvietota SIA ,,</w:t>
      </w:r>
      <w:proofErr w:type="spellStart"/>
      <w:r w:rsidRPr="00CC4520">
        <w:rPr>
          <w:rFonts w:ascii="Times New Roman" w:hAnsi="Times New Roman"/>
          <w:iCs/>
          <w:sz w:val="24"/>
          <w:szCs w:val="24"/>
          <w:lang w:val="lv-LV"/>
        </w:rPr>
        <w:t>Nordic</w:t>
      </w:r>
      <w:proofErr w:type="spellEnd"/>
      <w:r w:rsidRPr="00CC4520">
        <w:rPr>
          <w:rFonts w:ascii="Times New Roman" w:hAnsi="Times New Roman"/>
          <w:iCs/>
          <w:sz w:val="24"/>
          <w:szCs w:val="24"/>
          <w:lang w:val="lv-LV"/>
        </w:rPr>
        <w:t xml:space="preserve"> </w:t>
      </w:r>
      <w:proofErr w:type="spellStart"/>
      <w:r w:rsidRPr="00CC4520">
        <w:rPr>
          <w:rFonts w:ascii="Times New Roman" w:hAnsi="Times New Roman"/>
          <w:iCs/>
          <w:sz w:val="24"/>
          <w:szCs w:val="24"/>
          <w:lang w:val="lv-LV"/>
        </w:rPr>
        <w:t>Industrial</w:t>
      </w:r>
      <w:proofErr w:type="spellEnd"/>
      <w:r w:rsidRPr="00CC4520">
        <w:rPr>
          <w:rFonts w:ascii="Times New Roman" w:hAnsi="Times New Roman"/>
          <w:iCs/>
          <w:sz w:val="24"/>
          <w:szCs w:val="24"/>
          <w:lang w:val="lv-LV"/>
        </w:rPr>
        <w:t xml:space="preserve"> Park” teritorijā, kas ir viens no lielākajiem industriālajiem parkiem Latvijā un kurā atrodas vairāki rūpnieciska rakstura uzņēmumi. Tuvumā atrodas arī AS</w:t>
      </w:r>
      <w:proofErr w:type="gramStart"/>
      <w:r w:rsidRPr="00CC4520">
        <w:rPr>
          <w:rFonts w:ascii="Times New Roman" w:hAnsi="Times New Roman"/>
          <w:iCs/>
          <w:sz w:val="24"/>
          <w:szCs w:val="24"/>
          <w:lang w:val="lv-LV"/>
        </w:rPr>
        <w:t xml:space="preserve"> ,,</w:t>
      </w:r>
      <w:proofErr w:type="gramEnd"/>
      <w:r w:rsidRPr="00CC4520">
        <w:rPr>
          <w:rFonts w:ascii="Times New Roman" w:hAnsi="Times New Roman"/>
          <w:iCs/>
          <w:sz w:val="24"/>
          <w:szCs w:val="24"/>
          <w:lang w:val="lv-LV"/>
        </w:rPr>
        <w:t xml:space="preserve">Olainfarm” un </w:t>
      </w:r>
      <w:r w:rsidR="00282067" w:rsidRPr="00CC4520">
        <w:rPr>
          <w:rFonts w:ascii="Times New Roman" w:hAnsi="Times New Roman"/>
          <w:iCs/>
          <w:sz w:val="24"/>
          <w:szCs w:val="24"/>
          <w:lang w:val="lv-LV"/>
        </w:rPr>
        <w:t>AS</w:t>
      </w:r>
      <w:r w:rsidRPr="00CC4520">
        <w:rPr>
          <w:rFonts w:ascii="Times New Roman" w:hAnsi="Times New Roman"/>
          <w:iCs/>
          <w:sz w:val="24"/>
          <w:szCs w:val="24"/>
          <w:lang w:val="lv-LV"/>
        </w:rPr>
        <w:t xml:space="preserve"> „Olaines ķīmiskā rūpnīca ,,BIOLARS””. </w:t>
      </w:r>
      <w:r w:rsidR="00055DD8" w:rsidRPr="00CC4520">
        <w:rPr>
          <w:rFonts w:ascii="Times New Roman" w:hAnsi="Times New Roman"/>
          <w:iCs/>
          <w:sz w:val="24"/>
          <w:szCs w:val="24"/>
          <w:lang w:val="lv-LV"/>
        </w:rPr>
        <w:t>Pilsētas dzīvojamā teritorija atrodas ~ 1 km attālumā un nodalīta no</w:t>
      </w:r>
      <w:proofErr w:type="gramStart"/>
      <w:r w:rsidR="00055DD8" w:rsidRPr="00CC4520">
        <w:rPr>
          <w:rFonts w:ascii="Times New Roman" w:hAnsi="Times New Roman"/>
          <w:iCs/>
          <w:sz w:val="24"/>
          <w:szCs w:val="24"/>
          <w:lang w:val="lv-LV"/>
        </w:rPr>
        <w:t xml:space="preserve"> ,,</w:t>
      </w:r>
      <w:proofErr w:type="gramEnd"/>
      <w:r w:rsidR="00055DD8" w:rsidRPr="00CC4520">
        <w:rPr>
          <w:rFonts w:ascii="Times New Roman" w:hAnsi="Times New Roman"/>
          <w:iCs/>
          <w:sz w:val="24"/>
          <w:szCs w:val="24"/>
          <w:lang w:val="lv-LV"/>
        </w:rPr>
        <w:t xml:space="preserve">rūpnieciskās zonas” ar ,,zaļo zonu”. </w:t>
      </w:r>
      <w:r w:rsidR="00A95AA4" w:rsidRPr="00CC4520">
        <w:rPr>
          <w:rFonts w:ascii="Times New Roman" w:hAnsi="Times New Roman"/>
          <w:iCs/>
          <w:sz w:val="24"/>
          <w:szCs w:val="24"/>
          <w:lang w:val="lv-LV"/>
        </w:rPr>
        <w:t xml:space="preserve">Kā uzņēmuma un citu darbību savstarpējās </w:t>
      </w:r>
      <w:proofErr w:type="gramStart"/>
      <w:r w:rsidR="00A95AA4" w:rsidRPr="00CC4520">
        <w:rPr>
          <w:rFonts w:ascii="Times New Roman" w:hAnsi="Times New Roman"/>
          <w:iCs/>
          <w:sz w:val="24"/>
          <w:szCs w:val="24"/>
          <w:lang w:val="lv-LV"/>
        </w:rPr>
        <w:t>ietekmes</w:t>
      </w:r>
      <w:proofErr w:type="gramEnd"/>
      <w:r w:rsidR="00A95AA4" w:rsidRPr="00CC4520">
        <w:rPr>
          <w:rFonts w:ascii="Times New Roman" w:hAnsi="Times New Roman"/>
          <w:iCs/>
          <w:sz w:val="24"/>
          <w:szCs w:val="24"/>
          <w:lang w:val="lv-LV"/>
        </w:rPr>
        <w:t xml:space="preserve"> ir minamas uzņēmumu radītās emisijas un darbu drošības tehnikas ievērošana. Izvērtējot SIA</w:t>
      </w:r>
      <w:proofErr w:type="gramStart"/>
      <w:r w:rsidR="00A95AA4" w:rsidRPr="00CC4520">
        <w:rPr>
          <w:rFonts w:ascii="Times New Roman" w:hAnsi="Times New Roman"/>
          <w:iCs/>
          <w:sz w:val="24"/>
          <w:szCs w:val="24"/>
          <w:lang w:val="lv-LV"/>
        </w:rPr>
        <w:t xml:space="preserve"> ,,</w:t>
      </w:r>
      <w:proofErr w:type="spellStart"/>
      <w:proofErr w:type="gramEnd"/>
      <w:r w:rsidR="00A95AA4" w:rsidRPr="00CC4520">
        <w:rPr>
          <w:rFonts w:ascii="Times New Roman" w:hAnsi="Times New Roman"/>
          <w:iCs/>
          <w:sz w:val="24"/>
          <w:szCs w:val="24"/>
          <w:lang w:val="lv-LV"/>
        </w:rPr>
        <w:t>Pharmidea</w:t>
      </w:r>
      <w:proofErr w:type="spellEnd"/>
      <w:r w:rsidR="00A95AA4" w:rsidRPr="00CC4520">
        <w:rPr>
          <w:rFonts w:ascii="Times New Roman" w:hAnsi="Times New Roman"/>
          <w:iCs/>
          <w:sz w:val="24"/>
          <w:szCs w:val="24"/>
          <w:lang w:val="lv-LV"/>
        </w:rPr>
        <w:t xml:space="preserve">” uzņēmuma atrašanās vietu un darbu veikšanas specifiku, kas no iepriekšējās izvērtētās darbības atšķiras tikai ar apjomu palielināšanos, jo tehnoloģiskais process netika izmainīts, Dienests pieņem, ka konkrētais uzņēmums kopējo un esošo vides situāciju Olaines pilsētā nepasliktinās, jo paredzētā darbība norisinās ražošanas telpās. </w:t>
      </w:r>
    </w:p>
    <w:p w14:paraId="2ACA676C" w14:textId="2EB71373" w:rsidR="00E7699C" w:rsidRPr="00CC4520" w:rsidRDefault="004B5D26" w:rsidP="00A83749">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iCs/>
          <w:sz w:val="24"/>
          <w:szCs w:val="24"/>
          <w:lang w:val="lv-LV"/>
        </w:rPr>
        <w:t xml:space="preserve">Saskaņā ar Valsts vienotās ģeotelpiskās informācijas portālā </w:t>
      </w:r>
      <w:r w:rsidRPr="00CC4520">
        <w:rPr>
          <w:rFonts w:ascii="Times New Roman" w:hAnsi="Times New Roman"/>
          <w:i/>
          <w:sz w:val="24"/>
          <w:szCs w:val="24"/>
          <w:lang w:val="lv-LV"/>
        </w:rPr>
        <w:t>ĢEOLatvija.lv</w:t>
      </w:r>
      <w:r w:rsidRPr="00CC4520">
        <w:rPr>
          <w:rFonts w:ascii="Times New Roman" w:hAnsi="Times New Roman"/>
          <w:iCs/>
          <w:sz w:val="24"/>
          <w:szCs w:val="24"/>
          <w:lang w:val="lv-LV"/>
        </w:rPr>
        <w:t xml:space="preserve"> ievietoto </w:t>
      </w:r>
      <w:r w:rsidR="00851326" w:rsidRPr="00CC4520">
        <w:rPr>
          <w:rFonts w:ascii="Times New Roman" w:hAnsi="Times New Roman"/>
          <w:iCs/>
          <w:sz w:val="24"/>
          <w:szCs w:val="24"/>
          <w:lang w:val="lv-LV"/>
        </w:rPr>
        <w:t>Olaines novada teritoriālo vienību teritorijas</w:t>
      </w:r>
      <w:r w:rsidR="00851326" w:rsidRPr="00CC4520">
        <w:rPr>
          <w:rFonts w:ascii="Times New Roman" w:hAnsi="Times New Roman"/>
          <w:sz w:val="24"/>
          <w:szCs w:val="24"/>
          <w:lang w:val="lv-LV"/>
        </w:rPr>
        <w:t xml:space="preserve"> plānojumu no </w:t>
      </w:r>
      <w:proofErr w:type="gramStart"/>
      <w:r w:rsidR="00851326" w:rsidRPr="00CC4520">
        <w:rPr>
          <w:rFonts w:ascii="Times New Roman" w:hAnsi="Times New Roman"/>
          <w:sz w:val="24"/>
          <w:szCs w:val="24"/>
          <w:lang w:val="lv-LV"/>
        </w:rPr>
        <w:t>2009.gada</w:t>
      </w:r>
      <w:proofErr w:type="gramEnd"/>
      <w:r w:rsidR="00055DD8" w:rsidRPr="00CC4520">
        <w:rPr>
          <w:rFonts w:ascii="Times New Roman" w:hAnsi="Times New Roman"/>
          <w:sz w:val="24"/>
          <w:szCs w:val="24"/>
          <w:lang w:val="lv-LV"/>
        </w:rPr>
        <w:t xml:space="preserve"> </w:t>
      </w:r>
      <w:r w:rsidR="00851326" w:rsidRPr="00CC4520">
        <w:rPr>
          <w:rFonts w:ascii="Times New Roman" w:hAnsi="Times New Roman"/>
          <w:sz w:val="24"/>
          <w:szCs w:val="24"/>
          <w:lang w:val="lv-LV"/>
        </w:rPr>
        <w:t>Nekustamais īpašums</w:t>
      </w:r>
      <w:r w:rsidRPr="00CC4520">
        <w:rPr>
          <w:rFonts w:ascii="Times New Roman" w:hAnsi="Times New Roman"/>
          <w:sz w:val="24"/>
          <w:szCs w:val="24"/>
          <w:lang w:val="lv-LV"/>
        </w:rPr>
        <w:t xml:space="preserve"> atrodas</w:t>
      </w:r>
      <w:r w:rsidR="00851326" w:rsidRPr="00CC4520">
        <w:rPr>
          <w:rFonts w:ascii="Times New Roman" w:hAnsi="Times New Roman"/>
          <w:sz w:val="24"/>
          <w:szCs w:val="24"/>
          <w:lang w:val="lv-LV"/>
        </w:rPr>
        <w:t xml:space="preserve"> Rūpniecisko objektu</w:t>
      </w:r>
      <w:r w:rsidRPr="00CC4520">
        <w:rPr>
          <w:rFonts w:ascii="Times New Roman" w:hAnsi="Times New Roman"/>
          <w:sz w:val="24"/>
          <w:szCs w:val="24"/>
          <w:lang w:val="lv-LV"/>
        </w:rPr>
        <w:t xml:space="preserve"> apbūves teritorij</w:t>
      </w:r>
      <w:r w:rsidR="00851326" w:rsidRPr="00CC4520">
        <w:rPr>
          <w:rFonts w:ascii="Times New Roman" w:hAnsi="Times New Roman"/>
          <w:sz w:val="24"/>
          <w:szCs w:val="24"/>
          <w:lang w:val="lv-LV"/>
        </w:rPr>
        <w:t>ā</w:t>
      </w:r>
      <w:r w:rsidR="00E7699C" w:rsidRPr="00CC4520">
        <w:rPr>
          <w:rFonts w:ascii="Times New Roman" w:hAnsi="Times New Roman"/>
          <w:sz w:val="24"/>
          <w:szCs w:val="24"/>
          <w:lang w:val="lv-LV"/>
        </w:rPr>
        <w:t>.</w:t>
      </w:r>
      <w:r w:rsidRPr="00CC4520">
        <w:rPr>
          <w:rFonts w:ascii="Times New Roman" w:hAnsi="Times New Roman"/>
          <w:sz w:val="24"/>
          <w:szCs w:val="24"/>
          <w:lang w:val="lv-LV"/>
        </w:rPr>
        <w:t xml:space="preserve"> </w:t>
      </w:r>
      <w:r w:rsidR="00E7699C" w:rsidRPr="00CC4520">
        <w:rPr>
          <w:rFonts w:ascii="Times New Roman" w:hAnsi="Times New Roman"/>
          <w:sz w:val="24"/>
          <w:szCs w:val="24"/>
          <w:lang w:val="lv-LV"/>
        </w:rPr>
        <w:t xml:space="preserve">Rūpnieciskās apbūves teritorijas ir pašvaldības administratīvās teritorijas daļas, kurās zemes vienību un gabalu </w:t>
      </w:r>
      <w:proofErr w:type="spellStart"/>
      <w:r w:rsidR="00E7699C" w:rsidRPr="00CC4520">
        <w:rPr>
          <w:rFonts w:ascii="Times New Roman" w:hAnsi="Times New Roman"/>
          <w:sz w:val="24"/>
          <w:szCs w:val="24"/>
          <w:lang w:val="lv-LV"/>
        </w:rPr>
        <w:t>pamatizmantošanas</w:t>
      </w:r>
      <w:proofErr w:type="spellEnd"/>
      <w:r w:rsidR="00E7699C" w:rsidRPr="00CC4520">
        <w:rPr>
          <w:rFonts w:ascii="Times New Roman" w:hAnsi="Times New Roman"/>
          <w:sz w:val="24"/>
          <w:szCs w:val="24"/>
          <w:lang w:val="lv-LV"/>
        </w:rPr>
        <w:t xml:space="preserve"> un apbūves veids ir rūpnieciskās un lauksaimnieciskās ražošanas objekti, lielfermas, komunālās apkalpes – katlu māju, artēzisko aku un urbumu, notekūdeņu attīrīšanas ietaišu objektu, HES teritorijas, garāžas, arī tādas, kam ir noteiktas sanitārās vai citas aizsargjoslas vai īpašas prasības transportam. Īpaši ir nodalāmas teritorijas tādu ražošanas objektu izvietojumam, kas rada paaugstinātu piesārņojumu vidē, troksni, smakas vai cita veida traucējumus, kas kaitīgi videi un cilvēkiem</w:t>
      </w:r>
      <w:r w:rsidR="00DB5A61" w:rsidRPr="00CC4520">
        <w:rPr>
          <w:rFonts w:ascii="Times New Roman" w:hAnsi="Times New Roman"/>
          <w:sz w:val="24"/>
          <w:szCs w:val="24"/>
          <w:lang w:val="lv-LV"/>
        </w:rPr>
        <w:t>. A</w:t>
      </w:r>
      <w:r w:rsidR="00E7699C" w:rsidRPr="00CC4520">
        <w:rPr>
          <w:rFonts w:ascii="Times New Roman" w:hAnsi="Times New Roman"/>
          <w:sz w:val="24"/>
          <w:szCs w:val="24"/>
          <w:lang w:val="lv-LV"/>
        </w:rPr>
        <w:t>tbilstoši Olaines novada teritoriālo vienību teritorijas plānojuma</w:t>
      </w:r>
      <w:r w:rsidR="00055DD8" w:rsidRPr="00CC4520">
        <w:rPr>
          <w:rFonts w:ascii="Times New Roman" w:hAnsi="Times New Roman"/>
          <w:sz w:val="24"/>
          <w:szCs w:val="24"/>
          <w:lang w:val="lv-LV"/>
        </w:rPr>
        <w:t xml:space="preserve"> </w:t>
      </w:r>
      <w:r w:rsidR="00E7699C" w:rsidRPr="00CC4520">
        <w:rPr>
          <w:rFonts w:ascii="Times New Roman" w:hAnsi="Times New Roman"/>
          <w:sz w:val="24"/>
          <w:szCs w:val="24"/>
          <w:lang w:val="lv-LV"/>
        </w:rPr>
        <w:t xml:space="preserve">no </w:t>
      </w:r>
      <w:r w:rsidR="00E7699C" w:rsidRPr="00CC4520">
        <w:rPr>
          <w:rFonts w:ascii="Times New Roman" w:hAnsi="Times New Roman"/>
          <w:sz w:val="24"/>
          <w:szCs w:val="24"/>
          <w:lang w:val="lv-LV"/>
        </w:rPr>
        <w:br/>
        <w:t>2009. gada Teritorijas izmantošanas un apbūves noteikumu (turpmāk – TIAN) 6.1.</w:t>
      </w:r>
      <w:r w:rsidR="00A83749" w:rsidRPr="00CC4520">
        <w:rPr>
          <w:rFonts w:ascii="Times New Roman" w:hAnsi="Times New Roman"/>
          <w:sz w:val="24"/>
          <w:szCs w:val="24"/>
          <w:lang w:val="lv-LV"/>
        </w:rPr>
        <w:t>3</w:t>
      </w:r>
      <w:r w:rsidR="00E7699C" w:rsidRPr="00CC4520">
        <w:rPr>
          <w:rFonts w:ascii="Times New Roman" w:hAnsi="Times New Roman"/>
          <w:sz w:val="24"/>
          <w:szCs w:val="24"/>
          <w:lang w:val="lv-LV"/>
        </w:rPr>
        <w:t xml:space="preserve">.punktam Rūpnieciskās apbūves teritorijās kā viens no </w:t>
      </w:r>
      <w:r w:rsidR="00A83749" w:rsidRPr="00CC4520">
        <w:rPr>
          <w:rFonts w:ascii="Times New Roman" w:hAnsi="Times New Roman"/>
          <w:sz w:val="24"/>
          <w:szCs w:val="24"/>
          <w:lang w:val="lv-LV"/>
        </w:rPr>
        <w:t>nolūkiem, kādos atļauts būvēt, pārbūvēt, ierīkot vai izmantot ēku un citu būvi uz zemes ir vispārīgās ražošanas uzņēmums</w:t>
      </w:r>
      <w:r w:rsidR="002514C4" w:rsidRPr="00CC4520">
        <w:rPr>
          <w:rFonts w:ascii="Times New Roman" w:hAnsi="Times New Roman"/>
          <w:sz w:val="24"/>
          <w:szCs w:val="24"/>
          <w:lang w:val="lv-LV"/>
        </w:rPr>
        <w:t>, kas atbilst pieteiktajai darbībai</w:t>
      </w:r>
      <w:r w:rsidR="00E7699C" w:rsidRPr="00CC4520">
        <w:rPr>
          <w:rFonts w:ascii="Times New Roman" w:hAnsi="Times New Roman"/>
          <w:sz w:val="24"/>
          <w:szCs w:val="24"/>
          <w:lang w:val="lv-LV"/>
        </w:rPr>
        <w:t>. Ņemot vērā iepriekš minēto</w:t>
      </w:r>
      <w:r w:rsidR="00A83749" w:rsidRPr="00CC4520">
        <w:rPr>
          <w:rFonts w:ascii="Times New Roman" w:hAnsi="Times New Roman"/>
          <w:sz w:val="24"/>
          <w:szCs w:val="24"/>
          <w:lang w:val="lv-LV"/>
        </w:rPr>
        <w:t xml:space="preserve"> un to, ka pieteiktā darbība ir esošās darbības paplašināšana, līdz ar to farmaceitisko preparātu ražotne </w:t>
      </w:r>
      <w:r w:rsidR="00E7699C" w:rsidRPr="00CC4520">
        <w:rPr>
          <w:rFonts w:ascii="Times New Roman" w:hAnsi="Times New Roman"/>
          <w:sz w:val="24"/>
          <w:szCs w:val="24"/>
          <w:lang w:val="lv-LV"/>
        </w:rPr>
        <w:t>ir atļautā teritorijas izmantošana.</w:t>
      </w:r>
    </w:p>
    <w:p w14:paraId="560FA413" w14:textId="387231CA" w:rsidR="00E7699C" w:rsidRPr="00CC4520" w:rsidRDefault="00E7699C" w:rsidP="004B642E">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Nekustamais īpašums atrodas</w:t>
      </w:r>
      <w:r w:rsidR="00A517B1" w:rsidRPr="00CC4520">
        <w:rPr>
          <w:rFonts w:ascii="Times New Roman" w:hAnsi="Times New Roman"/>
          <w:sz w:val="24"/>
          <w:szCs w:val="24"/>
          <w:lang w:val="lv-LV"/>
        </w:rPr>
        <w:t xml:space="preserve"> </w:t>
      </w:r>
      <w:r w:rsidRPr="00CC4520">
        <w:rPr>
          <w:rFonts w:ascii="Times New Roman" w:hAnsi="Times New Roman"/>
          <w:sz w:val="24"/>
          <w:szCs w:val="24"/>
          <w:lang w:val="lv-LV"/>
        </w:rPr>
        <w:t xml:space="preserve">ķīmiskajā aizsargjoslā ap ūdens ņemšanas vietām. Saskaņā ar Aizsargjoslu likuma </w:t>
      </w:r>
      <w:proofErr w:type="gramStart"/>
      <w:r w:rsidRPr="00CC4520">
        <w:rPr>
          <w:rFonts w:ascii="Times New Roman" w:hAnsi="Times New Roman"/>
          <w:sz w:val="24"/>
          <w:szCs w:val="24"/>
          <w:lang w:val="lv-LV"/>
        </w:rPr>
        <w:t>9.panta</w:t>
      </w:r>
      <w:proofErr w:type="gramEnd"/>
      <w:r w:rsidRPr="00CC4520">
        <w:rPr>
          <w:rFonts w:ascii="Times New Roman" w:hAnsi="Times New Roman"/>
          <w:sz w:val="24"/>
          <w:szCs w:val="24"/>
          <w:lang w:val="lv-LV"/>
        </w:rPr>
        <w:t xml:space="preserve"> pirmo daļu aizsargjoslu ap ūdens ņemšanas vietām nosaka, lai nodrošinātu ūdens resursu saglabāšanos un atjaunošanos, kā arī, lai samazinātu piesārņojuma negatīvo ietekmi uz iegūstamo ūdens resursu kvalitāti visā </w:t>
      </w:r>
      <w:proofErr w:type="spellStart"/>
      <w:r w:rsidRPr="00CC4520">
        <w:rPr>
          <w:rFonts w:ascii="Times New Roman" w:hAnsi="Times New Roman"/>
          <w:sz w:val="24"/>
          <w:szCs w:val="24"/>
          <w:lang w:val="lv-LV"/>
        </w:rPr>
        <w:t>ūdensgūtnes</w:t>
      </w:r>
      <w:proofErr w:type="spellEnd"/>
      <w:r w:rsidRPr="00CC4520">
        <w:rPr>
          <w:rFonts w:ascii="Times New Roman" w:hAnsi="Times New Roman"/>
          <w:sz w:val="24"/>
          <w:szCs w:val="24"/>
          <w:lang w:val="lv-LV"/>
        </w:rPr>
        <w:t xml:space="preserve"> ekspluatācijas laikā (ne mazāk kā uz 25 gadiem). Ņemot vērā, ka </w:t>
      </w:r>
      <w:r w:rsidR="00C979B1" w:rsidRPr="00CC4520">
        <w:rPr>
          <w:rFonts w:ascii="Times New Roman" w:hAnsi="Times New Roman"/>
          <w:sz w:val="24"/>
          <w:szCs w:val="24"/>
          <w:lang w:val="lv-LV"/>
        </w:rPr>
        <w:t xml:space="preserve">uzņēmumam ūdensapgāde un kanalizācija ir pieslēgta centralizētajiem tīkliem, kā arī </w:t>
      </w:r>
      <w:r w:rsidR="00DB5A61" w:rsidRPr="00CC4520">
        <w:rPr>
          <w:rFonts w:ascii="Times New Roman" w:hAnsi="Times New Roman"/>
          <w:sz w:val="24"/>
          <w:szCs w:val="24"/>
          <w:lang w:val="lv-LV"/>
        </w:rPr>
        <w:t>to, ka</w:t>
      </w:r>
      <w:r w:rsidR="00C979B1" w:rsidRPr="00CC4520">
        <w:rPr>
          <w:rFonts w:ascii="Times New Roman" w:hAnsi="Times New Roman"/>
          <w:sz w:val="24"/>
          <w:szCs w:val="24"/>
          <w:lang w:val="lv-LV"/>
        </w:rPr>
        <w:t xml:space="preserve"> ražošanas notekūdeņos </w:t>
      </w:r>
      <w:r w:rsidR="00282067" w:rsidRPr="00CC4520">
        <w:rPr>
          <w:rFonts w:ascii="Times New Roman" w:hAnsi="Times New Roman"/>
          <w:sz w:val="24"/>
          <w:szCs w:val="24"/>
          <w:lang w:val="lv-LV"/>
        </w:rPr>
        <w:t xml:space="preserve">nonākošo </w:t>
      </w:r>
      <w:r w:rsidR="00C979B1" w:rsidRPr="00CC4520">
        <w:rPr>
          <w:rFonts w:ascii="Times New Roman" w:hAnsi="Times New Roman"/>
          <w:sz w:val="24"/>
          <w:szCs w:val="24"/>
          <w:lang w:val="lv-LV"/>
        </w:rPr>
        <w:t>viel</w:t>
      </w:r>
      <w:r w:rsidR="00282067" w:rsidRPr="00CC4520">
        <w:rPr>
          <w:rFonts w:ascii="Times New Roman" w:hAnsi="Times New Roman"/>
          <w:sz w:val="24"/>
          <w:szCs w:val="24"/>
          <w:lang w:val="lv-LV"/>
        </w:rPr>
        <w:t>u koncentrācijas ir zemes</w:t>
      </w:r>
      <w:r w:rsidRPr="00CC4520">
        <w:rPr>
          <w:rFonts w:ascii="Times New Roman" w:hAnsi="Times New Roman"/>
          <w:sz w:val="24"/>
          <w:szCs w:val="24"/>
          <w:lang w:val="lv-LV"/>
        </w:rPr>
        <w:t>,</w:t>
      </w:r>
      <w:r w:rsidR="00C979B1" w:rsidRPr="00CC4520">
        <w:rPr>
          <w:rFonts w:ascii="Times New Roman" w:hAnsi="Times New Roman"/>
          <w:sz w:val="24"/>
          <w:szCs w:val="24"/>
          <w:lang w:val="lv-LV"/>
        </w:rPr>
        <w:t xml:space="preserve"> līdz ar to</w:t>
      </w:r>
      <w:r w:rsidRPr="00CC4520">
        <w:rPr>
          <w:rFonts w:ascii="Times New Roman" w:hAnsi="Times New Roman"/>
          <w:sz w:val="24"/>
          <w:szCs w:val="24"/>
          <w:lang w:val="lv-LV"/>
        </w:rPr>
        <w:t xml:space="preserve"> Dienesta ieskatā nav paredzama negatīva ietekme uz grunti, gruntsūdeņiem un pazemes ūdeņiem.  </w:t>
      </w:r>
    </w:p>
    <w:p w14:paraId="1F0359E7" w14:textId="0D9F8A5C" w:rsidR="00FC2462" w:rsidRPr="00CC4520" w:rsidRDefault="00FC2462" w:rsidP="004B642E">
      <w:pPr>
        <w:pStyle w:val="Bezatstarpm"/>
        <w:tabs>
          <w:tab w:val="left" w:pos="0"/>
        </w:tabs>
        <w:spacing w:line="276" w:lineRule="auto"/>
        <w:jc w:val="both"/>
        <w:rPr>
          <w:rFonts w:ascii="Times New Roman" w:hAnsi="Times New Roman"/>
          <w:sz w:val="24"/>
          <w:szCs w:val="24"/>
          <w:lang w:val="lv-LV"/>
        </w:rPr>
      </w:pPr>
      <w:r w:rsidRPr="00CC4520">
        <w:rPr>
          <w:rFonts w:ascii="Times New Roman" w:hAnsi="Times New Roman"/>
          <w:sz w:val="24"/>
          <w:szCs w:val="24"/>
          <w:lang w:val="lv-LV"/>
        </w:rPr>
        <w:t xml:space="preserve">Atbilstoši Dabas aizsardzības pārvaldes dabas datu pārvaldības sistēmā „OZOLS” publicētajai informācijai (dati skatīti 2020. gada </w:t>
      </w:r>
      <w:r w:rsidR="008A2B43" w:rsidRPr="00CC4520">
        <w:rPr>
          <w:rFonts w:ascii="Times New Roman" w:hAnsi="Times New Roman"/>
          <w:sz w:val="24"/>
          <w:szCs w:val="24"/>
          <w:lang w:val="lv-LV"/>
        </w:rPr>
        <w:t>18. martā</w:t>
      </w:r>
      <w:r w:rsidRPr="00CC4520">
        <w:rPr>
          <w:rFonts w:ascii="Times New Roman" w:hAnsi="Times New Roman"/>
          <w:sz w:val="24"/>
          <w:szCs w:val="24"/>
          <w:lang w:val="lv-LV"/>
        </w:rPr>
        <w:t>) paredzētās darbības vieta neatrodas Eiropas nozīmes aizsargājamā dabas teritorijā (</w:t>
      </w:r>
      <w:proofErr w:type="spellStart"/>
      <w:proofErr w:type="gramStart"/>
      <w:r w:rsidRPr="00CC4520">
        <w:rPr>
          <w:rFonts w:ascii="Times New Roman" w:hAnsi="Times New Roman"/>
          <w:i/>
          <w:sz w:val="24"/>
          <w:szCs w:val="24"/>
          <w:lang w:val="lv-LV"/>
        </w:rPr>
        <w:t>Natura</w:t>
      </w:r>
      <w:proofErr w:type="spellEnd"/>
      <w:proofErr w:type="gramEnd"/>
      <w:r w:rsidR="008A2B43" w:rsidRPr="00CC4520">
        <w:rPr>
          <w:rFonts w:ascii="Times New Roman" w:hAnsi="Times New Roman"/>
          <w:i/>
          <w:sz w:val="24"/>
          <w:szCs w:val="24"/>
          <w:lang w:val="lv-LV"/>
        </w:rPr>
        <w:t xml:space="preserve"> </w:t>
      </w:r>
      <w:r w:rsidRPr="00CC4520">
        <w:rPr>
          <w:rFonts w:ascii="Times New Roman" w:hAnsi="Times New Roman"/>
          <w:i/>
          <w:sz w:val="24"/>
          <w:szCs w:val="24"/>
          <w:lang w:val="lv-LV"/>
        </w:rPr>
        <w:t>2000</w:t>
      </w:r>
      <w:r w:rsidRPr="00CC4520">
        <w:rPr>
          <w:rFonts w:ascii="Times New Roman" w:hAnsi="Times New Roman"/>
          <w:sz w:val="24"/>
          <w:szCs w:val="24"/>
          <w:lang w:val="lv-LV"/>
        </w:rPr>
        <w:t xml:space="preserve">), kā arī tajā nav reģistrēti īpaši aizsargājamie biotopi un īpaši aizsargājamās sugas vai sugas, kurām veidojami mikroliegumi. </w:t>
      </w:r>
      <w:r w:rsidR="008A2B43" w:rsidRPr="00CC4520">
        <w:rPr>
          <w:rFonts w:ascii="Times New Roman" w:hAnsi="Times New Roman"/>
          <w:sz w:val="24"/>
          <w:szCs w:val="24"/>
          <w:lang w:val="lv-LV"/>
        </w:rPr>
        <w:lastRenderedPageBreak/>
        <w:t xml:space="preserve">Tuvākā īpaši aizsargājamā dabas teritorija dabas liegums </w:t>
      </w:r>
      <w:r w:rsidR="008A2B43" w:rsidRPr="00CC4520">
        <w:rPr>
          <w:rFonts w:ascii="Times New Roman" w:hAnsi="Times New Roman"/>
          <w:i/>
          <w:sz w:val="24"/>
          <w:szCs w:val="24"/>
          <w:lang w:val="lv-LV"/>
        </w:rPr>
        <w:t>Cenas tīrelis</w:t>
      </w:r>
      <w:r w:rsidR="008A2B43" w:rsidRPr="00CC4520">
        <w:rPr>
          <w:rFonts w:ascii="Times New Roman" w:hAnsi="Times New Roman"/>
          <w:sz w:val="24"/>
          <w:szCs w:val="24"/>
          <w:lang w:val="lv-LV"/>
        </w:rPr>
        <w:t>, atrodas ~ 4,6 km attālumā, līdz ar to ietekme uz to ir nebūtiska.</w:t>
      </w:r>
      <w:r w:rsidR="00282067" w:rsidRPr="00CC4520">
        <w:rPr>
          <w:rFonts w:ascii="Times New Roman" w:hAnsi="Times New Roman"/>
          <w:sz w:val="24"/>
          <w:szCs w:val="24"/>
          <w:lang w:val="lv-LV"/>
        </w:rPr>
        <w:t xml:space="preserve"> </w:t>
      </w:r>
      <w:r w:rsidR="008A2B43" w:rsidRPr="00CC4520">
        <w:rPr>
          <w:rFonts w:ascii="Times New Roman" w:hAnsi="Times New Roman"/>
          <w:sz w:val="24"/>
          <w:szCs w:val="24"/>
          <w:lang w:val="lv-LV"/>
        </w:rPr>
        <w:t xml:space="preserve">Tā kā pieteiktā darbība tiek veikta jau esošā ēkā, kā arī Nekustamā īpašuma tuvumā </w:t>
      </w:r>
      <w:r w:rsidRPr="00CC4520">
        <w:rPr>
          <w:rFonts w:ascii="Times New Roman" w:hAnsi="Times New Roman"/>
          <w:sz w:val="24"/>
          <w:szCs w:val="24"/>
          <w:lang w:val="lv-LV"/>
        </w:rPr>
        <w:t>na</w:t>
      </w:r>
      <w:r w:rsidR="008A2B43" w:rsidRPr="00CC4520">
        <w:rPr>
          <w:rFonts w:ascii="Times New Roman" w:hAnsi="Times New Roman"/>
          <w:sz w:val="24"/>
          <w:szCs w:val="24"/>
          <w:lang w:val="lv-LV"/>
        </w:rPr>
        <w:t>v</w:t>
      </w:r>
      <w:r w:rsidRPr="00CC4520">
        <w:rPr>
          <w:rFonts w:ascii="Times New Roman" w:hAnsi="Times New Roman"/>
          <w:sz w:val="24"/>
          <w:szCs w:val="24"/>
          <w:lang w:val="lv-LV"/>
        </w:rPr>
        <w:t xml:space="preserve"> īpaši aizsargājam</w:t>
      </w:r>
      <w:r w:rsidR="008A2B43" w:rsidRPr="00CC4520">
        <w:rPr>
          <w:rFonts w:ascii="Times New Roman" w:hAnsi="Times New Roman"/>
          <w:sz w:val="24"/>
          <w:szCs w:val="24"/>
          <w:lang w:val="lv-LV"/>
        </w:rPr>
        <w:t>u</w:t>
      </w:r>
      <w:r w:rsidRPr="00CC4520">
        <w:rPr>
          <w:rFonts w:ascii="Times New Roman" w:hAnsi="Times New Roman"/>
          <w:sz w:val="24"/>
          <w:szCs w:val="24"/>
          <w:lang w:val="lv-LV"/>
        </w:rPr>
        <w:t xml:space="preserve"> dabas teritorij</w:t>
      </w:r>
      <w:r w:rsidR="008A2B43" w:rsidRPr="00CC4520">
        <w:rPr>
          <w:rFonts w:ascii="Times New Roman" w:hAnsi="Times New Roman"/>
          <w:sz w:val="24"/>
          <w:szCs w:val="24"/>
          <w:lang w:val="lv-LV"/>
        </w:rPr>
        <w:t>u</w:t>
      </w:r>
      <w:r w:rsidRPr="00CC4520">
        <w:rPr>
          <w:rFonts w:ascii="Times New Roman" w:hAnsi="Times New Roman"/>
          <w:sz w:val="24"/>
          <w:szCs w:val="24"/>
          <w:lang w:val="lv-LV"/>
        </w:rPr>
        <w:t xml:space="preserve"> un cit</w:t>
      </w:r>
      <w:r w:rsidR="008A2B43" w:rsidRPr="00CC4520">
        <w:rPr>
          <w:rFonts w:ascii="Times New Roman" w:hAnsi="Times New Roman"/>
          <w:sz w:val="24"/>
          <w:szCs w:val="24"/>
          <w:lang w:val="lv-LV"/>
        </w:rPr>
        <w:t>u</w:t>
      </w:r>
      <w:r w:rsidRPr="00CC4520">
        <w:rPr>
          <w:rFonts w:ascii="Times New Roman" w:hAnsi="Times New Roman"/>
          <w:sz w:val="24"/>
          <w:szCs w:val="24"/>
          <w:lang w:val="lv-LV"/>
        </w:rPr>
        <w:t xml:space="preserve"> dabas vērtīb</w:t>
      </w:r>
      <w:r w:rsidR="008A2B43" w:rsidRPr="00CC4520">
        <w:rPr>
          <w:rFonts w:ascii="Times New Roman" w:hAnsi="Times New Roman"/>
          <w:sz w:val="24"/>
          <w:szCs w:val="24"/>
          <w:lang w:val="lv-LV"/>
        </w:rPr>
        <w:t>u</w:t>
      </w:r>
      <w:r w:rsidRPr="00CC4520">
        <w:rPr>
          <w:rFonts w:ascii="Times New Roman" w:hAnsi="Times New Roman"/>
          <w:sz w:val="24"/>
          <w:szCs w:val="24"/>
          <w:lang w:val="lv-LV"/>
        </w:rPr>
        <w:t xml:space="preserve">, </w:t>
      </w:r>
      <w:r w:rsidR="008A2B43" w:rsidRPr="00CC4520">
        <w:rPr>
          <w:rFonts w:ascii="Times New Roman" w:hAnsi="Times New Roman"/>
          <w:sz w:val="24"/>
          <w:szCs w:val="24"/>
          <w:lang w:val="lv-LV"/>
        </w:rPr>
        <w:t xml:space="preserve">līdz ar to ietekme uz tām nav vērtējama kā būtiska. </w:t>
      </w:r>
    </w:p>
    <w:p w14:paraId="08C69637" w14:textId="3A7F5826" w:rsidR="00FC2462" w:rsidRPr="00CC4520" w:rsidRDefault="00EF1168"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sz w:val="24"/>
          <w:szCs w:val="24"/>
          <w:lang w:val="lv-LV"/>
        </w:rPr>
        <w:t>Saskaņā ar VSIA „Latvijas Vides, ģeoloģijas un meteoroloģijas centrs” Piesārņoto un potenciāli piesārņoto vietu reģistra datiem (dati skatīti 2020. gada 18. martā) p</w:t>
      </w:r>
      <w:r w:rsidR="0036594B" w:rsidRPr="00CC4520">
        <w:rPr>
          <w:rFonts w:ascii="Times New Roman" w:hAnsi="Times New Roman"/>
          <w:sz w:val="24"/>
          <w:szCs w:val="24"/>
          <w:lang w:val="lv-LV"/>
        </w:rPr>
        <w:t>ieteiktās</w:t>
      </w:r>
      <w:r w:rsidRPr="00CC4520">
        <w:rPr>
          <w:rFonts w:ascii="Times New Roman" w:hAnsi="Times New Roman"/>
          <w:sz w:val="24"/>
          <w:szCs w:val="24"/>
          <w:lang w:val="lv-LV"/>
        </w:rPr>
        <w:t xml:space="preserve"> darbības vieta nav piesārņota</w:t>
      </w:r>
      <w:r w:rsidR="00860150" w:rsidRPr="00CC4520">
        <w:rPr>
          <w:rFonts w:ascii="Times New Roman" w:hAnsi="Times New Roman"/>
          <w:sz w:val="24"/>
          <w:szCs w:val="24"/>
          <w:lang w:val="lv-LV"/>
        </w:rPr>
        <w:t xml:space="preserve"> vai potenciāli piesārņota</w:t>
      </w:r>
      <w:r w:rsidR="0036594B" w:rsidRPr="00CC4520">
        <w:rPr>
          <w:rFonts w:ascii="Times New Roman" w:hAnsi="Times New Roman"/>
          <w:sz w:val="24"/>
          <w:szCs w:val="24"/>
          <w:lang w:val="lv-LV"/>
        </w:rPr>
        <w:t xml:space="preserve">, savukārt </w:t>
      </w:r>
      <w:r w:rsidR="0036594B" w:rsidRPr="00CC4520">
        <w:rPr>
          <w:rFonts w:ascii="Times New Roman" w:hAnsi="Times New Roman"/>
          <w:iCs/>
          <w:sz w:val="24"/>
          <w:szCs w:val="24"/>
          <w:lang w:val="lv-LV"/>
        </w:rPr>
        <w:t>SIA</w:t>
      </w:r>
      <w:proofErr w:type="gramStart"/>
      <w:r w:rsidR="0036594B" w:rsidRPr="00CC4520">
        <w:rPr>
          <w:rFonts w:ascii="Times New Roman" w:hAnsi="Times New Roman"/>
          <w:iCs/>
          <w:sz w:val="24"/>
          <w:szCs w:val="24"/>
          <w:lang w:val="lv-LV"/>
        </w:rPr>
        <w:t xml:space="preserve"> ,,</w:t>
      </w:r>
      <w:proofErr w:type="spellStart"/>
      <w:proofErr w:type="gramEnd"/>
      <w:r w:rsidR="0036594B" w:rsidRPr="00CC4520">
        <w:rPr>
          <w:rFonts w:ascii="Times New Roman" w:hAnsi="Times New Roman"/>
          <w:iCs/>
          <w:sz w:val="24"/>
          <w:szCs w:val="24"/>
          <w:lang w:val="lv-LV"/>
        </w:rPr>
        <w:t>Nordic</w:t>
      </w:r>
      <w:proofErr w:type="spellEnd"/>
      <w:r w:rsidR="0036594B" w:rsidRPr="00CC4520">
        <w:rPr>
          <w:rFonts w:ascii="Times New Roman" w:hAnsi="Times New Roman"/>
          <w:iCs/>
          <w:sz w:val="24"/>
          <w:szCs w:val="24"/>
          <w:lang w:val="lv-LV"/>
        </w:rPr>
        <w:t xml:space="preserve"> </w:t>
      </w:r>
      <w:proofErr w:type="spellStart"/>
      <w:r w:rsidR="0036594B" w:rsidRPr="00CC4520">
        <w:rPr>
          <w:rFonts w:ascii="Times New Roman" w:hAnsi="Times New Roman"/>
          <w:iCs/>
          <w:sz w:val="24"/>
          <w:szCs w:val="24"/>
          <w:lang w:val="lv-LV"/>
        </w:rPr>
        <w:t>Industrial</w:t>
      </w:r>
      <w:proofErr w:type="spellEnd"/>
      <w:r w:rsidR="0036594B" w:rsidRPr="00CC4520">
        <w:rPr>
          <w:rFonts w:ascii="Times New Roman" w:hAnsi="Times New Roman"/>
          <w:iCs/>
          <w:sz w:val="24"/>
          <w:szCs w:val="24"/>
          <w:lang w:val="lv-LV"/>
        </w:rPr>
        <w:t xml:space="preserve"> Park” teritorijā atrodas potenciāli piesārņota vieta ar reģistrācijas Nr.80095/4266</w:t>
      </w:r>
      <w:r w:rsidR="00860150" w:rsidRPr="00CC4520">
        <w:rPr>
          <w:rFonts w:ascii="Times New Roman" w:hAnsi="Times New Roman"/>
          <w:iCs/>
          <w:sz w:val="24"/>
          <w:szCs w:val="24"/>
          <w:lang w:val="lv-LV"/>
        </w:rPr>
        <w:t xml:space="preserve">, ko apsaimnieko SIA ,,ESP EUROPEAN STEEL PRODUCTION” un uzņēmumam ir spēkā esoša B kategorijas piesārņojošās darbības atļauja Nr.RI14IB0089. SIA ,,ESP EUROPEAN STEEL PRODUCTION” nodarbojas ar nestandarta </w:t>
      </w:r>
      <w:proofErr w:type="spellStart"/>
      <w:r w:rsidR="00860150" w:rsidRPr="00CC4520">
        <w:rPr>
          <w:rFonts w:ascii="Times New Roman" w:hAnsi="Times New Roman"/>
          <w:iCs/>
          <w:sz w:val="24"/>
          <w:szCs w:val="24"/>
          <w:lang w:val="lv-LV"/>
        </w:rPr>
        <w:t>metālkonstrukciju</w:t>
      </w:r>
      <w:proofErr w:type="spellEnd"/>
      <w:r w:rsidR="00860150" w:rsidRPr="00CC4520">
        <w:rPr>
          <w:rFonts w:ascii="Times New Roman" w:hAnsi="Times New Roman"/>
          <w:iCs/>
          <w:sz w:val="24"/>
          <w:szCs w:val="24"/>
          <w:lang w:val="lv-LV"/>
        </w:rPr>
        <w:t xml:space="preserve"> ražošanu. Ņemot vērā to, ka pieteiktā darbība nav tiešā tuvumā potenciāli piesārņotai vietai, kā arī pieteiktā darbība pati nerada būtisku kaitējumu u</w:t>
      </w:r>
      <w:r w:rsidR="00282067" w:rsidRPr="00CC4520">
        <w:rPr>
          <w:rFonts w:ascii="Times New Roman" w:hAnsi="Times New Roman"/>
          <w:iCs/>
          <w:sz w:val="24"/>
          <w:szCs w:val="24"/>
          <w:lang w:val="lv-LV"/>
        </w:rPr>
        <w:t>n</w:t>
      </w:r>
      <w:r w:rsidR="00860150" w:rsidRPr="00CC4520">
        <w:rPr>
          <w:rFonts w:ascii="Times New Roman" w:hAnsi="Times New Roman"/>
          <w:iCs/>
          <w:sz w:val="24"/>
          <w:szCs w:val="24"/>
          <w:lang w:val="lv-LV"/>
        </w:rPr>
        <w:t xml:space="preserve"> piesārņojuma draudus vide</w:t>
      </w:r>
      <w:r w:rsidR="00282067" w:rsidRPr="00CC4520">
        <w:rPr>
          <w:rFonts w:ascii="Times New Roman" w:hAnsi="Times New Roman"/>
          <w:iCs/>
          <w:sz w:val="24"/>
          <w:szCs w:val="24"/>
          <w:lang w:val="lv-LV"/>
        </w:rPr>
        <w:t>, kā arī darbības tiek veiktas iekštelpās, kuras ir nodrošinātas ar ventilācijas sistēmām (</w:t>
      </w:r>
      <w:proofErr w:type="spellStart"/>
      <w:r w:rsidR="00282067" w:rsidRPr="00CC4520">
        <w:rPr>
          <w:rFonts w:ascii="Times New Roman" w:hAnsi="Times New Roman"/>
          <w:iCs/>
          <w:sz w:val="24"/>
          <w:szCs w:val="24"/>
          <w:lang w:val="lv-LV"/>
        </w:rPr>
        <w:t>tais</w:t>
      </w:r>
      <w:proofErr w:type="spellEnd"/>
      <w:r w:rsidR="00282067" w:rsidRPr="00CC4520">
        <w:rPr>
          <w:rFonts w:ascii="Times New Roman" w:hAnsi="Times New Roman"/>
          <w:iCs/>
          <w:sz w:val="24"/>
          <w:szCs w:val="24"/>
          <w:lang w:val="lv-LV"/>
        </w:rPr>
        <w:t xml:space="preserve"> skaitā ar dažādiem </w:t>
      </w:r>
      <w:proofErr w:type="spellStart"/>
      <w:r w:rsidR="00282067" w:rsidRPr="00CC4520">
        <w:rPr>
          <w:rFonts w:ascii="Times New Roman" w:hAnsi="Times New Roman"/>
          <w:iCs/>
          <w:sz w:val="24"/>
          <w:szCs w:val="24"/>
          <w:lang w:val="lv-LV"/>
        </w:rPr>
        <w:t>priekšattīrīšanas</w:t>
      </w:r>
      <w:proofErr w:type="spellEnd"/>
      <w:r w:rsidR="00282067" w:rsidRPr="00CC4520">
        <w:rPr>
          <w:rFonts w:ascii="Times New Roman" w:hAnsi="Times New Roman"/>
          <w:iCs/>
          <w:sz w:val="24"/>
          <w:szCs w:val="24"/>
          <w:lang w:val="lv-LV"/>
        </w:rPr>
        <w:t xml:space="preserve"> filtriem, nodrošinot augstu attīrīšanas efektivitāti)</w:t>
      </w:r>
      <w:r w:rsidR="00860150" w:rsidRPr="00CC4520">
        <w:rPr>
          <w:rFonts w:ascii="Times New Roman" w:hAnsi="Times New Roman"/>
          <w:iCs/>
          <w:sz w:val="24"/>
          <w:szCs w:val="24"/>
          <w:lang w:val="lv-LV"/>
        </w:rPr>
        <w:t xml:space="preserve">, līdz ar to savstarpējas ietekmes nav paredzamas. </w:t>
      </w:r>
    </w:p>
    <w:p w14:paraId="65593878" w14:textId="7EDF1DDE" w:rsidR="005D22F0" w:rsidRPr="00CC4520" w:rsidRDefault="005D22F0"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Trokšņa avoti uzņēmumā rodas tehnoloģiskajos procesos un no ienākošā un izejošā autotransporta. Saskaņā ar Iesniedzējas norādīto informāciju, ražotnē netiek izmantotas iekārtas ar augstu trokšņa līmeni, trokšņa emisija ir neliela un grūti nodalāma no apkārtējās vides trokšņa. Autotransporta </w:t>
      </w:r>
      <w:r w:rsidR="00240C39" w:rsidRPr="00CC4520">
        <w:rPr>
          <w:rFonts w:ascii="Times New Roman" w:hAnsi="Times New Roman"/>
          <w:iCs/>
          <w:sz w:val="24"/>
          <w:szCs w:val="24"/>
          <w:lang w:val="lv-LV"/>
        </w:rPr>
        <w:t>kustība uz ražotni un no tās nav intensīva. Ražošanas un autotransporta kustība notiek līdz 16 h/</w:t>
      </w:r>
      <w:proofErr w:type="spellStart"/>
      <w:r w:rsidR="00240C39" w:rsidRPr="00CC4520">
        <w:rPr>
          <w:rFonts w:ascii="Times New Roman" w:hAnsi="Times New Roman"/>
          <w:iCs/>
          <w:sz w:val="24"/>
          <w:szCs w:val="24"/>
          <w:lang w:val="lv-LV"/>
        </w:rPr>
        <w:t>dnn</w:t>
      </w:r>
      <w:proofErr w:type="spellEnd"/>
      <w:r w:rsidR="00240C39" w:rsidRPr="00CC4520">
        <w:rPr>
          <w:rFonts w:ascii="Times New Roman" w:hAnsi="Times New Roman"/>
          <w:iCs/>
          <w:sz w:val="24"/>
          <w:szCs w:val="24"/>
          <w:lang w:val="lv-LV"/>
        </w:rPr>
        <w:t xml:space="preserve">, 260 h/gadā, no kurām dažreiz arī brīvdienās. Ne ražošana, ne autotransporta kustības naktī nenotiek. </w:t>
      </w:r>
      <w:r w:rsidR="0028099E" w:rsidRPr="00CC4520">
        <w:rPr>
          <w:rFonts w:ascii="Times New Roman" w:hAnsi="Times New Roman"/>
          <w:iCs/>
          <w:sz w:val="24"/>
          <w:szCs w:val="24"/>
          <w:lang w:val="lv-LV"/>
        </w:rPr>
        <w:t xml:space="preserve">Iesniedzēja norāda, ka vides trokšņa mērījumi nav veikti. Sūdzības no iedzīvotājiem, ka trokšņa līmenis būtu par augstu, nav saņemtas. Ņemot vērā, ka ražotnes radītais trokšņu līmenis ir minimāls, kā arī to, </w:t>
      </w:r>
      <w:proofErr w:type="gramStart"/>
      <w:r w:rsidR="0028099E" w:rsidRPr="00CC4520">
        <w:rPr>
          <w:rFonts w:ascii="Times New Roman" w:hAnsi="Times New Roman"/>
          <w:iCs/>
          <w:sz w:val="24"/>
          <w:szCs w:val="24"/>
          <w:lang w:val="lv-LV"/>
        </w:rPr>
        <w:t>ka tuvākās dzīvojamās mājas atrodas aptuveni</w:t>
      </w:r>
      <w:proofErr w:type="gramEnd"/>
      <w:r w:rsidR="0028099E" w:rsidRPr="00CC4520">
        <w:rPr>
          <w:rFonts w:ascii="Times New Roman" w:hAnsi="Times New Roman"/>
          <w:iCs/>
          <w:sz w:val="24"/>
          <w:szCs w:val="24"/>
          <w:lang w:val="lv-LV"/>
        </w:rPr>
        <w:t xml:space="preserve"> 1 km attālumā no ražotnes, sūdzības nav paredzamas. </w:t>
      </w:r>
    </w:p>
    <w:p w14:paraId="0C14A714" w14:textId="172F86AF" w:rsidR="003D65C2" w:rsidRPr="003D65C2" w:rsidRDefault="0028099E" w:rsidP="00A83749">
      <w:pPr>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 xml:space="preserve">Uzņēmums rada piesārņojošo vielu emisijas gaisā, jo </w:t>
      </w:r>
      <w:bookmarkStart w:id="1" w:name="_Hlk35498964"/>
      <w:r w:rsidRPr="00CC4520">
        <w:rPr>
          <w:rFonts w:ascii="Times New Roman" w:hAnsi="Times New Roman"/>
          <w:iCs/>
          <w:sz w:val="24"/>
          <w:szCs w:val="24"/>
          <w:lang w:val="lv-LV"/>
        </w:rPr>
        <w:t xml:space="preserve">saskaņā ar iesniegumā norādīto, </w:t>
      </w:r>
      <w:bookmarkEnd w:id="1"/>
      <w:r w:rsidR="003D65C2" w:rsidRPr="00CC4520">
        <w:rPr>
          <w:rFonts w:ascii="Times New Roman" w:hAnsi="Times New Roman"/>
          <w:sz w:val="24"/>
          <w:szCs w:val="24"/>
          <w:lang w:val="lv-LV"/>
        </w:rPr>
        <w:t>siltumenerģijas ražošanai uz uzņēmuma izmantotās ēkas jumta ir uzstādītas divas konteinertipa katlumājas</w:t>
      </w:r>
      <w:r w:rsidR="003D65C2" w:rsidRPr="00CC4520">
        <w:rPr>
          <w:rFonts w:ascii="Times New Roman" w:hAnsi="Times New Roman"/>
          <w:iCs/>
          <w:sz w:val="24"/>
          <w:szCs w:val="24"/>
          <w:lang w:val="lv-LV"/>
        </w:rPr>
        <w:t xml:space="preserve"> ar diviem vienādiem apkures katliem</w:t>
      </w:r>
      <w:proofErr w:type="gramStart"/>
      <w:r w:rsidR="003D65C2">
        <w:rPr>
          <w:rFonts w:ascii="Times New Roman" w:hAnsi="Times New Roman"/>
          <w:iCs/>
          <w:sz w:val="24"/>
          <w:szCs w:val="24"/>
          <w:lang w:val="lv-LV"/>
        </w:rPr>
        <w:t xml:space="preserve"> </w:t>
      </w:r>
      <w:r w:rsidR="003D65C2" w:rsidRPr="00CC4520">
        <w:rPr>
          <w:rFonts w:ascii="Times New Roman" w:hAnsi="Times New Roman"/>
          <w:iCs/>
          <w:sz w:val="24"/>
          <w:szCs w:val="24"/>
          <w:lang w:val="lv-LV"/>
        </w:rPr>
        <w:t>,,</w:t>
      </w:r>
      <w:proofErr w:type="gramEnd"/>
      <w:r w:rsidR="003D65C2" w:rsidRPr="00CC4520">
        <w:rPr>
          <w:rFonts w:ascii="Times New Roman" w:hAnsi="Times New Roman"/>
          <w:iCs/>
          <w:sz w:val="24"/>
          <w:szCs w:val="24"/>
          <w:lang w:val="lv-LV"/>
        </w:rPr>
        <w:t>WOLF MGK-300” tajās</w:t>
      </w:r>
      <w:r w:rsidR="003D65C2">
        <w:rPr>
          <w:rFonts w:ascii="Times New Roman" w:hAnsi="Times New Roman"/>
          <w:iCs/>
          <w:sz w:val="24"/>
          <w:szCs w:val="24"/>
          <w:lang w:val="lv-LV"/>
        </w:rPr>
        <w:t>, ar k</w:t>
      </w:r>
      <w:r w:rsidR="003D65C2" w:rsidRPr="00CC4520">
        <w:rPr>
          <w:rFonts w:ascii="Times New Roman" w:hAnsi="Times New Roman"/>
          <w:iCs/>
          <w:sz w:val="24"/>
          <w:szCs w:val="24"/>
          <w:lang w:val="lv-LV"/>
        </w:rPr>
        <w:t>atra apkures katla nomināl</w:t>
      </w:r>
      <w:r w:rsidR="003D65C2">
        <w:rPr>
          <w:rFonts w:ascii="Times New Roman" w:hAnsi="Times New Roman"/>
          <w:iCs/>
          <w:sz w:val="24"/>
          <w:szCs w:val="24"/>
          <w:lang w:val="lv-LV"/>
        </w:rPr>
        <w:t>o</w:t>
      </w:r>
      <w:r w:rsidR="003D65C2" w:rsidRPr="00CC4520">
        <w:rPr>
          <w:rFonts w:ascii="Times New Roman" w:hAnsi="Times New Roman"/>
          <w:iCs/>
          <w:sz w:val="24"/>
          <w:szCs w:val="24"/>
          <w:lang w:val="lv-LV"/>
        </w:rPr>
        <w:t xml:space="preserve"> jaud</w:t>
      </w:r>
      <w:r w:rsidR="003D65C2">
        <w:rPr>
          <w:rFonts w:ascii="Times New Roman" w:hAnsi="Times New Roman"/>
          <w:iCs/>
          <w:sz w:val="24"/>
          <w:szCs w:val="24"/>
          <w:lang w:val="lv-LV"/>
        </w:rPr>
        <w:t>u</w:t>
      </w:r>
      <w:r w:rsidR="003D65C2" w:rsidRPr="00CC4520">
        <w:rPr>
          <w:rFonts w:ascii="Times New Roman" w:hAnsi="Times New Roman"/>
          <w:iCs/>
          <w:sz w:val="24"/>
          <w:szCs w:val="24"/>
          <w:lang w:val="lv-LV"/>
        </w:rPr>
        <w:t xml:space="preserve"> </w:t>
      </w:r>
      <w:r w:rsidR="003D65C2" w:rsidRPr="00CC4520">
        <w:rPr>
          <w:rFonts w:ascii="Times New Roman" w:hAnsi="Times New Roman"/>
          <w:sz w:val="24"/>
          <w:szCs w:val="24"/>
          <w:lang w:val="lv-LV"/>
        </w:rPr>
        <w:t xml:space="preserve">~ </w:t>
      </w:r>
      <w:r w:rsidR="003D65C2" w:rsidRPr="00CC4520">
        <w:rPr>
          <w:rFonts w:ascii="Times New Roman" w:hAnsi="Times New Roman"/>
          <w:iCs/>
          <w:sz w:val="24"/>
          <w:szCs w:val="24"/>
          <w:lang w:val="lv-LV"/>
        </w:rPr>
        <w:t>280 MW</w:t>
      </w:r>
      <w:r w:rsidR="003D65C2">
        <w:rPr>
          <w:rFonts w:ascii="Times New Roman" w:hAnsi="Times New Roman"/>
          <w:iCs/>
          <w:sz w:val="24"/>
          <w:szCs w:val="24"/>
          <w:lang w:val="lv-LV"/>
        </w:rPr>
        <w:t xml:space="preserve">, vienu ,,Junker” apkures katlu ar jaudu 60 </w:t>
      </w:r>
      <w:proofErr w:type="spellStart"/>
      <w:r w:rsidR="003D65C2">
        <w:rPr>
          <w:rFonts w:ascii="Times New Roman" w:hAnsi="Times New Roman"/>
          <w:iCs/>
          <w:sz w:val="24"/>
          <w:szCs w:val="24"/>
          <w:lang w:val="lv-LV"/>
        </w:rPr>
        <w:t>kW</w:t>
      </w:r>
      <w:proofErr w:type="spellEnd"/>
      <w:r w:rsidR="003D65C2">
        <w:rPr>
          <w:rFonts w:ascii="Times New Roman" w:hAnsi="Times New Roman"/>
          <w:iCs/>
          <w:sz w:val="24"/>
          <w:szCs w:val="24"/>
          <w:lang w:val="lv-LV"/>
        </w:rPr>
        <w:t xml:space="preserve"> un tvaika ģeneratoru ,,</w:t>
      </w:r>
      <w:proofErr w:type="spellStart"/>
      <w:r w:rsidR="003D65C2">
        <w:rPr>
          <w:rFonts w:ascii="Times New Roman" w:hAnsi="Times New Roman"/>
          <w:iCs/>
          <w:sz w:val="24"/>
          <w:szCs w:val="24"/>
          <w:lang w:val="lv-LV"/>
        </w:rPr>
        <w:t>Clyton</w:t>
      </w:r>
      <w:proofErr w:type="spellEnd"/>
      <w:r w:rsidR="003D65C2">
        <w:rPr>
          <w:rFonts w:ascii="Times New Roman" w:hAnsi="Times New Roman"/>
          <w:iCs/>
          <w:sz w:val="24"/>
          <w:szCs w:val="24"/>
          <w:lang w:val="lv-LV"/>
        </w:rPr>
        <w:t xml:space="preserve"> E6-26” ar ievadīto siltuma jaudu 300 </w:t>
      </w:r>
      <w:proofErr w:type="spellStart"/>
      <w:r w:rsidR="003D65C2">
        <w:rPr>
          <w:rFonts w:ascii="Times New Roman" w:hAnsi="Times New Roman"/>
          <w:iCs/>
          <w:sz w:val="24"/>
          <w:szCs w:val="24"/>
          <w:lang w:val="lv-LV"/>
        </w:rPr>
        <w:t>kW</w:t>
      </w:r>
      <w:proofErr w:type="spellEnd"/>
      <w:r w:rsidR="003D65C2" w:rsidRPr="00CC4520">
        <w:rPr>
          <w:rFonts w:ascii="Times New Roman" w:hAnsi="Times New Roman"/>
          <w:sz w:val="24"/>
          <w:szCs w:val="24"/>
          <w:lang w:val="lv-LV"/>
        </w:rPr>
        <w:t xml:space="preserve">. </w:t>
      </w:r>
      <w:r w:rsidR="003D65C2">
        <w:rPr>
          <w:rFonts w:ascii="Times New Roman" w:hAnsi="Times New Roman"/>
          <w:sz w:val="24"/>
          <w:szCs w:val="24"/>
          <w:lang w:val="lv-LV"/>
        </w:rPr>
        <w:t xml:space="preserve">Uz </w:t>
      </w:r>
      <w:r w:rsidR="003D65C2" w:rsidRPr="00CC4520">
        <w:rPr>
          <w:rFonts w:ascii="Times New Roman" w:hAnsi="Times New Roman"/>
          <w:sz w:val="24"/>
          <w:szCs w:val="24"/>
          <w:lang w:val="lv-LV"/>
        </w:rPr>
        <w:t>doto brīdi u</w:t>
      </w:r>
      <w:r w:rsidR="003D65C2" w:rsidRPr="00CC4520">
        <w:rPr>
          <w:rFonts w:ascii="Times New Roman" w:hAnsi="Times New Roman"/>
          <w:iCs/>
          <w:sz w:val="24"/>
          <w:szCs w:val="24"/>
          <w:lang w:val="lv-LV"/>
        </w:rPr>
        <w:t xml:space="preserve">zņēmuma B kategorijas piesārņojošās darbības atļaujā Nr.RI13IB0029 </w:t>
      </w:r>
      <w:r w:rsidR="003D65C2" w:rsidRPr="00CC4520">
        <w:rPr>
          <w:rFonts w:ascii="Times New Roman" w:hAnsi="Times New Roman"/>
          <w:sz w:val="24"/>
          <w:szCs w:val="24"/>
          <w:lang w:val="lv-LV"/>
        </w:rPr>
        <w:t xml:space="preserve">sadedzināšanas iekārtu nominālā siltuma jauda ir ~ 360 </w:t>
      </w:r>
      <w:proofErr w:type="spellStart"/>
      <w:r w:rsidR="003D65C2" w:rsidRPr="00CC4520">
        <w:rPr>
          <w:rFonts w:ascii="Times New Roman" w:hAnsi="Times New Roman"/>
          <w:sz w:val="24"/>
          <w:szCs w:val="24"/>
          <w:lang w:val="lv-LV"/>
        </w:rPr>
        <w:t>kW</w:t>
      </w:r>
      <w:proofErr w:type="spellEnd"/>
      <w:r w:rsidR="003D65C2" w:rsidRPr="00CC4520">
        <w:rPr>
          <w:rFonts w:ascii="Times New Roman" w:hAnsi="Times New Roman"/>
          <w:sz w:val="24"/>
          <w:szCs w:val="24"/>
          <w:lang w:val="lv-LV"/>
        </w:rPr>
        <w:t>, savukārt pēc izmaiņām sadedzināšanas iekārtu nominālā siltuma jauda</w:t>
      </w:r>
      <w:r w:rsidR="003D65C2">
        <w:rPr>
          <w:rFonts w:ascii="Times New Roman" w:hAnsi="Times New Roman"/>
          <w:sz w:val="24"/>
          <w:szCs w:val="24"/>
          <w:lang w:val="lv-LV"/>
        </w:rPr>
        <w:t xml:space="preserve"> ir </w:t>
      </w:r>
      <w:r w:rsidR="003D65C2" w:rsidRPr="00CC4520">
        <w:rPr>
          <w:rFonts w:ascii="Times New Roman" w:hAnsi="Times New Roman"/>
          <w:sz w:val="24"/>
          <w:szCs w:val="24"/>
          <w:lang w:val="lv-LV"/>
        </w:rPr>
        <w:t xml:space="preserve">~ 923 </w:t>
      </w:r>
      <w:proofErr w:type="spellStart"/>
      <w:r w:rsidR="003D65C2" w:rsidRPr="00CC4520">
        <w:rPr>
          <w:rFonts w:ascii="Times New Roman" w:hAnsi="Times New Roman"/>
          <w:sz w:val="24"/>
          <w:szCs w:val="24"/>
          <w:lang w:val="lv-LV"/>
        </w:rPr>
        <w:t>kW</w:t>
      </w:r>
      <w:proofErr w:type="spellEnd"/>
      <w:r w:rsidR="003D65C2">
        <w:rPr>
          <w:rFonts w:ascii="Times New Roman" w:hAnsi="Times New Roman"/>
          <w:iCs/>
          <w:sz w:val="24"/>
          <w:szCs w:val="24"/>
          <w:lang w:val="lv-LV"/>
        </w:rPr>
        <w:t>. Apkures katlos par kurināmo tiek izmantota</w:t>
      </w:r>
      <w:r w:rsidR="003D65C2" w:rsidRPr="00CC4520">
        <w:rPr>
          <w:rFonts w:ascii="Times New Roman" w:hAnsi="Times New Roman"/>
          <w:iCs/>
          <w:sz w:val="24"/>
          <w:szCs w:val="24"/>
          <w:lang w:val="lv-LV"/>
        </w:rPr>
        <w:t xml:space="preserve"> dabasgāze.</w:t>
      </w:r>
      <w:r w:rsidR="003D65C2">
        <w:rPr>
          <w:rFonts w:ascii="Times New Roman" w:hAnsi="Times New Roman"/>
          <w:iCs/>
          <w:sz w:val="24"/>
          <w:szCs w:val="24"/>
          <w:lang w:val="lv-LV"/>
        </w:rPr>
        <w:t xml:space="preserve"> </w:t>
      </w:r>
      <w:r w:rsidR="00316CA4" w:rsidRPr="00CC4520">
        <w:rPr>
          <w:rFonts w:ascii="Times New Roman" w:hAnsi="Times New Roman"/>
          <w:iCs/>
          <w:sz w:val="24"/>
          <w:szCs w:val="24"/>
          <w:lang w:val="lv-LV"/>
        </w:rPr>
        <w:t>Iesniedzēja norāda, ka saskaņā ar emisijas limitiem un tiem veikto izkliedes modelēšanu, uzņēmuma darbības rezultātā gaisa kvalitātes normatīvi netiek pārsniegti.</w:t>
      </w:r>
      <w:r w:rsidR="00282067" w:rsidRPr="00CC4520">
        <w:rPr>
          <w:rFonts w:ascii="Times New Roman" w:hAnsi="Times New Roman"/>
          <w:iCs/>
          <w:sz w:val="24"/>
          <w:szCs w:val="24"/>
          <w:lang w:val="lv-LV"/>
        </w:rPr>
        <w:t xml:space="preserve"> </w:t>
      </w:r>
    </w:p>
    <w:p w14:paraId="6B951B70" w14:textId="098AD925" w:rsidR="00296E15" w:rsidRPr="00CC4520" w:rsidRDefault="00860150" w:rsidP="00A83749">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Uzņēmuma darbības rezultātā rodas dažādu veidu bīstamie un nebīstamie atkritumi</w:t>
      </w:r>
      <w:r w:rsidR="00EE7964" w:rsidRPr="00CC4520">
        <w:rPr>
          <w:rFonts w:ascii="Times New Roman" w:hAnsi="Times New Roman"/>
          <w:sz w:val="24"/>
          <w:szCs w:val="24"/>
          <w:lang w:val="lv-LV"/>
        </w:rPr>
        <w:t>. Izlietot</w:t>
      </w:r>
      <w:r w:rsidR="00242177" w:rsidRPr="00CC4520">
        <w:rPr>
          <w:rFonts w:ascii="Times New Roman" w:hAnsi="Times New Roman"/>
          <w:sz w:val="24"/>
          <w:szCs w:val="24"/>
          <w:lang w:val="lv-LV"/>
        </w:rPr>
        <w:t>ai</w:t>
      </w:r>
      <w:r w:rsidR="00EE7964" w:rsidRPr="00CC4520">
        <w:rPr>
          <w:rFonts w:ascii="Times New Roman" w:hAnsi="Times New Roman"/>
          <w:sz w:val="24"/>
          <w:szCs w:val="24"/>
          <w:lang w:val="lv-LV"/>
        </w:rPr>
        <w:t xml:space="preserve">s iepakojums tiek šķirots </w:t>
      </w:r>
      <w:r w:rsidR="00242177" w:rsidRPr="00CC4520">
        <w:rPr>
          <w:rFonts w:ascii="Times New Roman" w:hAnsi="Times New Roman"/>
          <w:sz w:val="24"/>
          <w:szCs w:val="24"/>
          <w:lang w:val="lv-LV"/>
        </w:rPr>
        <w:t>papīra un kartona atkritumos (līdz 3 t/ gadā) un iepakojuma atkritumos, kas satur bīstamas vielas (līdz 1 t/ gadā). Visi uzņēmuma darbības laikā radušies atkritumi tiek nodoti uzņēmumiem, kas ir tiesīgi attiecīgo atkritumu veidu pārvadāt, uzglabāt un/vai pārstrādāt. Nešķirotos sadzīves atkritumus</w:t>
      </w:r>
      <w:r w:rsidR="00D94090" w:rsidRPr="00CC4520">
        <w:rPr>
          <w:rFonts w:ascii="Times New Roman" w:hAnsi="Times New Roman"/>
          <w:sz w:val="24"/>
          <w:szCs w:val="24"/>
          <w:lang w:val="lv-LV"/>
        </w:rPr>
        <w:t xml:space="preserve">, </w:t>
      </w:r>
      <w:r w:rsidR="00242177" w:rsidRPr="00CC4520">
        <w:rPr>
          <w:rFonts w:ascii="Times New Roman" w:hAnsi="Times New Roman"/>
          <w:sz w:val="24"/>
          <w:szCs w:val="24"/>
          <w:lang w:val="lv-LV"/>
        </w:rPr>
        <w:t>šķirotos papīra u</w:t>
      </w:r>
      <w:r w:rsidR="00D94090" w:rsidRPr="00CC4520">
        <w:rPr>
          <w:rFonts w:ascii="Times New Roman" w:hAnsi="Times New Roman"/>
          <w:sz w:val="24"/>
          <w:szCs w:val="24"/>
          <w:lang w:val="lv-LV"/>
        </w:rPr>
        <w:t>n</w:t>
      </w:r>
      <w:r w:rsidR="00242177" w:rsidRPr="00CC4520">
        <w:rPr>
          <w:rFonts w:ascii="Times New Roman" w:hAnsi="Times New Roman"/>
          <w:sz w:val="24"/>
          <w:szCs w:val="24"/>
          <w:lang w:val="lv-LV"/>
        </w:rPr>
        <w:t xml:space="preserve"> kartona atkritumus savāc </w:t>
      </w:r>
      <w:r w:rsidR="00D94090" w:rsidRPr="00CC4520">
        <w:rPr>
          <w:rFonts w:ascii="Times New Roman" w:hAnsi="Times New Roman"/>
          <w:sz w:val="24"/>
          <w:szCs w:val="24"/>
          <w:lang w:val="lv-LV"/>
        </w:rPr>
        <w:br/>
      </w:r>
      <w:r w:rsidR="00242177" w:rsidRPr="00CC4520">
        <w:rPr>
          <w:rFonts w:ascii="Times New Roman" w:hAnsi="Times New Roman"/>
          <w:sz w:val="24"/>
          <w:szCs w:val="24"/>
          <w:lang w:val="lv-LV"/>
        </w:rPr>
        <w:t>AS</w:t>
      </w:r>
      <w:proofErr w:type="gramStart"/>
      <w:r w:rsidR="00242177" w:rsidRPr="00CC4520">
        <w:rPr>
          <w:rFonts w:ascii="Times New Roman" w:hAnsi="Times New Roman"/>
          <w:sz w:val="24"/>
          <w:szCs w:val="24"/>
          <w:lang w:val="lv-LV"/>
        </w:rPr>
        <w:t xml:space="preserve"> ,,</w:t>
      </w:r>
      <w:proofErr w:type="gramEnd"/>
      <w:r w:rsidR="00242177" w:rsidRPr="00CC4520">
        <w:rPr>
          <w:rFonts w:ascii="Times New Roman" w:hAnsi="Times New Roman"/>
          <w:sz w:val="24"/>
          <w:szCs w:val="24"/>
          <w:lang w:val="lv-LV"/>
        </w:rPr>
        <w:t>Olaines ūdens un siltums”</w:t>
      </w:r>
      <w:r w:rsidR="00D94090" w:rsidRPr="00CC4520">
        <w:rPr>
          <w:rFonts w:ascii="Times New Roman" w:hAnsi="Times New Roman"/>
          <w:sz w:val="24"/>
          <w:szCs w:val="24"/>
          <w:lang w:val="lv-LV"/>
        </w:rPr>
        <w:t xml:space="preserve"> saskaņā ar 2008. gada 9. oktobrī noslēgto līgumu </w:t>
      </w:r>
      <w:r w:rsidR="00D94090" w:rsidRPr="00CC4520">
        <w:rPr>
          <w:rFonts w:ascii="Times New Roman" w:hAnsi="Times New Roman"/>
          <w:sz w:val="24"/>
          <w:szCs w:val="24"/>
          <w:lang w:val="lv-LV"/>
        </w:rPr>
        <w:br/>
        <w:t xml:space="preserve">Nr.08/187/03-15 </w:t>
      </w:r>
      <w:r w:rsidR="00D94090" w:rsidRPr="00CC4520">
        <w:rPr>
          <w:rFonts w:ascii="Times New Roman" w:hAnsi="Times New Roman"/>
          <w:i/>
          <w:iCs/>
          <w:sz w:val="24"/>
          <w:szCs w:val="24"/>
          <w:lang w:val="lv-LV"/>
        </w:rPr>
        <w:t>par cieto sadzīves atkritumu apsaimniekošanu</w:t>
      </w:r>
      <w:r w:rsidR="00242177" w:rsidRPr="00CC4520">
        <w:rPr>
          <w:rFonts w:ascii="Times New Roman" w:hAnsi="Times New Roman"/>
          <w:sz w:val="24"/>
          <w:szCs w:val="24"/>
          <w:lang w:val="lv-LV"/>
        </w:rPr>
        <w:t>. Būvniecības atkritumus savāc SIA</w:t>
      </w:r>
      <w:proofErr w:type="gramStart"/>
      <w:r w:rsidR="00242177" w:rsidRPr="00CC4520">
        <w:rPr>
          <w:rFonts w:ascii="Times New Roman" w:hAnsi="Times New Roman"/>
          <w:sz w:val="24"/>
          <w:szCs w:val="24"/>
          <w:lang w:val="lv-LV"/>
        </w:rPr>
        <w:t xml:space="preserve"> ,,</w:t>
      </w:r>
      <w:proofErr w:type="gramEnd"/>
      <w:r w:rsidR="00242177" w:rsidRPr="00CC4520">
        <w:rPr>
          <w:rFonts w:ascii="Times New Roman" w:hAnsi="Times New Roman"/>
          <w:sz w:val="24"/>
          <w:szCs w:val="24"/>
          <w:lang w:val="lv-LV"/>
        </w:rPr>
        <w:t>RSC NOMA”</w:t>
      </w:r>
      <w:r w:rsidR="00D94090" w:rsidRPr="00CC4520">
        <w:rPr>
          <w:rFonts w:ascii="Times New Roman" w:hAnsi="Times New Roman"/>
          <w:sz w:val="24"/>
          <w:szCs w:val="24"/>
          <w:lang w:val="lv-LV"/>
        </w:rPr>
        <w:t xml:space="preserve"> saskaņā ar 2016. gada 14. martā noslēgto līgumu Nr.32/03-2016 </w:t>
      </w:r>
      <w:r w:rsidR="00D94090" w:rsidRPr="00CC4520">
        <w:rPr>
          <w:rFonts w:ascii="Times New Roman" w:hAnsi="Times New Roman"/>
          <w:i/>
          <w:iCs/>
          <w:sz w:val="24"/>
          <w:szCs w:val="24"/>
          <w:lang w:val="lv-LV"/>
        </w:rPr>
        <w:t>p</w:t>
      </w:r>
      <w:r w:rsidR="00282067" w:rsidRPr="00CC4520">
        <w:rPr>
          <w:rFonts w:ascii="Times New Roman" w:hAnsi="Times New Roman"/>
          <w:i/>
          <w:iCs/>
          <w:sz w:val="24"/>
          <w:szCs w:val="24"/>
          <w:lang w:val="lv-LV"/>
        </w:rPr>
        <w:t>a</w:t>
      </w:r>
      <w:r w:rsidR="00D94090" w:rsidRPr="00CC4520">
        <w:rPr>
          <w:rFonts w:ascii="Times New Roman" w:hAnsi="Times New Roman"/>
          <w:i/>
          <w:iCs/>
          <w:sz w:val="24"/>
          <w:szCs w:val="24"/>
          <w:lang w:val="lv-LV"/>
        </w:rPr>
        <w:t>r būvniecības atkritumu izvešanu un konteineru nomu</w:t>
      </w:r>
      <w:r w:rsidR="00242177" w:rsidRPr="00CC4520">
        <w:rPr>
          <w:rFonts w:ascii="Times New Roman" w:hAnsi="Times New Roman"/>
          <w:sz w:val="24"/>
          <w:szCs w:val="24"/>
          <w:lang w:val="lv-LV"/>
        </w:rPr>
        <w:t xml:space="preserve">. </w:t>
      </w:r>
      <w:proofErr w:type="spellStart"/>
      <w:r w:rsidR="00242177" w:rsidRPr="00CC4520">
        <w:rPr>
          <w:rFonts w:ascii="Times New Roman" w:hAnsi="Times New Roman"/>
          <w:sz w:val="24"/>
          <w:szCs w:val="24"/>
          <w:lang w:val="lv-LV"/>
        </w:rPr>
        <w:t>Luminiscentās</w:t>
      </w:r>
      <w:proofErr w:type="spellEnd"/>
      <w:r w:rsidR="00242177" w:rsidRPr="00CC4520">
        <w:rPr>
          <w:rFonts w:ascii="Times New Roman" w:hAnsi="Times New Roman"/>
          <w:sz w:val="24"/>
          <w:szCs w:val="24"/>
          <w:lang w:val="lv-LV"/>
        </w:rPr>
        <w:t xml:space="preserve"> spuldzes, iepakojumu, kurš satur bīstamu vielu atlikumus vai ir ar tām piesārņots, absorbentus, filtru materiālus, slaucīšanas materiālus un aizsargtērpus, kuri ir piesārņoti ar bīstamām vielām, nederīgas organiskas </w:t>
      </w:r>
      <w:r w:rsidR="00242177" w:rsidRPr="00CC4520">
        <w:rPr>
          <w:rFonts w:ascii="Times New Roman" w:hAnsi="Times New Roman"/>
          <w:sz w:val="24"/>
          <w:szCs w:val="24"/>
          <w:lang w:val="lv-LV"/>
        </w:rPr>
        <w:lastRenderedPageBreak/>
        <w:t>ķīmiskas vielas, kuras sastāv no bīstamām ķīmiskām vielām</w:t>
      </w:r>
      <w:proofErr w:type="gramStart"/>
      <w:r w:rsidR="00242177" w:rsidRPr="00CC4520">
        <w:rPr>
          <w:rFonts w:ascii="Times New Roman" w:hAnsi="Times New Roman"/>
          <w:sz w:val="24"/>
          <w:szCs w:val="24"/>
          <w:lang w:val="lv-LV"/>
        </w:rPr>
        <w:t xml:space="preserve"> vai satur bīstamas ķīmiskas vielas</w:t>
      </w:r>
      <w:proofErr w:type="gramEnd"/>
      <w:r w:rsidR="00242177" w:rsidRPr="00CC4520">
        <w:rPr>
          <w:rFonts w:ascii="Times New Roman" w:hAnsi="Times New Roman"/>
          <w:sz w:val="24"/>
          <w:szCs w:val="24"/>
          <w:lang w:val="lv-LV"/>
        </w:rPr>
        <w:t>, un nederīgas iekārtas, kuras satur citus bīstamus komponentus, savāc AS ,,BAO”</w:t>
      </w:r>
      <w:r w:rsidR="00C45AA1" w:rsidRPr="00CC4520">
        <w:rPr>
          <w:rFonts w:ascii="Times New Roman" w:hAnsi="Times New Roman"/>
          <w:sz w:val="24"/>
          <w:szCs w:val="24"/>
          <w:lang w:val="lv-LV"/>
        </w:rPr>
        <w:t xml:space="preserve"> saskaņā ar 2014. gada 12. jūnija līgumu Nr. BAO/21/14 </w:t>
      </w:r>
      <w:r w:rsidR="00C45AA1" w:rsidRPr="00CC4520">
        <w:rPr>
          <w:rFonts w:ascii="Times New Roman" w:hAnsi="Times New Roman"/>
          <w:i/>
          <w:iCs/>
          <w:sz w:val="24"/>
          <w:szCs w:val="24"/>
          <w:lang w:val="lv-LV"/>
        </w:rPr>
        <w:t>par bīstamo atkritumu apsaimniekošanu</w:t>
      </w:r>
      <w:r w:rsidR="00242177" w:rsidRPr="00CC4520">
        <w:rPr>
          <w:rFonts w:ascii="Times New Roman" w:hAnsi="Times New Roman"/>
          <w:sz w:val="24"/>
          <w:szCs w:val="24"/>
          <w:lang w:val="lv-LV"/>
        </w:rPr>
        <w:t xml:space="preserve">. </w:t>
      </w:r>
      <w:r w:rsidR="00282067" w:rsidRPr="00CC4520">
        <w:rPr>
          <w:rFonts w:ascii="Times New Roman" w:hAnsi="Times New Roman"/>
          <w:sz w:val="24"/>
          <w:szCs w:val="24"/>
          <w:lang w:val="lv-LV"/>
        </w:rPr>
        <w:t>Jauni</w:t>
      </w:r>
      <w:r w:rsidR="002F5057" w:rsidRPr="00CC4520">
        <w:rPr>
          <w:rFonts w:ascii="Times New Roman" w:hAnsi="Times New Roman"/>
          <w:sz w:val="24"/>
          <w:szCs w:val="24"/>
          <w:lang w:val="lv-LV"/>
        </w:rPr>
        <w:t xml:space="preserve"> būvniecības darbi netiek paredzēti, jo uzņēmums darbojas un plāno darboties jau esošās telpās, līdz ar to būvgružu rašanās nav paredzama. </w:t>
      </w:r>
      <w:r w:rsidR="004A3B2E" w:rsidRPr="00CC4520">
        <w:rPr>
          <w:rFonts w:ascii="Times New Roman" w:hAnsi="Times New Roman"/>
          <w:sz w:val="24"/>
          <w:szCs w:val="24"/>
          <w:lang w:val="lv-LV"/>
        </w:rPr>
        <w:t>Ņemot vērā iepriekš minēto, Dienests secina, ka</w:t>
      </w:r>
      <w:r w:rsidR="0014135C" w:rsidRPr="00CC4520">
        <w:rPr>
          <w:rFonts w:ascii="Times New Roman" w:hAnsi="Times New Roman"/>
          <w:sz w:val="24"/>
          <w:szCs w:val="24"/>
          <w:lang w:val="lv-LV"/>
        </w:rPr>
        <w:t xml:space="preserve"> visu veidu</w:t>
      </w:r>
      <w:r w:rsidR="004A3B2E" w:rsidRPr="00CC4520">
        <w:rPr>
          <w:rFonts w:ascii="Times New Roman" w:hAnsi="Times New Roman"/>
          <w:sz w:val="24"/>
          <w:szCs w:val="24"/>
          <w:lang w:val="lv-LV"/>
        </w:rPr>
        <w:t xml:space="preserve"> atkritumi tiek </w:t>
      </w:r>
      <w:r w:rsidR="0014135C" w:rsidRPr="00CC4520">
        <w:rPr>
          <w:rFonts w:ascii="Times New Roman" w:hAnsi="Times New Roman"/>
          <w:sz w:val="24"/>
          <w:szCs w:val="24"/>
          <w:lang w:val="lv-LV"/>
        </w:rPr>
        <w:t xml:space="preserve">apsaimniekoti, līdz ar to piesārņojums no atkritumu neapsaimniekošanas nerodas. </w:t>
      </w:r>
    </w:p>
    <w:p w14:paraId="0E494405" w14:textId="5A075872" w:rsidR="00296E15" w:rsidRPr="00CC4520" w:rsidRDefault="00C96885" w:rsidP="00A83749">
      <w:pPr>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Vērtējot kopējās industriālās zonas specifiku, ugunsgrēku gadījumā pastāv iespēja, ka vidē nokļūs ķīmisko vielu piesārņojums. Tomēr šāda varbūtība jāvērtē</w:t>
      </w:r>
      <w:proofErr w:type="gramStart"/>
      <w:r w:rsidRPr="00CC4520">
        <w:rPr>
          <w:rFonts w:ascii="Times New Roman" w:hAnsi="Times New Roman"/>
          <w:sz w:val="24"/>
          <w:szCs w:val="24"/>
          <w:lang w:val="lv-LV"/>
        </w:rPr>
        <w:t xml:space="preserve"> kā maz iespējama, ja tiek ievēroti ugunsdrošības nosacījumi un darba drošība uzņēmumā</w:t>
      </w:r>
      <w:proofErr w:type="gramEnd"/>
      <w:r w:rsidRPr="00CC4520">
        <w:rPr>
          <w:rFonts w:ascii="Times New Roman" w:hAnsi="Times New Roman"/>
          <w:sz w:val="24"/>
          <w:szCs w:val="24"/>
          <w:lang w:val="lv-LV"/>
        </w:rPr>
        <w:t xml:space="preserve">. </w:t>
      </w:r>
    </w:p>
    <w:p w14:paraId="42BBB4E5" w14:textId="77777777" w:rsidR="00CB4F1C" w:rsidRPr="00F12AA6" w:rsidRDefault="00CB4F1C" w:rsidP="00A83749">
      <w:pPr>
        <w:tabs>
          <w:tab w:val="left" w:pos="0"/>
        </w:tabs>
        <w:spacing w:after="0"/>
        <w:jc w:val="both"/>
        <w:rPr>
          <w:rFonts w:ascii="Times New Roman" w:hAnsi="Times New Roman"/>
          <w:sz w:val="20"/>
          <w:szCs w:val="20"/>
          <w:lang w:val="lv-LV"/>
        </w:rPr>
      </w:pPr>
    </w:p>
    <w:p w14:paraId="0B746EF9" w14:textId="77777777" w:rsidR="004D40B3" w:rsidRPr="00CC4520" w:rsidRDefault="004D40B3" w:rsidP="00A83749">
      <w:pPr>
        <w:pStyle w:val="Sarakstarindkopa"/>
        <w:numPr>
          <w:ilvl w:val="0"/>
          <w:numId w:val="1"/>
        </w:numPr>
        <w:tabs>
          <w:tab w:val="left" w:pos="0"/>
        </w:tabs>
        <w:contextualSpacing/>
        <w:rPr>
          <w:b/>
          <w:szCs w:val="24"/>
          <w:lang w:val="lv-LV"/>
        </w:rPr>
      </w:pPr>
      <w:r w:rsidRPr="00CC4520">
        <w:rPr>
          <w:b/>
          <w:szCs w:val="24"/>
          <w:lang w:val="lv-LV"/>
        </w:rPr>
        <w:t>Secinājumi:</w:t>
      </w:r>
    </w:p>
    <w:p w14:paraId="6D65A364" w14:textId="5D4BC450" w:rsidR="004D40B3" w:rsidRPr="00CC4520" w:rsidRDefault="0096377A" w:rsidP="00A83749">
      <w:pPr>
        <w:widowControl/>
        <w:autoSpaceDE w:val="0"/>
        <w:autoSpaceDN w:val="0"/>
        <w:adjustRightInd w:val="0"/>
        <w:spacing w:after="0"/>
        <w:jc w:val="both"/>
        <w:rPr>
          <w:rFonts w:ascii="Times New Roman" w:hAnsi="Times New Roman"/>
          <w:color w:val="000000"/>
          <w:sz w:val="24"/>
          <w:szCs w:val="24"/>
          <w:lang w:val="lv-LV" w:eastAsia="lv-LV"/>
        </w:rPr>
      </w:pPr>
      <w:r w:rsidRPr="00CC4520">
        <w:rPr>
          <w:rFonts w:ascii="Times New Roman" w:hAnsi="Times New Roman"/>
          <w:sz w:val="24"/>
          <w:szCs w:val="24"/>
          <w:lang w:val="lv-LV"/>
        </w:rPr>
        <w:t xml:space="preserve">Ņemot vērā visu iepriekš minēto, tai skaitā likuma „Par ietekmes uz vidi novērtējumu” </w:t>
      </w:r>
      <w:proofErr w:type="gramStart"/>
      <w:r w:rsidRPr="00CC4520">
        <w:rPr>
          <w:rFonts w:ascii="Times New Roman" w:hAnsi="Times New Roman"/>
          <w:sz w:val="24"/>
          <w:szCs w:val="24"/>
          <w:lang w:val="lv-LV"/>
        </w:rPr>
        <w:t>11.pantā</w:t>
      </w:r>
      <w:proofErr w:type="gramEnd"/>
      <w:r w:rsidRPr="00CC4520">
        <w:rPr>
          <w:rFonts w:ascii="Times New Roman" w:hAnsi="Times New Roman"/>
          <w:sz w:val="24"/>
          <w:szCs w:val="24"/>
          <w:lang w:val="lv-LV"/>
        </w:rPr>
        <w:t xml:space="preserve"> minētos kritērijus, saskaņā ar kuriem tiek novērtētas darbību ietekmes, ir secināms, ka</w:t>
      </w:r>
      <w:r w:rsidRPr="00CC4520">
        <w:rPr>
          <w:rFonts w:ascii="Times New Roman" w:hAnsi="Times New Roman"/>
          <w:color w:val="000000"/>
          <w:sz w:val="24"/>
          <w:szCs w:val="24"/>
          <w:lang w:val="lv-LV" w:eastAsia="lv-LV"/>
        </w:rPr>
        <w:t xml:space="preserve"> </w:t>
      </w:r>
      <w:r w:rsidR="00AB2603" w:rsidRPr="00CC4520">
        <w:rPr>
          <w:rFonts w:ascii="Times New Roman" w:hAnsi="Times New Roman"/>
          <w:color w:val="000000"/>
          <w:sz w:val="24"/>
          <w:szCs w:val="24"/>
          <w:lang w:val="lv-LV" w:eastAsia="lv-LV"/>
        </w:rPr>
        <w:t>farmaceitisko preparātu ražotnes darbības veiktajai paplašināšanai</w:t>
      </w:r>
      <w:r w:rsidR="004D40B3" w:rsidRPr="00CC4520">
        <w:rPr>
          <w:rFonts w:ascii="Times New Roman" w:hAnsi="Times New Roman"/>
          <w:color w:val="000000"/>
          <w:sz w:val="24"/>
          <w:szCs w:val="24"/>
          <w:lang w:val="lv-LV" w:eastAsia="lv-LV"/>
        </w:rPr>
        <w:t xml:space="preserve"> nav piemērojams ietekmes uz vidi novērtējums, jo galvenās iespējamās ietekmes ir aptvertas ietekmes uz vidi </w:t>
      </w:r>
      <w:proofErr w:type="spellStart"/>
      <w:r w:rsidR="004D40B3" w:rsidRPr="00CC4520">
        <w:rPr>
          <w:rFonts w:ascii="Times New Roman" w:hAnsi="Times New Roman"/>
          <w:color w:val="000000"/>
          <w:sz w:val="24"/>
          <w:szCs w:val="24"/>
          <w:lang w:val="lv-LV" w:eastAsia="lv-LV"/>
        </w:rPr>
        <w:t>izvērtējuma</w:t>
      </w:r>
      <w:proofErr w:type="spellEnd"/>
      <w:r w:rsidR="004D40B3" w:rsidRPr="00CC4520">
        <w:rPr>
          <w:rFonts w:ascii="Times New Roman" w:hAnsi="Times New Roman"/>
          <w:color w:val="000000"/>
          <w:sz w:val="24"/>
          <w:szCs w:val="24"/>
          <w:lang w:val="lv-LV" w:eastAsia="lv-LV"/>
        </w:rPr>
        <w:t xml:space="preserve"> laikā un ir konstatēts</w:t>
      </w:r>
      <w:r w:rsidR="001B34C2" w:rsidRPr="00CC4520">
        <w:rPr>
          <w:rFonts w:ascii="Times New Roman" w:hAnsi="Times New Roman"/>
          <w:color w:val="000000"/>
          <w:sz w:val="24"/>
          <w:szCs w:val="24"/>
          <w:lang w:val="lv-LV" w:eastAsia="lv-LV"/>
        </w:rPr>
        <w:t>,</w:t>
      </w:r>
      <w:r w:rsidR="00FE20FA" w:rsidRPr="00CC4520">
        <w:rPr>
          <w:rFonts w:ascii="Times New Roman" w:hAnsi="Times New Roman"/>
          <w:color w:val="000000"/>
          <w:sz w:val="24"/>
          <w:szCs w:val="24"/>
          <w:lang w:val="lv-LV" w:eastAsia="lv-LV"/>
        </w:rPr>
        <w:t xml:space="preserve"> ka būvniecības iecere neparedzēja</w:t>
      </w:r>
      <w:r w:rsidR="00AB2603" w:rsidRPr="00CC4520">
        <w:rPr>
          <w:rFonts w:ascii="Times New Roman" w:hAnsi="Times New Roman"/>
          <w:color w:val="000000"/>
          <w:sz w:val="24"/>
          <w:szCs w:val="24"/>
          <w:lang w:val="lv-LV" w:eastAsia="lv-LV"/>
        </w:rPr>
        <w:t xml:space="preserve"> </w:t>
      </w:r>
      <w:r w:rsidR="00FE20FA" w:rsidRPr="00CC4520">
        <w:rPr>
          <w:rFonts w:ascii="Times New Roman" w:hAnsi="Times New Roman"/>
          <w:color w:val="000000"/>
          <w:sz w:val="24"/>
          <w:szCs w:val="24"/>
          <w:lang w:val="lv-LV" w:eastAsia="lv-LV"/>
        </w:rPr>
        <w:t xml:space="preserve">tādus darbus, kas varētu radīt </w:t>
      </w:r>
      <w:r w:rsidR="004D40B3" w:rsidRPr="00CC4520">
        <w:rPr>
          <w:rFonts w:ascii="Times New Roman" w:hAnsi="Times New Roman"/>
          <w:sz w:val="24"/>
          <w:szCs w:val="24"/>
          <w:lang w:val="lv-LV"/>
        </w:rPr>
        <w:t>būtisk</w:t>
      </w:r>
      <w:r w:rsidR="00FE20FA" w:rsidRPr="00CC4520">
        <w:rPr>
          <w:rFonts w:ascii="Times New Roman" w:hAnsi="Times New Roman"/>
          <w:sz w:val="24"/>
          <w:szCs w:val="24"/>
          <w:lang w:val="lv-LV"/>
        </w:rPr>
        <w:t>u</w:t>
      </w:r>
      <w:r w:rsidR="004D40B3" w:rsidRPr="00CC4520">
        <w:rPr>
          <w:rFonts w:ascii="Times New Roman" w:hAnsi="Times New Roman"/>
          <w:sz w:val="24"/>
          <w:szCs w:val="24"/>
          <w:lang w:val="lv-LV"/>
        </w:rPr>
        <w:t xml:space="preserve"> ietekm</w:t>
      </w:r>
      <w:r w:rsidR="00FE20FA" w:rsidRPr="00CC4520">
        <w:rPr>
          <w:rFonts w:ascii="Times New Roman" w:hAnsi="Times New Roman"/>
          <w:sz w:val="24"/>
          <w:szCs w:val="24"/>
          <w:lang w:val="lv-LV"/>
        </w:rPr>
        <w:t>i</w:t>
      </w:r>
      <w:r w:rsidR="004D40B3" w:rsidRPr="00CC4520">
        <w:rPr>
          <w:rFonts w:ascii="Times New Roman" w:hAnsi="Times New Roman"/>
          <w:sz w:val="24"/>
          <w:szCs w:val="24"/>
          <w:lang w:val="lv-LV"/>
        </w:rPr>
        <w:t xml:space="preserve"> uz vidi</w:t>
      </w:r>
      <w:r w:rsidR="00FE20FA" w:rsidRPr="00CC4520">
        <w:rPr>
          <w:rFonts w:ascii="Times New Roman" w:hAnsi="Times New Roman"/>
          <w:sz w:val="24"/>
          <w:szCs w:val="24"/>
          <w:lang w:val="lv-LV"/>
        </w:rPr>
        <w:t xml:space="preserve">, tai skaitā </w:t>
      </w:r>
      <w:r w:rsidR="00AB2603" w:rsidRPr="00CC4520">
        <w:rPr>
          <w:rFonts w:ascii="Times New Roman" w:hAnsi="Times New Roman"/>
          <w:sz w:val="24"/>
          <w:szCs w:val="24"/>
          <w:lang w:val="lv-LV"/>
        </w:rPr>
        <w:t>uz ūdens ņemšanas vietu, kurai noteikta ķīmiskajā aizsargjosla</w:t>
      </w:r>
      <w:r w:rsidR="001B34C2" w:rsidRPr="00CC4520">
        <w:rPr>
          <w:rFonts w:ascii="Times New Roman" w:hAnsi="Times New Roman"/>
          <w:sz w:val="24"/>
          <w:szCs w:val="24"/>
          <w:lang w:val="lv-LV"/>
        </w:rPr>
        <w:t xml:space="preserve"> un </w:t>
      </w:r>
      <w:r w:rsidR="00AB2603" w:rsidRPr="00CC4520">
        <w:rPr>
          <w:rFonts w:ascii="Times New Roman" w:hAnsi="Times New Roman"/>
          <w:sz w:val="24"/>
          <w:szCs w:val="24"/>
          <w:lang w:val="lv-LV"/>
        </w:rPr>
        <w:t>uz tuvākajām īpaši aizsargājamām dabas vērtībām</w:t>
      </w:r>
      <w:r w:rsidR="004D40B3" w:rsidRPr="00CC4520">
        <w:rPr>
          <w:rFonts w:ascii="Times New Roman" w:hAnsi="Times New Roman"/>
          <w:sz w:val="24"/>
          <w:szCs w:val="24"/>
          <w:lang w:val="lv-LV"/>
        </w:rPr>
        <w:t>.</w:t>
      </w:r>
    </w:p>
    <w:p w14:paraId="04888A8F" w14:textId="77777777" w:rsidR="002E6BFD" w:rsidRPr="00CC4520" w:rsidRDefault="006A62CE" w:rsidP="00A83749">
      <w:pPr>
        <w:widowControl/>
        <w:autoSpaceDE w:val="0"/>
        <w:autoSpaceDN w:val="0"/>
        <w:adjustRightInd w:val="0"/>
        <w:spacing w:after="0"/>
        <w:jc w:val="both"/>
        <w:rPr>
          <w:rFonts w:ascii="Times New Roman" w:hAnsi="Times New Roman"/>
          <w:sz w:val="24"/>
          <w:szCs w:val="24"/>
          <w:lang w:val="lv-LV"/>
        </w:rPr>
      </w:pPr>
      <w:r w:rsidRPr="00CC4520">
        <w:rPr>
          <w:rFonts w:ascii="Times New Roman" w:hAnsi="Times New Roman"/>
          <w:color w:val="000000"/>
          <w:sz w:val="24"/>
          <w:szCs w:val="24"/>
          <w:lang w:val="lv-LV" w:eastAsia="lv-LV"/>
        </w:rPr>
        <w:t xml:space="preserve">Gadījumos, kad Dienests darbībai nepiemēro ietekmes uz vidi novērtējumu, Dienests saskaņā ar Ministru kabineta 27.01.2015. noteikumu Nr.30 </w:t>
      </w:r>
      <w:r w:rsidRPr="00CC4520">
        <w:rPr>
          <w:rFonts w:ascii="Times New Roman" w:hAnsi="Times New Roman"/>
          <w:sz w:val="24"/>
          <w:szCs w:val="24"/>
          <w:lang w:val="lv-LV"/>
        </w:rPr>
        <w:t xml:space="preserve">„Kārtība, kādā Valsts vides dienests izdod tehniskos noteikumus paredzētajai darbībai” (turpmāk – MK noteikumi Nr.30) 2.punktu iesniedzējam sagatavo un izsniedz tehniskos noteikumus. MK noteikumos Nr.30 ir noteikts, ka tehniskos noteikumus sagatavo un izsniedz paredzētajām darbībām. </w:t>
      </w:r>
    </w:p>
    <w:p w14:paraId="77563824" w14:textId="77777777" w:rsidR="00296E15" w:rsidRDefault="000B3280" w:rsidP="00296E15">
      <w:pPr>
        <w:widowControl/>
        <w:autoSpaceDE w:val="0"/>
        <w:autoSpaceDN w:val="0"/>
        <w:adjustRightInd w:val="0"/>
        <w:spacing w:after="0"/>
        <w:jc w:val="both"/>
        <w:rPr>
          <w:rFonts w:ascii="Times New Roman" w:hAnsi="Times New Roman"/>
          <w:sz w:val="24"/>
          <w:szCs w:val="24"/>
          <w:lang w:val="lv-LV"/>
        </w:rPr>
      </w:pPr>
      <w:r>
        <w:rPr>
          <w:rFonts w:ascii="Times New Roman" w:hAnsi="Times New Roman"/>
          <w:sz w:val="24"/>
          <w:szCs w:val="24"/>
          <w:lang w:val="lv-LV"/>
        </w:rPr>
        <w:t xml:space="preserve">No lietas materiāliem tika secināts, ka ēkas pārbūve, precīzāk ēkas 4. stāva telpu pārbūve tika veikta likumīgi, jo 2015. gada 20. martā tika izsniegti Dienesta tehniskie noteikumi tā brīža pieteiktajai darbībai un </w:t>
      </w:r>
      <w:r>
        <w:rPr>
          <w:rFonts w:ascii="Times New Roman" w:hAnsi="Times New Roman"/>
          <w:iCs/>
          <w:sz w:val="24"/>
          <w:szCs w:val="24"/>
          <w:lang w:val="lv-LV"/>
        </w:rPr>
        <w:t>Olaines novada pašvaldības būvvaldes 2018. gada 9. martā sagatavoja aktu par objekta Rūpnieciskās ražošanas ēkas Rūpnīcu ielā 4, Olainē, Olaines novadā, 4. stāva pārbūves asīs 6-22 (SIA ,,</w:t>
      </w:r>
      <w:proofErr w:type="spellStart"/>
      <w:r>
        <w:rPr>
          <w:rFonts w:ascii="Times New Roman" w:hAnsi="Times New Roman"/>
          <w:iCs/>
          <w:sz w:val="24"/>
          <w:szCs w:val="24"/>
          <w:lang w:val="lv-LV"/>
        </w:rPr>
        <w:t>Pharmidea</w:t>
      </w:r>
      <w:proofErr w:type="spellEnd"/>
      <w:r>
        <w:rPr>
          <w:rFonts w:ascii="Times New Roman" w:hAnsi="Times New Roman"/>
          <w:iCs/>
          <w:sz w:val="24"/>
          <w:szCs w:val="24"/>
          <w:lang w:val="lv-LV"/>
        </w:rPr>
        <w:t xml:space="preserve">” ražošanas paplašināšana) pieņemšanu ekspluatācijā. </w:t>
      </w:r>
      <w:r w:rsidR="00711F65">
        <w:rPr>
          <w:rFonts w:ascii="Times New Roman" w:hAnsi="Times New Roman"/>
          <w:iCs/>
          <w:sz w:val="24"/>
          <w:szCs w:val="24"/>
          <w:lang w:val="lv-LV"/>
        </w:rPr>
        <w:t>Vienīgi no pēdējo Dienesta SIA ,,</w:t>
      </w:r>
      <w:proofErr w:type="spellStart"/>
      <w:r w:rsidR="00711F65">
        <w:rPr>
          <w:rFonts w:ascii="Times New Roman" w:hAnsi="Times New Roman"/>
          <w:iCs/>
          <w:sz w:val="24"/>
          <w:szCs w:val="24"/>
          <w:lang w:val="lv-LV"/>
        </w:rPr>
        <w:t>Pharmidea</w:t>
      </w:r>
      <w:proofErr w:type="spellEnd"/>
      <w:r w:rsidR="00711F65">
        <w:rPr>
          <w:rFonts w:ascii="Times New Roman" w:hAnsi="Times New Roman"/>
          <w:iCs/>
          <w:sz w:val="24"/>
          <w:szCs w:val="24"/>
          <w:lang w:val="lv-LV"/>
        </w:rPr>
        <w:t xml:space="preserve">” izsniegto tehnisko noteikumu brīža, </w:t>
      </w:r>
      <w:r w:rsidR="00711F65">
        <w:rPr>
          <w:rFonts w:ascii="Times New Roman" w:hAnsi="Times New Roman"/>
          <w:sz w:val="24"/>
          <w:szCs w:val="24"/>
          <w:lang w:val="lv-LV"/>
        </w:rPr>
        <w:t>2015. gada 20. marta, ir uzstādīta 2. ražošanas līnija un pieaudzis farmaceitisko preparātu ražošanas apjoms.</w:t>
      </w:r>
      <w:r w:rsidR="00296E15">
        <w:rPr>
          <w:rFonts w:ascii="Times New Roman" w:hAnsi="Times New Roman"/>
          <w:sz w:val="24"/>
          <w:szCs w:val="24"/>
          <w:lang w:val="lv-LV"/>
        </w:rPr>
        <w:t xml:space="preserve"> Ņemot vērā to, ka pieteiktā darbība, precīzāk 2. farmaceitisko preparātu ražošanas līnijas uzstādīšana atbilstoši Būvniecības likumam nav klasificējama kā ,,būve” vai ,,būvdarbi”, līdz ar to pieteiktā darbība, nav definējama, kā ,,patvaļīgā būvniecība”, līdz ar to šai darbībai nav un netiktu izsniegts Olaines novada pašvaldības būvvaldes lēmums par patvaļīgas būvniecības radīto seku novēršanu Nekustamajā īpašumā. </w:t>
      </w:r>
    </w:p>
    <w:p w14:paraId="4A314297" w14:textId="14F9DC27" w:rsidR="007A328C" w:rsidRPr="00CC4520" w:rsidRDefault="007A328C" w:rsidP="00A83749">
      <w:pPr>
        <w:widowControl/>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 xml:space="preserve">MK noteikumu Nr.30 21.punktā noteikts, ka tehniskajos noteikumos cita starpā nosaka vides aizsardzības prasības dažādu vides </w:t>
      </w:r>
      <w:r w:rsidR="002E6BFD" w:rsidRPr="00CC4520">
        <w:rPr>
          <w:rFonts w:ascii="Times New Roman" w:hAnsi="Times New Roman"/>
          <w:sz w:val="24"/>
          <w:szCs w:val="24"/>
          <w:lang w:val="lv-LV"/>
        </w:rPr>
        <w:t>jomu</w:t>
      </w:r>
      <w:r w:rsidRPr="00CC4520">
        <w:rPr>
          <w:rFonts w:ascii="Times New Roman" w:hAnsi="Times New Roman"/>
          <w:sz w:val="24"/>
          <w:szCs w:val="24"/>
          <w:lang w:val="lv-LV"/>
        </w:rPr>
        <w:t xml:space="preserve"> aizsardzībai, kā arī nosaka prasības jau konkrēti pašai darbības norises vietai, īpašu uzmanību pievēršot vides un dabas resursu aizsargjoslām. Tehnisko noteikumu izsniegšanas mērķis ir novērtēt un novērst ietekmi uz vidi (neļaut nozīmīgas ietekmes iestāšanos).</w:t>
      </w:r>
    </w:p>
    <w:p w14:paraId="08F39DF6" w14:textId="1A9F93D2" w:rsidR="00660344" w:rsidRPr="00CC4520" w:rsidRDefault="007A328C" w:rsidP="00A83749">
      <w:pPr>
        <w:widowControl/>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Likuma</w:t>
      </w:r>
      <w:proofErr w:type="gramStart"/>
      <w:r w:rsidRPr="00CC4520">
        <w:rPr>
          <w:rFonts w:ascii="Times New Roman" w:hAnsi="Times New Roman"/>
          <w:sz w:val="24"/>
          <w:szCs w:val="24"/>
          <w:lang w:val="lv-LV"/>
        </w:rPr>
        <w:t xml:space="preserve"> ,,</w:t>
      </w:r>
      <w:proofErr w:type="gramEnd"/>
      <w:r w:rsidRPr="00CC4520">
        <w:rPr>
          <w:rFonts w:ascii="Times New Roman" w:hAnsi="Times New Roman"/>
          <w:sz w:val="24"/>
          <w:szCs w:val="24"/>
          <w:lang w:val="lv-LV"/>
        </w:rPr>
        <w:t xml:space="preserve">Par ietekmes uz vidi novērtējumu”, uz kura pamata ir izdoti </w:t>
      </w:r>
      <w:r w:rsidRPr="00CC4520">
        <w:rPr>
          <w:rFonts w:ascii="Times New Roman" w:hAnsi="Times New Roman"/>
          <w:sz w:val="24"/>
          <w:szCs w:val="24"/>
          <w:lang w:val="lv-LV"/>
        </w:rPr>
        <w:br/>
        <w:t xml:space="preserve">MK noteikumi Nr.30, 1.panta 3.punkts noteic, ka paredzētā darbība ir aprīkojuma, iekārtas, tehnoloģijas ieviešana, paplašināšana vai maiņa, projekta īstenošana, būvniecība, dabas resursu ieguve vai izmantošana, cilvēka darbības neskartu vai maz pārveidotu teritoriju un ainavu </w:t>
      </w:r>
      <w:r w:rsidRPr="00CC4520">
        <w:rPr>
          <w:rFonts w:ascii="Times New Roman" w:hAnsi="Times New Roman"/>
          <w:sz w:val="24"/>
          <w:szCs w:val="24"/>
          <w:lang w:val="lv-LV"/>
        </w:rPr>
        <w:lastRenderedPageBreak/>
        <w:t xml:space="preserve">ietekmēšana, kā arī citas darbības, kuru veikšana vai galarezultāts var būtiski ietekmēt vidi. Konkrētajā gadījumā pieteiktā darbība </w:t>
      </w:r>
      <w:r w:rsidR="00AB2603" w:rsidRPr="00CC4520">
        <w:rPr>
          <w:rFonts w:ascii="Times New Roman" w:hAnsi="Times New Roman"/>
          <w:sz w:val="24"/>
          <w:szCs w:val="24"/>
          <w:lang w:val="lv-LV"/>
        </w:rPr>
        <w:t xml:space="preserve">nav </w:t>
      </w:r>
      <w:r w:rsidR="002E6BFD" w:rsidRPr="00CC4520">
        <w:rPr>
          <w:rFonts w:ascii="Times New Roman" w:hAnsi="Times New Roman"/>
          <w:sz w:val="24"/>
          <w:szCs w:val="24"/>
          <w:lang w:val="lv-LV"/>
        </w:rPr>
        <w:t xml:space="preserve">atzīstama kā </w:t>
      </w:r>
      <w:r w:rsidRPr="00CC4520">
        <w:rPr>
          <w:rFonts w:ascii="Times New Roman" w:hAnsi="Times New Roman"/>
          <w:sz w:val="24"/>
          <w:szCs w:val="24"/>
          <w:lang w:val="lv-LV"/>
        </w:rPr>
        <w:t xml:space="preserve">paredzētā darbība, kuras ietekmi </w:t>
      </w:r>
      <w:r w:rsidR="002E6BFD" w:rsidRPr="00CC4520">
        <w:rPr>
          <w:rFonts w:ascii="Times New Roman" w:hAnsi="Times New Roman"/>
          <w:sz w:val="24"/>
          <w:szCs w:val="24"/>
          <w:lang w:val="lv-LV"/>
        </w:rPr>
        <w:t xml:space="preserve">var </w:t>
      </w:r>
      <w:r w:rsidRPr="00CC4520">
        <w:rPr>
          <w:rFonts w:ascii="Times New Roman" w:hAnsi="Times New Roman"/>
          <w:sz w:val="24"/>
          <w:szCs w:val="24"/>
          <w:lang w:val="lv-LV"/>
        </w:rPr>
        <w:t>ar tehniskajiem noteikumiem novērst pirms tā iestājusies. Nav iespējams izvirzīt atbilstīgas prasības tā</w:t>
      </w:r>
      <w:r w:rsidR="002E6BFD" w:rsidRPr="00CC4520">
        <w:rPr>
          <w:rFonts w:ascii="Times New Roman" w:hAnsi="Times New Roman"/>
          <w:sz w:val="24"/>
          <w:szCs w:val="24"/>
          <w:lang w:val="lv-LV"/>
        </w:rPr>
        <w:t>m darbībām, kuras ir jau veiktas.</w:t>
      </w:r>
      <w:r w:rsidR="00660344" w:rsidRPr="00CC4520">
        <w:rPr>
          <w:rFonts w:ascii="Times New Roman" w:hAnsi="Times New Roman"/>
          <w:sz w:val="24"/>
          <w:szCs w:val="24"/>
          <w:lang w:val="lv-LV"/>
        </w:rPr>
        <w:t xml:space="preserve"> Tanī pat laikā ir jāsecina, ka Dienests tehniskos noteikumus konkrētajā gadījumā nevar izsniegt atbilstoši MK noteikumu Nr.30 noteiktajai kārtībai, jo tas devalvētu būvniecības procesu, ja iestāde uzsāktai darbībai izsniegtu parastajā kārtībā tehniskos noteikumus. </w:t>
      </w:r>
      <w:r w:rsidRPr="00CC4520">
        <w:rPr>
          <w:rFonts w:ascii="Times New Roman" w:hAnsi="Times New Roman"/>
          <w:sz w:val="24"/>
          <w:szCs w:val="24"/>
          <w:lang w:val="lv-LV"/>
        </w:rPr>
        <w:t>Ņemot vērā to, ka Iesniedzējas tiesiskā interese ir novērst būvniecības prettiesiskumu un neturpināt patvaļīgo būvniecību, Dienestam</w:t>
      </w:r>
      <w:r w:rsidR="00660344" w:rsidRPr="00CC4520">
        <w:rPr>
          <w:rFonts w:ascii="Times New Roman" w:hAnsi="Times New Roman"/>
          <w:sz w:val="24"/>
          <w:szCs w:val="24"/>
          <w:lang w:val="lv-LV"/>
        </w:rPr>
        <w:t xml:space="preserve"> konkrētajā gadījumā</w:t>
      </w:r>
      <w:r w:rsidRPr="00CC4520">
        <w:rPr>
          <w:rFonts w:ascii="Times New Roman" w:hAnsi="Times New Roman"/>
          <w:sz w:val="24"/>
          <w:szCs w:val="24"/>
          <w:lang w:val="lv-LV"/>
        </w:rPr>
        <w:t xml:space="preserve"> jāsniedz viedoklis</w:t>
      </w:r>
      <w:r w:rsidR="002E6BFD" w:rsidRPr="00CC4520">
        <w:rPr>
          <w:rFonts w:ascii="Times New Roman" w:hAnsi="Times New Roman"/>
          <w:sz w:val="24"/>
          <w:szCs w:val="24"/>
          <w:lang w:val="lv-LV"/>
        </w:rPr>
        <w:t xml:space="preserve"> par pieteiktās</w:t>
      </w:r>
      <w:r w:rsidRPr="00CC4520">
        <w:rPr>
          <w:rFonts w:ascii="Times New Roman" w:hAnsi="Times New Roman"/>
          <w:sz w:val="24"/>
          <w:szCs w:val="24"/>
          <w:lang w:val="lv-LV"/>
        </w:rPr>
        <w:t xml:space="preserve"> darbības turpināšanas pieļaujamību</w:t>
      </w:r>
      <w:r w:rsidR="002E6BFD" w:rsidRPr="00CC4520">
        <w:rPr>
          <w:rFonts w:ascii="Times New Roman" w:hAnsi="Times New Roman"/>
          <w:sz w:val="24"/>
          <w:szCs w:val="24"/>
          <w:lang w:val="lv-LV"/>
        </w:rPr>
        <w:t xml:space="preserve"> un izvirzāmām </w:t>
      </w:r>
      <w:r w:rsidRPr="00CC4520">
        <w:rPr>
          <w:rFonts w:ascii="Times New Roman" w:hAnsi="Times New Roman"/>
          <w:sz w:val="24"/>
          <w:szCs w:val="24"/>
          <w:lang w:val="lv-LV"/>
        </w:rPr>
        <w:t>vides aizsardzības prasīb</w:t>
      </w:r>
      <w:r w:rsidR="002E6BFD" w:rsidRPr="00CC4520">
        <w:rPr>
          <w:rFonts w:ascii="Times New Roman" w:hAnsi="Times New Roman"/>
          <w:sz w:val="24"/>
          <w:szCs w:val="24"/>
          <w:lang w:val="lv-LV"/>
        </w:rPr>
        <w:t>ām darbības turpināšanas gadījumā</w:t>
      </w:r>
      <w:r w:rsidRPr="00CC4520">
        <w:rPr>
          <w:rFonts w:ascii="Times New Roman" w:hAnsi="Times New Roman"/>
          <w:sz w:val="24"/>
          <w:szCs w:val="24"/>
          <w:lang w:val="lv-LV"/>
        </w:rPr>
        <w:t>.</w:t>
      </w:r>
    </w:p>
    <w:p w14:paraId="3B2F83BD" w14:textId="05520B4C" w:rsidR="007A328C" w:rsidRPr="00CC4520" w:rsidRDefault="001C57AC" w:rsidP="00A83749">
      <w:pPr>
        <w:widowControl/>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 xml:space="preserve">Ņemot vērā visu iepriekš minēto, Dienests pieņem lēmumu atteikt izdot tehniskos noteikumus izdarītai darbībai, bet sniedz viedokli par </w:t>
      </w:r>
      <w:r w:rsidR="00AB2603" w:rsidRPr="00CC4520">
        <w:rPr>
          <w:rFonts w:ascii="Times New Roman" w:hAnsi="Times New Roman"/>
          <w:sz w:val="24"/>
          <w:szCs w:val="24"/>
          <w:lang w:val="lv-LV"/>
        </w:rPr>
        <w:t>pieteiktās darbības</w:t>
      </w:r>
      <w:r w:rsidRPr="00CC4520">
        <w:rPr>
          <w:rFonts w:ascii="Times New Roman" w:hAnsi="Times New Roman"/>
          <w:sz w:val="24"/>
          <w:szCs w:val="24"/>
          <w:lang w:val="lv-LV"/>
        </w:rPr>
        <w:t xml:space="preserve"> pieļaujamību.</w:t>
      </w:r>
    </w:p>
    <w:p w14:paraId="6C599922" w14:textId="66B951F9" w:rsidR="00592254" w:rsidRPr="00CC4520" w:rsidRDefault="00165018" w:rsidP="00A83749">
      <w:pPr>
        <w:widowControl/>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Izvērtējot veiktās darbības, un to radītās ietekmes, kas, kā secināms, ir samērā nebūtiskas, un to, ka v</w:t>
      </w:r>
      <w:r w:rsidR="00592254" w:rsidRPr="00CC4520">
        <w:rPr>
          <w:rFonts w:ascii="Times New Roman" w:hAnsi="Times New Roman"/>
          <w:iCs/>
          <w:sz w:val="24"/>
          <w:szCs w:val="24"/>
          <w:lang w:val="lv-LV"/>
        </w:rPr>
        <w:t xml:space="preserve">ides aizsardzības prasības ir noteiktas dažādos normatīvajos aktos, tai skaitā Aizsargjoslu likumā, kura </w:t>
      </w:r>
      <w:proofErr w:type="gramStart"/>
      <w:r w:rsidR="00592254" w:rsidRPr="00CC4520">
        <w:rPr>
          <w:rFonts w:ascii="Times New Roman" w:hAnsi="Times New Roman"/>
          <w:iCs/>
          <w:sz w:val="24"/>
          <w:szCs w:val="24"/>
          <w:lang w:val="lv-LV"/>
        </w:rPr>
        <w:t>3</w:t>
      </w:r>
      <w:r w:rsidRPr="00CC4520">
        <w:rPr>
          <w:rFonts w:ascii="Times New Roman" w:hAnsi="Times New Roman"/>
          <w:iCs/>
          <w:sz w:val="24"/>
          <w:szCs w:val="24"/>
          <w:lang w:val="lv-LV"/>
        </w:rPr>
        <w:t>9</w:t>
      </w:r>
      <w:r w:rsidR="00592254" w:rsidRPr="00CC4520">
        <w:rPr>
          <w:rFonts w:ascii="Times New Roman" w:hAnsi="Times New Roman"/>
          <w:iCs/>
          <w:sz w:val="24"/>
          <w:szCs w:val="24"/>
          <w:lang w:val="lv-LV"/>
        </w:rPr>
        <w:t>.pantā</w:t>
      </w:r>
      <w:proofErr w:type="gramEnd"/>
      <w:r w:rsidR="00592254" w:rsidRPr="00CC4520">
        <w:rPr>
          <w:rFonts w:ascii="Times New Roman" w:hAnsi="Times New Roman"/>
          <w:iCs/>
          <w:sz w:val="24"/>
          <w:szCs w:val="24"/>
          <w:lang w:val="lv-LV"/>
        </w:rPr>
        <w:t xml:space="preserve"> ir noteikti </w:t>
      </w:r>
      <w:r w:rsidR="00D8798B" w:rsidRPr="00CC4520">
        <w:rPr>
          <w:rFonts w:ascii="Times New Roman" w:hAnsi="Times New Roman"/>
          <w:iCs/>
          <w:sz w:val="24"/>
          <w:szCs w:val="24"/>
          <w:lang w:val="lv-LV"/>
        </w:rPr>
        <w:t>aprobežojumi</w:t>
      </w:r>
      <w:r w:rsidR="00592254" w:rsidRPr="00CC4520">
        <w:rPr>
          <w:rFonts w:ascii="Times New Roman" w:hAnsi="Times New Roman"/>
          <w:iCs/>
          <w:sz w:val="24"/>
          <w:szCs w:val="24"/>
          <w:lang w:val="lv-LV"/>
        </w:rPr>
        <w:t xml:space="preserve"> </w:t>
      </w:r>
      <w:r w:rsidR="00D8798B" w:rsidRPr="00CC4520">
        <w:rPr>
          <w:rFonts w:ascii="Times New Roman" w:hAnsi="Times New Roman"/>
          <w:iCs/>
          <w:sz w:val="24"/>
          <w:szCs w:val="24"/>
          <w:lang w:val="lv-LV"/>
        </w:rPr>
        <w:t>aizsargjoslās ap ūdens ņemšanas vietām</w:t>
      </w:r>
      <w:r w:rsidR="00592254" w:rsidRPr="00CC4520">
        <w:rPr>
          <w:rFonts w:ascii="Times New Roman" w:hAnsi="Times New Roman"/>
          <w:iCs/>
          <w:sz w:val="24"/>
          <w:szCs w:val="24"/>
          <w:lang w:val="lv-LV"/>
        </w:rPr>
        <w:t xml:space="preserve">, </w:t>
      </w:r>
      <w:r w:rsidR="00660344" w:rsidRPr="00CC4520">
        <w:rPr>
          <w:rFonts w:ascii="Times New Roman" w:hAnsi="Times New Roman"/>
          <w:iCs/>
          <w:sz w:val="24"/>
          <w:szCs w:val="24"/>
          <w:lang w:val="lv-LV"/>
        </w:rPr>
        <w:t xml:space="preserve">Būvniecības likumā, </w:t>
      </w:r>
      <w:r w:rsidR="00D8798B" w:rsidRPr="00CC4520">
        <w:rPr>
          <w:rFonts w:ascii="Times New Roman" w:hAnsi="Times New Roman"/>
          <w:iCs/>
          <w:sz w:val="24"/>
          <w:szCs w:val="24"/>
          <w:lang w:val="lv-LV"/>
        </w:rPr>
        <w:t>Ministru kabineta 2002. gada 22. janvāra noteikumos Nr.34 ,,Noteikumi par piesārņojošo vielu emisiju ūdenī”</w:t>
      </w:r>
      <w:r w:rsidR="00660344" w:rsidRPr="00CC4520">
        <w:rPr>
          <w:rFonts w:ascii="Times New Roman" w:hAnsi="Times New Roman"/>
          <w:iCs/>
          <w:sz w:val="24"/>
          <w:szCs w:val="24"/>
          <w:lang w:val="lv-LV"/>
        </w:rPr>
        <w:t>,</w:t>
      </w:r>
      <w:r w:rsidR="00D8798B" w:rsidRPr="00CC4520">
        <w:rPr>
          <w:rFonts w:ascii="Times New Roman" w:hAnsi="Times New Roman"/>
          <w:iCs/>
          <w:sz w:val="24"/>
          <w:szCs w:val="24"/>
          <w:lang w:val="lv-LV"/>
        </w:rPr>
        <w:t xml:space="preserve"> Olaines novada teritoriālo vienību teritorijas plānojumā no 2009.gada</w:t>
      </w:r>
      <w:r w:rsidR="00592254" w:rsidRPr="00CC4520">
        <w:rPr>
          <w:rFonts w:ascii="Times New Roman" w:hAnsi="Times New Roman"/>
          <w:iCs/>
          <w:sz w:val="24"/>
          <w:szCs w:val="24"/>
          <w:lang w:val="lv-LV"/>
        </w:rPr>
        <w:t xml:space="preserve">. Normatīvajos aktos noteiktās </w:t>
      </w:r>
      <w:r w:rsidR="00660344" w:rsidRPr="00CC4520">
        <w:rPr>
          <w:rFonts w:ascii="Times New Roman" w:hAnsi="Times New Roman"/>
          <w:iCs/>
          <w:sz w:val="24"/>
          <w:szCs w:val="24"/>
          <w:lang w:val="lv-LV"/>
        </w:rPr>
        <w:t xml:space="preserve">obligātās </w:t>
      </w:r>
      <w:r w:rsidR="00592254" w:rsidRPr="00CC4520">
        <w:rPr>
          <w:rFonts w:ascii="Times New Roman" w:hAnsi="Times New Roman"/>
          <w:iCs/>
          <w:sz w:val="24"/>
          <w:szCs w:val="24"/>
          <w:lang w:val="lv-LV"/>
        </w:rPr>
        <w:t>vides aizsardzības prasības ir saistošas jebkurai fiziskai un juridiskai personai.</w:t>
      </w:r>
    </w:p>
    <w:p w14:paraId="74B0E3B4" w14:textId="0C353FB2" w:rsidR="007A328C" w:rsidRPr="00CC4520" w:rsidRDefault="00592254" w:rsidP="00A83749">
      <w:pPr>
        <w:widowControl/>
        <w:autoSpaceDE w:val="0"/>
        <w:autoSpaceDN w:val="0"/>
        <w:adjustRightInd w:val="0"/>
        <w:spacing w:after="0"/>
        <w:jc w:val="both"/>
        <w:rPr>
          <w:rFonts w:ascii="Times New Roman" w:hAnsi="Times New Roman"/>
          <w:iCs/>
          <w:sz w:val="24"/>
          <w:szCs w:val="24"/>
          <w:lang w:val="lv-LV"/>
        </w:rPr>
      </w:pPr>
      <w:r w:rsidRPr="00CC4520">
        <w:rPr>
          <w:rFonts w:ascii="Times New Roman" w:hAnsi="Times New Roman"/>
          <w:iCs/>
          <w:sz w:val="24"/>
          <w:szCs w:val="24"/>
          <w:lang w:val="lv-LV"/>
        </w:rPr>
        <w:t>Vērtējot pieteikt</w:t>
      </w:r>
      <w:r w:rsidR="00B63881" w:rsidRPr="00CC4520">
        <w:rPr>
          <w:rFonts w:ascii="Times New Roman" w:hAnsi="Times New Roman"/>
          <w:iCs/>
          <w:sz w:val="24"/>
          <w:szCs w:val="24"/>
          <w:lang w:val="lv-LV"/>
        </w:rPr>
        <w:t>o</w:t>
      </w:r>
      <w:r w:rsidRPr="00CC4520">
        <w:rPr>
          <w:rFonts w:ascii="Times New Roman" w:hAnsi="Times New Roman"/>
          <w:iCs/>
          <w:sz w:val="24"/>
          <w:szCs w:val="24"/>
          <w:lang w:val="lv-LV"/>
        </w:rPr>
        <w:t xml:space="preserve"> darbīb</w:t>
      </w:r>
      <w:r w:rsidR="00B63881" w:rsidRPr="00CC4520">
        <w:rPr>
          <w:rFonts w:ascii="Times New Roman" w:hAnsi="Times New Roman"/>
          <w:iCs/>
          <w:sz w:val="24"/>
          <w:szCs w:val="24"/>
          <w:lang w:val="lv-LV"/>
        </w:rPr>
        <w:t>u</w:t>
      </w:r>
      <w:r w:rsidRPr="00CC4520">
        <w:rPr>
          <w:rFonts w:ascii="Times New Roman" w:hAnsi="Times New Roman"/>
          <w:iCs/>
          <w:sz w:val="24"/>
          <w:szCs w:val="24"/>
          <w:lang w:val="lv-LV"/>
        </w:rPr>
        <w:t xml:space="preserve"> ietekmju raksturu un būtiskumu, </w:t>
      </w:r>
      <w:r w:rsidR="00660344" w:rsidRPr="00CC4520">
        <w:rPr>
          <w:rFonts w:ascii="Times New Roman" w:hAnsi="Times New Roman"/>
          <w:iCs/>
          <w:sz w:val="24"/>
          <w:szCs w:val="24"/>
          <w:lang w:val="lv-LV"/>
        </w:rPr>
        <w:t xml:space="preserve">ietekmes uz vidi </w:t>
      </w:r>
      <w:proofErr w:type="spellStart"/>
      <w:r w:rsidR="00660344" w:rsidRPr="00CC4520">
        <w:rPr>
          <w:rFonts w:ascii="Times New Roman" w:hAnsi="Times New Roman"/>
          <w:iCs/>
          <w:sz w:val="24"/>
          <w:szCs w:val="24"/>
          <w:lang w:val="lv-LV"/>
        </w:rPr>
        <w:t>izvērtējuma</w:t>
      </w:r>
      <w:proofErr w:type="spellEnd"/>
      <w:r w:rsidR="00660344" w:rsidRPr="00CC4520">
        <w:rPr>
          <w:rFonts w:ascii="Times New Roman" w:hAnsi="Times New Roman"/>
          <w:iCs/>
          <w:sz w:val="24"/>
          <w:szCs w:val="24"/>
          <w:lang w:val="lv-LV"/>
        </w:rPr>
        <w:t xml:space="preserve"> laikā </w:t>
      </w:r>
      <w:r w:rsidRPr="00CC4520">
        <w:rPr>
          <w:rFonts w:ascii="Times New Roman" w:hAnsi="Times New Roman"/>
          <w:iCs/>
          <w:sz w:val="24"/>
          <w:szCs w:val="24"/>
          <w:lang w:val="lv-LV"/>
        </w:rPr>
        <w:t xml:space="preserve">netika konstatētas tādas ietekmes, kurām būtu nepieciešams izvirzīt </w:t>
      </w:r>
      <w:proofErr w:type="gramStart"/>
      <w:r w:rsidRPr="00CC4520">
        <w:rPr>
          <w:rFonts w:ascii="Times New Roman" w:hAnsi="Times New Roman"/>
          <w:iCs/>
          <w:sz w:val="24"/>
          <w:szCs w:val="24"/>
          <w:lang w:val="lv-LV"/>
        </w:rPr>
        <w:t>papildus vides</w:t>
      </w:r>
      <w:proofErr w:type="gramEnd"/>
      <w:r w:rsidRPr="00CC4520">
        <w:rPr>
          <w:rFonts w:ascii="Times New Roman" w:hAnsi="Times New Roman"/>
          <w:iCs/>
          <w:sz w:val="24"/>
          <w:szCs w:val="24"/>
          <w:lang w:val="lv-LV"/>
        </w:rPr>
        <w:t xml:space="preserve"> aizsardzības prasības tām, kas ir jau noteiktas normatīvajos aktos.</w:t>
      </w:r>
    </w:p>
    <w:p w14:paraId="2852FE62" w14:textId="4EE32431" w:rsidR="00660344" w:rsidRPr="00CC4520" w:rsidRDefault="00866AF7" w:rsidP="00A83749">
      <w:pPr>
        <w:widowControl/>
        <w:autoSpaceDE w:val="0"/>
        <w:autoSpaceDN w:val="0"/>
        <w:adjustRightInd w:val="0"/>
        <w:spacing w:after="0"/>
        <w:jc w:val="both"/>
        <w:rPr>
          <w:rFonts w:ascii="Times New Roman" w:hAnsi="Times New Roman"/>
          <w:color w:val="000000"/>
          <w:sz w:val="24"/>
          <w:szCs w:val="24"/>
          <w:lang w:val="lv-LV" w:eastAsia="lv-LV"/>
        </w:rPr>
      </w:pPr>
      <w:r w:rsidRPr="00CC4520">
        <w:rPr>
          <w:rFonts w:ascii="Times New Roman" w:hAnsi="Times New Roman"/>
          <w:iCs/>
          <w:sz w:val="24"/>
          <w:szCs w:val="24"/>
          <w:lang w:val="lv-LV"/>
        </w:rPr>
        <w:t xml:space="preserve">Ņemot vērā iepriekš minēto, </w:t>
      </w:r>
      <w:r w:rsidR="00660344" w:rsidRPr="00CC4520">
        <w:rPr>
          <w:rFonts w:ascii="Times New Roman" w:hAnsi="Times New Roman"/>
          <w:color w:val="000000"/>
          <w:sz w:val="24"/>
          <w:szCs w:val="24"/>
          <w:lang w:val="lv-LV" w:eastAsia="lv-LV"/>
        </w:rPr>
        <w:t xml:space="preserve">attiecībā uz </w:t>
      </w:r>
      <w:r w:rsidR="00660344" w:rsidRPr="00CC4520">
        <w:rPr>
          <w:rFonts w:ascii="Times New Roman" w:hAnsi="Times New Roman"/>
          <w:iCs/>
          <w:sz w:val="24"/>
          <w:szCs w:val="24"/>
          <w:lang w:val="lv-LV"/>
        </w:rPr>
        <w:t>papildus izvirzāmajām vides aizsardzības prasībām Dienesta ieskatā specifiskas</w:t>
      </w:r>
      <w:r w:rsidR="002D2161" w:rsidRPr="00CC4520">
        <w:rPr>
          <w:rFonts w:ascii="Times New Roman" w:hAnsi="Times New Roman"/>
          <w:iCs/>
          <w:sz w:val="24"/>
          <w:szCs w:val="24"/>
          <w:lang w:val="lv-LV"/>
        </w:rPr>
        <w:t xml:space="preserve"> papildus</w:t>
      </w:r>
      <w:r w:rsidR="00660344" w:rsidRPr="00CC4520">
        <w:rPr>
          <w:rFonts w:ascii="Times New Roman" w:hAnsi="Times New Roman"/>
          <w:iCs/>
          <w:sz w:val="24"/>
          <w:szCs w:val="24"/>
          <w:lang w:val="lv-LV"/>
        </w:rPr>
        <w:t xml:space="preserve"> </w:t>
      </w:r>
      <w:r w:rsidR="002D2161" w:rsidRPr="00CC4520">
        <w:rPr>
          <w:rFonts w:ascii="Times New Roman" w:hAnsi="Times New Roman"/>
          <w:iCs/>
          <w:sz w:val="24"/>
          <w:szCs w:val="24"/>
          <w:lang w:val="lv-LV"/>
        </w:rPr>
        <w:t xml:space="preserve">vides aizsardzības </w:t>
      </w:r>
      <w:r w:rsidR="00660344" w:rsidRPr="00CC4520">
        <w:rPr>
          <w:rFonts w:ascii="Times New Roman" w:hAnsi="Times New Roman"/>
          <w:iCs/>
          <w:sz w:val="24"/>
          <w:szCs w:val="24"/>
          <w:lang w:val="lv-LV"/>
        </w:rPr>
        <w:t>prasības</w:t>
      </w:r>
      <w:r w:rsidR="002D2161" w:rsidRPr="00CC4520">
        <w:rPr>
          <w:rFonts w:ascii="Times New Roman" w:hAnsi="Times New Roman"/>
          <w:iCs/>
          <w:sz w:val="24"/>
          <w:szCs w:val="24"/>
          <w:lang w:val="lv-LV"/>
        </w:rPr>
        <w:t xml:space="preserve"> nav izvirzāmas, jo </w:t>
      </w:r>
      <w:r w:rsidR="003B325E" w:rsidRPr="00CC4520">
        <w:rPr>
          <w:rFonts w:ascii="Times New Roman" w:hAnsi="Times New Roman"/>
          <w:iCs/>
          <w:sz w:val="24"/>
          <w:szCs w:val="24"/>
          <w:lang w:val="lv-LV"/>
        </w:rPr>
        <w:t xml:space="preserve">pieteiktā darbība kopumā nerada draudus videi un iedzīvotājiem. </w:t>
      </w:r>
    </w:p>
    <w:p w14:paraId="6F3A2E95" w14:textId="7BC91B7C" w:rsidR="004D40B3" w:rsidRPr="00CC4520" w:rsidRDefault="004D40B3" w:rsidP="00A83749">
      <w:pPr>
        <w:widowControl/>
        <w:autoSpaceDE w:val="0"/>
        <w:autoSpaceDN w:val="0"/>
        <w:adjustRightInd w:val="0"/>
        <w:spacing w:after="0"/>
        <w:jc w:val="both"/>
        <w:rPr>
          <w:rFonts w:ascii="Times New Roman" w:hAnsi="Times New Roman"/>
          <w:sz w:val="24"/>
          <w:szCs w:val="24"/>
          <w:lang w:val="lv-LV"/>
        </w:rPr>
      </w:pPr>
      <w:r w:rsidRPr="00CC4520">
        <w:rPr>
          <w:rFonts w:ascii="Times New Roman" w:hAnsi="Times New Roman"/>
          <w:sz w:val="24"/>
          <w:szCs w:val="24"/>
          <w:lang w:val="lv-LV"/>
        </w:rPr>
        <w:t xml:space="preserve">                                                                                                                                 </w:t>
      </w:r>
    </w:p>
    <w:p w14:paraId="261A02B1" w14:textId="77777777" w:rsidR="004D40B3" w:rsidRPr="00CC4520" w:rsidRDefault="004D40B3" w:rsidP="00A83749">
      <w:pPr>
        <w:pStyle w:val="Virsraksts5"/>
        <w:numPr>
          <w:ilvl w:val="0"/>
          <w:numId w:val="1"/>
        </w:numPr>
        <w:tabs>
          <w:tab w:val="left" w:pos="0"/>
        </w:tabs>
        <w:spacing w:before="0" w:after="0"/>
        <w:ind w:left="357" w:hanging="357"/>
        <w:jc w:val="both"/>
        <w:rPr>
          <w:rFonts w:ascii="Times New Roman" w:hAnsi="Times New Roman"/>
          <w:i w:val="0"/>
          <w:sz w:val="24"/>
          <w:szCs w:val="24"/>
          <w:lang w:val="lv-LV"/>
        </w:rPr>
      </w:pPr>
      <w:r w:rsidRPr="00CC4520">
        <w:rPr>
          <w:rFonts w:ascii="Times New Roman" w:hAnsi="Times New Roman"/>
          <w:i w:val="0"/>
          <w:sz w:val="24"/>
          <w:szCs w:val="24"/>
          <w:lang w:val="lv-LV"/>
        </w:rPr>
        <w:t xml:space="preserve">Izvērtētā dokumentācija: </w:t>
      </w:r>
    </w:p>
    <w:p w14:paraId="24AB65AC" w14:textId="037E05DB" w:rsidR="00226122" w:rsidRPr="00CC4520" w:rsidRDefault="00FE20FA" w:rsidP="00A83749">
      <w:pPr>
        <w:pStyle w:val="Virsraksts5"/>
        <w:numPr>
          <w:ilvl w:val="0"/>
          <w:numId w:val="4"/>
        </w:numPr>
        <w:spacing w:before="0" w:after="0"/>
        <w:ind w:left="1077" w:hanging="357"/>
        <w:jc w:val="both"/>
        <w:rPr>
          <w:rFonts w:ascii="Times New Roman" w:hAnsi="Times New Roman"/>
          <w:b w:val="0"/>
          <w:i w:val="0"/>
          <w:sz w:val="24"/>
          <w:szCs w:val="24"/>
          <w:lang w:val="lv-LV"/>
        </w:rPr>
      </w:pPr>
      <w:r w:rsidRPr="00CC4520">
        <w:rPr>
          <w:rFonts w:ascii="Times New Roman" w:hAnsi="Times New Roman"/>
          <w:b w:val="0"/>
          <w:bCs w:val="0"/>
          <w:i w:val="0"/>
          <w:sz w:val="24"/>
          <w:szCs w:val="24"/>
          <w:lang w:val="lv-LV"/>
        </w:rPr>
        <w:t>Iesniedzējas 20</w:t>
      </w:r>
      <w:r w:rsidR="00226122" w:rsidRPr="00CC4520">
        <w:rPr>
          <w:rFonts w:ascii="Times New Roman" w:hAnsi="Times New Roman"/>
          <w:b w:val="0"/>
          <w:bCs w:val="0"/>
          <w:i w:val="0"/>
          <w:sz w:val="24"/>
          <w:szCs w:val="24"/>
          <w:lang w:val="lv-LV"/>
        </w:rPr>
        <w:t>19</w:t>
      </w:r>
      <w:r w:rsidRPr="00CC4520">
        <w:rPr>
          <w:rFonts w:ascii="Times New Roman" w:hAnsi="Times New Roman"/>
          <w:b w:val="0"/>
          <w:bCs w:val="0"/>
          <w:i w:val="0"/>
          <w:sz w:val="24"/>
          <w:szCs w:val="24"/>
          <w:lang w:val="lv-LV"/>
        </w:rPr>
        <w:t>.</w:t>
      </w:r>
      <w:r w:rsidR="004D40B3" w:rsidRPr="00CC4520">
        <w:rPr>
          <w:rFonts w:ascii="Times New Roman" w:hAnsi="Times New Roman"/>
          <w:b w:val="0"/>
          <w:bCs w:val="0"/>
          <w:i w:val="0"/>
          <w:sz w:val="24"/>
          <w:szCs w:val="24"/>
          <w:lang w:val="lv-LV"/>
        </w:rPr>
        <w:t xml:space="preserve"> </w:t>
      </w:r>
      <w:r w:rsidR="00226122" w:rsidRPr="00CC4520">
        <w:rPr>
          <w:rFonts w:ascii="Times New Roman" w:hAnsi="Times New Roman"/>
          <w:b w:val="0"/>
          <w:bCs w:val="0"/>
          <w:i w:val="0"/>
          <w:sz w:val="24"/>
          <w:szCs w:val="24"/>
          <w:lang w:val="lv-LV"/>
        </w:rPr>
        <w:t>gada 24. oktobra iesniegums, kurš Dienestā reģistrēts 2019. gada 29. oktobrī</w:t>
      </w:r>
      <w:r w:rsidR="00037061" w:rsidRPr="00CC4520">
        <w:rPr>
          <w:rFonts w:ascii="Times New Roman" w:hAnsi="Times New Roman"/>
          <w:b w:val="0"/>
          <w:bCs w:val="0"/>
          <w:i w:val="0"/>
          <w:sz w:val="24"/>
          <w:szCs w:val="24"/>
          <w:lang w:val="lv-LV"/>
        </w:rPr>
        <w:t>,</w:t>
      </w:r>
      <w:r w:rsidR="00226122" w:rsidRPr="00CC4520">
        <w:rPr>
          <w:rFonts w:ascii="Times New Roman" w:hAnsi="Times New Roman"/>
          <w:b w:val="0"/>
          <w:bCs w:val="0"/>
          <w:i w:val="0"/>
          <w:sz w:val="24"/>
          <w:szCs w:val="24"/>
          <w:lang w:val="lv-LV"/>
        </w:rPr>
        <w:t xml:space="preserve"> i</w:t>
      </w:r>
      <w:r w:rsidR="004D40B3" w:rsidRPr="00CC4520">
        <w:rPr>
          <w:rFonts w:ascii="Times New Roman" w:hAnsi="Times New Roman"/>
          <w:b w:val="0"/>
          <w:i w:val="0"/>
          <w:sz w:val="24"/>
          <w:szCs w:val="24"/>
          <w:lang w:val="lv-LV"/>
        </w:rPr>
        <w:t xml:space="preserve">etekmes uz vidi sākotnējā </w:t>
      </w:r>
      <w:proofErr w:type="spellStart"/>
      <w:r w:rsidR="004D40B3" w:rsidRPr="00CC4520">
        <w:rPr>
          <w:rFonts w:ascii="Times New Roman" w:hAnsi="Times New Roman"/>
          <w:b w:val="0"/>
          <w:i w:val="0"/>
          <w:sz w:val="24"/>
          <w:szCs w:val="24"/>
          <w:lang w:val="lv-LV"/>
        </w:rPr>
        <w:t>izvērtējuma</w:t>
      </w:r>
      <w:proofErr w:type="spellEnd"/>
      <w:r w:rsidR="004D40B3" w:rsidRPr="00CC4520">
        <w:rPr>
          <w:rFonts w:ascii="Times New Roman" w:hAnsi="Times New Roman"/>
          <w:b w:val="0"/>
          <w:i w:val="0"/>
          <w:sz w:val="24"/>
          <w:szCs w:val="24"/>
          <w:lang w:val="lv-LV"/>
        </w:rPr>
        <w:t xml:space="preserve"> veikšanai</w:t>
      </w:r>
      <w:r w:rsidR="00226122" w:rsidRPr="00CC4520">
        <w:rPr>
          <w:rFonts w:ascii="Times New Roman" w:hAnsi="Times New Roman"/>
          <w:b w:val="0"/>
          <w:i w:val="0"/>
          <w:sz w:val="24"/>
          <w:szCs w:val="24"/>
          <w:lang w:val="lv-LV"/>
        </w:rPr>
        <w:t>.</w:t>
      </w:r>
    </w:p>
    <w:p w14:paraId="7BE28D96" w14:textId="5D8B9B4A" w:rsidR="00226122" w:rsidRPr="00CC4520" w:rsidRDefault="00037061"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 w:val="0"/>
          <w:sz w:val="24"/>
          <w:szCs w:val="24"/>
          <w:lang w:val="lv-LV"/>
        </w:rPr>
        <w:t>Akciju sabiedrības</w:t>
      </w:r>
      <w:proofErr w:type="gramStart"/>
      <w:r w:rsidRPr="00CC4520">
        <w:rPr>
          <w:rFonts w:ascii="Times New Roman" w:hAnsi="Times New Roman"/>
          <w:b w:val="0"/>
          <w:bCs w:val="0"/>
          <w:i w:val="0"/>
          <w:sz w:val="24"/>
          <w:szCs w:val="24"/>
          <w:lang w:val="lv-LV"/>
        </w:rPr>
        <w:t xml:space="preserve"> ,,</w:t>
      </w:r>
      <w:proofErr w:type="gramEnd"/>
      <w:r w:rsidRPr="00CC4520">
        <w:rPr>
          <w:rFonts w:ascii="Times New Roman" w:hAnsi="Times New Roman"/>
          <w:b w:val="0"/>
          <w:bCs w:val="0"/>
          <w:i w:val="0"/>
          <w:sz w:val="24"/>
          <w:szCs w:val="24"/>
          <w:lang w:val="lv-LV"/>
        </w:rPr>
        <w:t xml:space="preserve">Olaines ūdens un siltums” 2019. gada 12. novembra vēstule Nr.1-3/741, kura Dienestā reģistrēta 2019. gada 13. novembrī.  </w:t>
      </w:r>
    </w:p>
    <w:p w14:paraId="4F8F849B" w14:textId="4E2CEFE6" w:rsidR="00BB31F9" w:rsidRPr="00CC4520" w:rsidRDefault="00BB31F9"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 w:val="0"/>
          <w:sz w:val="24"/>
          <w:szCs w:val="24"/>
          <w:lang w:val="lv-LV"/>
        </w:rPr>
        <w:t xml:space="preserve">Iesniedzējas pilnvarotās personas 5. </w:t>
      </w:r>
      <w:r w:rsidR="00833E2A">
        <w:rPr>
          <w:rFonts w:ascii="Times New Roman" w:hAnsi="Times New Roman"/>
          <w:b w:val="0"/>
          <w:bCs w:val="0"/>
          <w:i w:val="0"/>
          <w:sz w:val="24"/>
          <w:szCs w:val="24"/>
          <w:lang w:val="lv-LV"/>
        </w:rPr>
        <w:t>decembrī</w:t>
      </w:r>
      <w:r w:rsidRPr="00CC4520">
        <w:rPr>
          <w:rFonts w:ascii="Times New Roman" w:hAnsi="Times New Roman"/>
          <w:b w:val="0"/>
          <w:bCs w:val="0"/>
          <w:i w:val="0"/>
          <w:sz w:val="24"/>
          <w:szCs w:val="24"/>
          <w:lang w:val="lv-LV"/>
        </w:rPr>
        <w:t xml:space="preserve"> reģistrētā papildus sniegtā informācija.</w:t>
      </w:r>
    </w:p>
    <w:p w14:paraId="58A819CA" w14:textId="3D6DCA12" w:rsidR="00BB31F9" w:rsidRPr="00CC4520" w:rsidRDefault="00BB31F9"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 w:val="0"/>
          <w:sz w:val="24"/>
          <w:szCs w:val="24"/>
          <w:lang w:val="lv-LV"/>
        </w:rPr>
        <w:t xml:space="preserve">Iesniedzējas 2020. gada 9. janvāra papildus sniegtā informācija, kura Dienestā reģistrēta 2020. gada 10. janvārī. </w:t>
      </w:r>
    </w:p>
    <w:p w14:paraId="6D326FBE" w14:textId="6922DA4B" w:rsidR="00BB31F9" w:rsidRPr="00CC4520" w:rsidRDefault="00BB31F9"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 w:val="0"/>
          <w:sz w:val="24"/>
          <w:szCs w:val="24"/>
          <w:lang w:val="lv-LV"/>
        </w:rPr>
        <w:t xml:space="preserve">Iesniedzējas 202. gada 17. februāra papildus sniegtā informācija, kura Dienestā reģistrēta 2020. gada 20. februārī. </w:t>
      </w:r>
    </w:p>
    <w:p w14:paraId="3CC206E3" w14:textId="77777777" w:rsidR="008A20AC" w:rsidRPr="00CC4520" w:rsidRDefault="004D40B3"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 w:val="0"/>
          <w:sz w:val="24"/>
          <w:szCs w:val="24"/>
          <w:lang w:val="lv-LV"/>
        </w:rPr>
        <w:t>Dabas aizsardzības pārvaldes dabas datu pārvaldības sistēma „OZOLS”.</w:t>
      </w:r>
    </w:p>
    <w:p w14:paraId="159522DD" w14:textId="77777777" w:rsidR="008A20AC" w:rsidRPr="00CC4520" w:rsidRDefault="008A20AC"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 w:val="0"/>
          <w:sz w:val="24"/>
          <w:szCs w:val="24"/>
          <w:lang w:val="lv-LV"/>
        </w:rPr>
        <w:t>Valsts zemes dienesta datu publicēšanas portāls.</w:t>
      </w:r>
    </w:p>
    <w:p w14:paraId="7AF808D6" w14:textId="77777777" w:rsidR="008A20AC" w:rsidRPr="00CC4520" w:rsidRDefault="008A20AC"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Cs w:val="0"/>
          <w:sz w:val="24"/>
          <w:szCs w:val="24"/>
          <w:lang w:val="lv-LV"/>
        </w:rPr>
        <w:t xml:space="preserve">Google </w:t>
      </w:r>
      <w:proofErr w:type="spellStart"/>
      <w:r w:rsidRPr="00CC4520">
        <w:rPr>
          <w:rFonts w:ascii="Times New Roman" w:hAnsi="Times New Roman"/>
          <w:b w:val="0"/>
          <w:bCs w:val="0"/>
          <w:iCs w:val="0"/>
          <w:sz w:val="24"/>
          <w:szCs w:val="24"/>
          <w:lang w:val="lv-LV"/>
        </w:rPr>
        <w:t>Earth</w:t>
      </w:r>
      <w:proofErr w:type="spellEnd"/>
      <w:r w:rsidRPr="00CC4520">
        <w:rPr>
          <w:rFonts w:ascii="Times New Roman" w:hAnsi="Times New Roman"/>
          <w:b w:val="0"/>
          <w:bCs w:val="0"/>
          <w:i w:val="0"/>
          <w:sz w:val="24"/>
          <w:szCs w:val="24"/>
          <w:lang w:val="lv-LV"/>
        </w:rPr>
        <w:t xml:space="preserve"> karšu slāņi.</w:t>
      </w:r>
    </w:p>
    <w:p w14:paraId="337EB496" w14:textId="1CA9BB74" w:rsidR="008A20AC" w:rsidRPr="00CC4520" w:rsidRDefault="008A20AC" w:rsidP="00A83749">
      <w:pPr>
        <w:pStyle w:val="Virsraksts5"/>
        <w:numPr>
          <w:ilvl w:val="0"/>
          <w:numId w:val="4"/>
        </w:numPr>
        <w:spacing w:before="0" w:after="0"/>
        <w:ind w:left="1077" w:hanging="357"/>
        <w:jc w:val="both"/>
        <w:rPr>
          <w:rFonts w:ascii="Times New Roman" w:hAnsi="Times New Roman"/>
          <w:b w:val="0"/>
          <w:bCs w:val="0"/>
          <w:i w:val="0"/>
          <w:sz w:val="24"/>
          <w:szCs w:val="24"/>
          <w:lang w:val="lv-LV"/>
        </w:rPr>
      </w:pPr>
      <w:r w:rsidRPr="00CC4520">
        <w:rPr>
          <w:rFonts w:ascii="Times New Roman" w:hAnsi="Times New Roman"/>
          <w:b w:val="0"/>
          <w:bCs w:val="0"/>
          <w:i w:val="0"/>
          <w:sz w:val="24"/>
          <w:szCs w:val="24"/>
          <w:lang w:val="lv-LV"/>
        </w:rPr>
        <w:t xml:space="preserve">VSIA „Latvijas Vides, ģeoloģijas un meteoroloģijas centrs” Piesārņoto un potenciāli piesārņoto vietu saraksts. </w:t>
      </w:r>
    </w:p>
    <w:p w14:paraId="0BB6209D" w14:textId="7E08D274" w:rsidR="004D40B3" w:rsidRPr="00CC4520" w:rsidRDefault="008A20AC" w:rsidP="00A83749">
      <w:pPr>
        <w:pStyle w:val="Virsraksts5"/>
        <w:numPr>
          <w:ilvl w:val="0"/>
          <w:numId w:val="4"/>
        </w:numPr>
        <w:spacing w:before="0" w:after="0"/>
        <w:ind w:left="1077" w:hanging="357"/>
        <w:jc w:val="both"/>
        <w:rPr>
          <w:rFonts w:ascii="Times New Roman" w:hAnsi="Times New Roman"/>
          <w:b w:val="0"/>
          <w:i w:val="0"/>
          <w:sz w:val="24"/>
          <w:szCs w:val="24"/>
          <w:lang w:val="lv-LV"/>
        </w:rPr>
      </w:pPr>
      <w:bookmarkStart w:id="2" w:name="_Hlk35501652"/>
      <w:r w:rsidRPr="00CC4520">
        <w:rPr>
          <w:rFonts w:ascii="Times New Roman" w:hAnsi="Times New Roman"/>
          <w:b w:val="0"/>
          <w:bCs w:val="0"/>
          <w:i w:val="0"/>
          <w:sz w:val="24"/>
          <w:szCs w:val="24"/>
          <w:lang w:val="lv-LV"/>
        </w:rPr>
        <w:t>Olaines novada teritoriālo vienību teritorijas</w:t>
      </w:r>
      <w:r w:rsidRPr="00CC4520">
        <w:rPr>
          <w:rFonts w:ascii="Times New Roman" w:hAnsi="Times New Roman"/>
          <w:b w:val="0"/>
          <w:i w:val="0"/>
          <w:sz w:val="24"/>
          <w:szCs w:val="24"/>
          <w:lang w:val="lv-LV"/>
        </w:rPr>
        <w:t xml:space="preserve"> plānojums no </w:t>
      </w:r>
      <w:proofErr w:type="gramStart"/>
      <w:r w:rsidRPr="00CC4520">
        <w:rPr>
          <w:rFonts w:ascii="Times New Roman" w:hAnsi="Times New Roman"/>
          <w:b w:val="0"/>
          <w:i w:val="0"/>
          <w:sz w:val="24"/>
          <w:szCs w:val="24"/>
          <w:lang w:val="lv-LV"/>
        </w:rPr>
        <w:t>2009.gada</w:t>
      </w:r>
      <w:proofErr w:type="gramEnd"/>
      <w:r w:rsidRPr="00CC4520">
        <w:rPr>
          <w:rFonts w:ascii="Times New Roman" w:hAnsi="Times New Roman"/>
          <w:b w:val="0"/>
          <w:i w:val="0"/>
          <w:sz w:val="24"/>
          <w:szCs w:val="24"/>
          <w:lang w:val="lv-LV"/>
        </w:rPr>
        <w:t xml:space="preserve"> </w:t>
      </w:r>
      <w:bookmarkEnd w:id="2"/>
      <w:r w:rsidRPr="00CC4520">
        <w:rPr>
          <w:rFonts w:ascii="Times New Roman" w:hAnsi="Times New Roman"/>
          <w:b w:val="0"/>
          <w:i w:val="0"/>
          <w:sz w:val="24"/>
          <w:szCs w:val="24"/>
          <w:lang w:val="lv-LV"/>
        </w:rPr>
        <w:t>(1.0 redakcijas numurs)</w:t>
      </w:r>
      <w:r w:rsidR="004D40B3" w:rsidRPr="00CC4520">
        <w:rPr>
          <w:rFonts w:ascii="Times New Roman" w:hAnsi="Times New Roman"/>
          <w:b w:val="0"/>
          <w:i w:val="0"/>
          <w:sz w:val="24"/>
          <w:szCs w:val="24"/>
          <w:lang w:val="lv-LV"/>
        </w:rPr>
        <w:t>.</w:t>
      </w:r>
    </w:p>
    <w:p w14:paraId="650DCDB3" w14:textId="4E8B02C7" w:rsidR="004D40B3" w:rsidRPr="00CC4520" w:rsidRDefault="004D40B3" w:rsidP="00A83749">
      <w:pPr>
        <w:pStyle w:val="Virsraksts5"/>
        <w:numPr>
          <w:ilvl w:val="0"/>
          <w:numId w:val="4"/>
        </w:numPr>
        <w:spacing w:before="0" w:after="0"/>
        <w:ind w:left="1077" w:hanging="357"/>
        <w:jc w:val="both"/>
        <w:rPr>
          <w:rFonts w:ascii="Times New Roman" w:hAnsi="Times New Roman"/>
          <w:b w:val="0"/>
          <w:i w:val="0"/>
          <w:sz w:val="24"/>
          <w:szCs w:val="24"/>
          <w:lang w:val="lv-LV"/>
        </w:rPr>
      </w:pPr>
      <w:r w:rsidRPr="00CC4520">
        <w:rPr>
          <w:rFonts w:ascii="Times New Roman" w:hAnsi="Times New Roman"/>
          <w:b w:val="0"/>
          <w:i w:val="0"/>
          <w:sz w:val="24"/>
          <w:szCs w:val="24"/>
          <w:lang w:val="lv-LV"/>
        </w:rPr>
        <w:t xml:space="preserve">Eiropas Savienības sākotnējā </w:t>
      </w:r>
      <w:proofErr w:type="spellStart"/>
      <w:r w:rsidRPr="00CC4520">
        <w:rPr>
          <w:rFonts w:ascii="Times New Roman" w:hAnsi="Times New Roman"/>
          <w:b w:val="0"/>
          <w:i w:val="0"/>
          <w:sz w:val="24"/>
          <w:szCs w:val="24"/>
          <w:lang w:val="lv-LV"/>
        </w:rPr>
        <w:t>izvērtējuma</w:t>
      </w:r>
      <w:proofErr w:type="spellEnd"/>
      <w:r w:rsidRPr="00CC4520">
        <w:rPr>
          <w:rFonts w:ascii="Times New Roman" w:hAnsi="Times New Roman"/>
          <w:b w:val="0"/>
          <w:i w:val="0"/>
          <w:sz w:val="24"/>
          <w:szCs w:val="24"/>
          <w:lang w:val="lv-LV"/>
        </w:rPr>
        <w:t xml:space="preserve"> vadlīniju C pielikumā balstītais </w:t>
      </w:r>
      <w:r w:rsidRPr="00CC4520">
        <w:rPr>
          <w:rFonts w:ascii="Times New Roman" w:hAnsi="Times New Roman"/>
          <w:b w:val="0"/>
          <w:i w:val="0"/>
          <w:sz w:val="24"/>
          <w:szCs w:val="24"/>
          <w:lang w:val="lv-LV"/>
        </w:rPr>
        <w:lastRenderedPageBreak/>
        <w:t>kontrolsaraksts.</w:t>
      </w:r>
    </w:p>
    <w:p w14:paraId="5D99325E" w14:textId="77777777" w:rsidR="004D40B3" w:rsidRPr="00F12AA6" w:rsidRDefault="004D40B3" w:rsidP="003B325E">
      <w:pPr>
        <w:pStyle w:val="Virsraksts5"/>
        <w:tabs>
          <w:tab w:val="left" w:pos="0"/>
        </w:tabs>
        <w:spacing w:before="0" w:after="0"/>
        <w:ind w:right="283"/>
        <w:jc w:val="both"/>
        <w:rPr>
          <w:rFonts w:ascii="Times New Roman" w:hAnsi="Times New Roman"/>
          <w:i w:val="0"/>
          <w:sz w:val="20"/>
          <w:szCs w:val="20"/>
          <w:lang w:val="lv-LV"/>
        </w:rPr>
      </w:pPr>
    </w:p>
    <w:p w14:paraId="592E35B6" w14:textId="77777777" w:rsidR="004D40B3" w:rsidRPr="00CC4520" w:rsidRDefault="004D40B3" w:rsidP="00A83749">
      <w:pPr>
        <w:pStyle w:val="Virsraksts5"/>
        <w:numPr>
          <w:ilvl w:val="0"/>
          <w:numId w:val="2"/>
        </w:numPr>
        <w:tabs>
          <w:tab w:val="left" w:pos="0"/>
        </w:tabs>
        <w:spacing w:before="0" w:after="0"/>
        <w:ind w:left="357" w:right="284" w:hanging="357"/>
        <w:jc w:val="both"/>
        <w:rPr>
          <w:rFonts w:ascii="Times New Roman" w:hAnsi="Times New Roman"/>
          <w:i w:val="0"/>
          <w:sz w:val="24"/>
          <w:szCs w:val="24"/>
          <w:lang w:val="lv-LV"/>
        </w:rPr>
      </w:pPr>
      <w:r w:rsidRPr="00CC4520">
        <w:rPr>
          <w:rFonts w:ascii="Times New Roman" w:hAnsi="Times New Roman"/>
          <w:i w:val="0"/>
          <w:sz w:val="24"/>
          <w:szCs w:val="24"/>
          <w:lang w:val="lv-LV"/>
        </w:rPr>
        <w:t>Sabiedrības informēšana:</w:t>
      </w:r>
    </w:p>
    <w:p w14:paraId="5CCF60BB" w14:textId="6361CF72" w:rsidR="004D40B3" w:rsidRPr="00CC4520" w:rsidRDefault="004D40B3" w:rsidP="00A83749">
      <w:pPr>
        <w:pStyle w:val="Virsraksts5"/>
        <w:tabs>
          <w:tab w:val="left" w:pos="0"/>
        </w:tabs>
        <w:spacing w:before="0" w:after="0"/>
        <w:ind w:right="11"/>
        <w:jc w:val="both"/>
        <w:rPr>
          <w:rFonts w:ascii="Times New Roman" w:hAnsi="Times New Roman"/>
          <w:b w:val="0"/>
          <w:i w:val="0"/>
          <w:sz w:val="24"/>
          <w:szCs w:val="24"/>
          <w:lang w:val="lv-LV"/>
        </w:rPr>
      </w:pPr>
      <w:r w:rsidRPr="00CC4520">
        <w:rPr>
          <w:rFonts w:ascii="Times New Roman" w:hAnsi="Times New Roman"/>
          <w:b w:val="0"/>
          <w:i w:val="0"/>
          <w:sz w:val="24"/>
          <w:szCs w:val="24"/>
          <w:lang w:val="lv-LV"/>
        </w:rPr>
        <w:t>Dienests ar</w:t>
      </w:r>
      <w:r w:rsidR="003B325E" w:rsidRPr="00CC4520">
        <w:rPr>
          <w:rFonts w:ascii="Times New Roman" w:hAnsi="Times New Roman"/>
          <w:b w:val="0"/>
          <w:i w:val="0"/>
          <w:sz w:val="24"/>
          <w:szCs w:val="24"/>
          <w:lang w:val="lv-LV"/>
        </w:rPr>
        <w:t xml:space="preserve"> </w:t>
      </w:r>
      <w:r w:rsidRPr="00CC4520">
        <w:rPr>
          <w:rFonts w:ascii="Times New Roman" w:hAnsi="Times New Roman"/>
          <w:b w:val="0"/>
          <w:i w:val="0"/>
          <w:sz w:val="24"/>
          <w:szCs w:val="24"/>
          <w:lang w:val="lv-LV"/>
        </w:rPr>
        <w:t>20</w:t>
      </w:r>
      <w:r w:rsidR="003B325E" w:rsidRPr="00CC4520">
        <w:rPr>
          <w:rFonts w:ascii="Times New Roman" w:hAnsi="Times New Roman"/>
          <w:b w:val="0"/>
          <w:i w:val="0"/>
          <w:sz w:val="24"/>
          <w:szCs w:val="24"/>
          <w:lang w:val="lv-LV"/>
        </w:rPr>
        <w:t>19</w:t>
      </w:r>
      <w:r w:rsidRPr="00CC4520">
        <w:rPr>
          <w:rFonts w:ascii="Times New Roman" w:hAnsi="Times New Roman"/>
          <w:b w:val="0"/>
          <w:i w:val="0"/>
          <w:sz w:val="24"/>
          <w:szCs w:val="24"/>
          <w:lang w:val="lv-LV"/>
        </w:rPr>
        <w:t>.</w:t>
      </w:r>
      <w:r w:rsidR="003B325E" w:rsidRPr="00CC4520">
        <w:rPr>
          <w:rFonts w:ascii="Times New Roman" w:hAnsi="Times New Roman"/>
          <w:b w:val="0"/>
          <w:i w:val="0"/>
          <w:sz w:val="24"/>
          <w:szCs w:val="24"/>
          <w:lang w:val="lv-LV"/>
        </w:rPr>
        <w:t xml:space="preserve"> </w:t>
      </w:r>
      <w:r w:rsidR="00833E2A">
        <w:rPr>
          <w:rFonts w:ascii="Times New Roman" w:hAnsi="Times New Roman"/>
          <w:b w:val="0"/>
          <w:i w:val="0"/>
          <w:sz w:val="24"/>
          <w:szCs w:val="24"/>
          <w:lang w:val="lv-LV"/>
        </w:rPr>
        <w:t>gada 30. oktobra</w:t>
      </w:r>
      <w:r w:rsidRPr="00CC4520">
        <w:rPr>
          <w:rFonts w:ascii="Times New Roman" w:hAnsi="Times New Roman"/>
          <w:b w:val="0"/>
          <w:i w:val="0"/>
          <w:sz w:val="24"/>
          <w:szCs w:val="24"/>
          <w:lang w:val="lv-LV"/>
        </w:rPr>
        <w:t xml:space="preserve"> vēstuli Nr.</w:t>
      </w:r>
      <w:r w:rsidR="003B325E" w:rsidRPr="00CC4520">
        <w:rPr>
          <w:rFonts w:ascii="Times New Roman" w:hAnsi="Times New Roman"/>
          <w:b w:val="0"/>
          <w:i w:val="0"/>
          <w:sz w:val="24"/>
          <w:szCs w:val="24"/>
          <w:lang w:val="lv-LV"/>
        </w:rPr>
        <w:t>4.5-20/7850</w:t>
      </w:r>
      <w:r w:rsidRPr="00CC4520">
        <w:rPr>
          <w:rFonts w:ascii="Times New Roman" w:hAnsi="Times New Roman"/>
          <w:b w:val="0"/>
          <w:i w:val="0"/>
          <w:sz w:val="24"/>
          <w:szCs w:val="24"/>
          <w:lang w:val="lv-LV"/>
        </w:rPr>
        <w:t xml:space="preserve"> „Par informatīva paziņojuma nosūtīšanu” nosūtīja informāciju par </w:t>
      </w:r>
      <w:r w:rsidR="00B63881" w:rsidRPr="00CC4520">
        <w:rPr>
          <w:rFonts w:ascii="Times New Roman" w:hAnsi="Times New Roman"/>
          <w:b w:val="0"/>
          <w:i w:val="0"/>
          <w:sz w:val="24"/>
          <w:szCs w:val="24"/>
          <w:lang w:val="lv-LV"/>
        </w:rPr>
        <w:t>pieteikto</w:t>
      </w:r>
      <w:r w:rsidRPr="00CC4520">
        <w:rPr>
          <w:rFonts w:ascii="Times New Roman" w:hAnsi="Times New Roman"/>
          <w:b w:val="0"/>
          <w:i w:val="0"/>
          <w:sz w:val="24"/>
          <w:szCs w:val="24"/>
          <w:lang w:val="lv-LV"/>
        </w:rPr>
        <w:t xml:space="preserve"> darbību </w:t>
      </w:r>
      <w:r w:rsidR="003B325E" w:rsidRPr="00CC4520">
        <w:rPr>
          <w:rFonts w:ascii="Times New Roman" w:hAnsi="Times New Roman"/>
          <w:b w:val="0"/>
          <w:i w:val="0"/>
          <w:sz w:val="24"/>
          <w:szCs w:val="24"/>
          <w:lang w:val="lv-LV"/>
        </w:rPr>
        <w:t>Olaines</w:t>
      </w:r>
      <w:r w:rsidRPr="00CC4520">
        <w:rPr>
          <w:rFonts w:ascii="Times New Roman" w:hAnsi="Times New Roman"/>
          <w:b w:val="0"/>
          <w:i w:val="0"/>
          <w:sz w:val="24"/>
          <w:szCs w:val="24"/>
          <w:lang w:val="lv-LV"/>
        </w:rPr>
        <w:t xml:space="preserve"> pilsētas domei un biedrībai „Vides aizsardzības klubs”, kā arī informatīvo paziņojumu par paredzēto darbību publicēja Valsts vides dienesta tīmekļa vietnē. Līdz šim nav saņemtas sabiedrības atsauksmes vai priekšlikumi.</w:t>
      </w:r>
    </w:p>
    <w:p w14:paraId="3BB42321" w14:textId="77777777" w:rsidR="00703667" w:rsidRPr="00F12AA6" w:rsidRDefault="00703667" w:rsidP="00A83749">
      <w:pPr>
        <w:spacing w:after="0"/>
        <w:rPr>
          <w:rFonts w:ascii="Times New Roman" w:hAnsi="Times New Roman"/>
          <w:sz w:val="20"/>
          <w:szCs w:val="20"/>
          <w:lang w:val="lv-LV"/>
        </w:rPr>
      </w:pPr>
    </w:p>
    <w:p w14:paraId="24345091" w14:textId="77777777" w:rsidR="004D40B3" w:rsidRPr="00CC4520" w:rsidRDefault="004D40B3" w:rsidP="00A83749">
      <w:pPr>
        <w:pStyle w:val="Virsraksts5"/>
        <w:numPr>
          <w:ilvl w:val="0"/>
          <w:numId w:val="2"/>
        </w:numPr>
        <w:tabs>
          <w:tab w:val="left" w:pos="0"/>
        </w:tabs>
        <w:spacing w:before="0" w:after="0"/>
        <w:ind w:left="357" w:right="284" w:hanging="357"/>
        <w:jc w:val="both"/>
        <w:rPr>
          <w:rFonts w:ascii="Times New Roman" w:hAnsi="Times New Roman"/>
          <w:i w:val="0"/>
          <w:sz w:val="24"/>
          <w:szCs w:val="24"/>
          <w:lang w:val="lv-LV"/>
        </w:rPr>
      </w:pPr>
      <w:r w:rsidRPr="00CC4520">
        <w:rPr>
          <w:rFonts w:ascii="Times New Roman" w:hAnsi="Times New Roman"/>
          <w:i w:val="0"/>
          <w:sz w:val="24"/>
          <w:szCs w:val="24"/>
          <w:lang w:val="lv-LV"/>
        </w:rPr>
        <w:t xml:space="preserve">Administratīvā procesa dalībnieku viedokļi: </w:t>
      </w:r>
    </w:p>
    <w:p w14:paraId="060397C8" w14:textId="407B4EC3" w:rsidR="004D40B3" w:rsidRPr="00CC4520" w:rsidRDefault="004D40B3" w:rsidP="00A83749">
      <w:pPr>
        <w:pStyle w:val="Virsraksts5"/>
        <w:tabs>
          <w:tab w:val="left" w:pos="0"/>
        </w:tabs>
        <w:spacing w:before="0" w:after="0"/>
        <w:ind w:right="11"/>
        <w:jc w:val="both"/>
        <w:rPr>
          <w:rFonts w:ascii="Times New Roman" w:hAnsi="Times New Roman"/>
          <w:b w:val="0"/>
          <w:i w:val="0"/>
          <w:sz w:val="24"/>
          <w:szCs w:val="24"/>
          <w:lang w:val="lv-LV"/>
        </w:rPr>
      </w:pPr>
      <w:r w:rsidRPr="00CC4520">
        <w:rPr>
          <w:rFonts w:ascii="Times New Roman" w:hAnsi="Times New Roman"/>
          <w:b w:val="0"/>
          <w:i w:val="0"/>
          <w:sz w:val="24"/>
          <w:szCs w:val="24"/>
          <w:lang w:val="lv-LV"/>
        </w:rPr>
        <w:t>Iesniedzēja</w:t>
      </w:r>
      <w:r w:rsidR="00B63881" w:rsidRPr="00CC4520">
        <w:rPr>
          <w:rFonts w:ascii="Times New Roman" w:hAnsi="Times New Roman"/>
          <w:b w:val="0"/>
          <w:i w:val="0"/>
          <w:sz w:val="24"/>
          <w:szCs w:val="24"/>
          <w:lang w:val="lv-LV"/>
        </w:rPr>
        <w:t>s</w:t>
      </w:r>
      <w:r w:rsidRPr="00CC4520">
        <w:rPr>
          <w:rFonts w:ascii="Times New Roman" w:hAnsi="Times New Roman"/>
          <w:b w:val="0"/>
          <w:i w:val="0"/>
          <w:sz w:val="24"/>
          <w:szCs w:val="24"/>
          <w:lang w:val="lv-LV"/>
        </w:rPr>
        <w:t xml:space="preserve"> viedoklis izteikts iesniegum</w:t>
      </w:r>
      <w:r w:rsidR="00B63881" w:rsidRPr="00CC4520">
        <w:rPr>
          <w:rFonts w:ascii="Times New Roman" w:hAnsi="Times New Roman"/>
          <w:b w:val="0"/>
          <w:i w:val="0"/>
          <w:sz w:val="24"/>
          <w:szCs w:val="24"/>
          <w:lang w:val="lv-LV"/>
        </w:rPr>
        <w:t>os</w:t>
      </w:r>
      <w:r w:rsidRPr="00CC4520">
        <w:rPr>
          <w:rFonts w:ascii="Times New Roman" w:hAnsi="Times New Roman"/>
          <w:b w:val="0"/>
          <w:i w:val="0"/>
          <w:sz w:val="24"/>
          <w:szCs w:val="24"/>
          <w:lang w:val="lv-LV"/>
        </w:rPr>
        <w:t xml:space="preserve"> Dienestam un iesniegum</w:t>
      </w:r>
      <w:r w:rsidR="00B63881" w:rsidRPr="00CC4520">
        <w:rPr>
          <w:rFonts w:ascii="Times New Roman" w:hAnsi="Times New Roman"/>
          <w:b w:val="0"/>
          <w:i w:val="0"/>
          <w:sz w:val="24"/>
          <w:szCs w:val="24"/>
          <w:lang w:val="lv-LV"/>
        </w:rPr>
        <w:t>ie</w:t>
      </w:r>
      <w:r w:rsidRPr="00CC4520">
        <w:rPr>
          <w:rFonts w:ascii="Times New Roman" w:hAnsi="Times New Roman"/>
          <w:b w:val="0"/>
          <w:i w:val="0"/>
          <w:sz w:val="24"/>
          <w:szCs w:val="24"/>
          <w:lang w:val="lv-LV"/>
        </w:rPr>
        <w:t>m klāt pievienotajos dokumentos.</w:t>
      </w:r>
      <w:r w:rsidR="00D1430D" w:rsidRPr="00CC4520">
        <w:rPr>
          <w:rFonts w:ascii="Times New Roman" w:hAnsi="Times New Roman"/>
          <w:sz w:val="24"/>
          <w:szCs w:val="24"/>
          <w:lang w:val="lv-LV"/>
        </w:rPr>
        <w:t xml:space="preserve"> </w:t>
      </w:r>
      <w:r w:rsidR="00D1430D" w:rsidRPr="00CC4520">
        <w:rPr>
          <w:rFonts w:ascii="Times New Roman" w:hAnsi="Times New Roman"/>
          <w:b w:val="0"/>
          <w:i w:val="0"/>
          <w:sz w:val="24"/>
          <w:szCs w:val="24"/>
          <w:lang w:val="lv-LV"/>
        </w:rPr>
        <w:t xml:space="preserve">Dienests, izvērtējot iesniegto dokumentāciju, iepriekš minētos faktus, apsvērumus, secina, ka ietekmes uz vidi novērtējums </w:t>
      </w:r>
      <w:r w:rsidR="00D1430D" w:rsidRPr="00CC4520">
        <w:rPr>
          <w:rFonts w:ascii="Times New Roman" w:hAnsi="Times New Roman"/>
          <w:b w:val="0"/>
          <w:i w:val="0"/>
          <w:color w:val="000000"/>
          <w:sz w:val="24"/>
          <w:szCs w:val="24"/>
          <w:lang w:val="lv-LV" w:eastAsia="lv-LV"/>
        </w:rPr>
        <w:t xml:space="preserve">farmaceitisko preparātu ražotnes darbības veiktajai paplašināšanai </w:t>
      </w:r>
      <w:r w:rsidR="00D1430D" w:rsidRPr="00CC4520">
        <w:rPr>
          <w:rFonts w:ascii="Times New Roman" w:hAnsi="Times New Roman"/>
          <w:b w:val="0"/>
          <w:i w:val="0"/>
          <w:sz w:val="24"/>
          <w:szCs w:val="24"/>
          <w:lang w:val="lv-LV"/>
        </w:rPr>
        <w:t xml:space="preserve">nav nepieciešams, jo minētajai darbībai nav paredzama nozīmīga un kompleksa ietekme uz vidi un iespējamās </w:t>
      </w:r>
      <w:proofErr w:type="gramStart"/>
      <w:r w:rsidR="00D1430D" w:rsidRPr="00CC4520">
        <w:rPr>
          <w:rFonts w:ascii="Times New Roman" w:hAnsi="Times New Roman"/>
          <w:b w:val="0"/>
          <w:i w:val="0"/>
          <w:sz w:val="24"/>
          <w:szCs w:val="24"/>
          <w:lang w:val="lv-LV"/>
        </w:rPr>
        <w:t>ietekmes</w:t>
      </w:r>
      <w:proofErr w:type="gramEnd"/>
      <w:r w:rsidR="00D1430D" w:rsidRPr="00CC4520">
        <w:rPr>
          <w:rFonts w:ascii="Times New Roman" w:hAnsi="Times New Roman"/>
          <w:b w:val="0"/>
          <w:i w:val="0"/>
          <w:sz w:val="24"/>
          <w:szCs w:val="24"/>
          <w:lang w:val="lv-LV"/>
        </w:rPr>
        <w:t xml:space="preserve"> ir identificētas ietekmes uz vidi </w:t>
      </w:r>
      <w:proofErr w:type="spellStart"/>
      <w:r w:rsidR="00D1430D" w:rsidRPr="00CC4520">
        <w:rPr>
          <w:rFonts w:ascii="Times New Roman" w:hAnsi="Times New Roman"/>
          <w:b w:val="0"/>
          <w:i w:val="0"/>
          <w:sz w:val="24"/>
          <w:szCs w:val="24"/>
          <w:lang w:val="lv-LV"/>
        </w:rPr>
        <w:t>izvērtējuma</w:t>
      </w:r>
      <w:proofErr w:type="spellEnd"/>
      <w:r w:rsidR="00D1430D" w:rsidRPr="00CC4520">
        <w:rPr>
          <w:rFonts w:ascii="Times New Roman" w:hAnsi="Times New Roman"/>
          <w:b w:val="0"/>
          <w:i w:val="0"/>
          <w:sz w:val="24"/>
          <w:szCs w:val="24"/>
          <w:lang w:val="lv-LV"/>
        </w:rPr>
        <w:t xml:space="preserve"> ietvaros.</w:t>
      </w:r>
    </w:p>
    <w:p w14:paraId="0EBE5FB1" w14:textId="77777777" w:rsidR="00703667" w:rsidRPr="00F12AA6" w:rsidRDefault="00703667" w:rsidP="00A83749">
      <w:pPr>
        <w:spacing w:after="0"/>
        <w:rPr>
          <w:rFonts w:ascii="Times New Roman" w:hAnsi="Times New Roman"/>
          <w:sz w:val="20"/>
          <w:szCs w:val="20"/>
          <w:lang w:val="lv-LV"/>
        </w:rPr>
      </w:pPr>
    </w:p>
    <w:p w14:paraId="64E54FB5" w14:textId="301F7EDC" w:rsidR="004D40B3" w:rsidRPr="00CC4520" w:rsidRDefault="004D40B3" w:rsidP="00A83749">
      <w:pPr>
        <w:pStyle w:val="Virsraksts5"/>
        <w:numPr>
          <w:ilvl w:val="0"/>
          <w:numId w:val="2"/>
        </w:numPr>
        <w:tabs>
          <w:tab w:val="left" w:pos="0"/>
        </w:tabs>
        <w:spacing w:before="0" w:after="0"/>
        <w:jc w:val="both"/>
        <w:rPr>
          <w:rFonts w:ascii="Times New Roman" w:hAnsi="Times New Roman"/>
          <w:i w:val="0"/>
          <w:sz w:val="24"/>
          <w:szCs w:val="24"/>
          <w:lang w:val="lv-LV"/>
        </w:rPr>
      </w:pPr>
      <w:r w:rsidRPr="00CC4520">
        <w:rPr>
          <w:rFonts w:ascii="Times New Roman" w:hAnsi="Times New Roman"/>
          <w:i w:val="0"/>
          <w:sz w:val="24"/>
          <w:szCs w:val="24"/>
          <w:lang w:val="lv-LV"/>
        </w:rPr>
        <w:t>Piemērotās tiesību normas:</w:t>
      </w:r>
    </w:p>
    <w:p w14:paraId="4C2FB5BC" w14:textId="77777777" w:rsidR="004D40B3" w:rsidRPr="00CC4520" w:rsidRDefault="004D40B3" w:rsidP="00A83749">
      <w:pPr>
        <w:pStyle w:val="Virsraksts5"/>
        <w:keepNext/>
        <w:keepLines/>
        <w:widowControl/>
        <w:numPr>
          <w:ilvl w:val="0"/>
          <w:numId w:val="3"/>
        </w:numPr>
        <w:shd w:val="clear" w:color="auto" w:fill="FFFFFF"/>
        <w:tabs>
          <w:tab w:val="left" w:pos="0"/>
        </w:tabs>
        <w:spacing w:before="0" w:after="0"/>
        <w:ind w:left="714" w:hanging="357"/>
        <w:jc w:val="both"/>
        <w:rPr>
          <w:rFonts w:ascii="Times New Roman" w:hAnsi="Times New Roman"/>
          <w:b w:val="0"/>
          <w:i w:val="0"/>
          <w:sz w:val="24"/>
          <w:szCs w:val="24"/>
          <w:lang w:val="lv-LV"/>
        </w:rPr>
      </w:pPr>
      <w:r w:rsidRPr="00CC4520">
        <w:rPr>
          <w:rFonts w:ascii="Times New Roman" w:hAnsi="Times New Roman"/>
          <w:b w:val="0"/>
          <w:i w:val="0"/>
          <w:sz w:val="24"/>
          <w:szCs w:val="24"/>
          <w:lang w:val="lv-LV"/>
        </w:rPr>
        <w:t>Administratīvā procesa likums.</w:t>
      </w:r>
    </w:p>
    <w:p w14:paraId="5D5BC51D" w14:textId="77777777" w:rsidR="004D40B3" w:rsidRPr="00CC4520" w:rsidRDefault="004D40B3" w:rsidP="00A83749">
      <w:pPr>
        <w:pStyle w:val="Virsraksts5"/>
        <w:keepNext/>
        <w:keepLines/>
        <w:widowControl/>
        <w:numPr>
          <w:ilvl w:val="0"/>
          <w:numId w:val="3"/>
        </w:numPr>
        <w:tabs>
          <w:tab w:val="left" w:pos="0"/>
        </w:tabs>
        <w:spacing w:before="0" w:after="0"/>
        <w:ind w:left="714" w:hanging="357"/>
        <w:jc w:val="both"/>
        <w:rPr>
          <w:rFonts w:ascii="Times New Roman" w:hAnsi="Times New Roman"/>
          <w:b w:val="0"/>
          <w:i w:val="0"/>
          <w:sz w:val="24"/>
          <w:szCs w:val="24"/>
          <w:lang w:val="lv-LV"/>
        </w:rPr>
      </w:pPr>
      <w:r w:rsidRPr="00CC4520">
        <w:rPr>
          <w:rFonts w:ascii="Times New Roman" w:hAnsi="Times New Roman"/>
          <w:b w:val="0"/>
          <w:i w:val="0"/>
          <w:sz w:val="24"/>
          <w:szCs w:val="24"/>
          <w:lang w:val="lv-LV"/>
        </w:rPr>
        <w:t>Likums „Par ietekmes uz vidi novērtējumu”.</w:t>
      </w:r>
    </w:p>
    <w:p w14:paraId="2F5533EA" w14:textId="77777777" w:rsidR="00D1430D" w:rsidRPr="00CC4520" w:rsidRDefault="004D40B3" w:rsidP="00D1430D">
      <w:pPr>
        <w:pStyle w:val="Virsraksts5"/>
        <w:keepNext/>
        <w:keepLines/>
        <w:widowControl/>
        <w:numPr>
          <w:ilvl w:val="0"/>
          <w:numId w:val="3"/>
        </w:numPr>
        <w:tabs>
          <w:tab w:val="left" w:pos="0"/>
        </w:tabs>
        <w:spacing w:before="0" w:after="0"/>
        <w:ind w:left="714" w:hanging="357"/>
        <w:jc w:val="both"/>
        <w:rPr>
          <w:rFonts w:ascii="Times New Roman" w:hAnsi="Times New Roman"/>
          <w:b w:val="0"/>
          <w:i w:val="0"/>
          <w:sz w:val="24"/>
          <w:szCs w:val="24"/>
          <w:lang w:val="lv-LV"/>
        </w:rPr>
      </w:pPr>
      <w:r w:rsidRPr="00CC4520">
        <w:rPr>
          <w:rFonts w:ascii="Times New Roman" w:hAnsi="Times New Roman"/>
          <w:b w:val="0"/>
          <w:i w:val="0"/>
          <w:sz w:val="24"/>
          <w:szCs w:val="24"/>
          <w:lang w:val="lv-LV"/>
        </w:rPr>
        <w:t>13.01.2015. Ministru kabineta noteikumi Nr. 18 „Kārtība, kādā novērtē paredzētās darbības ietekmi uz vidi un akceptē paredzēto darbību”.</w:t>
      </w:r>
    </w:p>
    <w:p w14:paraId="4F26CE3B" w14:textId="35C7069B" w:rsidR="00D1430D" w:rsidRPr="00CC4520" w:rsidRDefault="00D1430D" w:rsidP="00D1430D">
      <w:pPr>
        <w:pStyle w:val="Virsraksts5"/>
        <w:keepNext/>
        <w:keepLines/>
        <w:widowControl/>
        <w:numPr>
          <w:ilvl w:val="0"/>
          <w:numId w:val="3"/>
        </w:numPr>
        <w:tabs>
          <w:tab w:val="left" w:pos="0"/>
        </w:tabs>
        <w:spacing w:before="0" w:after="0"/>
        <w:ind w:left="714" w:hanging="357"/>
        <w:jc w:val="both"/>
        <w:rPr>
          <w:rFonts w:ascii="Times New Roman" w:hAnsi="Times New Roman"/>
          <w:b w:val="0"/>
          <w:i w:val="0"/>
          <w:sz w:val="24"/>
          <w:szCs w:val="24"/>
          <w:lang w:val="lv-LV"/>
        </w:rPr>
      </w:pPr>
      <w:r w:rsidRPr="00CC4520">
        <w:rPr>
          <w:rFonts w:ascii="Times New Roman" w:hAnsi="Times New Roman"/>
          <w:b w:val="0"/>
          <w:bCs w:val="0"/>
          <w:i w:val="0"/>
          <w:sz w:val="24"/>
          <w:szCs w:val="24"/>
          <w:lang w:val="lv-LV"/>
        </w:rPr>
        <w:t>Olaines novada teritoriālo vienību teritorijas</w:t>
      </w:r>
      <w:r w:rsidRPr="00CC4520">
        <w:rPr>
          <w:rFonts w:ascii="Times New Roman" w:hAnsi="Times New Roman"/>
          <w:b w:val="0"/>
          <w:i w:val="0"/>
          <w:sz w:val="24"/>
          <w:szCs w:val="24"/>
          <w:lang w:val="lv-LV"/>
        </w:rPr>
        <w:t xml:space="preserve"> plānojums no </w:t>
      </w:r>
      <w:proofErr w:type="gramStart"/>
      <w:r w:rsidRPr="00CC4520">
        <w:rPr>
          <w:rFonts w:ascii="Times New Roman" w:hAnsi="Times New Roman"/>
          <w:b w:val="0"/>
          <w:i w:val="0"/>
          <w:sz w:val="24"/>
          <w:szCs w:val="24"/>
          <w:lang w:val="lv-LV"/>
        </w:rPr>
        <w:t>2009.gada</w:t>
      </w:r>
      <w:proofErr w:type="gramEnd"/>
      <w:r w:rsidRPr="00CC4520">
        <w:rPr>
          <w:rFonts w:ascii="Times New Roman" w:hAnsi="Times New Roman"/>
          <w:b w:val="0"/>
          <w:i w:val="0"/>
          <w:sz w:val="24"/>
          <w:szCs w:val="24"/>
          <w:lang w:val="lv-LV"/>
        </w:rPr>
        <w:t xml:space="preserve"> (1.0 redakcijas numurs).</w:t>
      </w:r>
    </w:p>
    <w:p w14:paraId="4E111238" w14:textId="77777777" w:rsidR="00703667" w:rsidRPr="00F12AA6" w:rsidRDefault="00703667" w:rsidP="00A83749">
      <w:pPr>
        <w:tabs>
          <w:tab w:val="left" w:pos="0"/>
        </w:tabs>
        <w:spacing w:after="0"/>
        <w:jc w:val="both"/>
        <w:rPr>
          <w:rFonts w:ascii="Times New Roman" w:hAnsi="Times New Roman"/>
          <w:b/>
          <w:bCs/>
          <w:sz w:val="20"/>
          <w:szCs w:val="20"/>
          <w:lang w:val="lv-LV"/>
        </w:rPr>
      </w:pPr>
    </w:p>
    <w:p w14:paraId="4B91F5EF" w14:textId="32C6DCBD" w:rsidR="004D40B3" w:rsidRPr="00CC4520" w:rsidRDefault="004D40B3" w:rsidP="00A83749">
      <w:pPr>
        <w:tabs>
          <w:tab w:val="left" w:pos="0"/>
        </w:tabs>
        <w:spacing w:after="0"/>
        <w:jc w:val="both"/>
        <w:rPr>
          <w:rFonts w:ascii="Times New Roman" w:hAnsi="Times New Roman"/>
          <w:b/>
          <w:bCs/>
          <w:sz w:val="24"/>
          <w:szCs w:val="24"/>
          <w:lang w:val="lv-LV"/>
        </w:rPr>
      </w:pPr>
      <w:r w:rsidRPr="00CC4520">
        <w:rPr>
          <w:rFonts w:ascii="Times New Roman" w:hAnsi="Times New Roman"/>
          <w:b/>
          <w:bCs/>
          <w:sz w:val="24"/>
          <w:szCs w:val="24"/>
          <w:lang w:val="lv-LV"/>
        </w:rPr>
        <w:t xml:space="preserve">Lēmums: </w:t>
      </w:r>
    </w:p>
    <w:p w14:paraId="3994A67E" w14:textId="0AF11188" w:rsidR="004D40B3" w:rsidRPr="00CC4520" w:rsidRDefault="006A62CE" w:rsidP="00A83749">
      <w:pPr>
        <w:pStyle w:val="Pamatteksts"/>
        <w:numPr>
          <w:ilvl w:val="0"/>
          <w:numId w:val="5"/>
        </w:numPr>
        <w:tabs>
          <w:tab w:val="left" w:pos="709"/>
          <w:tab w:val="left" w:pos="2835"/>
          <w:tab w:val="left" w:pos="7230"/>
        </w:tabs>
        <w:spacing w:after="0" w:line="276" w:lineRule="auto"/>
        <w:jc w:val="both"/>
        <w:rPr>
          <w:rFonts w:ascii="Times New Roman" w:hAnsi="Times New Roman"/>
          <w:szCs w:val="24"/>
          <w:lang w:val="lv-LV"/>
        </w:rPr>
      </w:pPr>
      <w:bookmarkStart w:id="3" w:name="_GoBack"/>
      <w:r w:rsidRPr="00CC4520">
        <w:rPr>
          <w:rFonts w:ascii="Times New Roman" w:hAnsi="Times New Roman"/>
          <w:szCs w:val="24"/>
          <w:lang w:val="lv-LV"/>
        </w:rPr>
        <w:t>n</w:t>
      </w:r>
      <w:r w:rsidR="004D40B3" w:rsidRPr="00CC4520">
        <w:rPr>
          <w:rFonts w:ascii="Times New Roman" w:hAnsi="Times New Roman"/>
          <w:szCs w:val="24"/>
          <w:lang w:val="lv-LV"/>
        </w:rPr>
        <w:t xml:space="preserve">epiemērot ietekmes uz vidi novērtējuma procedūru </w:t>
      </w:r>
      <w:r w:rsidR="004D40B3" w:rsidRPr="00CC4520">
        <w:rPr>
          <w:rFonts w:ascii="Times New Roman" w:hAnsi="Times New Roman"/>
          <w:bCs/>
          <w:szCs w:val="24"/>
          <w:lang w:val="lv-LV"/>
        </w:rPr>
        <w:t>SIA</w:t>
      </w:r>
      <w:proofErr w:type="gramStart"/>
      <w:r w:rsidR="004D40B3" w:rsidRPr="00CC4520">
        <w:rPr>
          <w:rFonts w:ascii="Times New Roman" w:hAnsi="Times New Roman"/>
          <w:bCs/>
          <w:szCs w:val="24"/>
          <w:lang w:val="lv-LV"/>
        </w:rPr>
        <w:t xml:space="preserve"> </w:t>
      </w:r>
      <w:r w:rsidR="00703667" w:rsidRPr="00CC4520">
        <w:rPr>
          <w:rFonts w:ascii="Times New Roman" w:hAnsi="Times New Roman"/>
          <w:bCs/>
          <w:szCs w:val="24"/>
          <w:lang w:val="lv-LV"/>
        </w:rPr>
        <w:t>,,</w:t>
      </w:r>
      <w:proofErr w:type="spellStart"/>
      <w:proofErr w:type="gramEnd"/>
      <w:r w:rsidR="008F4CB0" w:rsidRPr="00CC4520">
        <w:rPr>
          <w:rFonts w:ascii="Times New Roman" w:hAnsi="Times New Roman"/>
          <w:bCs/>
          <w:szCs w:val="24"/>
          <w:lang w:val="lv-LV"/>
        </w:rPr>
        <w:t>Pharmidea</w:t>
      </w:r>
      <w:proofErr w:type="spellEnd"/>
      <w:r w:rsidR="004D40B3" w:rsidRPr="00CC4520">
        <w:rPr>
          <w:rFonts w:ascii="Times New Roman" w:hAnsi="Times New Roman"/>
          <w:bCs/>
          <w:szCs w:val="24"/>
          <w:lang w:val="lv-LV"/>
        </w:rPr>
        <w:t xml:space="preserve">” darbībai – </w:t>
      </w:r>
      <w:r w:rsidR="008F4CB0" w:rsidRPr="00CC4520">
        <w:rPr>
          <w:rFonts w:ascii="Times New Roman" w:hAnsi="Times New Roman"/>
          <w:szCs w:val="24"/>
          <w:lang w:val="lv-LV"/>
        </w:rPr>
        <w:t xml:space="preserve">farmaceitisko preparātu ražotnes darbības paplašināšanai Rūpnīcu ielā 4 (kadastra </w:t>
      </w:r>
      <w:r w:rsidR="008F4CB0" w:rsidRPr="00CC4520">
        <w:rPr>
          <w:rFonts w:ascii="Times New Roman" w:hAnsi="Times New Roman"/>
          <w:szCs w:val="24"/>
          <w:lang w:val="lv-LV"/>
        </w:rPr>
        <w:br/>
        <w:t>Nr. 8009 005 2401), Olain</w:t>
      </w:r>
      <w:r w:rsidR="00CC4520" w:rsidRPr="00CC4520">
        <w:rPr>
          <w:rFonts w:ascii="Times New Roman" w:hAnsi="Times New Roman"/>
          <w:szCs w:val="24"/>
          <w:lang w:val="lv-LV"/>
        </w:rPr>
        <w:t>ē</w:t>
      </w:r>
      <w:r w:rsidR="008F4CB0" w:rsidRPr="00CC4520">
        <w:rPr>
          <w:rFonts w:ascii="Times New Roman" w:hAnsi="Times New Roman"/>
          <w:szCs w:val="24"/>
          <w:lang w:val="lv-LV"/>
        </w:rPr>
        <w:t>, Olaines novad</w:t>
      </w:r>
      <w:r w:rsidR="00CC4520" w:rsidRPr="00CC4520">
        <w:rPr>
          <w:rFonts w:ascii="Times New Roman" w:hAnsi="Times New Roman"/>
          <w:szCs w:val="24"/>
          <w:lang w:val="lv-LV"/>
        </w:rPr>
        <w:t>ā</w:t>
      </w:r>
      <w:bookmarkEnd w:id="3"/>
      <w:r w:rsidRPr="00CC4520">
        <w:rPr>
          <w:rFonts w:ascii="Times New Roman" w:hAnsi="Times New Roman"/>
          <w:szCs w:val="24"/>
          <w:lang w:val="lv-LV"/>
        </w:rPr>
        <w:t>;</w:t>
      </w:r>
    </w:p>
    <w:p w14:paraId="03A30862" w14:textId="3328B434" w:rsidR="000470B9" w:rsidRPr="00CC4520" w:rsidRDefault="006A62CE" w:rsidP="00A83749">
      <w:pPr>
        <w:pStyle w:val="Pamatteksts"/>
        <w:numPr>
          <w:ilvl w:val="0"/>
          <w:numId w:val="5"/>
        </w:numPr>
        <w:tabs>
          <w:tab w:val="left" w:pos="709"/>
          <w:tab w:val="left" w:pos="2835"/>
          <w:tab w:val="left" w:pos="7230"/>
        </w:tabs>
        <w:spacing w:after="0" w:line="276" w:lineRule="auto"/>
        <w:jc w:val="both"/>
        <w:rPr>
          <w:rFonts w:ascii="Times New Roman" w:hAnsi="Times New Roman"/>
          <w:bCs/>
          <w:szCs w:val="24"/>
          <w:lang w:val="lv-LV"/>
        </w:rPr>
      </w:pPr>
      <w:r w:rsidRPr="00CC4520">
        <w:rPr>
          <w:rFonts w:ascii="Times New Roman" w:hAnsi="Times New Roman"/>
          <w:szCs w:val="24"/>
          <w:lang w:val="lv-LV"/>
        </w:rPr>
        <w:t>neizsniegt tehniskos noteikumus</w:t>
      </w:r>
      <w:r w:rsidRPr="00CC4520">
        <w:rPr>
          <w:rFonts w:ascii="Times New Roman" w:hAnsi="Times New Roman"/>
          <w:bCs/>
          <w:szCs w:val="24"/>
          <w:lang w:val="lv-LV"/>
        </w:rPr>
        <w:t xml:space="preserve"> </w:t>
      </w:r>
      <w:r w:rsidR="00CC4520" w:rsidRPr="00CC4520">
        <w:rPr>
          <w:rFonts w:ascii="Times New Roman" w:hAnsi="Times New Roman"/>
          <w:bCs/>
          <w:szCs w:val="24"/>
          <w:lang w:val="lv-LV"/>
        </w:rPr>
        <w:t>SIA</w:t>
      </w:r>
      <w:proofErr w:type="gramStart"/>
      <w:r w:rsidR="00CC4520" w:rsidRPr="00CC4520">
        <w:rPr>
          <w:rFonts w:ascii="Times New Roman" w:hAnsi="Times New Roman"/>
          <w:bCs/>
          <w:szCs w:val="24"/>
          <w:lang w:val="lv-LV"/>
        </w:rPr>
        <w:t xml:space="preserve"> ,,</w:t>
      </w:r>
      <w:proofErr w:type="spellStart"/>
      <w:proofErr w:type="gramEnd"/>
      <w:r w:rsidR="00CC4520" w:rsidRPr="00CC4520">
        <w:rPr>
          <w:rFonts w:ascii="Times New Roman" w:hAnsi="Times New Roman"/>
          <w:bCs/>
          <w:szCs w:val="24"/>
          <w:lang w:val="lv-LV"/>
        </w:rPr>
        <w:t>Pharmidea</w:t>
      </w:r>
      <w:proofErr w:type="spellEnd"/>
      <w:r w:rsidR="00CC4520" w:rsidRPr="00CC4520">
        <w:rPr>
          <w:rFonts w:ascii="Times New Roman" w:hAnsi="Times New Roman"/>
          <w:bCs/>
          <w:szCs w:val="24"/>
          <w:lang w:val="lv-LV"/>
        </w:rPr>
        <w:t xml:space="preserve">” darbībai – </w:t>
      </w:r>
      <w:r w:rsidR="00CC4520" w:rsidRPr="00CC4520">
        <w:rPr>
          <w:rFonts w:ascii="Times New Roman" w:hAnsi="Times New Roman"/>
          <w:szCs w:val="24"/>
          <w:lang w:val="lv-LV"/>
        </w:rPr>
        <w:t>farmaceitisko preparātu ražotnes darbības paplašināšanai Rūpnīcu ielā 4 (kadastra Nr. 8009 005 2401), Olainē, Olaines novadā</w:t>
      </w:r>
      <w:r w:rsidR="00B63881" w:rsidRPr="00CC4520">
        <w:rPr>
          <w:rFonts w:ascii="Times New Roman" w:hAnsi="Times New Roman"/>
          <w:szCs w:val="24"/>
          <w:lang w:val="lv-LV"/>
        </w:rPr>
        <w:t>;</w:t>
      </w:r>
    </w:p>
    <w:p w14:paraId="4AADC0C6" w14:textId="064CBA70" w:rsidR="006A62CE" w:rsidRPr="00CC4520" w:rsidRDefault="0066736D" w:rsidP="00A83749">
      <w:pPr>
        <w:pStyle w:val="Pamatteksts"/>
        <w:numPr>
          <w:ilvl w:val="0"/>
          <w:numId w:val="5"/>
        </w:numPr>
        <w:tabs>
          <w:tab w:val="left" w:pos="709"/>
          <w:tab w:val="left" w:pos="2835"/>
          <w:tab w:val="left" w:pos="7230"/>
        </w:tabs>
        <w:spacing w:after="0" w:line="276" w:lineRule="auto"/>
        <w:jc w:val="both"/>
        <w:rPr>
          <w:rFonts w:ascii="Times New Roman" w:hAnsi="Times New Roman"/>
          <w:bCs/>
          <w:szCs w:val="24"/>
          <w:lang w:val="lv-LV"/>
        </w:rPr>
      </w:pPr>
      <w:r w:rsidRPr="00CC4520">
        <w:rPr>
          <w:rFonts w:ascii="Times New Roman" w:hAnsi="Times New Roman"/>
          <w:szCs w:val="24"/>
          <w:lang w:val="lv-LV"/>
        </w:rPr>
        <w:t xml:space="preserve">neizvirzīt papildus vides aizsardzības prasības </w:t>
      </w:r>
      <w:r w:rsidR="00CC4520" w:rsidRPr="00CC4520">
        <w:rPr>
          <w:rFonts w:ascii="Times New Roman" w:hAnsi="Times New Roman"/>
          <w:bCs/>
          <w:szCs w:val="24"/>
          <w:lang w:val="lv-LV"/>
        </w:rPr>
        <w:t>SIA</w:t>
      </w:r>
      <w:proofErr w:type="gramStart"/>
      <w:r w:rsidR="00CC4520" w:rsidRPr="00CC4520">
        <w:rPr>
          <w:rFonts w:ascii="Times New Roman" w:hAnsi="Times New Roman"/>
          <w:bCs/>
          <w:szCs w:val="24"/>
          <w:lang w:val="lv-LV"/>
        </w:rPr>
        <w:t xml:space="preserve"> ,,</w:t>
      </w:r>
      <w:proofErr w:type="spellStart"/>
      <w:proofErr w:type="gramEnd"/>
      <w:r w:rsidR="00CC4520" w:rsidRPr="00CC4520">
        <w:rPr>
          <w:rFonts w:ascii="Times New Roman" w:hAnsi="Times New Roman"/>
          <w:bCs/>
          <w:szCs w:val="24"/>
          <w:lang w:val="lv-LV"/>
        </w:rPr>
        <w:t>Pharmidea</w:t>
      </w:r>
      <w:proofErr w:type="spellEnd"/>
      <w:r w:rsidR="00CC4520" w:rsidRPr="00CC4520">
        <w:rPr>
          <w:rFonts w:ascii="Times New Roman" w:hAnsi="Times New Roman"/>
          <w:bCs/>
          <w:szCs w:val="24"/>
          <w:lang w:val="lv-LV"/>
        </w:rPr>
        <w:t xml:space="preserve">” darbībai – </w:t>
      </w:r>
      <w:r w:rsidR="00CC4520" w:rsidRPr="00CC4520">
        <w:rPr>
          <w:rFonts w:ascii="Times New Roman" w:hAnsi="Times New Roman"/>
          <w:szCs w:val="24"/>
          <w:lang w:val="lv-LV"/>
        </w:rPr>
        <w:t xml:space="preserve">farmaceitisko preparātu ražotnes darbības paplašināšanai Rūpnīcu ielā 4 (kadastra </w:t>
      </w:r>
      <w:r w:rsidR="00CC4520" w:rsidRPr="00CC4520">
        <w:rPr>
          <w:rFonts w:ascii="Times New Roman" w:hAnsi="Times New Roman"/>
          <w:szCs w:val="24"/>
          <w:lang w:val="lv-LV"/>
        </w:rPr>
        <w:br/>
        <w:t>Nr. 8009 005 2401), Olainē, Olaines novadā</w:t>
      </w:r>
      <w:r w:rsidR="006A62CE" w:rsidRPr="00CC4520">
        <w:rPr>
          <w:rFonts w:ascii="Times New Roman" w:hAnsi="Times New Roman"/>
          <w:szCs w:val="24"/>
          <w:lang w:val="lv-LV"/>
        </w:rPr>
        <w:t>.</w:t>
      </w:r>
    </w:p>
    <w:p w14:paraId="16C4135B" w14:textId="77777777" w:rsidR="004D40B3" w:rsidRPr="00F12AA6" w:rsidRDefault="004D40B3" w:rsidP="00A83749">
      <w:pPr>
        <w:spacing w:after="0"/>
        <w:jc w:val="both"/>
        <w:rPr>
          <w:rFonts w:ascii="Times New Roman" w:hAnsi="Times New Roman"/>
          <w:sz w:val="20"/>
          <w:szCs w:val="20"/>
          <w:lang w:val="lv-LV"/>
        </w:rPr>
      </w:pPr>
    </w:p>
    <w:p w14:paraId="64ABCE19" w14:textId="66E45C40" w:rsidR="004D40B3" w:rsidRPr="00F12AA6" w:rsidRDefault="004D40B3" w:rsidP="00F12AA6">
      <w:pPr>
        <w:pStyle w:val="Pamatteksts"/>
        <w:tabs>
          <w:tab w:val="left" w:pos="540"/>
        </w:tabs>
        <w:spacing w:after="0" w:line="276" w:lineRule="auto"/>
        <w:ind w:firstLine="567"/>
        <w:jc w:val="center"/>
        <w:rPr>
          <w:rFonts w:ascii="Times New Roman" w:hAnsi="Times New Roman"/>
          <w:szCs w:val="24"/>
          <w:lang w:val="lv-LV"/>
        </w:rPr>
      </w:pPr>
      <w:r w:rsidRPr="00CC4520">
        <w:rPr>
          <w:rFonts w:ascii="Times New Roman" w:hAnsi="Times New Roman"/>
          <w:i/>
          <w:szCs w:val="24"/>
          <w:lang w:val="lv-LV"/>
        </w:rPr>
        <w:t xml:space="preserve">Šis </w:t>
      </w:r>
      <w:proofErr w:type="spellStart"/>
      <w:r w:rsidRPr="00CC4520">
        <w:rPr>
          <w:rFonts w:ascii="Times New Roman" w:hAnsi="Times New Roman"/>
          <w:i/>
          <w:szCs w:val="24"/>
          <w:lang w:val="lv-LV"/>
        </w:rPr>
        <w:t>starplēmums</w:t>
      </w:r>
      <w:proofErr w:type="spellEnd"/>
      <w:r w:rsidRPr="00CC4520">
        <w:rPr>
          <w:rFonts w:ascii="Times New Roman" w:hAnsi="Times New Roman"/>
          <w:i/>
          <w:szCs w:val="24"/>
          <w:lang w:val="lv-LV"/>
        </w:rPr>
        <w:t>, ar kuru tiek atzīts, ka ietekmes uz vidi novērtējums nav nepieciešams, nav atsevišķi pārsūdzams.</w:t>
      </w:r>
    </w:p>
    <w:p w14:paraId="4B2E6CDC" w14:textId="61B3FB95" w:rsidR="004D40B3" w:rsidRPr="00F12AA6" w:rsidRDefault="004D40B3" w:rsidP="00F12AA6">
      <w:pPr>
        <w:spacing w:after="0"/>
        <w:rPr>
          <w:rFonts w:ascii="Times New Roman" w:eastAsia="Times New Roman" w:hAnsi="Times New Roman"/>
          <w:sz w:val="20"/>
          <w:szCs w:val="20"/>
          <w:lang w:val="lv-LV" w:eastAsia="lv-LV"/>
        </w:rPr>
      </w:pPr>
      <w:r w:rsidRPr="00CC4520">
        <w:rPr>
          <w:rFonts w:ascii="Times New Roman" w:hAnsi="Times New Roman"/>
          <w:sz w:val="24"/>
          <w:szCs w:val="24"/>
          <w:lang w:val="lv-LV"/>
        </w:rPr>
        <w:t>Direktore</w:t>
      </w:r>
      <w:r w:rsidRPr="00CC4520">
        <w:rPr>
          <w:rFonts w:ascii="Times New Roman" w:hAnsi="Times New Roman"/>
          <w:sz w:val="24"/>
          <w:szCs w:val="24"/>
          <w:lang w:val="lv-LV"/>
        </w:rPr>
        <w:tab/>
      </w:r>
      <w:r w:rsidRPr="00CC4520">
        <w:rPr>
          <w:rFonts w:ascii="Times New Roman" w:hAnsi="Times New Roman"/>
          <w:sz w:val="24"/>
          <w:szCs w:val="24"/>
          <w:lang w:val="lv-LV"/>
        </w:rPr>
        <w:tab/>
      </w:r>
      <w:r w:rsidRPr="00CC4520">
        <w:rPr>
          <w:rFonts w:ascii="Times New Roman" w:hAnsi="Times New Roman"/>
          <w:sz w:val="24"/>
          <w:szCs w:val="24"/>
          <w:lang w:val="lv-LV"/>
        </w:rPr>
        <w:tab/>
      </w:r>
      <w:r w:rsidRPr="00CC4520">
        <w:rPr>
          <w:rFonts w:ascii="Times New Roman" w:hAnsi="Times New Roman"/>
          <w:sz w:val="24"/>
          <w:szCs w:val="24"/>
          <w:lang w:val="lv-LV"/>
        </w:rPr>
        <w:tab/>
      </w:r>
      <w:r w:rsidRPr="00CC4520">
        <w:rPr>
          <w:rFonts w:ascii="Times New Roman" w:hAnsi="Times New Roman"/>
          <w:sz w:val="24"/>
          <w:szCs w:val="24"/>
          <w:lang w:val="lv-LV"/>
        </w:rPr>
        <w:tab/>
      </w:r>
      <w:r w:rsidRPr="00CC4520">
        <w:rPr>
          <w:rFonts w:ascii="Times New Roman" w:hAnsi="Times New Roman"/>
          <w:sz w:val="24"/>
          <w:szCs w:val="24"/>
          <w:lang w:val="lv-LV"/>
        </w:rPr>
        <w:tab/>
        <w:t xml:space="preserve">                                         </w:t>
      </w:r>
      <w:r w:rsidR="00703667" w:rsidRPr="00CC4520">
        <w:rPr>
          <w:rFonts w:ascii="Times New Roman" w:hAnsi="Times New Roman"/>
          <w:sz w:val="24"/>
          <w:szCs w:val="24"/>
          <w:lang w:val="lv-LV"/>
        </w:rPr>
        <w:t xml:space="preserve">           </w:t>
      </w:r>
      <w:proofErr w:type="spellStart"/>
      <w:r w:rsidRPr="00CC4520">
        <w:rPr>
          <w:rFonts w:ascii="Times New Roman" w:hAnsi="Times New Roman"/>
          <w:sz w:val="24"/>
          <w:szCs w:val="24"/>
          <w:lang w:val="lv-LV"/>
        </w:rPr>
        <w:t>D.Kalēja</w:t>
      </w:r>
      <w:proofErr w:type="spellEnd"/>
      <w:r w:rsidRPr="00CC4520">
        <w:rPr>
          <w:rFonts w:ascii="Times New Roman" w:hAnsi="Times New Roman"/>
          <w:sz w:val="24"/>
          <w:szCs w:val="24"/>
          <w:lang w:val="lv-LV"/>
        </w:rPr>
        <w:tab/>
        <w:t xml:space="preserve">                                        </w:t>
      </w:r>
    </w:p>
    <w:p w14:paraId="4E18C4A8" w14:textId="50C77864" w:rsidR="00B63881" w:rsidRPr="00F12AA6" w:rsidRDefault="004D40B3" w:rsidP="00F12AA6">
      <w:pPr>
        <w:spacing w:after="0"/>
        <w:jc w:val="center"/>
        <w:rPr>
          <w:rFonts w:ascii="Times New Roman" w:eastAsia="Times New Roman" w:hAnsi="Times New Roman"/>
          <w:sz w:val="24"/>
          <w:szCs w:val="24"/>
          <w:lang w:val="lv-LV" w:eastAsia="lv-LV"/>
        </w:rPr>
      </w:pPr>
      <w:r w:rsidRPr="00CC4520">
        <w:rPr>
          <w:rFonts w:ascii="Times New Roman" w:eastAsia="Times New Roman" w:hAnsi="Times New Roman"/>
          <w:sz w:val="24"/>
          <w:szCs w:val="24"/>
          <w:lang w:val="lv-LV" w:eastAsia="lv-LV"/>
        </w:rPr>
        <w:t>ŠIS DOKUMENTS IR ELEKTRONISKI PARAKSTĪTS AR DROŠU ELEKTRONISKO PARAKSTU UN SATUR LAIKA ZĪMOGU</w:t>
      </w:r>
    </w:p>
    <w:p w14:paraId="7930EB8E" w14:textId="50F02F83" w:rsidR="00B63881" w:rsidRPr="00CC4520" w:rsidRDefault="00B63881" w:rsidP="00A83749">
      <w:pPr>
        <w:pStyle w:val="Bezatstarpm"/>
        <w:spacing w:line="276" w:lineRule="auto"/>
        <w:rPr>
          <w:rFonts w:ascii="Times New Roman" w:hAnsi="Times New Roman"/>
          <w:iCs/>
          <w:sz w:val="20"/>
          <w:lang w:val="lv-LV"/>
        </w:rPr>
      </w:pPr>
      <w:proofErr w:type="spellStart"/>
      <w:r w:rsidRPr="00CC4520">
        <w:rPr>
          <w:rFonts w:ascii="Times New Roman" w:hAnsi="Times New Roman"/>
          <w:iCs/>
          <w:sz w:val="20"/>
          <w:lang w:val="lv-LV"/>
        </w:rPr>
        <w:t>Bikovska</w:t>
      </w:r>
      <w:proofErr w:type="spellEnd"/>
      <w:r w:rsidRPr="00CC4520">
        <w:rPr>
          <w:rFonts w:ascii="Times New Roman" w:hAnsi="Times New Roman"/>
          <w:iCs/>
          <w:sz w:val="20"/>
          <w:lang w:val="lv-LV"/>
        </w:rPr>
        <w:t xml:space="preserve"> 67084273</w:t>
      </w:r>
    </w:p>
    <w:p w14:paraId="0D3A0FC8" w14:textId="31B10EC3" w:rsidR="00B63881" w:rsidRPr="00F12AA6" w:rsidRDefault="002312A4" w:rsidP="00833E2A">
      <w:pPr>
        <w:pStyle w:val="Bezatstarpm"/>
        <w:tabs>
          <w:tab w:val="left" w:pos="3645"/>
        </w:tabs>
        <w:spacing w:line="276" w:lineRule="auto"/>
        <w:rPr>
          <w:rFonts w:ascii="Times New Roman" w:hAnsi="Times New Roman"/>
          <w:i/>
          <w:sz w:val="20"/>
          <w:lang w:val="lv-LV"/>
        </w:rPr>
      </w:pPr>
      <w:hyperlink r:id="rId8" w:history="1">
        <w:r w:rsidR="00B63881" w:rsidRPr="00CC4520">
          <w:rPr>
            <w:rStyle w:val="Hipersaite"/>
            <w:rFonts w:ascii="Times New Roman" w:hAnsi="Times New Roman"/>
            <w:i/>
            <w:color w:val="auto"/>
            <w:sz w:val="20"/>
            <w:lang w:val="lv-LV"/>
          </w:rPr>
          <w:t>sintija.bikovska@vvd.gov.lv</w:t>
        </w:r>
      </w:hyperlink>
    </w:p>
    <w:sectPr w:rsidR="00B63881" w:rsidRPr="00F12AA6" w:rsidSect="000E65FE">
      <w:footerReference w:type="default" r:id="rId9"/>
      <w:headerReference w:type="first" r:id="rId10"/>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0C492" w14:textId="77777777" w:rsidR="002312A4" w:rsidRDefault="002312A4" w:rsidP="00E01F46">
      <w:pPr>
        <w:spacing w:after="0" w:line="240" w:lineRule="auto"/>
      </w:pPr>
      <w:r>
        <w:separator/>
      </w:r>
    </w:p>
  </w:endnote>
  <w:endnote w:type="continuationSeparator" w:id="0">
    <w:p w14:paraId="48F079E8" w14:textId="77777777" w:rsidR="002312A4" w:rsidRDefault="002312A4" w:rsidP="00E0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ADE8E" w14:textId="608EFA79" w:rsidR="00445C57" w:rsidRPr="00833E2A" w:rsidRDefault="00B447F2" w:rsidP="00445C57">
    <w:pPr>
      <w:spacing w:after="0" w:line="240" w:lineRule="auto"/>
      <w:ind w:right="-57"/>
      <w:rPr>
        <w:rFonts w:ascii="Times New Roman" w:hAnsi="Times New Roman"/>
        <w:sz w:val="20"/>
        <w:szCs w:val="28"/>
        <w:lang w:val="lv-LV"/>
      </w:rPr>
    </w:pPr>
    <w:r w:rsidRPr="00833E2A">
      <w:rPr>
        <w:rFonts w:ascii="Times New Roman" w:hAnsi="Times New Roman"/>
        <w:sz w:val="20"/>
        <w:szCs w:val="28"/>
        <w:lang w:val="lv-LV"/>
      </w:rPr>
      <w:t xml:space="preserve">Ietekmes uz vidi </w:t>
    </w:r>
    <w:proofErr w:type="spellStart"/>
    <w:r w:rsidRPr="00833E2A">
      <w:rPr>
        <w:rFonts w:ascii="Times New Roman" w:hAnsi="Times New Roman"/>
        <w:sz w:val="20"/>
        <w:szCs w:val="28"/>
        <w:lang w:val="lv-LV"/>
      </w:rPr>
      <w:t>izvērtējums</w:t>
    </w:r>
    <w:proofErr w:type="spellEnd"/>
    <w:r w:rsidRPr="00833E2A">
      <w:rPr>
        <w:rFonts w:ascii="Times New Roman" w:hAnsi="Times New Roman"/>
        <w:sz w:val="20"/>
        <w:szCs w:val="28"/>
        <w:lang w:val="lv-LV"/>
      </w:rPr>
      <w:t xml:space="preserve"> Nr.RI</w:t>
    </w:r>
    <w:r w:rsidR="00E01F46" w:rsidRPr="00833E2A">
      <w:rPr>
        <w:rFonts w:ascii="Times New Roman" w:hAnsi="Times New Roman"/>
        <w:sz w:val="20"/>
        <w:szCs w:val="28"/>
        <w:lang w:val="lv-LV"/>
      </w:rPr>
      <w:t>20</w:t>
    </w:r>
    <w:r w:rsidRPr="00833E2A">
      <w:rPr>
        <w:rFonts w:ascii="Times New Roman" w:hAnsi="Times New Roman"/>
        <w:sz w:val="20"/>
        <w:szCs w:val="28"/>
        <w:lang w:val="lv-LV"/>
      </w:rPr>
      <w:t>SI00</w:t>
    </w:r>
    <w:r w:rsidR="00833E2A" w:rsidRPr="00833E2A">
      <w:rPr>
        <w:rFonts w:ascii="Times New Roman" w:hAnsi="Times New Roman"/>
        <w:sz w:val="20"/>
        <w:szCs w:val="28"/>
        <w:lang w:val="lv-LV"/>
      </w:rPr>
      <w:t>24</w:t>
    </w:r>
  </w:p>
  <w:p w14:paraId="6318ACC0" w14:textId="77777777" w:rsidR="00445C57" w:rsidRPr="00DA761E" w:rsidRDefault="00B447F2" w:rsidP="00DA761E">
    <w:pPr>
      <w:pStyle w:val="Kjene"/>
      <w:jc w:val="right"/>
      <w:rPr>
        <w:rFonts w:ascii="Times New Roman" w:hAnsi="Times New Roman"/>
        <w:color w:val="808080" w:themeColor="background1" w:themeShade="80"/>
        <w:sz w:val="16"/>
        <w:szCs w:val="16"/>
      </w:rPr>
    </w:pPr>
    <w:r w:rsidRPr="00DA761E">
      <w:rPr>
        <w:rFonts w:ascii="Times New Roman" w:hAnsi="Times New Roman"/>
        <w:color w:val="808080" w:themeColor="background1" w:themeShade="80"/>
        <w:sz w:val="16"/>
        <w:szCs w:val="16"/>
      </w:rPr>
      <w:fldChar w:fldCharType="begin"/>
    </w:r>
    <w:r w:rsidRPr="00DA761E">
      <w:rPr>
        <w:rFonts w:ascii="Times New Roman" w:hAnsi="Times New Roman"/>
        <w:color w:val="808080" w:themeColor="background1" w:themeShade="80"/>
        <w:sz w:val="16"/>
        <w:szCs w:val="16"/>
      </w:rPr>
      <w:instrText xml:space="preserve"> PAGE   \* MERGEFORMAT </w:instrText>
    </w:r>
    <w:r w:rsidRPr="00DA761E">
      <w:rPr>
        <w:rFonts w:ascii="Times New Roman" w:hAnsi="Times New Roman"/>
        <w:color w:val="808080" w:themeColor="background1" w:themeShade="80"/>
        <w:sz w:val="16"/>
        <w:szCs w:val="16"/>
      </w:rPr>
      <w:fldChar w:fldCharType="separate"/>
    </w:r>
    <w:r w:rsidRPr="00DA761E">
      <w:rPr>
        <w:rFonts w:ascii="Times New Roman" w:hAnsi="Times New Roman"/>
        <w:noProof/>
        <w:color w:val="808080" w:themeColor="background1" w:themeShade="80"/>
        <w:sz w:val="16"/>
        <w:szCs w:val="16"/>
      </w:rPr>
      <w:t>4</w:t>
    </w:r>
    <w:r w:rsidRPr="00DA761E">
      <w:rPr>
        <w:rFonts w:ascii="Times New Roman" w:hAnsi="Times New Roman"/>
        <w:noProof/>
        <w:color w:val="808080" w:themeColor="background1" w:themeShade="80"/>
        <w:sz w:val="16"/>
        <w:szCs w:val="16"/>
      </w:rPr>
      <w:fldChar w:fldCharType="end"/>
    </w:r>
  </w:p>
  <w:p w14:paraId="44A8204F" w14:textId="77777777" w:rsidR="00F56556" w:rsidRPr="00B2177C" w:rsidRDefault="002312A4" w:rsidP="00F56556">
    <w:pPr>
      <w:spacing w:after="0" w:line="240" w:lineRule="auto"/>
      <w:ind w:right="-57"/>
      <w:rPr>
        <w:rFonts w:ascii="Times New Roman" w:hAnsi="Times New Roman"/>
        <w:color w:val="BFBFBF"/>
        <w:sz w:val="20"/>
        <w:szCs w:val="28"/>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94DD5" w14:textId="77777777" w:rsidR="002312A4" w:rsidRDefault="002312A4" w:rsidP="00E01F46">
      <w:pPr>
        <w:spacing w:after="0" w:line="240" w:lineRule="auto"/>
      </w:pPr>
      <w:r>
        <w:separator/>
      </w:r>
    </w:p>
  </w:footnote>
  <w:footnote w:type="continuationSeparator" w:id="0">
    <w:p w14:paraId="1E005C34" w14:textId="77777777" w:rsidR="002312A4" w:rsidRDefault="002312A4" w:rsidP="00E01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C08C" w14:textId="77777777" w:rsidR="002D7BE0" w:rsidRDefault="002312A4" w:rsidP="00B53573">
    <w:pPr>
      <w:pStyle w:val="Galvene"/>
      <w:rPr>
        <w:rFonts w:ascii="Times New Roman" w:hAnsi="Times New Roman"/>
      </w:rPr>
    </w:pPr>
  </w:p>
  <w:p w14:paraId="24407A54" w14:textId="158A5725" w:rsidR="002D7BE0" w:rsidRDefault="004D40B3" w:rsidP="00B53573">
    <w:pPr>
      <w:pStyle w:val="Galvene"/>
      <w:rPr>
        <w:rFonts w:ascii="Times New Roman" w:hAnsi="Times New Roman"/>
      </w:rPr>
    </w:pPr>
    <w:r>
      <w:rPr>
        <w:noProof/>
      </w:rPr>
      <w:drawing>
        <wp:anchor distT="0" distB="0" distL="114300" distR="114300" simplePos="0" relativeHeight="251661312" behindDoc="1" locked="0" layoutInCell="1" allowOverlap="1" wp14:anchorId="6A66B830" wp14:editId="50E252AB">
          <wp:simplePos x="0" y="0"/>
          <wp:positionH relativeFrom="column">
            <wp:align>center</wp:align>
          </wp:positionH>
          <wp:positionV relativeFrom="paragraph">
            <wp:posOffset>109220</wp:posOffset>
          </wp:positionV>
          <wp:extent cx="5768975" cy="1036955"/>
          <wp:effectExtent l="0" t="0" r="0" b="0"/>
          <wp:wrapNone/>
          <wp:docPr id="4" name="Attēls 4" descr="pilnkrasu_header_veidlapa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lnkrasu_header_veidlapa_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975" cy="1036955"/>
                  </a:xfrm>
                  <a:prstGeom prst="rect">
                    <a:avLst/>
                  </a:prstGeom>
                  <a:noFill/>
                </pic:spPr>
              </pic:pic>
            </a:graphicData>
          </a:graphic>
          <wp14:sizeRelH relativeFrom="page">
            <wp14:pctWidth>0</wp14:pctWidth>
          </wp14:sizeRelH>
          <wp14:sizeRelV relativeFrom="page">
            <wp14:pctHeight>0</wp14:pctHeight>
          </wp14:sizeRelV>
        </wp:anchor>
      </w:drawing>
    </w:r>
  </w:p>
  <w:p w14:paraId="58A1A1B8" w14:textId="77777777" w:rsidR="002D7BE0" w:rsidRDefault="002312A4" w:rsidP="00B53573">
    <w:pPr>
      <w:pStyle w:val="Galvene"/>
      <w:rPr>
        <w:rFonts w:ascii="Times New Roman" w:hAnsi="Times New Roman"/>
      </w:rPr>
    </w:pPr>
  </w:p>
  <w:p w14:paraId="4BC5E90C" w14:textId="77777777" w:rsidR="002D7BE0" w:rsidRDefault="002312A4" w:rsidP="00B53573">
    <w:pPr>
      <w:pStyle w:val="Galvene"/>
      <w:rPr>
        <w:rFonts w:ascii="Times New Roman" w:hAnsi="Times New Roman"/>
      </w:rPr>
    </w:pPr>
  </w:p>
  <w:p w14:paraId="028A4163" w14:textId="77777777" w:rsidR="002D7BE0" w:rsidRDefault="002312A4" w:rsidP="00B53573">
    <w:pPr>
      <w:pStyle w:val="Galvene"/>
      <w:rPr>
        <w:rFonts w:ascii="Times New Roman" w:hAnsi="Times New Roman"/>
      </w:rPr>
    </w:pPr>
  </w:p>
  <w:p w14:paraId="0CFB2625" w14:textId="77777777" w:rsidR="002D7BE0" w:rsidRDefault="002312A4" w:rsidP="00B53573">
    <w:pPr>
      <w:pStyle w:val="Galvene"/>
      <w:rPr>
        <w:rFonts w:ascii="Times New Roman" w:hAnsi="Times New Roman"/>
      </w:rPr>
    </w:pPr>
  </w:p>
  <w:p w14:paraId="19F30F3F" w14:textId="77777777" w:rsidR="002D7BE0" w:rsidRDefault="002312A4" w:rsidP="00B53573">
    <w:pPr>
      <w:pStyle w:val="Galvene"/>
      <w:rPr>
        <w:rFonts w:ascii="Times New Roman" w:hAnsi="Times New Roman"/>
      </w:rPr>
    </w:pPr>
  </w:p>
  <w:p w14:paraId="1C9C9808" w14:textId="77777777" w:rsidR="002D7BE0" w:rsidRPr="001C06F5" w:rsidRDefault="002312A4" w:rsidP="00B53573">
    <w:pPr>
      <w:pStyle w:val="Galvene"/>
      <w:rPr>
        <w:rFonts w:ascii="Times New Roman" w:hAnsi="Times New Roman"/>
      </w:rPr>
    </w:pPr>
  </w:p>
  <w:p w14:paraId="3E811F52" w14:textId="77777777" w:rsidR="002D7BE0" w:rsidRDefault="002312A4" w:rsidP="00B53573">
    <w:pPr>
      <w:pStyle w:val="Galvene"/>
      <w:rPr>
        <w:rFonts w:ascii="Times New Roman" w:hAnsi="Times New Roman"/>
      </w:rPr>
    </w:pPr>
  </w:p>
  <w:p w14:paraId="7A9B55A7" w14:textId="77777777" w:rsidR="002D7BE0" w:rsidRDefault="002312A4" w:rsidP="00B53573">
    <w:pPr>
      <w:pStyle w:val="Galvene"/>
      <w:rPr>
        <w:rFonts w:ascii="Times New Roman" w:hAnsi="Times New Roman"/>
      </w:rPr>
    </w:pPr>
  </w:p>
  <w:p w14:paraId="3431ED7E" w14:textId="27B795E7" w:rsidR="002D7BE0" w:rsidRDefault="004D40B3" w:rsidP="00B53573">
    <w:pPr>
      <w:pStyle w:val="Galvene"/>
      <w:rPr>
        <w:rFonts w:ascii="Times New Roman" w:hAnsi="Times New Roman"/>
      </w:rPr>
    </w:pPr>
    <w:r>
      <w:rPr>
        <w:noProof/>
      </w:rPr>
      <mc:AlternateContent>
        <mc:Choice Requires="wps">
          <w:drawing>
            <wp:anchor distT="0" distB="0" distL="114300" distR="114300" simplePos="0" relativeHeight="251660288" behindDoc="1" locked="0" layoutInCell="1" allowOverlap="1" wp14:anchorId="01B5054C" wp14:editId="4012AE5A">
              <wp:simplePos x="0" y="0"/>
              <wp:positionH relativeFrom="page">
                <wp:posOffset>1049655</wp:posOffset>
              </wp:positionH>
              <wp:positionV relativeFrom="page">
                <wp:posOffset>2072005</wp:posOffset>
              </wp:positionV>
              <wp:extent cx="5971540" cy="464185"/>
              <wp:effectExtent l="0" t="0" r="10160" b="12065"/>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34FC" w14:textId="77777777" w:rsidR="002D7BE0" w:rsidRDefault="00B447F2" w:rsidP="005467CF">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LIELRĪGAS REĢIONĀLĀ VIDES PĀRVALDE</w:t>
                          </w:r>
                        </w:p>
                        <w:p w14:paraId="3120770C" w14:textId="1340752A" w:rsidR="002D7BE0" w:rsidRDefault="00B447F2"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e-pasts: lielriga</w:t>
                          </w:r>
                          <w:r w:rsidRPr="00AB0D7B">
                            <w:rPr>
                              <w:rFonts w:ascii="Times New Roman" w:eastAsia="Times New Roman" w:hAnsi="Times New Roman"/>
                              <w:color w:val="231F20"/>
                              <w:sz w:val="17"/>
                              <w:szCs w:val="17"/>
                            </w:rPr>
                            <w:t>@vvd.gov.lv, www.vvd.gov.lv</w:t>
                          </w:r>
                        </w:p>
                        <w:p w14:paraId="4583D67C" w14:textId="77777777" w:rsidR="002D7BE0" w:rsidRDefault="002312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5054C" id="_x0000_t202" coordsize="21600,21600" o:spt="202" path="m,l,21600r21600,l21600,xe">
              <v:stroke joinstyle="miter"/>
              <v:path gradientshapeok="t" o:connecttype="rect"/>
            </v:shapetype>
            <v:shape id="Tekstlodziņš 3" o:spid="_x0000_s1026" type="#_x0000_t202" style="position:absolute;margin-left:82.65pt;margin-top:163.15pt;width:470.2pt;height:36.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" filled="f" stroked="f">
              <v:textbox inset="0,0,0,0">
                <w:txbxContent>
                  <w:p w14:paraId="3E7F34FC" w14:textId="77777777" w:rsidR="002D7BE0" w:rsidRDefault="00B447F2" w:rsidP="005467CF">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LIELRĪGAS REĢIONĀLĀ VIDES PĀRVALDE</w:t>
                    </w:r>
                  </w:p>
                  <w:p w14:paraId="3120770C" w14:textId="1340752A" w:rsidR="002D7BE0" w:rsidRDefault="00B447F2" w:rsidP="005467CF">
                    <w:pPr>
                      <w:spacing w:before="82" w:after="0" w:line="240" w:lineRule="auto"/>
                      <w:ind w:left="-13" w:right="-33"/>
                      <w:jc w:val="center"/>
                      <w:rPr>
                        <w:rFonts w:ascii="Times New Roman" w:eastAsia="Times New Roman" w:hAnsi="Times New Roman"/>
                        <w:sz w:val="17"/>
                        <w:szCs w:val="17"/>
                      </w:rPr>
                    </w:pPr>
                    <w:proofErr w:type="spellStart"/>
                    <w:r w:rsidRPr="00AB0D7B">
                      <w:rPr>
                        <w:rFonts w:ascii="Times New Roman" w:eastAsia="Times New Roman" w:hAnsi="Times New Roman"/>
                        <w:color w:val="231F20"/>
                        <w:sz w:val="17"/>
                        <w:szCs w:val="17"/>
                      </w:rPr>
                      <w:t>Rūpniecības</w:t>
                    </w:r>
                    <w:proofErr w:type="spellEnd"/>
                    <w:r w:rsidRPr="00AB0D7B">
                      <w:rPr>
                        <w:rFonts w:ascii="Times New Roman" w:eastAsia="Times New Roman" w:hAnsi="Times New Roman"/>
                        <w:color w:val="231F20"/>
                        <w:sz w:val="17"/>
                        <w:szCs w:val="17"/>
                      </w:rPr>
                      <w:t xml:space="preserve"> </w:t>
                    </w:r>
                    <w:proofErr w:type="spellStart"/>
                    <w:r w:rsidRPr="00AB0D7B">
                      <w:rPr>
                        <w:rFonts w:ascii="Times New Roman" w:eastAsia="Times New Roman" w:hAnsi="Times New Roman"/>
                        <w:color w:val="231F20"/>
                        <w:sz w:val="17"/>
                        <w:szCs w:val="17"/>
                      </w:rPr>
                      <w:t>iela</w:t>
                    </w:r>
                    <w:proofErr w:type="spellEnd"/>
                    <w:r w:rsidRPr="00AB0D7B">
                      <w:rPr>
                        <w:rFonts w:ascii="Times New Roman" w:eastAsia="Times New Roman" w:hAnsi="Times New Roman"/>
                        <w:color w:val="231F20"/>
                        <w:sz w:val="17"/>
                        <w:szCs w:val="17"/>
                      </w:rPr>
                      <w:t xml:space="preserve"> 23, </w:t>
                    </w:r>
                    <w:proofErr w:type="spellStart"/>
                    <w:r w:rsidRPr="00AB0D7B">
                      <w:rPr>
                        <w:rFonts w:ascii="Times New Roman" w:eastAsia="Times New Roman" w:hAnsi="Times New Roman"/>
                        <w:color w:val="231F20"/>
                        <w:sz w:val="17"/>
                        <w:szCs w:val="17"/>
                      </w:rPr>
                      <w:t>Rīga</w:t>
                    </w:r>
                    <w:proofErr w:type="spellEnd"/>
                    <w:r w:rsidRPr="00AB0D7B">
                      <w:rPr>
                        <w:rFonts w:ascii="Times New Roman" w:eastAsia="Times New Roman" w:hAnsi="Times New Roman"/>
                        <w:color w:val="231F20"/>
                        <w:sz w:val="17"/>
                        <w:szCs w:val="17"/>
                      </w:rPr>
                      <w:t xml:space="preserve">, LV-1045, </w:t>
                    </w:r>
                    <w:proofErr w:type="spellStart"/>
                    <w:r w:rsidRPr="00AB0D7B">
                      <w:rPr>
                        <w:rFonts w:ascii="Times New Roman" w:eastAsia="Times New Roman" w:hAnsi="Times New Roman"/>
                        <w:color w:val="231F20"/>
                        <w:sz w:val="17"/>
                        <w:szCs w:val="17"/>
                      </w:rPr>
                      <w:t>tālr</w:t>
                    </w:r>
                    <w:proofErr w:type="spellEnd"/>
                    <w:r w:rsidRPr="00AB0D7B">
                      <w:rPr>
                        <w:rFonts w:ascii="Times New Roman" w:eastAsia="Times New Roman" w:hAnsi="Times New Roman"/>
                        <w:color w:val="231F20"/>
                        <w:sz w:val="17"/>
                        <w:szCs w:val="17"/>
                      </w:rPr>
                      <w:t>. 670842</w:t>
                    </w:r>
                    <w:r>
                      <w:rPr>
                        <w:rFonts w:ascii="Times New Roman" w:eastAsia="Times New Roman" w:hAnsi="Times New Roman"/>
                        <w:color w:val="231F20"/>
                        <w:sz w:val="17"/>
                        <w:szCs w:val="17"/>
                      </w:rPr>
                      <w:t>78</w:t>
                    </w:r>
                    <w:r w:rsidRPr="00AB0D7B">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e-pasts: lielriga</w:t>
                    </w:r>
                    <w:r w:rsidRPr="00AB0D7B">
                      <w:rPr>
                        <w:rFonts w:ascii="Times New Roman" w:eastAsia="Times New Roman" w:hAnsi="Times New Roman"/>
                        <w:color w:val="231F20"/>
                        <w:sz w:val="17"/>
                        <w:szCs w:val="17"/>
                      </w:rPr>
                      <w:t>@vvd.gov.lv, www.vvd.gov.lv</w:t>
                    </w:r>
                  </w:p>
                  <w:p w14:paraId="4583D67C" w14:textId="77777777" w:rsidR="002D7BE0" w:rsidRDefault="00560464"/>
                </w:txbxContent>
              </v:textbox>
              <w10:wrap anchorx="page" anchory="page"/>
            </v:shape>
          </w:pict>
        </mc:Fallback>
      </mc:AlternateContent>
    </w:r>
  </w:p>
  <w:p w14:paraId="7A70BE21" w14:textId="44BBF22B" w:rsidR="002D7BE0" w:rsidRPr="00815277" w:rsidRDefault="004D40B3" w:rsidP="00B53573">
    <w:pPr>
      <w:pStyle w:val="Galvene"/>
      <w:rPr>
        <w:rFonts w:ascii="Times New Roman" w:hAnsi="Times New Roman"/>
      </w:rPr>
    </w:pPr>
    <w:r>
      <w:rPr>
        <w:noProof/>
      </w:rPr>
      <mc:AlternateContent>
        <mc:Choice Requires="wpg">
          <w:drawing>
            <wp:anchor distT="0" distB="0" distL="114300" distR="114300" simplePos="0" relativeHeight="251659264" behindDoc="1" locked="0" layoutInCell="1" allowOverlap="1" wp14:anchorId="1898F1C1" wp14:editId="3018DBFB">
              <wp:simplePos x="0" y="0"/>
              <wp:positionH relativeFrom="page">
                <wp:posOffset>1850390</wp:posOffset>
              </wp:positionH>
              <wp:positionV relativeFrom="page">
                <wp:posOffset>1945640</wp:posOffset>
              </wp:positionV>
              <wp:extent cx="4397375" cy="1270"/>
              <wp:effectExtent l="0" t="0" r="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F1EA" id="Grupa 1" o:spid="_x0000_s1026" style="position:absolute;margin-left:145.7pt;margin-top:153.2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523B0381" w14:textId="77777777" w:rsidR="002D7BE0" w:rsidRDefault="002312A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36590"/>
    <w:multiLevelType w:val="hybridMultilevel"/>
    <w:tmpl w:val="06D8C4C6"/>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1254E32"/>
    <w:multiLevelType w:val="hybridMultilevel"/>
    <w:tmpl w:val="531A882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29F5791"/>
    <w:multiLevelType w:val="hybridMultilevel"/>
    <w:tmpl w:val="3D6A64E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FC5A04"/>
    <w:multiLevelType w:val="hybridMultilevel"/>
    <w:tmpl w:val="3278B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8569A"/>
    <w:multiLevelType w:val="hybridMultilevel"/>
    <w:tmpl w:val="1794CB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96A2B"/>
    <w:multiLevelType w:val="hybridMultilevel"/>
    <w:tmpl w:val="87707BF4"/>
    <w:lvl w:ilvl="0" w:tplc="E3085ECE">
      <w:start w:val="1"/>
      <w:numFmt w:val="decimal"/>
      <w:lvlText w:val="%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6" w15:restartNumberingAfterBreak="0">
    <w:nsid w:val="49980804"/>
    <w:multiLevelType w:val="hybridMultilevel"/>
    <w:tmpl w:val="94EA83DE"/>
    <w:lvl w:ilvl="0" w:tplc="5156A3C6">
      <w:start w:val="8"/>
      <w:numFmt w:val="decimal"/>
      <w:lvlText w:val="%1."/>
      <w:lvlJc w:val="left"/>
      <w:pPr>
        <w:ind w:left="360" w:hanging="360"/>
      </w:pPr>
      <w:rPr>
        <w:b/>
      </w:rPr>
    </w:lvl>
    <w:lvl w:ilvl="1" w:tplc="04260019">
      <w:start w:val="1"/>
      <w:numFmt w:val="lowerLetter"/>
      <w:lvlText w:val="%2."/>
      <w:lvlJc w:val="left"/>
      <w:pPr>
        <w:ind w:left="720" w:hanging="360"/>
      </w:pPr>
    </w:lvl>
    <w:lvl w:ilvl="2" w:tplc="0426001B">
      <w:start w:val="1"/>
      <w:numFmt w:val="lowerRoman"/>
      <w:lvlText w:val="%3."/>
      <w:lvlJc w:val="right"/>
      <w:pPr>
        <w:ind w:left="1440" w:hanging="180"/>
      </w:pPr>
    </w:lvl>
    <w:lvl w:ilvl="3" w:tplc="0426000F">
      <w:start w:val="1"/>
      <w:numFmt w:val="decimal"/>
      <w:lvlText w:val="%4."/>
      <w:lvlJc w:val="left"/>
      <w:pPr>
        <w:ind w:left="2160" w:hanging="360"/>
      </w:pPr>
    </w:lvl>
    <w:lvl w:ilvl="4" w:tplc="04260019">
      <w:start w:val="1"/>
      <w:numFmt w:val="lowerLetter"/>
      <w:lvlText w:val="%5."/>
      <w:lvlJc w:val="left"/>
      <w:pPr>
        <w:ind w:left="2880" w:hanging="360"/>
      </w:pPr>
    </w:lvl>
    <w:lvl w:ilvl="5" w:tplc="0426001B">
      <w:start w:val="1"/>
      <w:numFmt w:val="lowerRoman"/>
      <w:lvlText w:val="%6."/>
      <w:lvlJc w:val="right"/>
      <w:pPr>
        <w:ind w:left="3600" w:hanging="180"/>
      </w:pPr>
    </w:lvl>
    <w:lvl w:ilvl="6" w:tplc="0426000F">
      <w:start w:val="1"/>
      <w:numFmt w:val="decimal"/>
      <w:lvlText w:val="%7."/>
      <w:lvlJc w:val="left"/>
      <w:pPr>
        <w:ind w:left="4320" w:hanging="360"/>
      </w:pPr>
    </w:lvl>
    <w:lvl w:ilvl="7" w:tplc="04260019">
      <w:start w:val="1"/>
      <w:numFmt w:val="lowerLetter"/>
      <w:lvlText w:val="%8."/>
      <w:lvlJc w:val="left"/>
      <w:pPr>
        <w:ind w:left="5040" w:hanging="360"/>
      </w:pPr>
    </w:lvl>
    <w:lvl w:ilvl="8" w:tplc="0426001B">
      <w:start w:val="1"/>
      <w:numFmt w:val="lowerRoman"/>
      <w:lvlText w:val="%9."/>
      <w:lvlJc w:val="right"/>
      <w:pPr>
        <w:ind w:left="5760" w:hanging="180"/>
      </w:pPr>
    </w:lvl>
  </w:abstractNum>
  <w:abstractNum w:abstractNumId="7" w15:restartNumberingAfterBreak="0">
    <w:nsid w:val="6018375F"/>
    <w:multiLevelType w:val="hybridMultilevel"/>
    <w:tmpl w:val="9DCAC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CB03F4"/>
    <w:multiLevelType w:val="hybridMultilevel"/>
    <w:tmpl w:val="5D3E7780"/>
    <w:lvl w:ilvl="0" w:tplc="F3300016">
      <w:start w:val="1"/>
      <w:numFmt w:val="decimal"/>
      <w:lvlText w:val="%1."/>
      <w:lvlJc w:val="left"/>
      <w:pPr>
        <w:ind w:left="360" w:hanging="360"/>
      </w:pPr>
      <w:rPr>
        <w:rFonts w:ascii="Times New Roman" w:hAnsi="Times New Roman" w:cs="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4B1FDD"/>
    <w:multiLevelType w:val="hybridMultilevel"/>
    <w:tmpl w:val="9DCAC5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2"/>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B3"/>
    <w:rsid w:val="000034CC"/>
    <w:rsid w:val="00017FFD"/>
    <w:rsid w:val="0002477C"/>
    <w:rsid w:val="00037061"/>
    <w:rsid w:val="000408C6"/>
    <w:rsid w:val="000470B9"/>
    <w:rsid w:val="00055DD8"/>
    <w:rsid w:val="00066F14"/>
    <w:rsid w:val="000948A5"/>
    <w:rsid w:val="000B3280"/>
    <w:rsid w:val="001201E7"/>
    <w:rsid w:val="0014135C"/>
    <w:rsid w:val="00160324"/>
    <w:rsid w:val="00160FBE"/>
    <w:rsid w:val="00164077"/>
    <w:rsid w:val="00165018"/>
    <w:rsid w:val="00192240"/>
    <w:rsid w:val="001A2AD4"/>
    <w:rsid w:val="001B34C2"/>
    <w:rsid w:val="001C57AC"/>
    <w:rsid w:val="0020594B"/>
    <w:rsid w:val="00210F64"/>
    <w:rsid w:val="00213325"/>
    <w:rsid w:val="00223935"/>
    <w:rsid w:val="00226122"/>
    <w:rsid w:val="002312A4"/>
    <w:rsid w:val="00240C39"/>
    <w:rsid w:val="00242177"/>
    <w:rsid w:val="00245F44"/>
    <w:rsid w:val="002514C4"/>
    <w:rsid w:val="00274D88"/>
    <w:rsid w:val="0028099E"/>
    <w:rsid w:val="00282067"/>
    <w:rsid w:val="00283138"/>
    <w:rsid w:val="00296E15"/>
    <w:rsid w:val="00296F8B"/>
    <w:rsid w:val="002A4EAE"/>
    <w:rsid w:val="002A5A93"/>
    <w:rsid w:val="002B0D35"/>
    <w:rsid w:val="002B6C50"/>
    <w:rsid w:val="002D2161"/>
    <w:rsid w:val="002E2B0C"/>
    <w:rsid w:val="002E6BFD"/>
    <w:rsid w:val="002F5057"/>
    <w:rsid w:val="00316CA4"/>
    <w:rsid w:val="003504D1"/>
    <w:rsid w:val="00356DA2"/>
    <w:rsid w:val="0036594B"/>
    <w:rsid w:val="00387868"/>
    <w:rsid w:val="003B325E"/>
    <w:rsid w:val="003D0418"/>
    <w:rsid w:val="003D65C2"/>
    <w:rsid w:val="00401DCA"/>
    <w:rsid w:val="00442D1C"/>
    <w:rsid w:val="00443544"/>
    <w:rsid w:val="00445CF7"/>
    <w:rsid w:val="00487588"/>
    <w:rsid w:val="004A3B2E"/>
    <w:rsid w:val="004B2653"/>
    <w:rsid w:val="004B5D26"/>
    <w:rsid w:val="004B642E"/>
    <w:rsid w:val="004C0D33"/>
    <w:rsid w:val="004D21C0"/>
    <w:rsid w:val="004D40B3"/>
    <w:rsid w:val="004D5089"/>
    <w:rsid w:val="004E1D70"/>
    <w:rsid w:val="00517984"/>
    <w:rsid w:val="00560464"/>
    <w:rsid w:val="005653CC"/>
    <w:rsid w:val="005677FE"/>
    <w:rsid w:val="00592254"/>
    <w:rsid w:val="00593DD4"/>
    <w:rsid w:val="005B0DB2"/>
    <w:rsid w:val="005D22F0"/>
    <w:rsid w:val="005E60A7"/>
    <w:rsid w:val="005E6785"/>
    <w:rsid w:val="005F745B"/>
    <w:rsid w:val="00606B66"/>
    <w:rsid w:val="00607243"/>
    <w:rsid w:val="00613D67"/>
    <w:rsid w:val="0064087E"/>
    <w:rsid w:val="00660344"/>
    <w:rsid w:val="00661B06"/>
    <w:rsid w:val="0066736D"/>
    <w:rsid w:val="00675B75"/>
    <w:rsid w:val="006A62CE"/>
    <w:rsid w:val="006E531C"/>
    <w:rsid w:val="00703667"/>
    <w:rsid w:val="00711F65"/>
    <w:rsid w:val="0073324C"/>
    <w:rsid w:val="00735A59"/>
    <w:rsid w:val="007516BC"/>
    <w:rsid w:val="00751924"/>
    <w:rsid w:val="0076711A"/>
    <w:rsid w:val="00783D3B"/>
    <w:rsid w:val="007A328C"/>
    <w:rsid w:val="007D1668"/>
    <w:rsid w:val="008248D6"/>
    <w:rsid w:val="00833E2A"/>
    <w:rsid w:val="008431C2"/>
    <w:rsid w:val="00851326"/>
    <w:rsid w:val="00860150"/>
    <w:rsid w:val="008669EE"/>
    <w:rsid w:val="00866AF7"/>
    <w:rsid w:val="00884413"/>
    <w:rsid w:val="00890314"/>
    <w:rsid w:val="00896969"/>
    <w:rsid w:val="008A20AC"/>
    <w:rsid w:val="008A2B43"/>
    <w:rsid w:val="008A4EEC"/>
    <w:rsid w:val="008A6221"/>
    <w:rsid w:val="008D15AB"/>
    <w:rsid w:val="008F4CB0"/>
    <w:rsid w:val="009312AA"/>
    <w:rsid w:val="00956E10"/>
    <w:rsid w:val="0096377A"/>
    <w:rsid w:val="009A74F2"/>
    <w:rsid w:val="009F63BE"/>
    <w:rsid w:val="00A517B1"/>
    <w:rsid w:val="00A53D76"/>
    <w:rsid w:val="00A54586"/>
    <w:rsid w:val="00A75262"/>
    <w:rsid w:val="00A83749"/>
    <w:rsid w:val="00A95AA4"/>
    <w:rsid w:val="00AA07F4"/>
    <w:rsid w:val="00AA66A8"/>
    <w:rsid w:val="00AB2603"/>
    <w:rsid w:val="00AE4BBC"/>
    <w:rsid w:val="00AF2101"/>
    <w:rsid w:val="00B00B6A"/>
    <w:rsid w:val="00B01B0D"/>
    <w:rsid w:val="00B03FEF"/>
    <w:rsid w:val="00B362B7"/>
    <w:rsid w:val="00B42321"/>
    <w:rsid w:val="00B447F2"/>
    <w:rsid w:val="00B63881"/>
    <w:rsid w:val="00BA2F97"/>
    <w:rsid w:val="00BA46A6"/>
    <w:rsid w:val="00BB31F9"/>
    <w:rsid w:val="00BC59D6"/>
    <w:rsid w:val="00BD4C6B"/>
    <w:rsid w:val="00BF0580"/>
    <w:rsid w:val="00C45AA1"/>
    <w:rsid w:val="00C73139"/>
    <w:rsid w:val="00C8461C"/>
    <w:rsid w:val="00C96885"/>
    <w:rsid w:val="00C979B1"/>
    <w:rsid w:val="00CB0947"/>
    <w:rsid w:val="00CB4F1C"/>
    <w:rsid w:val="00CC4520"/>
    <w:rsid w:val="00CF1C69"/>
    <w:rsid w:val="00CF45F2"/>
    <w:rsid w:val="00D1430D"/>
    <w:rsid w:val="00D15E64"/>
    <w:rsid w:val="00D31129"/>
    <w:rsid w:val="00D322A7"/>
    <w:rsid w:val="00D47709"/>
    <w:rsid w:val="00D5332E"/>
    <w:rsid w:val="00D8798B"/>
    <w:rsid w:val="00D94090"/>
    <w:rsid w:val="00D95D2E"/>
    <w:rsid w:val="00DA761E"/>
    <w:rsid w:val="00DB5A61"/>
    <w:rsid w:val="00DC353A"/>
    <w:rsid w:val="00DE6BEE"/>
    <w:rsid w:val="00DF72B3"/>
    <w:rsid w:val="00E01F46"/>
    <w:rsid w:val="00E06A11"/>
    <w:rsid w:val="00E07B68"/>
    <w:rsid w:val="00E31303"/>
    <w:rsid w:val="00E55D66"/>
    <w:rsid w:val="00E62919"/>
    <w:rsid w:val="00E7699C"/>
    <w:rsid w:val="00E77E7D"/>
    <w:rsid w:val="00ED7660"/>
    <w:rsid w:val="00EE7964"/>
    <w:rsid w:val="00EF1168"/>
    <w:rsid w:val="00EF5D95"/>
    <w:rsid w:val="00F12AA6"/>
    <w:rsid w:val="00F24248"/>
    <w:rsid w:val="00F62B29"/>
    <w:rsid w:val="00F71787"/>
    <w:rsid w:val="00F8369E"/>
    <w:rsid w:val="00FB079E"/>
    <w:rsid w:val="00FB14F4"/>
    <w:rsid w:val="00FB3D9D"/>
    <w:rsid w:val="00FB6484"/>
    <w:rsid w:val="00FC2462"/>
    <w:rsid w:val="00FD4652"/>
    <w:rsid w:val="00FE20FA"/>
    <w:rsid w:val="00FF58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6085"/>
  <w15:chartTrackingRefBased/>
  <w15:docId w15:val="{A1B09171-070F-4D08-8A5C-CDD495F3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40B3"/>
    <w:pPr>
      <w:widowControl w:val="0"/>
      <w:spacing w:after="200" w:line="276" w:lineRule="auto"/>
    </w:pPr>
    <w:rPr>
      <w:rFonts w:ascii="Calibri" w:eastAsia="Calibri" w:hAnsi="Calibri" w:cs="Times New Roman"/>
      <w:lang w:val="en-US"/>
    </w:rPr>
  </w:style>
  <w:style w:type="paragraph" w:styleId="Virsraksts5">
    <w:name w:val="heading 5"/>
    <w:basedOn w:val="Parasts"/>
    <w:next w:val="Parasts"/>
    <w:link w:val="Virsraksts5Rakstz"/>
    <w:uiPriority w:val="9"/>
    <w:qFormat/>
    <w:rsid w:val="004D40B3"/>
    <w:pPr>
      <w:spacing w:before="240" w:after="60"/>
      <w:outlineLvl w:val="4"/>
    </w:pPr>
    <w:rPr>
      <w:rFonts w:eastAsia="Times New Roman"/>
      <w:b/>
      <w:bCs/>
      <w:i/>
      <w:iCs/>
      <w:sz w:val="26"/>
      <w:szCs w:val="26"/>
    </w:rPr>
  </w:style>
  <w:style w:type="paragraph" w:styleId="Virsraksts6">
    <w:name w:val="heading 6"/>
    <w:basedOn w:val="Parasts"/>
    <w:next w:val="Parasts"/>
    <w:link w:val="Virsraksts6Rakstz"/>
    <w:uiPriority w:val="9"/>
    <w:qFormat/>
    <w:rsid w:val="004D40B3"/>
    <w:pPr>
      <w:spacing w:before="240" w:after="60"/>
      <w:outlineLvl w:val="5"/>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4D40B3"/>
    <w:rPr>
      <w:rFonts w:ascii="Calibri" w:eastAsia="Times New Roman" w:hAnsi="Calibri" w:cs="Times New Roman"/>
      <w:b/>
      <w:bCs/>
      <w:i/>
      <w:iCs/>
      <w:sz w:val="26"/>
      <w:szCs w:val="26"/>
      <w:lang w:val="en-US"/>
    </w:rPr>
  </w:style>
  <w:style w:type="character" w:customStyle="1" w:styleId="Virsraksts6Rakstz">
    <w:name w:val="Virsraksts 6 Rakstz."/>
    <w:basedOn w:val="Noklusjumarindkopasfonts"/>
    <w:link w:val="Virsraksts6"/>
    <w:uiPriority w:val="9"/>
    <w:rsid w:val="004D40B3"/>
    <w:rPr>
      <w:rFonts w:ascii="Calibri" w:eastAsia="Times New Roman" w:hAnsi="Calibri" w:cs="Times New Roman"/>
      <w:b/>
      <w:bCs/>
      <w:lang w:val="en-US"/>
    </w:rPr>
  </w:style>
  <w:style w:type="paragraph" w:styleId="Galvene">
    <w:name w:val="header"/>
    <w:basedOn w:val="Parasts"/>
    <w:link w:val="GalveneRakstz"/>
    <w:uiPriority w:val="99"/>
    <w:unhideWhenUsed/>
    <w:rsid w:val="004D40B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4D40B3"/>
    <w:rPr>
      <w:rFonts w:ascii="Calibri" w:eastAsia="Calibri" w:hAnsi="Calibri" w:cs="Times New Roman"/>
      <w:lang w:val="en-US"/>
    </w:rPr>
  </w:style>
  <w:style w:type="paragraph" w:styleId="Kjene">
    <w:name w:val="footer"/>
    <w:basedOn w:val="Parasts"/>
    <w:link w:val="KjeneRakstz"/>
    <w:uiPriority w:val="99"/>
    <w:unhideWhenUsed/>
    <w:rsid w:val="004D40B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4D40B3"/>
    <w:rPr>
      <w:rFonts w:ascii="Calibri" w:eastAsia="Calibri" w:hAnsi="Calibri" w:cs="Times New Roman"/>
      <w:lang w:val="en-US"/>
    </w:rPr>
  </w:style>
  <w:style w:type="paragraph" w:styleId="Bezatstarpm">
    <w:name w:val="No Spacing"/>
    <w:uiPriority w:val="1"/>
    <w:qFormat/>
    <w:rsid w:val="004D40B3"/>
    <w:pPr>
      <w:widowControl w:val="0"/>
      <w:spacing w:after="0" w:line="240" w:lineRule="auto"/>
    </w:pPr>
    <w:rPr>
      <w:rFonts w:ascii="Calibri" w:eastAsia="Calibri" w:hAnsi="Calibri" w:cs="Times New Roman"/>
      <w:lang w:val="en-US"/>
    </w:rPr>
  </w:style>
  <w:style w:type="paragraph" w:styleId="Pamatteksts">
    <w:name w:val="Body Text"/>
    <w:aliases w:val="Body Text Char1,Body Text Char3 Char,Body Text Char1 Char Char2 Char,Body Text Char1 Char3 Char,Pamatteksts Rakstz. Rakstz. Rakstz. Rakstz. Rakstz. Char2 Char,Body Text Char1 Char Char Char Char Char Char"/>
    <w:basedOn w:val="Parasts"/>
    <w:link w:val="PamattekstsRakstz"/>
    <w:rsid w:val="004D40B3"/>
    <w:pPr>
      <w:widowControl/>
      <w:spacing w:after="120" w:line="240" w:lineRule="auto"/>
    </w:pPr>
    <w:rPr>
      <w:rFonts w:ascii="RimTimes" w:eastAsia="Times New Roman" w:hAnsi="RimTimes"/>
      <w:sz w:val="24"/>
      <w:szCs w:val="20"/>
    </w:rPr>
  </w:style>
  <w:style w:type="character" w:customStyle="1" w:styleId="PamattekstsRakstz">
    <w:name w:val="Pamatteksts Rakstz."/>
    <w:aliases w:val="Body Text Char1 Rakstz.,Body Text Char3 Char Rakstz.,Body Text Char1 Char Char2 Char Rakstz.,Body Text Char1 Char3 Char Rakstz.,Pamatteksts Rakstz. Rakstz. Rakstz. Rakstz. Rakstz. Char2 Char Rakstz."/>
    <w:basedOn w:val="Noklusjumarindkopasfonts"/>
    <w:link w:val="Pamatteksts"/>
    <w:rsid w:val="004D40B3"/>
    <w:rPr>
      <w:rFonts w:ascii="RimTimes" w:eastAsia="Times New Roman" w:hAnsi="RimTimes" w:cs="Times New Roman"/>
      <w:sz w:val="24"/>
      <w:szCs w:val="20"/>
      <w:lang w:val="en-US"/>
    </w:rPr>
  </w:style>
  <w:style w:type="paragraph" w:styleId="Sarakstarindkopa">
    <w:name w:val="List Paragraph"/>
    <w:basedOn w:val="Parasts"/>
    <w:uiPriority w:val="34"/>
    <w:qFormat/>
    <w:rsid w:val="004D40B3"/>
    <w:pPr>
      <w:spacing w:after="0"/>
      <w:ind w:left="720"/>
      <w:jc w:val="both"/>
    </w:pPr>
    <w:rPr>
      <w:rFonts w:ascii="Times New Roman" w:hAnsi="Times New Roman"/>
      <w:sz w:val="24"/>
    </w:rPr>
  </w:style>
  <w:style w:type="paragraph" w:customStyle="1" w:styleId="Default">
    <w:name w:val="Default"/>
    <w:rsid w:val="004D40B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aatkpe3">
    <w:name w:val="Body Text Indent 3"/>
    <w:basedOn w:val="Parasts"/>
    <w:link w:val="Pamattekstaatkpe3Rakstz"/>
    <w:uiPriority w:val="99"/>
    <w:unhideWhenUsed/>
    <w:rsid w:val="004D40B3"/>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4D40B3"/>
    <w:rPr>
      <w:rFonts w:ascii="Calibri" w:eastAsia="Calibri" w:hAnsi="Calibri" w:cs="Times New Roman"/>
      <w:sz w:val="16"/>
      <w:szCs w:val="16"/>
      <w:lang w:val="en-US"/>
    </w:rPr>
  </w:style>
  <w:style w:type="character" w:styleId="Hipersaite">
    <w:name w:val="Hyperlink"/>
    <w:basedOn w:val="Noklusjumarindkopasfonts"/>
    <w:uiPriority w:val="99"/>
    <w:unhideWhenUsed/>
    <w:rsid w:val="00B63881"/>
    <w:rPr>
      <w:color w:val="0563C1" w:themeColor="hyperlink"/>
      <w:u w:val="single"/>
    </w:rPr>
  </w:style>
  <w:style w:type="character" w:styleId="Neatrisintapieminana">
    <w:name w:val="Unresolved Mention"/>
    <w:basedOn w:val="Noklusjumarindkopasfonts"/>
    <w:uiPriority w:val="99"/>
    <w:semiHidden/>
    <w:unhideWhenUsed/>
    <w:rsid w:val="00B63881"/>
    <w:rPr>
      <w:color w:val="605E5C"/>
      <w:shd w:val="clear" w:color="auto" w:fill="E1DFDD"/>
    </w:rPr>
  </w:style>
  <w:style w:type="table" w:styleId="Reatabula">
    <w:name w:val="Table Grid"/>
    <w:basedOn w:val="Parastatabula"/>
    <w:uiPriority w:val="39"/>
    <w:rsid w:val="005F7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bikovska@vvd.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23460</Words>
  <Characters>13373</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Velika</dc:creator>
  <cp:keywords/>
  <dc:description/>
  <cp:lastModifiedBy>Nataļja Tropkina</cp:lastModifiedBy>
  <cp:revision>2</cp:revision>
  <cp:lastPrinted>2020-03-13T11:13:00Z</cp:lastPrinted>
  <dcterms:created xsi:type="dcterms:W3CDTF">2020-04-03T10:38:00Z</dcterms:created>
  <dcterms:modified xsi:type="dcterms:W3CDTF">2020-04-03T10:38:00Z</dcterms:modified>
</cp:coreProperties>
</file>