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3960E" w14:textId="77777777" w:rsidR="00524EED" w:rsidRPr="00C549DC" w:rsidRDefault="00935A76" w:rsidP="00524E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49DC">
        <w:rPr>
          <w:rFonts w:ascii="Times New Roman" w:eastAsia="Times New Roman" w:hAnsi="Times New Roman" w:cs="Times New Roman"/>
          <w:bCs/>
          <w:sz w:val="24"/>
          <w:szCs w:val="24"/>
        </w:rPr>
        <w:t>Lēmuma projekts</w:t>
      </w:r>
    </w:p>
    <w:p w14:paraId="61D09F9B" w14:textId="77777777" w:rsidR="00524EED" w:rsidRPr="00D57BE4" w:rsidRDefault="00935A76" w:rsidP="00524E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49DC">
        <w:rPr>
          <w:rFonts w:ascii="Times New Roman" w:eastAsia="Times New Roman" w:hAnsi="Times New Roman" w:cs="Times New Roman"/>
          <w:sz w:val="24"/>
          <w:szCs w:val="24"/>
        </w:rPr>
        <w:t>Olainē</w:t>
      </w:r>
    </w:p>
    <w:p w14:paraId="1B87D55A" w14:textId="77777777" w:rsidR="00524EED" w:rsidRPr="00D57BE4" w:rsidRDefault="00935A76" w:rsidP="00524EE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BE4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7E5F30" w:rsidRPr="00D57BE4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4729E4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D57BE4">
        <w:rPr>
          <w:rFonts w:ascii="Times New Roman" w:eastAsia="Times New Roman" w:hAnsi="Times New Roman" w:cs="Times New Roman"/>
          <w:bCs/>
          <w:sz w:val="24"/>
          <w:szCs w:val="24"/>
        </w:rPr>
        <w:t xml:space="preserve">.gada </w:t>
      </w:r>
      <w:r w:rsidR="00AC3648">
        <w:rPr>
          <w:rFonts w:ascii="Times New Roman" w:eastAsia="Times New Roman" w:hAnsi="Times New Roman" w:cs="Times New Roman"/>
          <w:bCs/>
          <w:sz w:val="24"/>
          <w:szCs w:val="24"/>
        </w:rPr>
        <w:t>24.maijā</w:t>
      </w:r>
      <w:r w:rsidRPr="00D57BE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3E224A" w:rsidRPr="00D57BE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57BE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57BE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9058F" w:rsidRPr="00D57BE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9058F" w:rsidRPr="00D57BE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61FDB" w:rsidRPr="00D57BE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F618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F618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D57BE4">
        <w:rPr>
          <w:rFonts w:ascii="Times New Roman" w:eastAsia="Times New Roman" w:hAnsi="Times New Roman" w:cs="Times New Roman"/>
          <w:sz w:val="24"/>
          <w:szCs w:val="24"/>
        </w:rPr>
        <w:t>Nr.</w:t>
      </w:r>
      <w:r w:rsidR="00FF6182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4510A195" w14:textId="77777777" w:rsidR="00524EED" w:rsidRPr="00D57BE4" w:rsidRDefault="00524EED" w:rsidP="00524EE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2A139A56" w14:textId="77777777" w:rsidR="00524EED" w:rsidRPr="00D57BE4" w:rsidRDefault="00935A76" w:rsidP="004729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71273054"/>
      <w:bookmarkStart w:id="1" w:name="_Hlk71273126"/>
      <w:r w:rsidRPr="00D57B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Par </w:t>
      </w:r>
      <w:bookmarkEnd w:id="0"/>
      <w:r w:rsidR="00281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detālplānojuma nekustamajam īpašumam </w:t>
      </w:r>
      <w:r w:rsidR="001F64D1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r w:rsidR="00AC3648">
        <w:rPr>
          <w:rFonts w:ascii="Times New Roman" w:eastAsia="Times New Roman" w:hAnsi="Times New Roman" w:cs="Times New Roman"/>
          <w:b/>
          <w:bCs/>
          <w:sz w:val="24"/>
          <w:szCs w:val="24"/>
        </w:rPr>
        <w:t>Veldres</w:t>
      </w:r>
      <w:r w:rsidR="001F64D1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="00281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AC3648">
        <w:rPr>
          <w:rFonts w:ascii="Times New Roman" w:eastAsia="Times New Roman" w:hAnsi="Times New Roman" w:cs="Times New Roman"/>
          <w:b/>
          <w:bCs/>
          <w:sz w:val="24"/>
          <w:szCs w:val="24"/>
        </w:rPr>
        <w:t>Ezītī</w:t>
      </w:r>
      <w:r w:rsidR="00281543">
        <w:rPr>
          <w:rFonts w:ascii="Times New Roman" w:eastAsia="Times New Roman" w:hAnsi="Times New Roman" w:cs="Times New Roman"/>
          <w:b/>
          <w:bCs/>
          <w:sz w:val="24"/>
          <w:szCs w:val="24"/>
        </w:rPr>
        <w:t>) atcelšanu</w:t>
      </w:r>
    </w:p>
    <w:bookmarkEnd w:id="1"/>
    <w:p w14:paraId="4D149A7A" w14:textId="77777777" w:rsidR="00524EED" w:rsidRPr="00CE2120" w:rsidRDefault="00524EED" w:rsidP="00524E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770DDE" w14:textId="0F2A6F5D" w:rsidR="000F3E15" w:rsidRPr="00CE2120" w:rsidRDefault="00935A76" w:rsidP="000F3E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19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Olaines novada pašvaldībā 202</w:t>
      </w:r>
      <w:r w:rsidR="004729E4" w:rsidRPr="005819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5819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.gada </w:t>
      </w:r>
      <w:r w:rsidR="00C477B1" w:rsidRPr="005819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19.aprīlī</w:t>
      </w:r>
      <w:r w:rsidRPr="005819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reģistrēts </w:t>
      </w:r>
      <w:bookmarkStart w:id="2" w:name="_Hlk120199649"/>
      <w:r w:rsidR="00C477B1" w:rsidRPr="005819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r w:rsidR="009E6A52" w:rsidRPr="005819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3413B5" w:rsidRPr="005819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2"/>
      <w:r w:rsidRPr="005819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9E6A52" w:rsidRPr="005819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personas kods </w:t>
      </w:r>
      <w:r w:rsidR="00581991" w:rsidRPr="005819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5819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adrese</w:t>
      </w:r>
      <w:r w:rsidR="00C477B1" w:rsidRPr="005819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="00581991" w:rsidRPr="005819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9E6A52" w:rsidRPr="005819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5819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iesniegums (</w:t>
      </w:r>
      <w:proofErr w:type="spellStart"/>
      <w:r w:rsidRPr="005819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reģ.</w:t>
      </w:r>
      <w:r w:rsidR="00C477B1" w:rsidRPr="005819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Nr.ONP</w:t>
      </w:r>
      <w:proofErr w:type="spellEnd"/>
      <w:r w:rsidR="00C477B1" w:rsidRPr="005819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/1.8./23/2682-SD</w:t>
      </w:r>
      <w:r w:rsidRPr="005819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 ar lūgumu </w:t>
      </w:r>
      <w:r w:rsidR="00281543" w:rsidRPr="005819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atcelt detālplānojumu nekustamajam</w:t>
      </w:r>
      <w:r w:rsidR="00281543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īpašumam </w:t>
      </w:r>
      <w:r w:rsidR="001F64D1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="00C477B1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Veldres</w:t>
      </w:r>
      <w:r w:rsidR="001F64D1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281543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(kadastra Nr.8080 </w:t>
      </w:r>
      <w:r w:rsidR="00C477B1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012 0143</w:t>
      </w:r>
      <w:r w:rsidR="00281543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), kas apstiprināt</w:t>
      </w:r>
      <w:r w:rsidR="0088238B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ar</w:t>
      </w:r>
      <w:r w:rsidR="00281543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Olaines pagasta padomes 20</w:t>
      </w:r>
      <w:r w:rsidR="001F64D1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C477B1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281543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.gada </w:t>
      </w:r>
      <w:r w:rsidR="00C477B1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FF7B8B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.novembra</w:t>
      </w:r>
      <w:r w:rsidR="00281543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lēmumu “</w:t>
      </w:r>
      <w:r w:rsidR="001F64D1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īpašuma</w:t>
      </w:r>
      <w:r w:rsidR="00C477B1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1F64D1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="00C477B1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VELDRES</w:t>
      </w:r>
      <w:r w:rsidR="001F64D1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detālplānojuma apstiprināšanu un Olaines pagasta padomes saistošo noteikumu Nr.</w:t>
      </w:r>
      <w:r w:rsidR="00C477B1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</w:t>
      </w:r>
      <w:r w:rsidR="001F64D1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“Olaines pagasta nekustāmā īpašuma “</w:t>
      </w:r>
      <w:r w:rsidR="00F0181B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VELDRES</w:t>
      </w:r>
      <w:r w:rsidR="001F64D1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detālplānojuma grafiskās daļa</w:t>
      </w:r>
      <w:r w:rsidR="00FF7B8B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1F64D1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izmantošanas un apbūves noteikumi” izdošanu</w:t>
      </w:r>
      <w:r w:rsidR="00281543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1F64D1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F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22.</w:t>
      </w:r>
      <w:r w:rsidR="001F64D1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prot.,</w:t>
      </w:r>
      <w:r w:rsidR="00FF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64D1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</w:t>
      </w:r>
      <m:oMath>
        <m:r>
          <w:rPr>
            <w:rFonts w:ascii="Cambria Math" w:eastAsia="Times New Roman" w:hAnsi="Cambria Math" w:cs="Times New Roman"/>
            <w:color w:val="000000" w:themeColor="text1"/>
            <w:sz w:val="24"/>
            <w:szCs w:val="24"/>
          </w:rPr>
          <m:t>§</m:t>
        </m:r>
      </m:oMath>
      <w:r w:rsidR="00D44AED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.1.p.</w:t>
      </w:r>
      <w:r w:rsidR="00FF7B8B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F0181B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D44AED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.) </w:t>
      </w:r>
      <w:r w:rsidR="00281543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 </w:t>
      </w:r>
      <w:proofErr w:type="spellStart"/>
      <w:r w:rsidR="00281543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pārapstiprināt</w:t>
      </w:r>
      <w:r w:rsidR="0088238B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r w:rsidR="00281543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 Olaines novada domes 2009.gada 30.septembra </w:t>
      </w:r>
      <w:r w:rsidR="00FF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sēdes </w:t>
      </w:r>
      <w:r w:rsidR="00281543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lēmum</w:t>
      </w:r>
      <w:r w:rsidR="00FF7B8B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281543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“Par detālplānojum</w:t>
      </w:r>
      <w:r w:rsidR="00D44AED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281543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AED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apstiprināšanu nekustamajiem īpašumiem Olaines novadā ar Olaines novada domes saistošajiem noteikumiem</w:t>
      </w:r>
      <w:r w:rsidR="00281543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1543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(6.prot., 33.p.)</w:t>
      </w:r>
      <w:r w:rsidR="00D44AED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81B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izdotiem Olaines novada domes saistošiem noteikumiem Nr.</w:t>
      </w:r>
      <w:r w:rsidR="00F0181B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106</w:t>
      </w:r>
      <w:r w:rsidR="009E3196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pielikums Nr.</w:t>
      </w:r>
      <w:r w:rsidR="00F0181B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96</w:t>
      </w:r>
      <w:r w:rsidR="00281543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45BC56E" w14:textId="77777777" w:rsidR="00D56B94" w:rsidRPr="00CE2120" w:rsidRDefault="00935A76" w:rsidP="000F3E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DD3FB4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zvērtējot ar lietu saistītos apstākļus</w:t>
      </w:r>
      <w:r w:rsidR="00E9407C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spēkā esošo</w:t>
      </w:r>
      <w:r w:rsidR="006E58C6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E9407C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E58C6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normatīvos aktus,</w:t>
      </w:r>
      <w:r w:rsidR="00DD3FB4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konstatēts:</w:t>
      </w:r>
    </w:p>
    <w:p w14:paraId="3FB1E740" w14:textId="77777777" w:rsidR="00865A3F" w:rsidRPr="00CE2120" w:rsidRDefault="00935A76" w:rsidP="000F3E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Detālplānojuma teritorijā atrodas zemes vienība ar kadastra apzīmējum</w:t>
      </w:r>
      <w:r w:rsidR="00447B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01A9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8080 012 0499.</w:t>
      </w:r>
    </w:p>
    <w:p w14:paraId="2701575F" w14:textId="77777777" w:rsidR="00865A3F" w:rsidRPr="00CE2120" w:rsidRDefault="00935A76" w:rsidP="00865A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Detālplānojuma mērķis </w:t>
      </w:r>
      <w:r w:rsidR="005601A9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–</w:t>
      </w:r>
      <w:r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01A9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pamatot pirts un dīķa būvniecību, daļā no īpašuma</w:t>
      </w:r>
      <w:r w:rsidR="0015484C" w:rsidRPr="00CE21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981982C" w14:textId="77777777" w:rsidR="00281543" w:rsidRPr="000F4057" w:rsidRDefault="00935A76" w:rsidP="008002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Detālplānojums </w:t>
      </w:r>
      <w:r w:rsidR="00560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ir </w:t>
      </w:r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realizēts</w:t>
      </w:r>
      <w:r w:rsidR="001548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02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 integrēts spēkā esošajā teritorijas plānojumā, kas apstiprināts  ar </w:t>
      </w:r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Olaines novada domes 2022.gada 27.aprīļa saistoš</w:t>
      </w:r>
      <w:r w:rsidR="00507673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ajiem</w:t>
      </w:r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noteikum</w:t>
      </w:r>
      <w:r w:rsidR="00507673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iem</w:t>
      </w:r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Nr.SN5/2022 “Olaines novada teritorijas plānojuma teritorijas izmantošanas un apbūves noteikumi un grafiskā daļa” (4.2 redakcija SN 10/2022)</w:t>
      </w:r>
      <w:r w:rsidR="008002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BB7C6D1" w14:textId="77777777" w:rsidR="00936742" w:rsidRDefault="00935A76" w:rsidP="00936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Pašvaldību likums</w:t>
      </w:r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nosaka:</w:t>
      </w:r>
    </w:p>
    <w:p w14:paraId="5453436D" w14:textId="77777777" w:rsidR="00800249" w:rsidRPr="000E74F4" w:rsidRDefault="00935A76" w:rsidP="00936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74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4.panta </w:t>
      </w:r>
      <w:r w:rsidR="000E74F4" w:rsidRPr="000E74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pirmā </w:t>
      </w:r>
      <w:r w:rsidRPr="000E74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daļa - Pašvaldībai ir šādas autonomās funkcijas:</w:t>
      </w:r>
    </w:p>
    <w:p w14:paraId="194E7E0C" w14:textId="77777777" w:rsidR="00800249" w:rsidRPr="000E74F4" w:rsidRDefault="00935A76" w:rsidP="0015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74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15) saskaņā ar pašvaldības teritorijas plānojumu noteikt zemes izmantošanu un apbūvi</w:t>
      </w:r>
      <w:r w:rsidR="00C92996" w:rsidRPr="000E74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34656D7" w14:textId="77777777" w:rsidR="00800249" w:rsidRPr="000E74F4" w:rsidRDefault="00935A76" w:rsidP="00936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74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10.panta</w:t>
      </w:r>
      <w:r w:rsidR="000E74F4" w:rsidRPr="000E74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pirmā </w:t>
      </w:r>
      <w:r w:rsidRPr="000E74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daļa -  Dome ir tiesīga izlemt ikvienu pašvaldības kompetences jautājumu. Tikai domes kompetencē ir:</w:t>
      </w:r>
    </w:p>
    <w:p w14:paraId="6C7E770E" w14:textId="77777777" w:rsidR="00800249" w:rsidRPr="000E74F4" w:rsidRDefault="00935A76" w:rsidP="00C9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74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izdot saistošos noteikumus, tostarp pašvaldības nolikumu, kā arī saistošos noteikumus par pašvaldības budžetu un teritorijas plānojumu;</w:t>
      </w:r>
    </w:p>
    <w:p w14:paraId="4AAA4527" w14:textId="77777777" w:rsidR="00800249" w:rsidRPr="000E74F4" w:rsidRDefault="00935A76" w:rsidP="00936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74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44.pants. Saistošie noteikumi.</w:t>
      </w:r>
    </w:p>
    <w:p w14:paraId="012BC6C2" w14:textId="77777777" w:rsidR="00C92996" w:rsidRPr="000E74F4" w:rsidRDefault="00935A76" w:rsidP="00C929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74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pirmā daļa -  Dome atbilstoši likumā vai Ministru kabineta noteikumos ietvertam pilnvarojumam izdod saistošos noteikumus.</w:t>
      </w:r>
    </w:p>
    <w:p w14:paraId="0774AEF0" w14:textId="77777777" w:rsidR="00C92996" w:rsidRPr="000F4057" w:rsidRDefault="00935A76" w:rsidP="001548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E74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48.panta trešā daļa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C929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Saistošo noteikumu izstrādi teritorijas plānošanas jomā un to uzraudzības kārtību regulē Teritorijas attīstības plānošanas likums.</w:t>
      </w:r>
    </w:p>
    <w:p w14:paraId="2267D1FB" w14:textId="77777777" w:rsidR="00507673" w:rsidRPr="000F4057" w:rsidRDefault="00935A76" w:rsidP="005076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Teritorijas attīstības plānošanas likums nosaka:</w:t>
      </w:r>
    </w:p>
    <w:p w14:paraId="03EF5048" w14:textId="77777777" w:rsidR="00936742" w:rsidRPr="000F4057" w:rsidRDefault="00935A76" w:rsidP="009367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12.pant</w:t>
      </w:r>
      <w:r w:rsidR="007E614F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trešā daļa - V</w:t>
      </w:r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ietējā pašvaldība koordinē un uzrauga vietējās pašvaldības attīstības stratēģijas, attīstības programmas, teritorijas plānojuma, </w:t>
      </w:r>
      <w:proofErr w:type="spellStart"/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lokālplānojumu</w:t>
      </w:r>
      <w:proofErr w:type="spellEnd"/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detālplānojumu un tematisko plānojumu īstenošanu.</w:t>
      </w:r>
    </w:p>
    <w:p w14:paraId="0EE79DEF" w14:textId="77777777" w:rsidR="00B515EF" w:rsidRPr="000F4057" w:rsidRDefault="00935A76" w:rsidP="005076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29.pants - Detālplānojuma apstiprināšana.</w:t>
      </w:r>
    </w:p>
    <w:p w14:paraId="66A28565" w14:textId="77777777" w:rsidR="00B515EF" w:rsidRPr="000F4057" w:rsidRDefault="00935A76" w:rsidP="005076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Vietējā pašvaldība detālplānojumu apstiprina ar vispārīgo administratīvo aktu, attiecinot to uz zemes vienību, un tas stājas spēkā pēc paziņošanas. </w:t>
      </w:r>
      <w:r w:rsidRPr="000F40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Detālplānojums ir spēkā, līdz to atceļ vai atzīst par spēku zaudējušu.</w:t>
      </w:r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Detālplānojums zaudē spēku arī tad, ja ir beidzies termiņš, kurā bija jāuzsāk tā īstenošana, un gada laikā pēc šā termiņa izbeigšanās tas nav pagarināts. Vispārīgo administratīvo aktu, ar kuru apstiprināts </w:t>
      </w:r>
      <w:proofErr w:type="spellStart"/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detālpānojums</w:t>
      </w:r>
      <w:proofErr w:type="spellEnd"/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vietējā pašvaldība </w:t>
      </w:r>
      <w:proofErr w:type="spellStart"/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nosūta</w:t>
      </w:r>
      <w:proofErr w:type="spellEnd"/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publicēšanai oficiālajā izdevumā "Latvijas Vēstnesis", izmantojot teritorijas attīstības plānošanas informācijas sistēmu un ietverot šajā administratīvajā aktā hipersaiti ar unikālo identifikatoru uz </w:t>
      </w:r>
      <w:proofErr w:type="spellStart"/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ģeoportālā</w:t>
      </w:r>
      <w:proofErr w:type="spellEnd"/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pieejamo apstiprinātā detālplānojuma interaktīvo grafisko daļu, kas ir šā administratīvā akta neatņemama sastāvdaļa.</w:t>
      </w:r>
    </w:p>
    <w:p w14:paraId="03E4524B" w14:textId="77777777" w:rsidR="00B515EF" w:rsidRPr="000F4057" w:rsidRDefault="00935A76" w:rsidP="005076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Teritorijas attīstības plānošanas likuma Pārejas noteikumi nosaka:</w:t>
      </w:r>
    </w:p>
    <w:p w14:paraId="6935B3E7" w14:textId="77777777" w:rsidR="00507673" w:rsidRPr="000F4057" w:rsidRDefault="00935A76" w:rsidP="005076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10.punkts - Pēc šā likuma spēkā stāšanās ir spēkā detālplānojumi, kas:</w:t>
      </w:r>
    </w:p>
    <w:p w14:paraId="4C4388A6" w14:textId="77777777" w:rsidR="00507673" w:rsidRPr="000F4057" w:rsidRDefault="00935A76" w:rsidP="0050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apstiprināti ar pašvaldības saistošajiem noteikumiem;</w:t>
      </w:r>
    </w:p>
    <w:p w14:paraId="55DE1914" w14:textId="77777777" w:rsidR="00507673" w:rsidRPr="000F4057" w:rsidRDefault="00935A76" w:rsidP="005076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izstrādāti šo pārejas noteikumu 9.punktā noteiktajā kārtībā.</w:t>
      </w:r>
    </w:p>
    <w:p w14:paraId="4474E6C3" w14:textId="77777777" w:rsidR="00E166E1" w:rsidRPr="000F4057" w:rsidRDefault="00935A76" w:rsidP="00E166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  <w:t>Administratīvā procesa likums nosaka:</w:t>
      </w:r>
    </w:p>
    <w:p w14:paraId="53C5A027" w14:textId="77777777" w:rsidR="00E166E1" w:rsidRPr="000F4057" w:rsidRDefault="00935A76" w:rsidP="00E166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70.panta “Administratīvā akta paziņošana un spēkā esamība” trešā daļa - Administratīvais akts ir spēkā tik ilgi, līdz to atceļ, izpilda vai vairs nevar izpildīt sakarā ar faktisko vai tiesisko apstākļu maiņu.</w:t>
      </w:r>
    </w:p>
    <w:p w14:paraId="5F9DE5C9" w14:textId="77777777" w:rsidR="00E166E1" w:rsidRPr="000F4057" w:rsidRDefault="00935A76" w:rsidP="00E166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83.panta “Neapstrīdama administratīvā akta atcelšana” otrā daļa - Administratīvo aktu atceļ ar jaunu administratīvo aktu.</w:t>
      </w:r>
    </w:p>
    <w:p w14:paraId="47854642" w14:textId="77777777" w:rsidR="00D57BE4" w:rsidRPr="000F4057" w:rsidRDefault="00D57BE4" w:rsidP="001A14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bookmarkStart w:id="3" w:name="_Hlk76724461"/>
    </w:p>
    <w:bookmarkEnd w:id="3"/>
    <w:p w14:paraId="5EE51D94" w14:textId="77777777" w:rsidR="00524EED" w:rsidRPr="000F4057" w:rsidRDefault="00935A76" w:rsidP="0042396A">
      <w:pPr>
        <w:spacing w:line="240" w:lineRule="auto"/>
        <w:ind w:right="49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Ievērojot iepriekš minēto, Attīstības un komunālo jautājumu komitejas 20</w:t>
      </w:r>
      <w:r w:rsidR="002C651B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0E74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.gada </w:t>
      </w:r>
      <w:r w:rsidR="008206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</w:t>
      </w:r>
      <w:r w:rsidR="001548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60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maija </w:t>
      </w:r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sēdes protokolu Nr.</w:t>
      </w:r>
      <w:r w:rsidR="00FF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3E224A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 pamatojoties uz </w:t>
      </w:r>
      <w:r w:rsidR="000E74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Pašvaldību likuma 4.panta pirmās daļas 15.punktu, 10.panta pirmās daļas 1.punktu, 44.panta pirmo daļu un 48.panta trešo daļu</w:t>
      </w:r>
      <w:r w:rsidR="00936742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15EF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Teritorijas attīstības plānošanas likuma </w:t>
      </w:r>
      <w:r w:rsidR="007E614F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12.panta trešo daļu</w:t>
      </w:r>
      <w:r w:rsidR="000E74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</w:t>
      </w:r>
      <w:r w:rsidR="007E614F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15EF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29.pantu, Teritorijas attīstības plānošanas likuma pārejas noteikumu 10.punk</w:t>
      </w:r>
      <w:r w:rsidR="00E166E1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B515EF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u,</w:t>
      </w:r>
      <w:r w:rsidR="00E166E1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Administratīvā procesa likuma 70.panta trešo daļu un 83.panta otro daļu,</w:t>
      </w:r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405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dome nolemj:</w:t>
      </w:r>
    </w:p>
    <w:p w14:paraId="16AC9B2C" w14:textId="77777777" w:rsidR="00E166E1" w:rsidRPr="000F4057" w:rsidRDefault="00935A76" w:rsidP="00B515E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Atcelt detālplānojumu nekustamajam īpašumam </w:t>
      </w:r>
      <w:r w:rsidR="000E74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="00560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Veldres</w:t>
      </w:r>
      <w:r w:rsidR="000E74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(kadastra Nr.</w:t>
      </w:r>
      <w:r w:rsidR="0015484C" w:rsidRPr="0015484C">
        <w:t xml:space="preserve"> </w:t>
      </w:r>
      <w:r w:rsidR="0015484C" w:rsidRPr="001548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8080 0</w:t>
      </w:r>
      <w:r w:rsidR="00560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="0015484C" w:rsidRPr="001548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560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15484C" w:rsidRPr="001548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43</w:t>
      </w:r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un izdot saistošos noteikumus Nr.SN___</w:t>
      </w:r>
      <w:r w:rsidR="00FF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</w:t>
      </w:r>
      <w:r w:rsidR="000E74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0FD5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“Par Olaines novada domes 2009.gada 30.septembra sēdes lēmumā apstiprināto saistošo noteikumu Nr.</w:t>
      </w:r>
      <w:r w:rsidR="00560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106</w:t>
      </w:r>
      <w:r w:rsidR="008C0FD5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bookmarkStart w:id="4" w:name="_Hlk130480485"/>
      <w:r w:rsidR="008C0FD5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detālplānojuma apstiprināšanu nekustamajam īpašumam “</w:t>
      </w:r>
      <w:r w:rsidR="00560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Veldres</w:t>
      </w:r>
      <w:r w:rsidR="008C0FD5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(kad.Nr.8080 0</w:t>
      </w:r>
      <w:r w:rsidR="00560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="008C0FD5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48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560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1548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43</w:t>
      </w:r>
      <w:r w:rsidR="008C0FD5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FF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9E3196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pielikum</w:t>
      </w:r>
      <w:r w:rsidR="007279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9E3196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Nr.</w:t>
      </w:r>
      <w:r w:rsidR="00560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96</w:t>
      </w:r>
      <w:r w:rsidR="008C0FD5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atcelšanu</w:t>
      </w:r>
      <w:bookmarkEnd w:id="4"/>
      <w:r w:rsidR="008C0FD5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(pielikumā).</w:t>
      </w:r>
    </w:p>
    <w:p w14:paraId="76C9A9BE" w14:textId="77777777" w:rsidR="008C0FD5" w:rsidRDefault="00935A76" w:rsidP="00B515E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Uzdot:</w:t>
      </w:r>
    </w:p>
    <w:p w14:paraId="3181D828" w14:textId="77777777" w:rsidR="000E74F4" w:rsidRDefault="00935A76" w:rsidP="008C0FD5">
      <w:pPr>
        <w:pStyle w:val="Sarakstarindkopa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F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pašvaldības būvvaldes speciālistei teritoriālplānojuma un zemes ierīcības jautājumos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14:paraId="5D4E535E" w14:textId="77777777" w:rsidR="000E74F4" w:rsidRDefault="00935A76" w:rsidP="000E74F4">
      <w:pPr>
        <w:pStyle w:val="Sarakstarindkopa"/>
        <w:numPr>
          <w:ilvl w:val="2"/>
          <w:numId w:val="1"/>
        </w:numPr>
        <w:tabs>
          <w:tab w:val="left" w:pos="567"/>
        </w:tabs>
        <w:spacing w:after="0" w:line="240" w:lineRule="auto"/>
        <w:ind w:left="1843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publicēt</w:t>
      </w:r>
      <w:r w:rsidR="008C0FD5" w:rsidRPr="008C0F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lēmumu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</w:t>
      </w:r>
      <w:r w:rsidR="008C0FD5" w:rsidRPr="008C0F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saistošos noteikumus </w:t>
      </w:r>
      <w:r w:rsidRPr="000E74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Nr.SN___</w:t>
      </w:r>
      <w:r w:rsidR="00FF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Pr="000E74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2023 </w:t>
      </w:r>
      <w:r w:rsidR="008C0FD5" w:rsidRPr="008C0F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Teritorijas attīstības plānošanas informācijas sistēmā (TAPIS) piecu darba dienu laikā pēc tā spēkā stāšanās</w:t>
      </w:r>
      <w:r w:rsidR="008C0F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20E11903" w14:textId="77777777" w:rsidR="008C0FD5" w:rsidRPr="000E74F4" w:rsidRDefault="00935A76" w:rsidP="000E74F4">
      <w:pPr>
        <w:pStyle w:val="Sarakstarindkopa"/>
        <w:numPr>
          <w:ilvl w:val="2"/>
          <w:numId w:val="1"/>
        </w:numPr>
        <w:tabs>
          <w:tab w:val="left" w:pos="567"/>
        </w:tabs>
        <w:spacing w:after="0" w:line="240" w:lineRule="auto"/>
        <w:ind w:left="1843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nosūtīt </w:t>
      </w:r>
      <w:r w:rsidRPr="000E74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lēmumu un saistošos noteikumus Nr.SN____</w:t>
      </w:r>
      <w:r w:rsidR="00FF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Pr="000E74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2023 Rīgas plānošanas reģionam (e-pasta adrese: </w:t>
      </w:r>
      <w:hyperlink r:id="rId8" w:history="1">
        <w:r w:rsidRPr="000E74F4">
          <w:rPr>
            <w:rStyle w:val="Hipersaite"/>
            <w:rFonts w:ascii="Times New Roman" w:eastAsia="Times New Roman" w:hAnsi="Times New Roman" w:cs="Times New Roman"/>
            <w:sz w:val="24"/>
            <w:szCs w:val="24"/>
          </w:rPr>
          <w:t>rpr@rpr.gov.lv</w:t>
        </w:r>
      </w:hyperlink>
      <w:r w:rsidRPr="000E74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76895616" w14:textId="77777777" w:rsidR="008C0FD5" w:rsidRPr="008C0FD5" w:rsidRDefault="00935A76" w:rsidP="008C0FD5">
      <w:pPr>
        <w:pStyle w:val="Sarakstarindkopa"/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F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pašvaldības sabiedrisko attiecību speciālistam </w:t>
      </w:r>
      <w:r w:rsidR="000E74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ievietot </w:t>
      </w:r>
      <w:r w:rsidRPr="008C0F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paziņojumu par lēmuma 1.punktā noteikto saistošo noteikumu atcelšanu</w:t>
      </w:r>
      <w:r w:rsidR="000E74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0F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pašvaldības tīmekļa vietnē www.olaine.lv, sadaļā Pašvaldība/Detālplānojumi, un publicēt oficiālajā izdevumā “Latvijas Vēstnesis”.</w:t>
      </w:r>
    </w:p>
    <w:p w14:paraId="0DB88D92" w14:textId="77777777" w:rsidR="002B635C" w:rsidRDefault="002B635C" w:rsidP="00775BB4">
      <w:pPr>
        <w:spacing w:after="0" w:line="240" w:lineRule="auto"/>
        <w:ind w:left="993" w:hanging="28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lv-LV"/>
        </w:rPr>
      </w:pPr>
    </w:p>
    <w:p w14:paraId="7C1BCC03" w14:textId="77777777" w:rsidR="009E6A52" w:rsidRPr="00FF6182" w:rsidRDefault="00935A76" w:rsidP="009E6A5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lv-LV"/>
        </w:rPr>
      </w:pPr>
      <w:r w:rsidRPr="00FF618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lv-LV"/>
        </w:rPr>
        <w:t>Lēmuma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</w:r>
    </w:p>
    <w:p w14:paraId="516E9536" w14:textId="77777777" w:rsidR="009E6A52" w:rsidRPr="00FF6182" w:rsidRDefault="00935A76" w:rsidP="009E6A5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lv-LV"/>
        </w:rPr>
      </w:pPr>
      <w:r w:rsidRPr="00FF6182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lv-LV"/>
        </w:rPr>
        <w:t>Saskaņā ar Informācijas atklātības likuma 5.panta otrās daļas 4.punktu, lēmumā norādītie personas dati uzskatāmi par ierobežotas pieejamības informāciju.</w:t>
      </w:r>
    </w:p>
    <w:p w14:paraId="1A5F17DB" w14:textId="77777777" w:rsidR="00524EED" w:rsidRPr="00FF6182" w:rsidRDefault="00935A76" w:rsidP="00524EE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FF6182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Priekšsēdētājs</w:t>
      </w:r>
      <w:r w:rsidRPr="00FF618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F618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F618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F618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F618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F618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F618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F618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Pr="00FF618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4A4BAE" w:rsidRPr="00FF618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 w:rsidRPr="00FF6182">
        <w:rPr>
          <w:rFonts w:ascii="Times New Roman" w:eastAsia="Times New Roman" w:hAnsi="Times New Roman" w:cs="Times New Roman"/>
          <w:sz w:val="24"/>
          <w:szCs w:val="24"/>
          <w:lang w:eastAsia="lv-LV"/>
        </w:rPr>
        <w:t>A.Bergs</w:t>
      </w:r>
      <w:proofErr w:type="spellEnd"/>
    </w:p>
    <w:p w14:paraId="4D22DADD" w14:textId="77777777" w:rsidR="00545212" w:rsidRPr="00FF6182" w:rsidRDefault="00545212" w:rsidP="00012F0B">
      <w:pPr>
        <w:tabs>
          <w:tab w:val="right" w:pos="864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3333DD" w14:textId="77777777" w:rsidR="00012F0B" w:rsidRPr="00FF6182" w:rsidRDefault="00935A76" w:rsidP="00012F0B">
      <w:pPr>
        <w:tabs>
          <w:tab w:val="right" w:pos="864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182">
        <w:rPr>
          <w:rFonts w:ascii="Times New Roman" w:hAnsi="Times New Roman" w:cs="Times New Roman"/>
          <w:color w:val="000000" w:themeColor="text1"/>
          <w:sz w:val="24"/>
          <w:szCs w:val="24"/>
        </w:rPr>
        <w:t>Iesniedz: Attīstības un komunālo jautājumu komiteja</w:t>
      </w:r>
    </w:p>
    <w:p w14:paraId="40598E7C" w14:textId="77777777" w:rsidR="008428FB" w:rsidRPr="00FF6182" w:rsidRDefault="00935A76" w:rsidP="004A4BAE">
      <w:pPr>
        <w:pStyle w:val="Pamatteksts"/>
        <w:jc w:val="left"/>
        <w:rPr>
          <w:color w:val="000000" w:themeColor="text1"/>
        </w:rPr>
      </w:pPr>
      <w:r w:rsidRPr="00FF6182">
        <w:rPr>
          <w:color w:val="000000" w:themeColor="text1"/>
        </w:rPr>
        <w:t>Sagatavoja:</w:t>
      </w:r>
      <w:r w:rsidR="003048BC" w:rsidRPr="00FF6182">
        <w:rPr>
          <w:color w:val="000000" w:themeColor="text1"/>
          <w:lang w:eastAsia="en-US"/>
        </w:rPr>
        <w:t xml:space="preserve"> </w:t>
      </w:r>
      <w:r w:rsidRPr="00FF6182">
        <w:rPr>
          <w:color w:val="000000" w:themeColor="text1"/>
        </w:rPr>
        <w:t xml:space="preserve">Būvvaldes speciāliste teritoriālplānojuma </w:t>
      </w:r>
    </w:p>
    <w:p w14:paraId="46BC05C9" w14:textId="77777777" w:rsidR="00012F0B" w:rsidRPr="00FF6182" w:rsidRDefault="00935A76" w:rsidP="004A4BAE">
      <w:pPr>
        <w:pStyle w:val="Pamatteksts"/>
        <w:jc w:val="left"/>
        <w:rPr>
          <w:color w:val="000000" w:themeColor="text1"/>
        </w:rPr>
      </w:pPr>
      <w:r w:rsidRPr="00FF6182">
        <w:rPr>
          <w:color w:val="000000" w:themeColor="text1"/>
        </w:rPr>
        <w:t>un zemes ierīcības jautājumos</w:t>
      </w:r>
      <w:r w:rsidR="008428FB" w:rsidRPr="00FF6182">
        <w:rPr>
          <w:color w:val="000000" w:themeColor="text1"/>
        </w:rPr>
        <w:tab/>
      </w:r>
      <w:r w:rsidR="008428FB" w:rsidRPr="00FF6182">
        <w:rPr>
          <w:color w:val="000000" w:themeColor="text1"/>
        </w:rPr>
        <w:tab/>
      </w:r>
      <w:r w:rsidR="008428FB" w:rsidRPr="00FF6182">
        <w:rPr>
          <w:color w:val="000000" w:themeColor="text1"/>
        </w:rPr>
        <w:tab/>
      </w:r>
      <w:r w:rsidR="008428FB" w:rsidRPr="00FF6182">
        <w:rPr>
          <w:color w:val="000000" w:themeColor="text1"/>
        </w:rPr>
        <w:tab/>
      </w:r>
      <w:r w:rsidR="008428FB" w:rsidRPr="00FF6182">
        <w:rPr>
          <w:color w:val="000000" w:themeColor="text1"/>
        </w:rPr>
        <w:tab/>
      </w:r>
      <w:r w:rsidR="008428FB" w:rsidRPr="00FF6182">
        <w:rPr>
          <w:color w:val="000000" w:themeColor="text1"/>
        </w:rPr>
        <w:tab/>
      </w:r>
      <w:r w:rsidR="006705BE" w:rsidRPr="00FF6182">
        <w:rPr>
          <w:color w:val="000000" w:themeColor="text1"/>
        </w:rPr>
        <w:tab/>
      </w:r>
      <w:proofErr w:type="spellStart"/>
      <w:r w:rsidR="001D2099" w:rsidRPr="00FF6182">
        <w:rPr>
          <w:color w:val="000000" w:themeColor="text1"/>
        </w:rPr>
        <w:t>K.Pozņaka</w:t>
      </w:r>
      <w:proofErr w:type="spellEnd"/>
    </w:p>
    <w:p w14:paraId="3636C896" w14:textId="77777777" w:rsidR="00012F0B" w:rsidRPr="00FF6182" w:rsidRDefault="00935A76" w:rsidP="004A4BAE">
      <w:pPr>
        <w:pStyle w:val="Pamatteksts"/>
        <w:jc w:val="left"/>
        <w:rPr>
          <w:color w:val="000000" w:themeColor="text1"/>
        </w:rPr>
      </w:pPr>
      <w:r w:rsidRPr="00FF6182">
        <w:rPr>
          <w:color w:val="000000" w:themeColor="text1"/>
        </w:rPr>
        <w:t>Saskaņoja: Būvvaldes vadītāja</w:t>
      </w:r>
      <w:r w:rsidR="008428FB" w:rsidRPr="00FF6182">
        <w:rPr>
          <w:color w:val="000000" w:themeColor="text1"/>
        </w:rPr>
        <w:t xml:space="preserve"> un galvenā arhitekte </w:t>
      </w:r>
      <w:r w:rsidR="004A4BAE" w:rsidRPr="00FF6182">
        <w:rPr>
          <w:color w:val="000000" w:themeColor="text1"/>
        </w:rPr>
        <w:tab/>
      </w:r>
      <w:r w:rsidR="001D2099" w:rsidRPr="00FF6182">
        <w:rPr>
          <w:color w:val="000000" w:themeColor="text1"/>
        </w:rPr>
        <w:tab/>
      </w:r>
      <w:r w:rsidR="004A4BAE" w:rsidRPr="00FF6182">
        <w:rPr>
          <w:color w:val="000000" w:themeColor="text1"/>
        </w:rPr>
        <w:tab/>
      </w:r>
      <w:r w:rsidR="008428FB" w:rsidRPr="00FF6182">
        <w:rPr>
          <w:color w:val="000000" w:themeColor="text1"/>
        </w:rPr>
        <w:tab/>
      </w:r>
      <w:r w:rsidR="008428FB" w:rsidRPr="00FF6182">
        <w:rPr>
          <w:color w:val="000000" w:themeColor="text1"/>
        </w:rPr>
        <w:tab/>
      </w:r>
      <w:proofErr w:type="spellStart"/>
      <w:r w:rsidR="008428FB" w:rsidRPr="00FF6182">
        <w:rPr>
          <w:color w:val="000000" w:themeColor="text1"/>
        </w:rPr>
        <w:t>S.Rasa-Daukše</w:t>
      </w:r>
      <w:proofErr w:type="spellEnd"/>
    </w:p>
    <w:p w14:paraId="6EB9F0CA" w14:textId="77777777" w:rsidR="00012F0B" w:rsidRPr="00FF6182" w:rsidRDefault="00012F0B" w:rsidP="00012F0B">
      <w:pPr>
        <w:tabs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576E77" w14:textId="77777777" w:rsidR="00012F0B" w:rsidRPr="00FF6182" w:rsidRDefault="00935A76" w:rsidP="00012F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182">
        <w:rPr>
          <w:rFonts w:ascii="Times New Roman" w:hAnsi="Times New Roman" w:cs="Times New Roman"/>
          <w:color w:val="000000" w:themeColor="text1"/>
          <w:sz w:val="24"/>
          <w:szCs w:val="24"/>
        </w:rPr>
        <w:t>Lēmumu</w:t>
      </w:r>
      <w:r w:rsidR="00BF268A" w:rsidRPr="00FF6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izsniegt:</w:t>
      </w:r>
    </w:p>
    <w:p w14:paraId="2B35B974" w14:textId="77777777" w:rsidR="00012F0B" w:rsidRPr="00FF6182" w:rsidRDefault="00935A76" w:rsidP="00012F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182">
        <w:rPr>
          <w:rFonts w:ascii="Times New Roman" w:hAnsi="Times New Roman" w:cs="Times New Roman"/>
          <w:color w:val="000000" w:themeColor="text1"/>
          <w:sz w:val="24"/>
          <w:szCs w:val="24"/>
        </w:rPr>
        <w:t>Īpašuma un ju</w:t>
      </w:r>
      <w:r w:rsidR="003E6285" w:rsidRPr="00FF6182">
        <w:rPr>
          <w:rFonts w:ascii="Times New Roman" w:hAnsi="Times New Roman" w:cs="Times New Roman"/>
          <w:color w:val="000000" w:themeColor="text1"/>
          <w:sz w:val="24"/>
          <w:szCs w:val="24"/>
        </w:rPr>
        <w:t>ridiska</w:t>
      </w:r>
      <w:r w:rsidR="008428FB" w:rsidRPr="00FF6182">
        <w:rPr>
          <w:rFonts w:ascii="Times New Roman" w:hAnsi="Times New Roman" w:cs="Times New Roman"/>
          <w:color w:val="000000" w:themeColor="text1"/>
          <w:sz w:val="24"/>
          <w:szCs w:val="24"/>
        </w:rPr>
        <w:t>jai</w:t>
      </w:r>
      <w:r w:rsidR="003E6285" w:rsidRPr="00FF6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nodaļai </w:t>
      </w:r>
    </w:p>
    <w:p w14:paraId="4718521C" w14:textId="77777777" w:rsidR="00B515EF" w:rsidRPr="00FF6182" w:rsidRDefault="00935A76" w:rsidP="00012F0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Attīstības nodaļai – </w:t>
      </w:r>
      <w:proofErr w:type="spellStart"/>
      <w:r w:rsidRPr="00FF6182">
        <w:rPr>
          <w:rFonts w:ascii="Times New Roman" w:hAnsi="Times New Roman" w:cs="Times New Roman"/>
          <w:color w:val="000000" w:themeColor="text1"/>
          <w:sz w:val="24"/>
          <w:szCs w:val="24"/>
        </w:rPr>
        <w:t>E.Grūba</w:t>
      </w:r>
      <w:proofErr w:type="spellEnd"/>
    </w:p>
    <w:p w14:paraId="0B12D424" w14:textId="77777777" w:rsidR="00012F0B" w:rsidRPr="00FF6182" w:rsidRDefault="00935A76" w:rsidP="003311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Būvvaldei </w:t>
      </w:r>
      <w:r w:rsidR="007543C3" w:rsidRPr="00FF6182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4A7F71" w:rsidRPr="00FF6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D2099" w:rsidRPr="00FF6182">
        <w:rPr>
          <w:rFonts w:ascii="Times New Roman" w:hAnsi="Times New Roman" w:cs="Times New Roman"/>
          <w:color w:val="000000" w:themeColor="text1"/>
          <w:sz w:val="24"/>
          <w:szCs w:val="24"/>
        </w:rPr>
        <w:t>K.Pozņaka</w:t>
      </w:r>
      <w:proofErr w:type="spellEnd"/>
    </w:p>
    <w:p w14:paraId="6C6125FE" w14:textId="77777777" w:rsidR="008A5627" w:rsidRPr="00FF6182" w:rsidRDefault="00935A76" w:rsidP="00B515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61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Rīgas plānošanas reģionam (rpr@rpr.gov.lv – </w:t>
      </w:r>
      <w:proofErr w:type="spellStart"/>
      <w:r w:rsidRPr="00FF6182">
        <w:rPr>
          <w:rFonts w:ascii="Times New Roman" w:hAnsi="Times New Roman" w:cs="Times New Roman"/>
          <w:color w:val="000000" w:themeColor="text1"/>
          <w:sz w:val="24"/>
          <w:szCs w:val="24"/>
        </w:rPr>
        <w:t>K.Pozņaka</w:t>
      </w:r>
      <w:proofErr w:type="spellEnd"/>
      <w:r w:rsidRPr="00FF618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65FB74F6" w14:textId="2507588E" w:rsidR="0015484C" w:rsidRPr="00581991" w:rsidRDefault="00935A76" w:rsidP="001548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1991">
        <w:rPr>
          <w:rFonts w:ascii="Times New Roman" w:hAnsi="Times New Roman" w:cs="Times New Roman"/>
          <w:color w:val="000000" w:themeColor="text1"/>
          <w:sz w:val="24"/>
          <w:szCs w:val="24"/>
        </w:rPr>
        <w:t>V O</w:t>
      </w:r>
      <w:r w:rsidR="00BD4E98" w:rsidRPr="005819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e-pasts </w:t>
      </w:r>
    </w:p>
    <w:p w14:paraId="7AC2EC96" w14:textId="77777777" w:rsidR="006C3E45" w:rsidRPr="00FF6182" w:rsidRDefault="00935A76" w:rsidP="0015484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FF6182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br w:type="page"/>
      </w:r>
    </w:p>
    <w:p w14:paraId="22FB33ED" w14:textId="77777777" w:rsidR="00FF6182" w:rsidRPr="000B3599" w:rsidRDefault="00FF6182" w:rsidP="00FF6182">
      <w:pPr>
        <w:spacing w:after="0" w:line="240" w:lineRule="auto"/>
        <w:rPr>
          <w:rFonts w:ascii="Times New Roman" w:hAnsi="Times New Roman" w:cs="Times New Roman"/>
          <w:szCs w:val="24"/>
          <w:lang w:eastAsia="lv-LV"/>
        </w:rPr>
      </w:pPr>
      <w:r w:rsidRPr="000B3599">
        <w:rPr>
          <w:rFonts w:ascii="Times New Roman" w:hAnsi="Times New Roman" w:cs="Times New Roman"/>
          <w:szCs w:val="24"/>
        </w:rPr>
        <w:lastRenderedPageBreak/>
        <w:t xml:space="preserve">2023.gada </w:t>
      </w:r>
      <w:r>
        <w:rPr>
          <w:rFonts w:ascii="Times New Roman" w:hAnsi="Times New Roman" w:cs="Times New Roman"/>
          <w:szCs w:val="24"/>
        </w:rPr>
        <w:t>24.maijā</w:t>
      </w:r>
      <w:r w:rsidRPr="000B3599">
        <w:rPr>
          <w:rFonts w:ascii="Times New Roman" w:hAnsi="Times New Roman" w:cs="Times New Roman"/>
          <w:szCs w:val="24"/>
        </w:rPr>
        <w:tab/>
      </w:r>
      <w:r w:rsidRPr="000B3599">
        <w:rPr>
          <w:rFonts w:ascii="Times New Roman" w:hAnsi="Times New Roman" w:cs="Times New Roman"/>
          <w:szCs w:val="24"/>
        </w:rPr>
        <w:tab/>
      </w:r>
      <w:r w:rsidRPr="000B3599">
        <w:rPr>
          <w:rFonts w:ascii="Times New Roman" w:hAnsi="Times New Roman" w:cs="Times New Roman"/>
          <w:szCs w:val="24"/>
        </w:rPr>
        <w:tab/>
        <w:t xml:space="preserve"> </w:t>
      </w:r>
      <w:r w:rsidRPr="000B3599">
        <w:rPr>
          <w:rFonts w:ascii="Times New Roman" w:hAnsi="Times New Roman" w:cs="Times New Roman"/>
          <w:szCs w:val="24"/>
        </w:rPr>
        <w:tab/>
      </w:r>
      <w:r w:rsidRPr="000B3599">
        <w:rPr>
          <w:rFonts w:ascii="Times New Roman" w:hAnsi="Times New Roman" w:cs="Times New Roman"/>
          <w:szCs w:val="24"/>
        </w:rPr>
        <w:tab/>
        <w:t>Saistošie noteikumi Nr.SN</w:t>
      </w:r>
      <w:r>
        <w:rPr>
          <w:rFonts w:ascii="Times New Roman" w:hAnsi="Times New Roman" w:cs="Times New Roman"/>
          <w:szCs w:val="24"/>
        </w:rPr>
        <w:t>___</w:t>
      </w:r>
      <w:r w:rsidRPr="000B3599">
        <w:rPr>
          <w:rFonts w:ascii="Times New Roman" w:hAnsi="Times New Roman" w:cs="Times New Roman"/>
          <w:szCs w:val="24"/>
        </w:rPr>
        <w:t>/2023</w:t>
      </w:r>
    </w:p>
    <w:p w14:paraId="1A03C146" w14:textId="77777777" w:rsidR="00FF6182" w:rsidRPr="000B3599" w:rsidRDefault="00FF6182" w:rsidP="00FF61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3599">
        <w:rPr>
          <w:rFonts w:ascii="Times New Roman" w:hAnsi="Times New Roman" w:cs="Times New Roman"/>
          <w:szCs w:val="24"/>
        </w:rPr>
        <w:t>Olainē</w:t>
      </w:r>
    </w:p>
    <w:p w14:paraId="1D1A5A6C" w14:textId="77777777" w:rsidR="00FF6182" w:rsidRPr="000B3599" w:rsidRDefault="00FF6182" w:rsidP="00FF6182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0B3599">
        <w:rPr>
          <w:rFonts w:ascii="Times New Roman" w:hAnsi="Times New Roman" w:cs="Times New Roman"/>
          <w:sz w:val="24"/>
          <w:szCs w:val="24"/>
        </w:rPr>
        <w:t xml:space="preserve">Apstiprināti ar Olaines novada domes 2023.gada </w:t>
      </w:r>
      <w:r>
        <w:rPr>
          <w:rFonts w:ascii="Times New Roman" w:hAnsi="Times New Roman" w:cs="Times New Roman"/>
          <w:sz w:val="24"/>
          <w:szCs w:val="24"/>
        </w:rPr>
        <w:t>24.maija</w:t>
      </w:r>
      <w:r w:rsidRPr="000B3599">
        <w:rPr>
          <w:rFonts w:ascii="Times New Roman" w:hAnsi="Times New Roman" w:cs="Times New Roman"/>
          <w:sz w:val="24"/>
          <w:szCs w:val="24"/>
        </w:rPr>
        <w:t xml:space="preserve"> sēdes lēmumu (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B3599">
        <w:rPr>
          <w:rFonts w:ascii="Times New Roman" w:hAnsi="Times New Roman" w:cs="Times New Roman"/>
          <w:sz w:val="24"/>
          <w:szCs w:val="24"/>
        </w:rPr>
        <w:t xml:space="preserve">.prot., 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B3599">
        <w:rPr>
          <w:rFonts w:ascii="Times New Roman" w:hAnsi="Times New Roman" w:cs="Times New Roman"/>
          <w:sz w:val="24"/>
          <w:szCs w:val="24"/>
        </w:rPr>
        <w:t>.p.)</w:t>
      </w:r>
    </w:p>
    <w:p w14:paraId="170B995C" w14:textId="77777777" w:rsidR="006C3E45" w:rsidRPr="003A1219" w:rsidRDefault="006C3E45" w:rsidP="006C3E45">
      <w:pPr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713C6" w14:textId="77777777" w:rsidR="00727911" w:rsidRDefault="00935A76" w:rsidP="006C3E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12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 Olaines novada domes 2009.gada 30.septembra sēdes lēmumā apstiprināto saistošo noteikumu Nr.</w:t>
      </w:r>
      <w:r w:rsidR="005601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106</w:t>
      </w:r>
      <w:r w:rsidRPr="003A12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“</w:t>
      </w:r>
      <w:r w:rsidR="0088545F" w:rsidRPr="008854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 detālplānojuma apstiprināšanu nekustamajam īpašumam “</w:t>
      </w:r>
      <w:r w:rsidR="005601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Veldres</w:t>
      </w:r>
      <w:r w:rsidR="0088545F" w:rsidRPr="008854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” (kad.Nr.8080 0</w:t>
      </w:r>
      <w:r w:rsidR="005601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 w:rsidR="0088545F" w:rsidRPr="008854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0</w:t>
      </w:r>
      <w:r w:rsidR="005601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88545F" w:rsidRPr="008854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43)</w:t>
      </w:r>
      <w:r w:rsidR="00FF618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  <w:r w:rsidR="0088545F" w:rsidRPr="008854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pielikuma Nr.</w:t>
      </w:r>
      <w:r w:rsidR="005601A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96</w:t>
      </w:r>
      <w:r w:rsidR="0088545F" w:rsidRPr="0088545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atcelšanu</w:t>
      </w:r>
    </w:p>
    <w:p w14:paraId="318E52FF" w14:textId="77777777" w:rsidR="00727911" w:rsidRDefault="00727911" w:rsidP="006C3E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C12BFBA" w14:textId="77777777" w:rsidR="006C3E45" w:rsidRPr="000F4057" w:rsidRDefault="006C3E45" w:rsidP="006C3E4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36521A2A" w14:textId="77777777" w:rsidR="006C3E45" w:rsidRPr="000F4057" w:rsidRDefault="00935A76" w:rsidP="006C3E45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40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Izdoti saskaņā ar </w:t>
      </w:r>
      <w:r w:rsidR="00727911">
        <w:rPr>
          <w:rFonts w:ascii="Times New Roman" w:hAnsi="Times New Roman" w:cs="Times New Roman"/>
          <w:color w:val="000000" w:themeColor="text1"/>
          <w:sz w:val="20"/>
          <w:szCs w:val="20"/>
        </w:rPr>
        <w:t>Pašvaldību likuma</w:t>
      </w:r>
    </w:p>
    <w:p w14:paraId="06C27DB3" w14:textId="77777777" w:rsidR="006C3E45" w:rsidRPr="000F4057" w:rsidRDefault="00935A76" w:rsidP="006C3E45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4057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72791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0F40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.panta </w:t>
      </w:r>
      <w:r w:rsidR="00727911">
        <w:rPr>
          <w:rFonts w:ascii="Times New Roman" w:hAnsi="Times New Roman" w:cs="Times New Roman"/>
          <w:color w:val="000000" w:themeColor="text1"/>
          <w:sz w:val="20"/>
          <w:szCs w:val="20"/>
        </w:rPr>
        <w:t>pirmo daļu</w:t>
      </w:r>
      <w:r w:rsidRPr="000F40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</w:p>
    <w:p w14:paraId="6E5CF798" w14:textId="77777777" w:rsidR="00727911" w:rsidRDefault="00935A76" w:rsidP="006C3E45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4057">
        <w:rPr>
          <w:rFonts w:ascii="Times New Roman" w:hAnsi="Times New Roman" w:cs="Times New Roman"/>
          <w:color w:val="000000" w:themeColor="text1"/>
          <w:sz w:val="20"/>
          <w:szCs w:val="20"/>
        </w:rPr>
        <w:t>Teritorijas attīstības plānošanas likuma</w:t>
      </w:r>
    </w:p>
    <w:p w14:paraId="7F936B90" w14:textId="77777777" w:rsidR="006C3E45" w:rsidRPr="000F4057" w:rsidRDefault="00935A76" w:rsidP="006C3E45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4057">
        <w:rPr>
          <w:rFonts w:ascii="Times New Roman" w:hAnsi="Times New Roman" w:cs="Times New Roman"/>
          <w:color w:val="000000" w:themeColor="text1"/>
          <w:sz w:val="20"/>
          <w:szCs w:val="20"/>
        </w:rPr>
        <w:t>29.pantu</w:t>
      </w:r>
    </w:p>
    <w:p w14:paraId="55928280" w14:textId="77777777" w:rsidR="000838D1" w:rsidRPr="000F4057" w:rsidRDefault="000838D1" w:rsidP="006C3E45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0A546D5" w14:textId="77777777" w:rsidR="000838D1" w:rsidRPr="000F4057" w:rsidRDefault="000838D1" w:rsidP="006C3E45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F9B4D85" w14:textId="77777777" w:rsidR="006C3E45" w:rsidRPr="000F4057" w:rsidRDefault="006C3E45" w:rsidP="003A1219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</w:rPr>
      </w:pPr>
    </w:p>
    <w:p w14:paraId="53F9AFC5" w14:textId="77777777" w:rsidR="006C3E45" w:rsidRPr="000F4057" w:rsidRDefault="00935A76" w:rsidP="000838D1">
      <w:pPr>
        <w:pStyle w:val="Sarakstarindkopa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057">
        <w:rPr>
          <w:rFonts w:ascii="Times New Roman" w:hAnsi="Times New Roman" w:cs="Times New Roman"/>
          <w:color w:val="000000" w:themeColor="text1"/>
          <w:sz w:val="24"/>
          <w:szCs w:val="24"/>
        </w:rPr>
        <w:t>Atcelt Olaines novada domes 2009.</w:t>
      </w:r>
      <w:r w:rsidR="000838D1" w:rsidRPr="000F4057">
        <w:rPr>
          <w:rFonts w:ascii="Times New Roman" w:hAnsi="Times New Roman" w:cs="Times New Roman"/>
          <w:color w:val="000000" w:themeColor="text1"/>
          <w:sz w:val="24"/>
          <w:szCs w:val="24"/>
        </w:rPr>
        <w:t>gada 30.septembra</w:t>
      </w:r>
      <w:r w:rsidRPr="000F4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sēdes lēmumā apstiprinātos saistošos noteikumus Nr.</w:t>
      </w:r>
      <w:r w:rsidR="005601A9">
        <w:rPr>
          <w:rFonts w:ascii="Times New Roman" w:hAnsi="Times New Roman" w:cs="Times New Roman"/>
          <w:color w:val="000000" w:themeColor="text1"/>
          <w:sz w:val="24"/>
          <w:szCs w:val="24"/>
        </w:rPr>
        <w:t>106</w:t>
      </w:r>
      <w:r w:rsidRPr="000F4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bookmarkStart w:id="5" w:name="_Hlk79509715"/>
      <w:r w:rsidR="0088545F" w:rsidRPr="008854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detālplānojuma apstiprināšanu nekustamajam īpašumam “</w:t>
      </w:r>
      <w:r w:rsidR="00560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Veldres</w:t>
      </w:r>
      <w:r w:rsidR="0088545F" w:rsidRPr="008854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(kad.Nr.8080 0</w:t>
      </w:r>
      <w:r w:rsidR="00560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</w:t>
      </w:r>
      <w:r w:rsidR="0088545F" w:rsidRPr="008854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560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88545F" w:rsidRPr="008854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43)</w:t>
      </w:r>
      <w:r w:rsidR="00FF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9E3196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pielikum</w:t>
      </w:r>
      <w:r w:rsidR="00FF618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7279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3196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Nr.</w:t>
      </w:r>
      <w:r w:rsidR="005601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96</w:t>
      </w:r>
      <w:r w:rsidRPr="000F4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(6.prot., 33.p.).</w:t>
      </w:r>
      <w:bookmarkEnd w:id="5"/>
    </w:p>
    <w:p w14:paraId="2CD90B35" w14:textId="77777777" w:rsidR="000838D1" w:rsidRPr="000F4057" w:rsidRDefault="000838D1" w:rsidP="000838D1">
      <w:pPr>
        <w:pStyle w:val="Sarakstarindkopa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color w:val="000000" w:themeColor="text1"/>
        </w:rPr>
      </w:pPr>
    </w:p>
    <w:p w14:paraId="1D8FC6A6" w14:textId="77777777" w:rsidR="000838D1" w:rsidRPr="006C3E45" w:rsidRDefault="000838D1" w:rsidP="006C3E45">
      <w:pPr>
        <w:pStyle w:val="Sarakstarindkopa"/>
        <w:spacing w:after="0" w:line="240" w:lineRule="auto"/>
        <w:ind w:right="-2" w:firstLine="720"/>
        <w:jc w:val="both"/>
        <w:rPr>
          <w:rFonts w:ascii="Times New Roman" w:hAnsi="Times New Roman" w:cs="Times New Roman"/>
          <w:color w:val="000000" w:themeColor="text1"/>
        </w:rPr>
      </w:pPr>
    </w:p>
    <w:p w14:paraId="2FC49257" w14:textId="77777777" w:rsidR="006C3E45" w:rsidRPr="006C3E45" w:rsidRDefault="006C3E45" w:rsidP="006C3E45">
      <w:pPr>
        <w:spacing w:after="0" w:line="240" w:lineRule="auto"/>
        <w:ind w:right="-2"/>
        <w:jc w:val="both"/>
        <w:rPr>
          <w:rFonts w:ascii="Times New Roman" w:hAnsi="Times New Roman" w:cs="Times New Roman"/>
          <w:color w:val="FF0000"/>
        </w:rPr>
      </w:pPr>
    </w:p>
    <w:p w14:paraId="232EEAC0" w14:textId="77777777" w:rsidR="006C3E45" w:rsidRPr="000838D1" w:rsidRDefault="00FF6182" w:rsidP="006C3E45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Domes </w:t>
      </w:r>
      <w:r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priekšsēdētājs </w:t>
      </w:r>
      <w:r w:rsidR="00935A76"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35A76"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35A76"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35A76"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35A76"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35A76"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35A76"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35A76"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35A76"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35A76"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="00935A76"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>A.Bergs</w:t>
      </w:r>
      <w:proofErr w:type="spellEnd"/>
      <w:r w:rsidR="00935A76"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9F084BE" w14:textId="77777777" w:rsidR="006C3E45" w:rsidRPr="006C3E45" w:rsidRDefault="00935A76">
      <w:pPr>
        <w:rPr>
          <w:rFonts w:ascii="Times New Roman" w:hAnsi="Times New Roman" w:cs="Times New Roman"/>
          <w:color w:val="000000" w:themeColor="text1"/>
        </w:rPr>
      </w:pPr>
      <w:r w:rsidRPr="006C3E45">
        <w:rPr>
          <w:rFonts w:ascii="Times New Roman" w:hAnsi="Times New Roman" w:cs="Times New Roman"/>
          <w:color w:val="000000" w:themeColor="text1"/>
        </w:rPr>
        <w:br w:type="page"/>
      </w:r>
    </w:p>
    <w:p w14:paraId="7B214151" w14:textId="77777777" w:rsidR="006C3E45" w:rsidRDefault="006C3E45" w:rsidP="006C3E45">
      <w:pPr>
        <w:spacing w:after="0" w:line="240" w:lineRule="auto"/>
        <w:ind w:right="-2"/>
        <w:jc w:val="both"/>
        <w:rPr>
          <w:rFonts w:ascii="Arial Narrow" w:hAnsi="Arial Narrow"/>
          <w:color w:val="000000" w:themeColor="text1"/>
        </w:rPr>
      </w:pPr>
    </w:p>
    <w:p w14:paraId="45D3A787" w14:textId="77777777" w:rsidR="006C3E45" w:rsidRPr="008F3FBE" w:rsidRDefault="006C3E45" w:rsidP="006C3E45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63CEBD7C" w14:textId="77777777" w:rsidR="006C3E45" w:rsidRPr="008F3FBE" w:rsidRDefault="00935A76" w:rsidP="006C3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3FBE">
        <w:rPr>
          <w:rFonts w:ascii="Times New Roman" w:eastAsia="Times New Roman" w:hAnsi="Times New Roman" w:cs="Times New Roman"/>
          <w:sz w:val="24"/>
          <w:szCs w:val="24"/>
          <w:lang w:eastAsia="lv-LV"/>
        </w:rPr>
        <w:t>Paskaidrojuma raksts</w:t>
      </w:r>
      <w:r w:rsidRPr="008F3FB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saistošajiem noteikumiem Nr.SN___/202</w:t>
      </w:r>
      <w:r w:rsidR="00727911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8F3F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r w:rsidR="0088545F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88545F" w:rsidRPr="0088545F">
        <w:rPr>
          <w:rFonts w:ascii="Times New Roman" w:eastAsia="Times New Roman" w:hAnsi="Times New Roman" w:cs="Times New Roman"/>
          <w:sz w:val="24"/>
          <w:szCs w:val="24"/>
          <w:lang w:eastAsia="lv-LV"/>
        </w:rPr>
        <w:t>Par Olaines novada domes 2009.gada 30.septembra sēdes lēmumā apstiprināto saistošo noteikumu Nr.</w:t>
      </w:r>
      <w:r w:rsidR="005601A9">
        <w:rPr>
          <w:rFonts w:ascii="Times New Roman" w:eastAsia="Times New Roman" w:hAnsi="Times New Roman" w:cs="Times New Roman"/>
          <w:sz w:val="24"/>
          <w:szCs w:val="24"/>
          <w:lang w:eastAsia="lv-LV"/>
        </w:rPr>
        <w:t>106</w:t>
      </w:r>
      <w:r w:rsidR="0088545F" w:rsidRPr="008854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“Par detālplānojuma apstiprināšanu nekustamajam īpašumam “</w:t>
      </w:r>
      <w:r w:rsidR="005601A9">
        <w:rPr>
          <w:rFonts w:ascii="Times New Roman" w:eastAsia="Times New Roman" w:hAnsi="Times New Roman" w:cs="Times New Roman"/>
          <w:sz w:val="24"/>
          <w:szCs w:val="24"/>
          <w:lang w:eastAsia="lv-LV"/>
        </w:rPr>
        <w:t>Veldres</w:t>
      </w:r>
      <w:r w:rsidR="0088545F" w:rsidRPr="0088545F">
        <w:rPr>
          <w:rFonts w:ascii="Times New Roman" w:eastAsia="Times New Roman" w:hAnsi="Times New Roman" w:cs="Times New Roman"/>
          <w:sz w:val="24"/>
          <w:szCs w:val="24"/>
          <w:lang w:eastAsia="lv-LV"/>
        </w:rPr>
        <w:t>” (kad.Nr.8080 0</w:t>
      </w:r>
      <w:r w:rsidR="005601A9">
        <w:rPr>
          <w:rFonts w:ascii="Times New Roman" w:eastAsia="Times New Roman" w:hAnsi="Times New Roman" w:cs="Times New Roman"/>
          <w:sz w:val="24"/>
          <w:szCs w:val="24"/>
          <w:lang w:eastAsia="lv-LV"/>
        </w:rPr>
        <w:t>12</w:t>
      </w:r>
      <w:r w:rsidR="0088545F" w:rsidRPr="008854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0</w:t>
      </w:r>
      <w:r w:rsidR="005601A9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88545F" w:rsidRPr="0088545F">
        <w:rPr>
          <w:rFonts w:ascii="Times New Roman" w:eastAsia="Times New Roman" w:hAnsi="Times New Roman" w:cs="Times New Roman"/>
          <w:sz w:val="24"/>
          <w:szCs w:val="24"/>
          <w:lang w:eastAsia="lv-LV"/>
        </w:rPr>
        <w:t>43)</w:t>
      </w:r>
      <w:r w:rsidR="00FF6182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="0088545F" w:rsidRPr="0088545F">
        <w:rPr>
          <w:rFonts w:ascii="Times New Roman" w:eastAsia="Times New Roman" w:hAnsi="Times New Roman" w:cs="Times New Roman"/>
          <w:sz w:val="24"/>
          <w:szCs w:val="24"/>
          <w:lang w:eastAsia="lv-LV"/>
        </w:rPr>
        <w:t>, pielikuma Nr.</w:t>
      </w:r>
      <w:r w:rsidR="005601A9">
        <w:rPr>
          <w:rFonts w:ascii="Times New Roman" w:eastAsia="Times New Roman" w:hAnsi="Times New Roman" w:cs="Times New Roman"/>
          <w:sz w:val="24"/>
          <w:szCs w:val="24"/>
          <w:lang w:eastAsia="lv-LV"/>
        </w:rPr>
        <w:t>96</w:t>
      </w:r>
      <w:r w:rsidR="0088545F" w:rsidRPr="0088545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atcelšanu</w:t>
      </w:r>
      <w:r w:rsidR="0088545F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</w:p>
    <w:p w14:paraId="0D4816EA" w14:textId="77777777" w:rsidR="006C3E45" w:rsidRPr="008F3FBE" w:rsidRDefault="006C3E45" w:rsidP="006C3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53"/>
        <w:gridCol w:w="6370"/>
      </w:tblGrid>
      <w:tr w:rsidR="00892606" w14:paraId="1477F867" w14:textId="77777777" w:rsidTr="009E3196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1A3D2D2" w14:textId="77777777" w:rsidR="006C3E45" w:rsidRPr="008F3FBE" w:rsidRDefault="00935A76" w:rsidP="0098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F3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DB8487" w14:textId="77777777" w:rsidR="006C3E45" w:rsidRPr="008F3FBE" w:rsidRDefault="00935A76" w:rsidP="0098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F3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892606" w14:paraId="2CED6807" w14:textId="77777777" w:rsidTr="009E3196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813439" w14:textId="77777777" w:rsidR="006C3E45" w:rsidRPr="008F3FBE" w:rsidRDefault="00935A76" w:rsidP="009E3196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Projekta nepieciešamības pamatojums</w:t>
            </w:r>
          </w:p>
          <w:p w14:paraId="4CBD605F" w14:textId="77777777" w:rsidR="006C3E45" w:rsidRPr="008F3FBE" w:rsidRDefault="006C3E45" w:rsidP="009E3196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270B69" w14:textId="77777777" w:rsidR="006C3E45" w:rsidRPr="008F3FBE" w:rsidRDefault="00935A76" w:rsidP="00FF6182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Iestāde pēc personas iesnieguma var uzsākt administratīvo procesu no jauna un lemt par administratīvā akta atcelšanu.</w:t>
            </w:r>
          </w:p>
        </w:tc>
      </w:tr>
      <w:tr w:rsidR="00892606" w14:paraId="340E0ADD" w14:textId="77777777" w:rsidTr="009E3196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BCA6D1" w14:textId="77777777" w:rsidR="006C3E45" w:rsidRPr="008F3FBE" w:rsidRDefault="00935A76" w:rsidP="009E3196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Īss projekta satura izklāsts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2586456" w14:textId="77777777" w:rsidR="006C3E45" w:rsidRPr="000F4057" w:rsidRDefault="00935A76" w:rsidP="00FF6182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 saistošajiem noteikumiem tiek </w:t>
            </w:r>
            <w:r w:rsidR="00FF6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atcelti</w:t>
            </w:r>
            <w:r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2009.gada 30.septembra sēdes lēmumā apstiprināt</w:t>
            </w:r>
            <w:r w:rsidR="00FF6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saistoš</w:t>
            </w:r>
            <w:r w:rsidR="00FF6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noteikum</w:t>
            </w:r>
            <w:r w:rsidR="00FF6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Nr.</w:t>
            </w:r>
            <w:r w:rsidR="00560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“Par detālplānojuma apstiprināšanu nekustamajam īpašumam “</w:t>
            </w:r>
            <w:r w:rsidR="00560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Veldres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 (kad.Nr.8080 0</w:t>
            </w:r>
            <w:r w:rsidR="00560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="00560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854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FF61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="009E3196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pielikums Nr.</w:t>
            </w:r>
            <w:r w:rsidR="005601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(6.prot., 33.p.)</w:t>
            </w:r>
            <w:r w:rsidR="00705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0557D">
              <w:t xml:space="preserve"> </w:t>
            </w:r>
            <w:r w:rsidR="0070557D" w:rsidRPr="0070557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pamatojoties uz Iesnieguma iesniedzēju vēlmi zemes vienību turpmāku attīstību veikt atbilstoši spēkā esošajam Olaines novada pašvaldības teritorijas plānojumam.</w:t>
            </w:r>
          </w:p>
        </w:tc>
      </w:tr>
      <w:tr w:rsidR="00892606" w14:paraId="565CF82E" w14:textId="77777777" w:rsidTr="009E3196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C38F0A" w14:textId="77777777" w:rsidR="006C3E45" w:rsidRPr="008F3FBE" w:rsidRDefault="00935A76" w:rsidP="009E3196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 Informācija par plānotā projekta ietekmi uz pašvaldības budžetu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53226F" w14:textId="77777777" w:rsidR="006C3E45" w:rsidRPr="008F3FBE" w:rsidRDefault="00935A76" w:rsidP="00FF6182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  <w:r w:rsidR="00FF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2606" w14:paraId="5188E05E" w14:textId="77777777" w:rsidTr="009E3196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A9E04A" w14:textId="77777777" w:rsidR="006C3E45" w:rsidRPr="008F3FBE" w:rsidRDefault="00935A76" w:rsidP="009E3196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 Informācija par plānotā projekta ietekmi uz uzņēmējdarbības vidi pašvaldības teritorijā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0E6015" w14:textId="77777777" w:rsidR="006C3E45" w:rsidRPr="008F3FBE" w:rsidRDefault="00935A76" w:rsidP="00FF6182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  <w:r w:rsidR="00FF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2606" w14:paraId="53EB1B60" w14:textId="77777777" w:rsidTr="009E3196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144EB8" w14:textId="77777777" w:rsidR="006C3E45" w:rsidRPr="008F3FBE" w:rsidRDefault="00935A76" w:rsidP="009E3196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Informācija par administratīvajām procedūrām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1C90C8" w14:textId="77777777" w:rsidR="006C3E45" w:rsidRPr="008F3FBE" w:rsidRDefault="00935A76" w:rsidP="00FF6182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Saistošie noteikumi stāsies spēkā nākamajā dienā pēc paziņojuma publicēšanas oficiālajā izdevumā "Latvijas Vēstnesis"</w:t>
            </w:r>
            <w:r w:rsidR="00FF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2606" w14:paraId="56135CF7" w14:textId="77777777" w:rsidTr="009E3196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862017" w14:textId="77777777" w:rsidR="006C3E45" w:rsidRPr="008F3FBE" w:rsidRDefault="00935A76" w:rsidP="009E3196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 Informācija par konsultācijām ar privātpersonām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8A19FA" w14:textId="77777777" w:rsidR="006C3E45" w:rsidRPr="008F3FBE" w:rsidRDefault="00935A76" w:rsidP="00FF6182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  <w:r w:rsidR="00FF6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FE26512" w14:textId="77777777" w:rsidR="006C3E45" w:rsidRPr="008F3FBE" w:rsidRDefault="006C3E45" w:rsidP="006C3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B4C283F" w14:textId="77777777" w:rsidR="006C3E45" w:rsidRPr="008F3FBE" w:rsidRDefault="006C3E45" w:rsidP="006C3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3B0E861" w14:textId="77777777" w:rsidR="006C3E45" w:rsidRPr="008F3FBE" w:rsidRDefault="00FF6182" w:rsidP="006C3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3F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Domes </w:t>
      </w:r>
      <w:r w:rsidR="00935A76" w:rsidRPr="008F3F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priekšsēdētājs                                                                                                      </w:t>
      </w:r>
      <w:proofErr w:type="spellStart"/>
      <w:r w:rsidR="00935A76" w:rsidRPr="008F3FBE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A.Bergs</w:t>
      </w:r>
      <w:proofErr w:type="spellEnd"/>
    </w:p>
    <w:p w14:paraId="14CFB5DF" w14:textId="77777777" w:rsidR="006C3E45" w:rsidRPr="008F3FBE" w:rsidRDefault="006C3E45" w:rsidP="006C3E45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80DD50" w14:textId="77777777" w:rsidR="00BD4E98" w:rsidRPr="008F3FBE" w:rsidRDefault="00BD4E98" w:rsidP="00B5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4E98" w:rsidRPr="008F3FBE" w:rsidSect="00261A17">
      <w:footerReference w:type="first" r:id="rId9"/>
      <w:pgSz w:w="11906" w:h="16838"/>
      <w:pgMar w:top="709" w:right="849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78B89" w14:textId="77777777" w:rsidR="001268FD" w:rsidRDefault="001268FD">
      <w:pPr>
        <w:spacing w:after="0" w:line="240" w:lineRule="auto"/>
      </w:pPr>
      <w:r>
        <w:separator/>
      </w:r>
    </w:p>
  </w:endnote>
  <w:endnote w:type="continuationSeparator" w:id="0">
    <w:p w14:paraId="4BE38A1F" w14:textId="77777777" w:rsidR="001268FD" w:rsidRDefault="00126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C99BD" w14:textId="77777777" w:rsidR="00892606" w:rsidRDefault="00935A76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60166" w14:textId="77777777" w:rsidR="001268FD" w:rsidRDefault="001268FD">
      <w:pPr>
        <w:spacing w:after="0" w:line="240" w:lineRule="auto"/>
      </w:pPr>
      <w:r>
        <w:separator/>
      </w:r>
    </w:p>
  </w:footnote>
  <w:footnote w:type="continuationSeparator" w:id="0">
    <w:p w14:paraId="6D45BA2B" w14:textId="77777777" w:rsidR="001268FD" w:rsidRDefault="001268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2931"/>
    <w:multiLevelType w:val="multilevel"/>
    <w:tmpl w:val="2A1AB498"/>
    <w:lvl w:ilvl="0">
      <w:start w:val="1"/>
      <w:numFmt w:val="decimal"/>
      <w:lvlText w:val="%1."/>
      <w:lvlJc w:val="left"/>
      <w:pPr>
        <w:ind w:left="3763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4627" w:hanging="504"/>
      </w:pPr>
    </w:lvl>
    <w:lvl w:ilvl="3">
      <w:start w:val="1"/>
      <w:numFmt w:val="decimal"/>
      <w:lvlText w:val="%1.%2.%3.%4."/>
      <w:lvlJc w:val="left"/>
      <w:pPr>
        <w:ind w:left="5131" w:hanging="648"/>
      </w:pPr>
    </w:lvl>
    <w:lvl w:ilvl="4">
      <w:start w:val="1"/>
      <w:numFmt w:val="decimal"/>
      <w:lvlText w:val="%1.%2.%3.%4.%5."/>
      <w:lvlJc w:val="left"/>
      <w:pPr>
        <w:ind w:left="5635" w:hanging="792"/>
      </w:pPr>
    </w:lvl>
    <w:lvl w:ilvl="5">
      <w:start w:val="1"/>
      <w:numFmt w:val="decimal"/>
      <w:lvlText w:val="%1.%2.%3.%4.%5.%6."/>
      <w:lvlJc w:val="left"/>
      <w:pPr>
        <w:ind w:left="6139" w:hanging="936"/>
      </w:pPr>
    </w:lvl>
    <w:lvl w:ilvl="6">
      <w:start w:val="1"/>
      <w:numFmt w:val="decimal"/>
      <w:lvlText w:val="%1.%2.%3.%4.%5.%6.%7."/>
      <w:lvlJc w:val="left"/>
      <w:pPr>
        <w:ind w:left="6643" w:hanging="1080"/>
      </w:pPr>
    </w:lvl>
    <w:lvl w:ilvl="7">
      <w:start w:val="1"/>
      <w:numFmt w:val="decimal"/>
      <w:lvlText w:val="%1.%2.%3.%4.%5.%6.%7.%8."/>
      <w:lvlJc w:val="left"/>
      <w:pPr>
        <w:ind w:left="7147" w:hanging="1224"/>
      </w:pPr>
    </w:lvl>
    <w:lvl w:ilvl="8">
      <w:start w:val="1"/>
      <w:numFmt w:val="decimal"/>
      <w:lvlText w:val="%1.%2.%3.%4.%5.%6.%7.%8.%9."/>
      <w:lvlJc w:val="left"/>
      <w:pPr>
        <w:ind w:left="7723" w:hanging="1440"/>
      </w:pPr>
    </w:lvl>
  </w:abstractNum>
  <w:abstractNum w:abstractNumId="1" w15:restartNumberingAfterBreak="0">
    <w:nsid w:val="17CF1434"/>
    <w:multiLevelType w:val="hybridMultilevel"/>
    <w:tmpl w:val="D66C9F54"/>
    <w:lvl w:ilvl="0" w:tplc="5BE82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62E9354" w:tentative="1">
      <w:start w:val="1"/>
      <w:numFmt w:val="lowerLetter"/>
      <w:lvlText w:val="%2."/>
      <w:lvlJc w:val="left"/>
      <w:pPr>
        <w:ind w:left="1440" w:hanging="360"/>
      </w:pPr>
    </w:lvl>
    <w:lvl w:ilvl="2" w:tplc="A0AEDE80" w:tentative="1">
      <w:start w:val="1"/>
      <w:numFmt w:val="lowerRoman"/>
      <w:lvlText w:val="%3."/>
      <w:lvlJc w:val="right"/>
      <w:pPr>
        <w:ind w:left="2160" w:hanging="180"/>
      </w:pPr>
    </w:lvl>
    <w:lvl w:ilvl="3" w:tplc="7A601E46" w:tentative="1">
      <w:start w:val="1"/>
      <w:numFmt w:val="decimal"/>
      <w:lvlText w:val="%4."/>
      <w:lvlJc w:val="left"/>
      <w:pPr>
        <w:ind w:left="2880" w:hanging="360"/>
      </w:pPr>
    </w:lvl>
    <w:lvl w:ilvl="4" w:tplc="D48EED12" w:tentative="1">
      <w:start w:val="1"/>
      <w:numFmt w:val="lowerLetter"/>
      <w:lvlText w:val="%5."/>
      <w:lvlJc w:val="left"/>
      <w:pPr>
        <w:ind w:left="3600" w:hanging="360"/>
      </w:pPr>
    </w:lvl>
    <w:lvl w:ilvl="5" w:tplc="48CC3996" w:tentative="1">
      <w:start w:val="1"/>
      <w:numFmt w:val="lowerRoman"/>
      <w:lvlText w:val="%6."/>
      <w:lvlJc w:val="right"/>
      <w:pPr>
        <w:ind w:left="4320" w:hanging="180"/>
      </w:pPr>
    </w:lvl>
    <w:lvl w:ilvl="6" w:tplc="B0261C00" w:tentative="1">
      <w:start w:val="1"/>
      <w:numFmt w:val="decimal"/>
      <w:lvlText w:val="%7."/>
      <w:lvlJc w:val="left"/>
      <w:pPr>
        <w:ind w:left="5040" w:hanging="360"/>
      </w:pPr>
    </w:lvl>
    <w:lvl w:ilvl="7" w:tplc="B152310C" w:tentative="1">
      <w:start w:val="1"/>
      <w:numFmt w:val="lowerLetter"/>
      <w:lvlText w:val="%8."/>
      <w:lvlJc w:val="left"/>
      <w:pPr>
        <w:ind w:left="5760" w:hanging="360"/>
      </w:pPr>
    </w:lvl>
    <w:lvl w:ilvl="8" w:tplc="00BC7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A2179"/>
    <w:multiLevelType w:val="hybridMultilevel"/>
    <w:tmpl w:val="F1CCAA40"/>
    <w:lvl w:ilvl="0" w:tplc="0F28CA2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6390010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D4C90F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706CEC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262E47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98B6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0287D3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654775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B14D2B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830B78"/>
    <w:multiLevelType w:val="multilevel"/>
    <w:tmpl w:val="FEFA646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2" w:hanging="1800"/>
      </w:pPr>
      <w:rPr>
        <w:rFonts w:hint="default"/>
      </w:rPr>
    </w:lvl>
  </w:abstractNum>
  <w:num w:numId="1" w16cid:durableId="606035862">
    <w:abstractNumId w:val="0"/>
  </w:num>
  <w:num w:numId="2" w16cid:durableId="1057783518">
    <w:abstractNumId w:val="1"/>
  </w:num>
  <w:num w:numId="3" w16cid:durableId="1199053671">
    <w:abstractNumId w:val="2"/>
  </w:num>
  <w:num w:numId="4" w16cid:durableId="1843350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68A"/>
    <w:rsid w:val="00012F0B"/>
    <w:rsid w:val="000169C3"/>
    <w:rsid w:val="00023603"/>
    <w:rsid w:val="00024EE4"/>
    <w:rsid w:val="00030D5C"/>
    <w:rsid w:val="000425D4"/>
    <w:rsid w:val="000510CA"/>
    <w:rsid w:val="00054330"/>
    <w:rsid w:val="000547BF"/>
    <w:rsid w:val="0005513F"/>
    <w:rsid w:val="000615E6"/>
    <w:rsid w:val="00061B0D"/>
    <w:rsid w:val="00063FF0"/>
    <w:rsid w:val="000662F5"/>
    <w:rsid w:val="00067E8D"/>
    <w:rsid w:val="00072A29"/>
    <w:rsid w:val="00074107"/>
    <w:rsid w:val="000769A8"/>
    <w:rsid w:val="000826AC"/>
    <w:rsid w:val="000838D1"/>
    <w:rsid w:val="00094E40"/>
    <w:rsid w:val="000A2162"/>
    <w:rsid w:val="000A43E2"/>
    <w:rsid w:val="000A503B"/>
    <w:rsid w:val="000B6421"/>
    <w:rsid w:val="000C72B5"/>
    <w:rsid w:val="000C72DD"/>
    <w:rsid w:val="000D088C"/>
    <w:rsid w:val="000E2109"/>
    <w:rsid w:val="000E3A8F"/>
    <w:rsid w:val="000E69D6"/>
    <w:rsid w:val="000E6CA5"/>
    <w:rsid w:val="000E74F4"/>
    <w:rsid w:val="000F0193"/>
    <w:rsid w:val="000F3CD8"/>
    <w:rsid w:val="000F3E15"/>
    <w:rsid w:val="000F4057"/>
    <w:rsid w:val="001020E2"/>
    <w:rsid w:val="001021D2"/>
    <w:rsid w:val="00105443"/>
    <w:rsid w:val="0010664C"/>
    <w:rsid w:val="001134A1"/>
    <w:rsid w:val="00122B0A"/>
    <w:rsid w:val="00124E2E"/>
    <w:rsid w:val="00125570"/>
    <w:rsid w:val="001268FD"/>
    <w:rsid w:val="00126DEE"/>
    <w:rsid w:val="00132296"/>
    <w:rsid w:val="00133AA1"/>
    <w:rsid w:val="0013680C"/>
    <w:rsid w:val="001514C7"/>
    <w:rsid w:val="00153D25"/>
    <w:rsid w:val="0015484C"/>
    <w:rsid w:val="001631DA"/>
    <w:rsid w:val="0016553E"/>
    <w:rsid w:val="0017676C"/>
    <w:rsid w:val="00176874"/>
    <w:rsid w:val="00182E2F"/>
    <w:rsid w:val="00186804"/>
    <w:rsid w:val="001909EE"/>
    <w:rsid w:val="00190C1D"/>
    <w:rsid w:val="0019508D"/>
    <w:rsid w:val="001A1494"/>
    <w:rsid w:val="001A5582"/>
    <w:rsid w:val="001A60FB"/>
    <w:rsid w:val="001B117D"/>
    <w:rsid w:val="001B6EC5"/>
    <w:rsid w:val="001C0DE9"/>
    <w:rsid w:val="001C2B83"/>
    <w:rsid w:val="001C42E1"/>
    <w:rsid w:val="001C466A"/>
    <w:rsid w:val="001D184F"/>
    <w:rsid w:val="001D2099"/>
    <w:rsid w:val="001D3747"/>
    <w:rsid w:val="001D3EB5"/>
    <w:rsid w:val="001E0F59"/>
    <w:rsid w:val="001E1983"/>
    <w:rsid w:val="001E2544"/>
    <w:rsid w:val="001E49F5"/>
    <w:rsid w:val="001E625C"/>
    <w:rsid w:val="001E66EF"/>
    <w:rsid w:val="001F157C"/>
    <w:rsid w:val="001F3404"/>
    <w:rsid w:val="001F64D1"/>
    <w:rsid w:val="001F6FE2"/>
    <w:rsid w:val="002261C8"/>
    <w:rsid w:val="00233804"/>
    <w:rsid w:val="00240320"/>
    <w:rsid w:val="002428BF"/>
    <w:rsid w:val="00246EA0"/>
    <w:rsid w:val="00261A17"/>
    <w:rsid w:val="0026263C"/>
    <w:rsid w:val="00262A3A"/>
    <w:rsid w:val="00262F1E"/>
    <w:rsid w:val="00271891"/>
    <w:rsid w:val="00281543"/>
    <w:rsid w:val="0028182A"/>
    <w:rsid w:val="002828E7"/>
    <w:rsid w:val="00284B8C"/>
    <w:rsid w:val="00286A4A"/>
    <w:rsid w:val="0029003C"/>
    <w:rsid w:val="00291A19"/>
    <w:rsid w:val="0029311A"/>
    <w:rsid w:val="002A1C67"/>
    <w:rsid w:val="002A27B7"/>
    <w:rsid w:val="002A50D1"/>
    <w:rsid w:val="002A6775"/>
    <w:rsid w:val="002A7FEF"/>
    <w:rsid w:val="002B5FB2"/>
    <w:rsid w:val="002B635C"/>
    <w:rsid w:val="002C03BD"/>
    <w:rsid w:val="002C651B"/>
    <w:rsid w:val="002C78E3"/>
    <w:rsid w:val="002C7915"/>
    <w:rsid w:val="002D2C9C"/>
    <w:rsid w:val="002D6753"/>
    <w:rsid w:val="002D781B"/>
    <w:rsid w:val="002E21D4"/>
    <w:rsid w:val="002E2B8C"/>
    <w:rsid w:val="002F14B5"/>
    <w:rsid w:val="002F47AD"/>
    <w:rsid w:val="002F6FA4"/>
    <w:rsid w:val="002F7A6C"/>
    <w:rsid w:val="003006B9"/>
    <w:rsid w:val="003048BC"/>
    <w:rsid w:val="00304CBF"/>
    <w:rsid w:val="00304ED3"/>
    <w:rsid w:val="00311514"/>
    <w:rsid w:val="00313FB4"/>
    <w:rsid w:val="00315F38"/>
    <w:rsid w:val="00316FBF"/>
    <w:rsid w:val="00320DEF"/>
    <w:rsid w:val="00327B44"/>
    <w:rsid w:val="003311B8"/>
    <w:rsid w:val="003333E8"/>
    <w:rsid w:val="00336DDE"/>
    <w:rsid w:val="00337359"/>
    <w:rsid w:val="003413B5"/>
    <w:rsid w:val="003422DA"/>
    <w:rsid w:val="0034421B"/>
    <w:rsid w:val="003444E7"/>
    <w:rsid w:val="00355B5D"/>
    <w:rsid w:val="00370EFA"/>
    <w:rsid w:val="00371EFD"/>
    <w:rsid w:val="00377B85"/>
    <w:rsid w:val="00381B84"/>
    <w:rsid w:val="00382675"/>
    <w:rsid w:val="0038270B"/>
    <w:rsid w:val="00385A86"/>
    <w:rsid w:val="00396B0E"/>
    <w:rsid w:val="00397F96"/>
    <w:rsid w:val="003A1219"/>
    <w:rsid w:val="003A7D47"/>
    <w:rsid w:val="003B65D3"/>
    <w:rsid w:val="003C2164"/>
    <w:rsid w:val="003C335F"/>
    <w:rsid w:val="003D42A3"/>
    <w:rsid w:val="003D7CBD"/>
    <w:rsid w:val="003E0314"/>
    <w:rsid w:val="003E1340"/>
    <w:rsid w:val="003E224A"/>
    <w:rsid w:val="003E57EC"/>
    <w:rsid w:val="003E6285"/>
    <w:rsid w:val="003F0225"/>
    <w:rsid w:val="00404911"/>
    <w:rsid w:val="00404E8F"/>
    <w:rsid w:val="00415192"/>
    <w:rsid w:val="004154C1"/>
    <w:rsid w:val="00421292"/>
    <w:rsid w:val="004219CA"/>
    <w:rsid w:val="0042396A"/>
    <w:rsid w:val="0043392D"/>
    <w:rsid w:val="004415FE"/>
    <w:rsid w:val="00447BAD"/>
    <w:rsid w:val="0045481B"/>
    <w:rsid w:val="00456554"/>
    <w:rsid w:val="0047001A"/>
    <w:rsid w:val="00470E43"/>
    <w:rsid w:val="004729E4"/>
    <w:rsid w:val="00472D8E"/>
    <w:rsid w:val="004841BC"/>
    <w:rsid w:val="004925DF"/>
    <w:rsid w:val="00492B6C"/>
    <w:rsid w:val="00497962"/>
    <w:rsid w:val="004A07F6"/>
    <w:rsid w:val="004A278C"/>
    <w:rsid w:val="004A4BAE"/>
    <w:rsid w:val="004A7F71"/>
    <w:rsid w:val="004B15CE"/>
    <w:rsid w:val="004C45B4"/>
    <w:rsid w:val="004D1028"/>
    <w:rsid w:val="004D34DE"/>
    <w:rsid w:val="004D3DE8"/>
    <w:rsid w:val="004D4BD9"/>
    <w:rsid w:val="004D6405"/>
    <w:rsid w:val="004F1E7D"/>
    <w:rsid w:val="004F33F5"/>
    <w:rsid w:val="004F6B84"/>
    <w:rsid w:val="00502087"/>
    <w:rsid w:val="00507673"/>
    <w:rsid w:val="005115D0"/>
    <w:rsid w:val="005124C0"/>
    <w:rsid w:val="0051281B"/>
    <w:rsid w:val="00512AB9"/>
    <w:rsid w:val="00517D43"/>
    <w:rsid w:val="00520386"/>
    <w:rsid w:val="00520DDE"/>
    <w:rsid w:val="00524EED"/>
    <w:rsid w:val="00530018"/>
    <w:rsid w:val="0053726F"/>
    <w:rsid w:val="00545212"/>
    <w:rsid w:val="005455EC"/>
    <w:rsid w:val="005515F5"/>
    <w:rsid w:val="00553718"/>
    <w:rsid w:val="005601A9"/>
    <w:rsid w:val="00563111"/>
    <w:rsid w:val="0056318D"/>
    <w:rsid w:val="00564406"/>
    <w:rsid w:val="005700B8"/>
    <w:rsid w:val="00581991"/>
    <w:rsid w:val="00582082"/>
    <w:rsid w:val="00583B9D"/>
    <w:rsid w:val="005914ED"/>
    <w:rsid w:val="00591B5C"/>
    <w:rsid w:val="00592738"/>
    <w:rsid w:val="00593EC4"/>
    <w:rsid w:val="00594C58"/>
    <w:rsid w:val="005A2D00"/>
    <w:rsid w:val="005B2C57"/>
    <w:rsid w:val="005B3166"/>
    <w:rsid w:val="005B53BE"/>
    <w:rsid w:val="005C3EAB"/>
    <w:rsid w:val="005D730F"/>
    <w:rsid w:val="005E3C97"/>
    <w:rsid w:val="005F4ACD"/>
    <w:rsid w:val="006030E4"/>
    <w:rsid w:val="00607FA3"/>
    <w:rsid w:val="00610119"/>
    <w:rsid w:val="00612664"/>
    <w:rsid w:val="00623D6B"/>
    <w:rsid w:val="006319B7"/>
    <w:rsid w:val="00631D6E"/>
    <w:rsid w:val="006320DC"/>
    <w:rsid w:val="00642A22"/>
    <w:rsid w:val="00644E0B"/>
    <w:rsid w:val="00646021"/>
    <w:rsid w:val="00646AF5"/>
    <w:rsid w:val="006474DA"/>
    <w:rsid w:val="00647517"/>
    <w:rsid w:val="00652E5C"/>
    <w:rsid w:val="0065308C"/>
    <w:rsid w:val="00653522"/>
    <w:rsid w:val="006606F9"/>
    <w:rsid w:val="00662A78"/>
    <w:rsid w:val="0066715D"/>
    <w:rsid w:val="006705BE"/>
    <w:rsid w:val="00670DE3"/>
    <w:rsid w:val="006721BA"/>
    <w:rsid w:val="0067547F"/>
    <w:rsid w:val="0067628F"/>
    <w:rsid w:val="00683337"/>
    <w:rsid w:val="006856D8"/>
    <w:rsid w:val="006A31F4"/>
    <w:rsid w:val="006A66C4"/>
    <w:rsid w:val="006A6782"/>
    <w:rsid w:val="006B5492"/>
    <w:rsid w:val="006B5865"/>
    <w:rsid w:val="006B7935"/>
    <w:rsid w:val="006C3E45"/>
    <w:rsid w:val="006C70E2"/>
    <w:rsid w:val="006C7E74"/>
    <w:rsid w:val="006D1140"/>
    <w:rsid w:val="006E58C6"/>
    <w:rsid w:val="006E5D71"/>
    <w:rsid w:val="006F44F1"/>
    <w:rsid w:val="006F79DB"/>
    <w:rsid w:val="0070098E"/>
    <w:rsid w:val="00702742"/>
    <w:rsid w:val="0070557D"/>
    <w:rsid w:val="00706589"/>
    <w:rsid w:val="0072560D"/>
    <w:rsid w:val="00727911"/>
    <w:rsid w:val="00730E34"/>
    <w:rsid w:val="007451E2"/>
    <w:rsid w:val="007478F9"/>
    <w:rsid w:val="00752CBC"/>
    <w:rsid w:val="007538C2"/>
    <w:rsid w:val="007543C3"/>
    <w:rsid w:val="00757189"/>
    <w:rsid w:val="0076351B"/>
    <w:rsid w:val="00763754"/>
    <w:rsid w:val="00763813"/>
    <w:rsid w:val="00770DE1"/>
    <w:rsid w:val="00775BB4"/>
    <w:rsid w:val="00776440"/>
    <w:rsid w:val="0079058F"/>
    <w:rsid w:val="00791527"/>
    <w:rsid w:val="007A0A4B"/>
    <w:rsid w:val="007A16B5"/>
    <w:rsid w:val="007A361C"/>
    <w:rsid w:val="007B1017"/>
    <w:rsid w:val="007B2A18"/>
    <w:rsid w:val="007B5529"/>
    <w:rsid w:val="007D5492"/>
    <w:rsid w:val="007E46B3"/>
    <w:rsid w:val="007E55F2"/>
    <w:rsid w:val="007E5F30"/>
    <w:rsid w:val="007E614F"/>
    <w:rsid w:val="007F0F32"/>
    <w:rsid w:val="007F650F"/>
    <w:rsid w:val="00800249"/>
    <w:rsid w:val="00810473"/>
    <w:rsid w:val="008206AF"/>
    <w:rsid w:val="008221C3"/>
    <w:rsid w:val="0084013C"/>
    <w:rsid w:val="008428FB"/>
    <w:rsid w:val="0084471F"/>
    <w:rsid w:val="00845C51"/>
    <w:rsid w:val="008460A9"/>
    <w:rsid w:val="00846922"/>
    <w:rsid w:val="00846ED2"/>
    <w:rsid w:val="00846FA6"/>
    <w:rsid w:val="008522F0"/>
    <w:rsid w:val="0085414C"/>
    <w:rsid w:val="00855069"/>
    <w:rsid w:val="00856D77"/>
    <w:rsid w:val="00861FDB"/>
    <w:rsid w:val="00863E55"/>
    <w:rsid w:val="00865A3F"/>
    <w:rsid w:val="00874E75"/>
    <w:rsid w:val="00875B38"/>
    <w:rsid w:val="0088238B"/>
    <w:rsid w:val="0088545F"/>
    <w:rsid w:val="00892606"/>
    <w:rsid w:val="00897FC8"/>
    <w:rsid w:val="008A00EF"/>
    <w:rsid w:val="008A2469"/>
    <w:rsid w:val="008A52A4"/>
    <w:rsid w:val="008A5627"/>
    <w:rsid w:val="008A630F"/>
    <w:rsid w:val="008A789F"/>
    <w:rsid w:val="008B0C7F"/>
    <w:rsid w:val="008B7249"/>
    <w:rsid w:val="008B7E9E"/>
    <w:rsid w:val="008C0FD5"/>
    <w:rsid w:val="008C1CEC"/>
    <w:rsid w:val="008C1FF1"/>
    <w:rsid w:val="008D330E"/>
    <w:rsid w:val="008D4963"/>
    <w:rsid w:val="008D776F"/>
    <w:rsid w:val="008E0EEB"/>
    <w:rsid w:val="008E3267"/>
    <w:rsid w:val="008E4896"/>
    <w:rsid w:val="008E4ADE"/>
    <w:rsid w:val="008E7979"/>
    <w:rsid w:val="008F2B5B"/>
    <w:rsid w:val="008F3A5B"/>
    <w:rsid w:val="008F3FBE"/>
    <w:rsid w:val="00904C68"/>
    <w:rsid w:val="009116C0"/>
    <w:rsid w:val="00911DF6"/>
    <w:rsid w:val="00922F7E"/>
    <w:rsid w:val="009233D1"/>
    <w:rsid w:val="00934CAE"/>
    <w:rsid w:val="00935A76"/>
    <w:rsid w:val="00936742"/>
    <w:rsid w:val="00943D49"/>
    <w:rsid w:val="00945BB9"/>
    <w:rsid w:val="00945C16"/>
    <w:rsid w:val="00946238"/>
    <w:rsid w:val="009538F4"/>
    <w:rsid w:val="00972A78"/>
    <w:rsid w:val="00981693"/>
    <w:rsid w:val="00982F9E"/>
    <w:rsid w:val="00996C2E"/>
    <w:rsid w:val="009977D0"/>
    <w:rsid w:val="009A003B"/>
    <w:rsid w:val="009A0DE4"/>
    <w:rsid w:val="009A0E48"/>
    <w:rsid w:val="009B31A0"/>
    <w:rsid w:val="009B3E00"/>
    <w:rsid w:val="009B7B27"/>
    <w:rsid w:val="009C7907"/>
    <w:rsid w:val="009D24CB"/>
    <w:rsid w:val="009D71BD"/>
    <w:rsid w:val="009D7840"/>
    <w:rsid w:val="009E1283"/>
    <w:rsid w:val="009E3196"/>
    <w:rsid w:val="009E3EC4"/>
    <w:rsid w:val="009E6A52"/>
    <w:rsid w:val="009F0377"/>
    <w:rsid w:val="00A00362"/>
    <w:rsid w:val="00A02D82"/>
    <w:rsid w:val="00A03723"/>
    <w:rsid w:val="00A12393"/>
    <w:rsid w:val="00A158D2"/>
    <w:rsid w:val="00A164A1"/>
    <w:rsid w:val="00A169EF"/>
    <w:rsid w:val="00A215C7"/>
    <w:rsid w:val="00A24125"/>
    <w:rsid w:val="00A2652B"/>
    <w:rsid w:val="00A3470D"/>
    <w:rsid w:val="00A36067"/>
    <w:rsid w:val="00A52A84"/>
    <w:rsid w:val="00A608B1"/>
    <w:rsid w:val="00A636B2"/>
    <w:rsid w:val="00A74967"/>
    <w:rsid w:val="00A77928"/>
    <w:rsid w:val="00A876F3"/>
    <w:rsid w:val="00A943F9"/>
    <w:rsid w:val="00A95D3A"/>
    <w:rsid w:val="00AA703C"/>
    <w:rsid w:val="00AB0B74"/>
    <w:rsid w:val="00AB3573"/>
    <w:rsid w:val="00AC13BF"/>
    <w:rsid w:val="00AC3648"/>
    <w:rsid w:val="00AC524F"/>
    <w:rsid w:val="00AD0327"/>
    <w:rsid w:val="00AD0A87"/>
    <w:rsid w:val="00AD13A1"/>
    <w:rsid w:val="00AD15A5"/>
    <w:rsid w:val="00AD49BE"/>
    <w:rsid w:val="00AD5337"/>
    <w:rsid w:val="00AD7FBE"/>
    <w:rsid w:val="00AE2DEB"/>
    <w:rsid w:val="00AE39FA"/>
    <w:rsid w:val="00AE5E23"/>
    <w:rsid w:val="00AF0429"/>
    <w:rsid w:val="00AF1572"/>
    <w:rsid w:val="00AF15BB"/>
    <w:rsid w:val="00AF32F4"/>
    <w:rsid w:val="00AF4AA8"/>
    <w:rsid w:val="00B00A8C"/>
    <w:rsid w:val="00B024A7"/>
    <w:rsid w:val="00B02FD4"/>
    <w:rsid w:val="00B116D6"/>
    <w:rsid w:val="00B15D20"/>
    <w:rsid w:val="00B1798B"/>
    <w:rsid w:val="00B20F42"/>
    <w:rsid w:val="00B21479"/>
    <w:rsid w:val="00B22676"/>
    <w:rsid w:val="00B23104"/>
    <w:rsid w:val="00B24D79"/>
    <w:rsid w:val="00B27425"/>
    <w:rsid w:val="00B27E11"/>
    <w:rsid w:val="00B336EA"/>
    <w:rsid w:val="00B40C67"/>
    <w:rsid w:val="00B42108"/>
    <w:rsid w:val="00B4321C"/>
    <w:rsid w:val="00B515EF"/>
    <w:rsid w:val="00B5352E"/>
    <w:rsid w:val="00B5461E"/>
    <w:rsid w:val="00B60448"/>
    <w:rsid w:val="00B624AB"/>
    <w:rsid w:val="00B62EF8"/>
    <w:rsid w:val="00B67FC9"/>
    <w:rsid w:val="00B700D1"/>
    <w:rsid w:val="00B73D07"/>
    <w:rsid w:val="00B82354"/>
    <w:rsid w:val="00B84C22"/>
    <w:rsid w:val="00B867F3"/>
    <w:rsid w:val="00B908F9"/>
    <w:rsid w:val="00BA1B76"/>
    <w:rsid w:val="00BB2162"/>
    <w:rsid w:val="00BB2182"/>
    <w:rsid w:val="00BB3F9C"/>
    <w:rsid w:val="00BB6641"/>
    <w:rsid w:val="00BB6BA8"/>
    <w:rsid w:val="00BC5A16"/>
    <w:rsid w:val="00BC7091"/>
    <w:rsid w:val="00BD1674"/>
    <w:rsid w:val="00BD4E98"/>
    <w:rsid w:val="00BE05BD"/>
    <w:rsid w:val="00BF1033"/>
    <w:rsid w:val="00BF1237"/>
    <w:rsid w:val="00BF268A"/>
    <w:rsid w:val="00BF42F5"/>
    <w:rsid w:val="00C012D7"/>
    <w:rsid w:val="00C168A8"/>
    <w:rsid w:val="00C2024A"/>
    <w:rsid w:val="00C218B5"/>
    <w:rsid w:val="00C24554"/>
    <w:rsid w:val="00C2462C"/>
    <w:rsid w:val="00C3090A"/>
    <w:rsid w:val="00C3504D"/>
    <w:rsid w:val="00C3630D"/>
    <w:rsid w:val="00C40897"/>
    <w:rsid w:val="00C464D2"/>
    <w:rsid w:val="00C477B1"/>
    <w:rsid w:val="00C50777"/>
    <w:rsid w:val="00C549DC"/>
    <w:rsid w:val="00C552A3"/>
    <w:rsid w:val="00C57A5B"/>
    <w:rsid w:val="00C625FB"/>
    <w:rsid w:val="00C64AD8"/>
    <w:rsid w:val="00C73F0D"/>
    <w:rsid w:val="00C77056"/>
    <w:rsid w:val="00C85CC8"/>
    <w:rsid w:val="00C92996"/>
    <w:rsid w:val="00CB1463"/>
    <w:rsid w:val="00CB4D9E"/>
    <w:rsid w:val="00CC202B"/>
    <w:rsid w:val="00CD6DCD"/>
    <w:rsid w:val="00CE0B45"/>
    <w:rsid w:val="00CE1889"/>
    <w:rsid w:val="00CE2120"/>
    <w:rsid w:val="00CE38EB"/>
    <w:rsid w:val="00CF1232"/>
    <w:rsid w:val="00CF32D0"/>
    <w:rsid w:val="00CF4BD3"/>
    <w:rsid w:val="00D07F8D"/>
    <w:rsid w:val="00D16692"/>
    <w:rsid w:val="00D20018"/>
    <w:rsid w:val="00D22EE4"/>
    <w:rsid w:val="00D2331A"/>
    <w:rsid w:val="00D25109"/>
    <w:rsid w:val="00D25CA5"/>
    <w:rsid w:val="00D33B34"/>
    <w:rsid w:val="00D36B41"/>
    <w:rsid w:val="00D4473A"/>
    <w:rsid w:val="00D44AED"/>
    <w:rsid w:val="00D44F35"/>
    <w:rsid w:val="00D56021"/>
    <w:rsid w:val="00D56B94"/>
    <w:rsid w:val="00D57BE4"/>
    <w:rsid w:val="00D6032D"/>
    <w:rsid w:val="00D6184A"/>
    <w:rsid w:val="00D71507"/>
    <w:rsid w:val="00D724F6"/>
    <w:rsid w:val="00D72C63"/>
    <w:rsid w:val="00D7381E"/>
    <w:rsid w:val="00D84976"/>
    <w:rsid w:val="00D84986"/>
    <w:rsid w:val="00D959E9"/>
    <w:rsid w:val="00D96D22"/>
    <w:rsid w:val="00DB25F0"/>
    <w:rsid w:val="00DB2822"/>
    <w:rsid w:val="00DC6D60"/>
    <w:rsid w:val="00DD1854"/>
    <w:rsid w:val="00DD3ACE"/>
    <w:rsid w:val="00DD3FB4"/>
    <w:rsid w:val="00DD65A8"/>
    <w:rsid w:val="00DE0F79"/>
    <w:rsid w:val="00DE176E"/>
    <w:rsid w:val="00DE201E"/>
    <w:rsid w:val="00DE3E81"/>
    <w:rsid w:val="00DE45AC"/>
    <w:rsid w:val="00DF623E"/>
    <w:rsid w:val="00E00EA4"/>
    <w:rsid w:val="00E01CC3"/>
    <w:rsid w:val="00E0605F"/>
    <w:rsid w:val="00E166E1"/>
    <w:rsid w:val="00E20844"/>
    <w:rsid w:val="00E233B1"/>
    <w:rsid w:val="00E246F0"/>
    <w:rsid w:val="00E2550C"/>
    <w:rsid w:val="00E3281C"/>
    <w:rsid w:val="00E41B27"/>
    <w:rsid w:val="00E43545"/>
    <w:rsid w:val="00E46D9F"/>
    <w:rsid w:val="00E46F3A"/>
    <w:rsid w:val="00E54C25"/>
    <w:rsid w:val="00E57421"/>
    <w:rsid w:val="00E658DA"/>
    <w:rsid w:val="00E75AA6"/>
    <w:rsid w:val="00E80A9E"/>
    <w:rsid w:val="00E84BA1"/>
    <w:rsid w:val="00E853D4"/>
    <w:rsid w:val="00E86ADD"/>
    <w:rsid w:val="00E905E8"/>
    <w:rsid w:val="00E90D17"/>
    <w:rsid w:val="00E915E2"/>
    <w:rsid w:val="00E9407C"/>
    <w:rsid w:val="00EA45F5"/>
    <w:rsid w:val="00EA4A40"/>
    <w:rsid w:val="00EC0F14"/>
    <w:rsid w:val="00EC2F76"/>
    <w:rsid w:val="00EC57A7"/>
    <w:rsid w:val="00EC6C55"/>
    <w:rsid w:val="00ED1BCF"/>
    <w:rsid w:val="00ED253E"/>
    <w:rsid w:val="00ED5D23"/>
    <w:rsid w:val="00ED7D60"/>
    <w:rsid w:val="00EE4088"/>
    <w:rsid w:val="00EF1209"/>
    <w:rsid w:val="00EF21DC"/>
    <w:rsid w:val="00EF6122"/>
    <w:rsid w:val="00F0181B"/>
    <w:rsid w:val="00F0214E"/>
    <w:rsid w:val="00F03D2C"/>
    <w:rsid w:val="00F05B2D"/>
    <w:rsid w:val="00F065EA"/>
    <w:rsid w:val="00F078A2"/>
    <w:rsid w:val="00F22C62"/>
    <w:rsid w:val="00F241F5"/>
    <w:rsid w:val="00F27869"/>
    <w:rsid w:val="00F35458"/>
    <w:rsid w:val="00F53FF1"/>
    <w:rsid w:val="00F548C7"/>
    <w:rsid w:val="00F55428"/>
    <w:rsid w:val="00F62D08"/>
    <w:rsid w:val="00F636BB"/>
    <w:rsid w:val="00F64649"/>
    <w:rsid w:val="00F66F95"/>
    <w:rsid w:val="00F75012"/>
    <w:rsid w:val="00F83AEB"/>
    <w:rsid w:val="00F83F6C"/>
    <w:rsid w:val="00F84383"/>
    <w:rsid w:val="00F850D4"/>
    <w:rsid w:val="00F85E17"/>
    <w:rsid w:val="00F87DD8"/>
    <w:rsid w:val="00F9128A"/>
    <w:rsid w:val="00F91F95"/>
    <w:rsid w:val="00FA6450"/>
    <w:rsid w:val="00FB5C9A"/>
    <w:rsid w:val="00FB6926"/>
    <w:rsid w:val="00FD1097"/>
    <w:rsid w:val="00FE1570"/>
    <w:rsid w:val="00FE361A"/>
    <w:rsid w:val="00FE6102"/>
    <w:rsid w:val="00FF6182"/>
    <w:rsid w:val="00FF704A"/>
    <w:rsid w:val="00FF7130"/>
    <w:rsid w:val="00FF7B8B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27E6BB"/>
  <w15:docId w15:val="{7CDC6695-BB16-401C-B934-F3DACF21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24EE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A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A015C"/>
    <w:rPr>
      <w:rFonts w:ascii="Tahoma" w:hAnsi="Tahoma" w:cs="Tahoma"/>
      <w:sz w:val="16"/>
      <w:szCs w:val="16"/>
    </w:rPr>
  </w:style>
  <w:style w:type="character" w:styleId="Komentraatsauce">
    <w:name w:val="annotation reference"/>
    <w:basedOn w:val="Noklusjumarindkopasfonts"/>
    <w:uiPriority w:val="99"/>
    <w:semiHidden/>
    <w:unhideWhenUsed/>
    <w:rsid w:val="00A2652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2652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2652B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652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652B"/>
    <w:rPr>
      <w:b/>
      <w:bCs/>
      <w:sz w:val="20"/>
      <w:szCs w:val="20"/>
    </w:rPr>
  </w:style>
  <w:style w:type="paragraph" w:styleId="Pamatteksts">
    <w:name w:val="Body Text"/>
    <w:basedOn w:val="Parasts"/>
    <w:link w:val="PamattekstsRakstz"/>
    <w:rsid w:val="00012F0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amattekstsRakstz">
    <w:name w:val="Pamatteksts Rakstz."/>
    <w:basedOn w:val="Noklusjumarindkopasfonts"/>
    <w:link w:val="Pamatteksts"/>
    <w:rsid w:val="00012F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v2132">
    <w:name w:val="tv2132"/>
    <w:basedOn w:val="Parasts"/>
    <w:rsid w:val="001631DA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3E224A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3B65D3"/>
    <w:pPr>
      <w:ind w:left="720"/>
      <w:contextualSpacing/>
    </w:pPr>
  </w:style>
  <w:style w:type="paragraph" w:styleId="Bezatstarpm">
    <w:name w:val="No Spacing"/>
    <w:uiPriority w:val="1"/>
    <w:qFormat/>
    <w:rsid w:val="00D56B94"/>
    <w:pPr>
      <w:spacing w:after="0" w:line="240" w:lineRule="auto"/>
    </w:pPr>
  </w:style>
  <w:style w:type="paragraph" w:customStyle="1" w:styleId="tv213">
    <w:name w:val="tv213"/>
    <w:basedOn w:val="Parasts"/>
    <w:rsid w:val="00BD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g-binding">
    <w:name w:val="ng-binding"/>
    <w:basedOn w:val="Noklusjumarindkopasfonts"/>
    <w:rsid w:val="007B1017"/>
  </w:style>
  <w:style w:type="paragraph" w:styleId="Galvene">
    <w:name w:val="header"/>
    <w:basedOn w:val="Parasts"/>
    <w:link w:val="GalveneRakstz"/>
    <w:uiPriority w:val="99"/>
    <w:unhideWhenUsed/>
    <w:rsid w:val="00B908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08F9"/>
  </w:style>
  <w:style w:type="paragraph" w:customStyle="1" w:styleId="CharCharCharChar1CharCharChar">
    <w:name w:val="Char Char Char Char1 Char Char Char"/>
    <w:basedOn w:val="Parasts"/>
    <w:rsid w:val="00304ED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UnresolvedMention1">
    <w:name w:val="Unresolved Mention1"/>
    <w:basedOn w:val="Noklusjumarindkopasfonts"/>
    <w:uiPriority w:val="99"/>
    <w:rsid w:val="005115D0"/>
    <w:rPr>
      <w:color w:val="605E5C"/>
      <w:shd w:val="clear" w:color="auto" w:fill="E1DFDD"/>
    </w:rPr>
  </w:style>
  <w:style w:type="paragraph" w:customStyle="1" w:styleId="Default">
    <w:name w:val="Default"/>
    <w:rsid w:val="00865A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Vietturateksts">
    <w:name w:val="Placeholder Text"/>
    <w:basedOn w:val="Noklusjumarindkopasfonts"/>
    <w:uiPriority w:val="99"/>
    <w:semiHidden/>
    <w:rsid w:val="001F64D1"/>
    <w:rPr>
      <w:color w:val="808080"/>
    </w:rPr>
  </w:style>
  <w:style w:type="paragraph" w:styleId="Kjene">
    <w:name w:val="footer"/>
    <w:basedOn w:val="Parasts"/>
    <w:link w:val="KjeneRakstz"/>
    <w:uiPriority w:val="99"/>
    <w:unhideWhenUsed/>
    <w:rsid w:val="00935A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35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r@rpr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8A84-076E-4FCC-AD81-DA40ABCC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5539</Words>
  <Characters>3158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Neo</dc:creator>
  <cp:lastModifiedBy>Nataļja Tropkina</cp:lastModifiedBy>
  <cp:revision>2</cp:revision>
  <cp:lastPrinted>2022-06-21T10:47:00Z</cp:lastPrinted>
  <dcterms:created xsi:type="dcterms:W3CDTF">2023-05-20T06:19:00Z</dcterms:created>
  <dcterms:modified xsi:type="dcterms:W3CDTF">2023-05-20T06:19:00Z</dcterms:modified>
</cp:coreProperties>
</file>