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7406" w14:textId="3838F5EC" w:rsidR="0066433B" w:rsidRPr="00902824" w:rsidRDefault="0066433B" w:rsidP="00902824">
      <w:pPr>
        <w:rPr>
          <w:rFonts w:ascii="Times New Roman" w:hAnsi="Times New Roman" w:cs="Times New Roman"/>
        </w:rPr>
      </w:pPr>
      <w:r w:rsidRPr="001912D9">
        <w:rPr>
          <w:rFonts w:ascii="Times New Roman" w:hAnsi="Times New Roman"/>
          <w:szCs w:val="24"/>
        </w:rPr>
        <w:t xml:space="preserve">2025.gada </w:t>
      </w:r>
      <w:r>
        <w:rPr>
          <w:rFonts w:ascii="Times New Roman" w:hAnsi="Times New Roman"/>
          <w:szCs w:val="24"/>
        </w:rPr>
        <w:t>_______________</w:t>
      </w:r>
      <w:r w:rsidRPr="001912D9">
        <w:rPr>
          <w:rFonts w:ascii="Times New Roman" w:hAnsi="Times New Roman"/>
          <w:szCs w:val="24"/>
        </w:rPr>
        <w:tab/>
      </w:r>
      <w:r w:rsidRPr="001912D9">
        <w:rPr>
          <w:rFonts w:ascii="Times New Roman" w:hAnsi="Times New Roman"/>
          <w:szCs w:val="24"/>
        </w:rPr>
        <w:tab/>
      </w:r>
      <w:r w:rsidRPr="000215B3">
        <w:rPr>
          <w:rFonts w:ascii="Times New Roman" w:hAnsi="Times New Roman"/>
          <w:szCs w:val="24"/>
        </w:rPr>
        <w:tab/>
        <w:t>Saistošie noteikumi Nr.</w:t>
      </w:r>
      <w:r>
        <w:rPr>
          <w:rFonts w:ascii="Times New Roman" w:hAnsi="Times New Roman"/>
          <w:szCs w:val="24"/>
        </w:rPr>
        <w:t xml:space="preserve"> </w:t>
      </w:r>
      <w:r w:rsidRPr="000215B3">
        <w:rPr>
          <w:rFonts w:ascii="Times New Roman" w:hAnsi="Times New Roman"/>
          <w:szCs w:val="24"/>
        </w:rPr>
        <w:t>SN</w:t>
      </w:r>
      <w:r w:rsidR="00F21755">
        <w:rPr>
          <w:rFonts w:ascii="Times New Roman" w:hAnsi="Times New Roman"/>
          <w:szCs w:val="24"/>
        </w:rPr>
        <w:t>__</w:t>
      </w:r>
      <w:r w:rsidRPr="000215B3">
        <w:rPr>
          <w:rFonts w:ascii="Times New Roman" w:hAnsi="Times New Roman"/>
          <w:szCs w:val="24"/>
        </w:rPr>
        <w:t>/2025</w:t>
      </w:r>
    </w:p>
    <w:p w14:paraId="738230BB" w14:textId="7BE7915E" w:rsidR="0066433B" w:rsidRPr="000215B3" w:rsidRDefault="0066433B" w:rsidP="0066433B">
      <w:pPr>
        <w:ind w:left="4320" w:right="-2"/>
        <w:rPr>
          <w:rFonts w:ascii="Times New Roman" w:hAnsi="Times New Roman"/>
          <w:szCs w:val="24"/>
        </w:rPr>
      </w:pPr>
      <w:r w:rsidRPr="000215B3">
        <w:rPr>
          <w:rFonts w:ascii="Times New Roman" w:hAnsi="Times New Roman"/>
          <w:szCs w:val="24"/>
        </w:rPr>
        <w:t xml:space="preserve">Apstiprināti ar Olaines novada pašvaldības domes 2025.gada  </w:t>
      </w:r>
      <w:r>
        <w:rPr>
          <w:rFonts w:ascii="Times New Roman" w:hAnsi="Times New Roman"/>
          <w:szCs w:val="24"/>
        </w:rPr>
        <w:t>_____________</w:t>
      </w:r>
      <w:r w:rsidRPr="000215B3">
        <w:rPr>
          <w:rFonts w:ascii="Times New Roman" w:hAnsi="Times New Roman"/>
          <w:szCs w:val="24"/>
        </w:rPr>
        <w:t xml:space="preserve"> sēdes </w:t>
      </w:r>
      <w:smartTag w:uri="schemas-tilde-lv/tildestengine" w:element="veidnes">
        <w:smartTagPr>
          <w:attr w:name="text" w:val="lēmumu"/>
          <w:attr w:name="id" w:val="-1"/>
          <w:attr w:name="baseform" w:val="lēmum|s"/>
        </w:smartTagPr>
        <w:r w:rsidRPr="000215B3">
          <w:rPr>
            <w:rFonts w:ascii="Times New Roman" w:hAnsi="Times New Roman"/>
            <w:szCs w:val="24"/>
          </w:rPr>
          <w:t>lēmumu</w:t>
        </w:r>
      </w:smartTag>
      <w:r w:rsidRPr="000215B3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_</w:t>
      </w:r>
      <w:r w:rsidRPr="000215B3">
        <w:rPr>
          <w:rFonts w:ascii="Times New Roman" w:hAnsi="Times New Roman"/>
          <w:szCs w:val="24"/>
        </w:rPr>
        <w:t xml:space="preserve">.prot., </w:t>
      </w:r>
      <w:r>
        <w:rPr>
          <w:rFonts w:ascii="Times New Roman" w:hAnsi="Times New Roman"/>
          <w:szCs w:val="24"/>
        </w:rPr>
        <w:t>_</w:t>
      </w:r>
      <w:r w:rsidRPr="000215B3">
        <w:rPr>
          <w:rFonts w:ascii="Times New Roman" w:hAnsi="Times New Roman"/>
          <w:szCs w:val="24"/>
        </w:rPr>
        <w:t>.p.)</w:t>
      </w:r>
    </w:p>
    <w:p w14:paraId="6236FF68" w14:textId="430C204D" w:rsidR="00EF7787" w:rsidRPr="008762C1" w:rsidRDefault="00EF7787" w:rsidP="00EF7787">
      <w:pPr>
        <w:shd w:val="clear" w:color="auto" w:fill="FFFFFF"/>
        <w:spacing w:before="270" w:after="375" w:line="270" w:lineRule="atLeast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762C1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Grozījumi Olaines novada pašvaldības domes  2024. gada 24. aprīļa saistošajos noteikumos Nr. SN6/2024 </w:t>
      </w:r>
      <w:r w:rsidR="000369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“</w:t>
      </w:r>
      <w:r w:rsidRPr="008762C1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Par pašvaldības nodevām Olaines novadā</w:t>
      </w:r>
      <w:r w:rsidR="0003690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”</w:t>
      </w:r>
    </w:p>
    <w:p w14:paraId="312D5BD9" w14:textId="77777777" w:rsidR="00007A48" w:rsidRPr="008762C1" w:rsidRDefault="00EF7787" w:rsidP="00505184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</w:pPr>
      <w:r w:rsidRPr="008762C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  <w:t>Izdoti saskaņā ar</w:t>
      </w:r>
    </w:p>
    <w:p w14:paraId="6D09F4EF" w14:textId="22027B30" w:rsidR="00EF7787" w:rsidRPr="008762C1" w:rsidRDefault="00EF7787" w:rsidP="006F43AB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</w:pPr>
      <w:r w:rsidRPr="008762C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  <w:t xml:space="preserve"> likuma "Par nodokļiem un nodevām" 12.panta</w:t>
      </w:r>
      <w:r w:rsidRPr="008762C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  <w:br/>
        <w:t xml:space="preserve">pirmās daļas </w:t>
      </w:r>
      <w:r w:rsidR="0029552C" w:rsidRPr="008762C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  <w:t xml:space="preserve">1., 2., </w:t>
      </w:r>
      <w:r w:rsidR="006F43A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  <w:t>4</w:t>
      </w:r>
      <w:r w:rsidR="0029552C" w:rsidRPr="008762C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  <w:t>. un 9.punktu</w:t>
      </w:r>
      <w:r w:rsidRPr="008762C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  <w:t>, Ministru kabineta 2005.gada</w:t>
      </w:r>
      <w:r w:rsidRPr="008762C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  <w:br/>
        <w:t>28.jūnija noteikumu Nr. 480 "Noteikumi par kārtību, kādā</w:t>
      </w:r>
      <w:r w:rsidRPr="008762C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  <w:br/>
        <w:t>pašvaldības var uzlikt pašvaldību nodevas" 16.</w:t>
      </w:r>
      <w:r w:rsidRPr="008762C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lv-LV"/>
          <w14:ligatures w14:val="none"/>
        </w:rPr>
        <w:t>1</w:t>
      </w:r>
      <w:r w:rsidRPr="008762C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bdr w:val="none" w:sz="0" w:space="0" w:color="auto" w:frame="1"/>
          <w:shd w:val="clear" w:color="auto" w:fill="FFFFFF"/>
          <w:lang w:eastAsia="lv-LV"/>
          <w14:ligatures w14:val="none"/>
        </w:rPr>
        <w:t> punktu</w:t>
      </w:r>
    </w:p>
    <w:p w14:paraId="5BE2DBF0" w14:textId="77777777" w:rsidR="00EF7787" w:rsidRPr="008762C1" w:rsidRDefault="00EF7787" w:rsidP="005051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E3C85F" w14:textId="24808327" w:rsidR="004253D5" w:rsidRPr="008762C1" w:rsidRDefault="004253D5" w:rsidP="004253D5">
      <w:pPr>
        <w:pStyle w:val="Sarakstarindkopa"/>
        <w:shd w:val="clear" w:color="auto" w:fill="FFFFFF"/>
        <w:ind w:right="-766" w:firstLine="567"/>
        <w:jc w:val="both"/>
        <w:rPr>
          <w:shd w:val="clear" w:color="auto" w:fill="FFFFFF"/>
        </w:rPr>
      </w:pPr>
      <w:r w:rsidRPr="008762C1">
        <w:t>Izdarīt Olaines novada pašvaldības domes Olaines novada pašvaldības domes  2024.gada 24.aprīļa saistošajos noteikumos Nr. SN6/2024 “Par pašvaldības nodevām Olaines novadā” (</w:t>
      </w:r>
      <w:r w:rsidRPr="008762C1">
        <w:rPr>
          <w:i/>
          <w:iCs/>
          <w:shd w:val="clear" w:color="auto" w:fill="FFFFFF"/>
        </w:rPr>
        <w:t>publicēts:  28.06.2024., Nr. 124, oficiālās publikācijas Nr.: 2024/124.47</w:t>
      </w:r>
      <w:r w:rsidRPr="008762C1">
        <w:rPr>
          <w:shd w:val="clear" w:color="auto" w:fill="FFFFFF"/>
        </w:rPr>
        <w:t xml:space="preserve">) </w:t>
      </w:r>
      <w:r w:rsidRPr="008762C1">
        <w:t>šādus grozījumus:</w:t>
      </w:r>
    </w:p>
    <w:p w14:paraId="7ED58168" w14:textId="77777777" w:rsidR="00EF7787" w:rsidRPr="008762C1" w:rsidRDefault="00EF7787">
      <w:pPr>
        <w:rPr>
          <w:rFonts w:ascii="Times New Roman" w:hAnsi="Times New Roman" w:cs="Times New Roman"/>
        </w:rPr>
      </w:pPr>
    </w:p>
    <w:p w14:paraId="36A38FAB" w14:textId="543C9E7A" w:rsidR="006F43AB" w:rsidRDefault="006F43AB" w:rsidP="00396610">
      <w:pPr>
        <w:pStyle w:val="Sarakstarindkopa"/>
        <w:numPr>
          <w:ilvl w:val="0"/>
          <w:numId w:val="3"/>
        </w:numPr>
        <w:ind w:right="-766"/>
        <w:jc w:val="both"/>
      </w:pPr>
      <w:r w:rsidRPr="006F43AB">
        <w:t>Papildināt noteikumu izdošanas pamatojum</w:t>
      </w:r>
      <w:r>
        <w:t>u</w:t>
      </w:r>
      <w:r w:rsidRPr="006F43AB">
        <w:t xml:space="preserve"> pēc vārdiem un cipariem “12.panta pirmās</w:t>
      </w:r>
      <w:r>
        <w:t xml:space="preserve"> </w:t>
      </w:r>
      <w:r w:rsidRPr="006F43AB">
        <w:t>daļas 1., 2.,” ar ciparu “</w:t>
      </w:r>
      <w:r>
        <w:t>4</w:t>
      </w:r>
      <w:r w:rsidRPr="006F43AB">
        <w:t>.”</w:t>
      </w:r>
      <w:r>
        <w:t>.</w:t>
      </w:r>
    </w:p>
    <w:p w14:paraId="6510254D" w14:textId="2D652375" w:rsidR="006F43AB" w:rsidRPr="006F43AB" w:rsidRDefault="006F43AB" w:rsidP="006F43AB">
      <w:pPr>
        <w:pStyle w:val="Sarakstarindkopa"/>
        <w:numPr>
          <w:ilvl w:val="0"/>
          <w:numId w:val="3"/>
        </w:numPr>
        <w:ind w:right="-766"/>
        <w:jc w:val="both"/>
      </w:pPr>
      <w:r w:rsidRPr="006F43AB">
        <w:t>Svītrot noteikumu izdošanas pamatojumā pēc vārdiem un cipariem “12.panta pirmās daļas 1., 2.,” ciparu “</w:t>
      </w:r>
      <w:r w:rsidR="00396610">
        <w:t>5</w:t>
      </w:r>
      <w:r w:rsidRPr="006F43AB">
        <w:t>.”.</w:t>
      </w:r>
    </w:p>
    <w:p w14:paraId="61B9B29E" w14:textId="5A8F8675" w:rsidR="00A94230" w:rsidRDefault="00A94230" w:rsidP="006F43AB">
      <w:pPr>
        <w:pStyle w:val="Sarakstarindkopa"/>
        <w:numPr>
          <w:ilvl w:val="0"/>
          <w:numId w:val="3"/>
        </w:numPr>
        <w:ind w:right="-766"/>
      </w:pPr>
      <w:r>
        <w:t>Svītrot Noteikumu 1.1.2.apakšpunktu.</w:t>
      </w:r>
    </w:p>
    <w:p w14:paraId="0B3BA6E9" w14:textId="00C35C54" w:rsidR="0029552C" w:rsidRPr="008762C1" w:rsidRDefault="0029552C" w:rsidP="0029552C">
      <w:pPr>
        <w:pStyle w:val="Sarakstarindkopa"/>
        <w:numPr>
          <w:ilvl w:val="0"/>
          <w:numId w:val="3"/>
        </w:numPr>
        <w:ind w:right="-766"/>
      </w:pPr>
      <w:r w:rsidRPr="008762C1">
        <w:t>Papildināt noteikumus ar 1.</w:t>
      </w:r>
      <w:r w:rsidR="00150064" w:rsidRPr="008762C1">
        <w:t>1.</w:t>
      </w:r>
      <w:r w:rsidRPr="008762C1">
        <w:t>4.apakšpunktu šādā redakcijā:</w:t>
      </w:r>
    </w:p>
    <w:p w14:paraId="3D8E85CA" w14:textId="7645B48B" w:rsidR="0029552C" w:rsidRPr="008762C1" w:rsidRDefault="0029552C" w:rsidP="00F735CA">
      <w:pPr>
        <w:pStyle w:val="Sarakstarindkopa"/>
        <w:ind w:left="720" w:right="-766" w:firstLine="0"/>
        <w:jc w:val="both"/>
      </w:pPr>
      <w:r w:rsidRPr="008762C1">
        <w:t>“</w:t>
      </w:r>
      <w:bookmarkStart w:id="0" w:name="_Hlk198144168"/>
      <w:r w:rsidRPr="008762C1">
        <w:t>1.1.4. nodev</w:t>
      </w:r>
      <w:r w:rsidR="007963A2" w:rsidRPr="008762C1">
        <w:t>u</w:t>
      </w:r>
      <w:r w:rsidRPr="008762C1">
        <w:t xml:space="preserve"> par ielu tirdzniecību</w:t>
      </w:r>
      <w:bookmarkEnd w:id="0"/>
      <w:r w:rsidR="007963A2" w:rsidRPr="008762C1">
        <w:t>.</w:t>
      </w:r>
      <w:r w:rsidRPr="008762C1">
        <w:t>”</w:t>
      </w:r>
    </w:p>
    <w:p w14:paraId="3F1ED061" w14:textId="183842D5" w:rsidR="002668B7" w:rsidRPr="008762C1" w:rsidRDefault="00007A48" w:rsidP="00F735CA">
      <w:pPr>
        <w:pStyle w:val="Sarakstarindkopa"/>
        <w:numPr>
          <w:ilvl w:val="0"/>
          <w:numId w:val="3"/>
        </w:numPr>
        <w:ind w:right="-766"/>
        <w:jc w:val="both"/>
      </w:pPr>
      <w:bookmarkStart w:id="1" w:name="_Hlk197679138"/>
      <w:r w:rsidRPr="008762C1">
        <w:t xml:space="preserve">Aizstāt </w:t>
      </w:r>
      <w:r w:rsidR="002668B7" w:rsidRPr="008762C1">
        <w:t>Noteikumu 6.1.apakšpunktā iekav</w:t>
      </w:r>
      <w:r w:rsidRPr="008762C1">
        <w:t>ā</w:t>
      </w:r>
      <w:r w:rsidR="002668B7" w:rsidRPr="008762C1">
        <w:t xml:space="preserve">s vārdus “atrakcijas, spēles, loterijas u.tml.” ar vārdiem </w:t>
      </w:r>
      <w:r w:rsidR="002D6E63">
        <w:t xml:space="preserve">un ciparu </w:t>
      </w:r>
      <w:r w:rsidR="002668B7" w:rsidRPr="008762C1">
        <w:t>“plānotais pasākuma apmeklētāju un dalībnieku skaits līdz 50 cilvēkiem”.</w:t>
      </w:r>
    </w:p>
    <w:p w14:paraId="25B96BB2" w14:textId="441309A8" w:rsidR="002668B7" w:rsidRDefault="00007A48" w:rsidP="00F735CA">
      <w:pPr>
        <w:pStyle w:val="Sarakstarindkopa"/>
        <w:numPr>
          <w:ilvl w:val="0"/>
          <w:numId w:val="3"/>
        </w:numPr>
        <w:ind w:right="-766"/>
        <w:jc w:val="both"/>
      </w:pPr>
      <w:r w:rsidRPr="008762C1">
        <w:t xml:space="preserve">Aizstāt </w:t>
      </w:r>
      <w:r w:rsidR="002668B7" w:rsidRPr="008762C1">
        <w:t>Noteikumu 6.2.apakšpunktā iekav</w:t>
      </w:r>
      <w:r w:rsidRPr="008762C1">
        <w:t>ā</w:t>
      </w:r>
      <w:r w:rsidR="002668B7" w:rsidRPr="008762C1">
        <w:t xml:space="preserve">s vārdus “cirks, karuseļi, piepūšamās atrakcijas u.tml.” ar vārdiem </w:t>
      </w:r>
      <w:r w:rsidR="002D6E63">
        <w:t xml:space="preserve"> un ciparu </w:t>
      </w:r>
      <w:r w:rsidR="002668B7" w:rsidRPr="008762C1">
        <w:t>“plānotais pasākuma apmeklētāju un dalībnieku skaits virs 50 cilvēkie</w:t>
      </w:r>
      <w:r w:rsidRPr="008762C1">
        <w:t>m</w:t>
      </w:r>
      <w:r w:rsidR="002668B7" w:rsidRPr="008762C1">
        <w:t>”</w:t>
      </w:r>
      <w:r w:rsidR="00A94230">
        <w:t>.</w:t>
      </w:r>
    </w:p>
    <w:p w14:paraId="6F363EA7" w14:textId="28544DAA" w:rsidR="00A94230" w:rsidRPr="008762C1" w:rsidRDefault="00A94230" w:rsidP="00F735CA">
      <w:pPr>
        <w:pStyle w:val="Sarakstarindkopa"/>
        <w:numPr>
          <w:ilvl w:val="0"/>
          <w:numId w:val="3"/>
        </w:numPr>
        <w:ind w:right="-766"/>
        <w:jc w:val="both"/>
      </w:pPr>
      <w:r>
        <w:t>Izslēgt noteikumu IV.nodaļu.</w:t>
      </w:r>
    </w:p>
    <w:p w14:paraId="0DE2B04B" w14:textId="51E5771F" w:rsidR="00984147" w:rsidRPr="00A94230" w:rsidRDefault="007963A2" w:rsidP="00A94230">
      <w:pPr>
        <w:pStyle w:val="Sarakstarindkopa"/>
        <w:numPr>
          <w:ilvl w:val="0"/>
          <w:numId w:val="3"/>
        </w:numPr>
        <w:ind w:right="-766"/>
      </w:pPr>
      <w:r w:rsidRPr="008762C1">
        <w:t xml:space="preserve">Papildināt noteikumus ar  </w:t>
      </w:r>
      <w:r w:rsidR="00330D44" w:rsidRPr="008762C1">
        <w:t>IV.</w:t>
      </w:r>
      <w:r w:rsidR="00330D44" w:rsidRPr="008762C1">
        <w:rPr>
          <w:vertAlign w:val="superscript"/>
        </w:rPr>
        <w:t>1</w:t>
      </w:r>
      <w:r w:rsidR="00330D44" w:rsidRPr="008762C1">
        <w:t xml:space="preserve"> no</w:t>
      </w:r>
      <w:r w:rsidRPr="008762C1">
        <w:t>daļu šādā redakcijā:</w:t>
      </w:r>
    </w:p>
    <w:p w14:paraId="535C82C5" w14:textId="0F3F63C2" w:rsidR="001A2979" w:rsidRPr="00661A9F" w:rsidRDefault="007963A2" w:rsidP="007963A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lang w:eastAsia="lv-LV"/>
        </w:rPr>
      </w:pPr>
      <w:r w:rsidRPr="00661A9F">
        <w:rPr>
          <w:rFonts w:ascii="Times New Roman" w:hAnsi="Times New Roman" w:cs="Times New Roman"/>
        </w:rPr>
        <w:t>“</w:t>
      </w:r>
      <w:bookmarkStart w:id="2" w:name="_Hlk198144385"/>
      <w:bookmarkStart w:id="3" w:name="_Hlk198144346"/>
      <w:r w:rsidRPr="00661A9F">
        <w:rPr>
          <w:rFonts w:ascii="Times New Roman" w:hAnsi="Times New Roman" w:cs="Times New Roman"/>
        </w:rPr>
        <w:t>IV.</w:t>
      </w:r>
      <w:r w:rsidRPr="00661A9F">
        <w:rPr>
          <w:rFonts w:ascii="Times New Roman" w:hAnsi="Times New Roman" w:cs="Times New Roman"/>
          <w:vertAlign w:val="superscript"/>
        </w:rPr>
        <w:t>1</w:t>
      </w:r>
      <w:r w:rsidRPr="00661A9F">
        <w:rPr>
          <w:rFonts w:ascii="Times New Roman" w:hAnsi="Times New Roman" w:cs="Times New Roman"/>
        </w:rPr>
        <w:t xml:space="preserve"> Nodeva par ielu tirdzniecību</w:t>
      </w:r>
    </w:p>
    <w:p w14:paraId="04A694E2" w14:textId="58F159C3" w:rsidR="007963A2" w:rsidRDefault="007963A2" w:rsidP="004A180D">
      <w:pPr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661A9F">
        <w:rPr>
          <w:rFonts w:ascii="Times New Roman" w:hAnsi="Times New Roman" w:cs="Times New Roman"/>
          <w:bCs/>
        </w:rPr>
        <w:t>9. Nodevas objekts un likme:</w:t>
      </w:r>
    </w:p>
    <w:p w14:paraId="4581D754" w14:textId="77777777" w:rsidR="00364167" w:rsidRPr="00661A9F" w:rsidRDefault="00364167" w:rsidP="004A180D">
      <w:pPr>
        <w:spacing w:after="0"/>
        <w:ind w:firstLine="720"/>
        <w:jc w:val="both"/>
        <w:rPr>
          <w:rFonts w:ascii="Times New Roman" w:hAnsi="Times New Roman" w:cs="Times New Roman"/>
          <w:bCs/>
        </w:rPr>
      </w:pPr>
    </w:p>
    <w:tbl>
      <w:tblPr>
        <w:tblW w:w="5525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1"/>
        <w:gridCol w:w="4695"/>
        <w:gridCol w:w="834"/>
        <w:gridCol w:w="975"/>
        <w:gridCol w:w="916"/>
        <w:gridCol w:w="1039"/>
      </w:tblGrid>
      <w:tr w:rsidR="007963A2" w:rsidRPr="00661A9F" w14:paraId="443B53BB" w14:textId="77777777" w:rsidTr="00794F75">
        <w:tc>
          <w:tcPr>
            <w:tcW w:w="383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AA5A14" w14:textId="77777777" w:rsidR="007963A2" w:rsidRPr="00661A9F" w:rsidRDefault="007963A2" w:rsidP="00720227">
            <w:pPr>
              <w:spacing w:after="0" w:line="240" w:lineRule="auto"/>
              <w:ind w:left="-35" w:firstLine="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bookmarkStart w:id="4" w:name="_Hlk198144422"/>
            <w:bookmarkEnd w:id="2"/>
            <w:r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Nr.p.k.</w:t>
            </w:r>
          </w:p>
        </w:tc>
        <w:tc>
          <w:tcPr>
            <w:tcW w:w="2563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34E58AD" w14:textId="11E4366D" w:rsidR="007963A2" w:rsidRPr="00661A9F" w:rsidRDefault="00963A03" w:rsidP="0072022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Nodevas objekts</w:t>
            </w:r>
          </w:p>
        </w:tc>
        <w:tc>
          <w:tcPr>
            <w:tcW w:w="205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ACD385" w14:textId="7B08A678" w:rsidR="007963A2" w:rsidRPr="00661A9F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Nodevas likme EUR </w:t>
            </w:r>
            <w:r w:rsidR="00055154"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br/>
            </w:r>
            <w:r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par</w:t>
            </w:r>
            <w:r w:rsidR="00055154"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</w:t>
            </w:r>
            <w:r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vienu tirdzniecības vietu</w:t>
            </w:r>
          </w:p>
        </w:tc>
      </w:tr>
      <w:tr w:rsidR="007963A2" w:rsidRPr="00661A9F" w14:paraId="254CE294" w14:textId="77777777" w:rsidTr="0049304E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08128A" w14:textId="77777777" w:rsidR="007963A2" w:rsidRPr="00661A9F" w:rsidRDefault="007963A2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563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7BBF74C" w14:textId="77777777" w:rsidR="007963A2" w:rsidRPr="00661A9F" w:rsidRDefault="007963A2" w:rsidP="00720227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0AFD2B" w14:textId="77777777" w:rsidR="007963A2" w:rsidRPr="00661A9F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dienā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9F3D4C" w14:textId="77777777" w:rsidR="007963A2" w:rsidRPr="00661A9F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mēnesī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0FF9547" w14:textId="77777777" w:rsidR="007963A2" w:rsidRPr="00661A9F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6 </w:t>
            </w:r>
          </w:p>
          <w:p w14:paraId="480EAA9F" w14:textId="77777777" w:rsidR="007963A2" w:rsidRPr="00661A9F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mēnešos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B469D4" w14:textId="77777777" w:rsidR="007963A2" w:rsidRPr="00661A9F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Pasākuma laikā</w:t>
            </w:r>
          </w:p>
        </w:tc>
      </w:tr>
      <w:tr w:rsidR="007963A2" w:rsidRPr="00661A9F" w14:paraId="42E2FC39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2BCF56" w14:textId="542C6FD7" w:rsidR="007963A2" w:rsidRPr="00661A9F" w:rsidRDefault="007963A2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9.1.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BDE1D7" w14:textId="393EAB25" w:rsidR="007963A2" w:rsidRPr="00661A9F" w:rsidRDefault="004C30F1" w:rsidP="0072022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7963A2" w:rsidRPr="00661A9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ārtikā paredzētie augkopības un svaigi zvejas produkti nelielos apjomos saskaņā ar normatīvo aktu prasībām primāro produktu apriti nelielos apjomos un biškopības produkti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8DFFDF" w14:textId="479A82B8" w:rsidR="007963A2" w:rsidRPr="00661A9F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  <w:r w:rsidR="0067486A" w:rsidRPr="00661A9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9DF723" w14:textId="77777777" w:rsidR="007963A2" w:rsidRPr="00661A9F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1ECD7D" w14:textId="77777777" w:rsidR="007963A2" w:rsidRPr="00661A9F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ABDEABB" w14:textId="3737894D" w:rsidR="007963A2" w:rsidRPr="00661A9F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61A9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67486A" w:rsidRPr="00661A9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73D63EA7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F2ECF4" w14:textId="63031188" w:rsidR="007963A2" w:rsidRPr="00AD479E" w:rsidRDefault="007963A2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9.2.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7902BD" w14:textId="474DF18B" w:rsidR="007963A2" w:rsidRPr="00AD479E" w:rsidRDefault="004C30F1" w:rsidP="0072022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rieztie ziedi, zari, no tiem gatavoti izstrādājumi, Ziemassvētkiem paredzēti nocirsti vai podos augoši dažādu sugu skuju koki, puķu stādi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6AEC0B" w14:textId="08BE132E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EE449A" w14:textId="77777777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CAA348" w14:textId="77777777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6E6EB1B" w14:textId="21E93BEE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0886AC90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2E7052" w14:textId="424E1313" w:rsidR="007963A2" w:rsidRPr="00AD479E" w:rsidRDefault="007963A2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9.3.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97EA1A" w14:textId="020B187E" w:rsidR="007963A2" w:rsidRPr="00AD479E" w:rsidRDefault="004C30F1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ugļu koku un ogulāju stādi, dekoratīvo koku un krūmu stādmateriāls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FCF270" w14:textId="22B50E4B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9ED8A6E" w14:textId="3B592D23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E46C57" w14:textId="77777777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E1CF8EF" w14:textId="2F1B9D0A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1B15A04F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96CB95" w14:textId="21A601D7" w:rsidR="007963A2" w:rsidRPr="00AD479E" w:rsidRDefault="007963A2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9.4.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10CE09C" w14:textId="57695574" w:rsidR="007963A2" w:rsidRPr="00AD479E" w:rsidRDefault="004C30F1" w:rsidP="0072022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ājas apstākļos ražoti pārtikas produkti </w:t>
            </w:r>
            <w:r w:rsidR="00794F75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no 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pašu ražotā</w:t>
            </w:r>
            <w:r w:rsidR="00794F75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lauksaimniecības produkcija</w:t>
            </w:r>
            <w:r w:rsidR="00794F75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116D1A" w14:textId="024609FE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9373A2" w14:textId="5F55EB07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4C7F674" w14:textId="079AA098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500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46897F" w14:textId="6FDD09DB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0C5A9B6A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7B3C201" w14:textId="6069F6C7" w:rsidR="007963A2" w:rsidRPr="00AD479E" w:rsidRDefault="007963A2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</w:t>
            </w: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62668E5" w14:textId="414AE788" w:rsidR="007963A2" w:rsidRPr="00AD479E" w:rsidRDefault="004C30F1" w:rsidP="0072022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avvaļas ogas, augļi, rieksti, sēnes un savvaļas ziedi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A92EC6F" w14:textId="748BD8B6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8556F5" w14:textId="77777777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365DFEE" w14:textId="77777777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64C68BB" w14:textId="188C4652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1257E68B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08DDF2" w14:textId="4BE6D29A" w:rsidR="007963A2" w:rsidRPr="00AD479E" w:rsidRDefault="007963A2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</w:t>
            </w: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37355F" w14:textId="33F61394" w:rsidR="007963A2" w:rsidRPr="00AD479E" w:rsidRDefault="004C30F1" w:rsidP="0072022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ežu reproduktīvais materiāls</w:t>
            </w:r>
            <w:r w:rsidR="00E203A4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(mežsaimniecībai nozīmīgu koku sugu un to hibrīdu sēklu vienība, augu daļas vai stādāmais materiāls, ko paredzēts izmantot meža atjaunošanai vai ieaudzēšanai)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7078103" w14:textId="030DAE23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5ED2189" w14:textId="6EE070FE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2C6F9F" w14:textId="2C4E196A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4C2DAFD" w14:textId="18A061E7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1A8F76C5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3412AD" w14:textId="5CF75904" w:rsidR="007963A2" w:rsidRPr="00AD479E" w:rsidRDefault="007963A2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9.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BD48D1" w14:textId="3C394049" w:rsidR="007963A2" w:rsidRPr="00AD479E" w:rsidRDefault="004C30F1" w:rsidP="0072022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ašu iegūtie svaigi zvejas produkti un medīj</w:t>
            </w:r>
            <w:r w:rsidR="004A180D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mi dzīvnieki vai to gaļa nelielos apjomos saskaņā ar normatīvo aktu prasībām par primāro produktu apriti nelielos apjomos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99F6F30" w14:textId="65478500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479688A" w14:textId="1CAA10B3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0AC69BF" w14:textId="62AB7D94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61A8A5" w14:textId="0493059C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25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7B45B9C5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CC1938" w14:textId="7038D3F1" w:rsidR="007963A2" w:rsidRPr="00AD479E" w:rsidRDefault="007963A2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8</w:t>
            </w: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CF03A6C" w14:textId="490230AE" w:rsidR="007963A2" w:rsidRPr="00AD479E" w:rsidRDefault="004C30F1" w:rsidP="0072022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ietotas personiskās mantas, izņemot autortiesību vai blakustiesību objektus, kas reproducēti personiskām vajadzībām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6FDFE7C" w14:textId="3387B726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918DAEA" w14:textId="77777777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993089E" w14:textId="77777777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8BE656C" w14:textId="382F5125" w:rsidR="007963A2" w:rsidRPr="00AD479E" w:rsidRDefault="00E203A4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10,00</w:t>
            </w:r>
          </w:p>
        </w:tc>
      </w:tr>
      <w:tr w:rsidR="00AD479E" w:rsidRPr="00AD479E" w14:paraId="626889F9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F4BD18" w14:textId="40EDF1BB" w:rsidR="007963A2" w:rsidRPr="00AD479E" w:rsidRDefault="007963A2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4070562" w14:textId="7DB1229A" w:rsidR="007963A2" w:rsidRPr="00AD479E" w:rsidRDefault="004C30F1" w:rsidP="0072022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ašu ražot</w:t>
            </w:r>
            <w:r w:rsidR="00963A03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as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pārtikas un nepārtikas prec</w:t>
            </w:r>
            <w:r w:rsidR="00DB67D5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es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C6634E6" w14:textId="0D1446C7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085384" w14:textId="6F5946D2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278C173" w14:textId="6715C49D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DA23217" w14:textId="26BA517A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2C25A135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820BB1" w14:textId="6B65CB1F" w:rsidR="007963A2" w:rsidRPr="00AD479E" w:rsidRDefault="007963A2" w:rsidP="007202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B077745" w14:textId="2414936B" w:rsidR="007963A2" w:rsidRPr="00AD479E" w:rsidRDefault="004C30F1" w:rsidP="0072022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ūpnieciski ražot</w:t>
            </w:r>
            <w:r w:rsidR="00DB67D5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as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pārtikas un nepārtikas prec</w:t>
            </w:r>
            <w:r w:rsidR="00963A03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es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877501C" w14:textId="4C3E74CD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44904EE" w14:textId="01C77417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4F1898" w14:textId="108DB2E3" w:rsidR="007963A2" w:rsidRPr="00AD479E" w:rsidRDefault="007963A2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56F5BE7" w14:textId="24B83CDA" w:rsidR="007963A2" w:rsidRPr="00AD479E" w:rsidRDefault="00E203A4" w:rsidP="0072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="007963A2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21B3CECF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55FC966" w14:textId="76CE0BC7" w:rsidR="00794F75" w:rsidRPr="00AD479E" w:rsidRDefault="00794F75" w:rsidP="0079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6BE4A0F" w14:textId="6DE3D3AD" w:rsidR="00794F75" w:rsidRPr="00AD479E" w:rsidRDefault="004C30F1" w:rsidP="00794F75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hAnsi="Times New Roman" w:cs="Times New Roman"/>
                <w:bCs/>
                <w:kern w:val="28"/>
                <w:lang w:eastAsia="lv-LV"/>
              </w:rPr>
              <w:t>I</w:t>
            </w:r>
            <w:r w:rsidR="00794F75" w:rsidRPr="00AD479E">
              <w:rPr>
                <w:rFonts w:ascii="Times New Roman" w:hAnsi="Times New Roman" w:cs="Times New Roman"/>
                <w:bCs/>
                <w:kern w:val="28"/>
                <w:lang w:eastAsia="lv-LV"/>
              </w:rPr>
              <w:t>epirktas ogas, augļi, dārzeņi, rieksti, sēnes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2C12F6" w14:textId="4B7BAB32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EE06EC4" w14:textId="30C46588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306115F" w14:textId="145C8A3E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D53DE2" w14:textId="725249F5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01378B54" w14:textId="77777777" w:rsidTr="00794F75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AA6447F" w14:textId="3F3B7DF4" w:rsidR="00794F75" w:rsidRPr="00AD479E" w:rsidRDefault="00794F75" w:rsidP="0079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79E989A" w14:textId="270B6844" w:rsidR="00794F75" w:rsidRPr="00AD479E" w:rsidRDefault="004C30F1" w:rsidP="0079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794F75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ašu ražoti alkoholiskie dzērieni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5104F7" w14:textId="4DDE91AF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385A56" w14:textId="77777777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9EE7094" w14:textId="77777777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B61C7B7" w14:textId="5DE8EFFD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6594F49C" w14:textId="77777777" w:rsidTr="00794F75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AE8D2CE" w14:textId="25FAE54A" w:rsidR="00794F75" w:rsidRPr="00AD479E" w:rsidRDefault="00794F75" w:rsidP="0079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9.1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0EC1901" w14:textId="0909980F" w:rsidR="00794F75" w:rsidRPr="00AD479E" w:rsidRDefault="004C30F1" w:rsidP="0079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</w:t>
            </w:r>
            <w:r w:rsidR="00794F75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ezalkoholiskie dzērieni, karstās uzkodas, </w:t>
            </w:r>
            <w:r w:rsidR="00794F75" w:rsidRPr="00AD479E">
              <w:rPr>
                <w:rFonts w:ascii="Times New Roman" w:hAnsi="Times New Roman" w:cs="Times New Roman"/>
                <w:bCs/>
                <w:kern w:val="28"/>
                <w:lang w:eastAsia="lv-LV"/>
              </w:rPr>
              <w:t>uzkodas no speciālām iekārtām, saldējums, saldētas sulas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C881D71" w14:textId="57452859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CDE6F56" w14:textId="4F4B41BA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C6216AD" w14:textId="0E93D2A8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1000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A0CBBFF" w14:textId="5FAD7332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6D1ED690" w14:textId="77777777" w:rsidTr="00794F75">
        <w:trPr>
          <w:trHeight w:val="793"/>
        </w:trPr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E78EFBF" w14:textId="6456783F" w:rsidR="00794F75" w:rsidRPr="00AD479E" w:rsidRDefault="00794F75" w:rsidP="0079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9.1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</w:t>
            </w: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0923B85" w14:textId="4069B3D1" w:rsidR="00794F75" w:rsidRPr="00AD479E" w:rsidRDefault="004C30F1" w:rsidP="0079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="00794F75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zlejamie un fasētie alkoholiskie dzērieni, kas nav pašu ražoti un, kuros absolūtais spirta daudzums nepārsniedz 15 tilpumprocentus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5021B95" w14:textId="77777777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CE8FACB" w14:textId="77777777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0EA2B83" w14:textId="77777777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29444C3" w14:textId="0CCDA1DA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3B8DE531" w14:textId="77777777" w:rsidTr="00794F75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31A3777" w14:textId="68AB4060" w:rsidR="00794F75" w:rsidRPr="00AD479E" w:rsidRDefault="00794F75" w:rsidP="0079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9.1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</w:t>
            </w: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FCEB276" w14:textId="32745299" w:rsidR="00794F75" w:rsidRPr="00AD479E" w:rsidRDefault="004C30F1" w:rsidP="0079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="00794F75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abiedriskā ēdināšana bez alkoholisko dzērienu pārdošanas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7A137BA" w14:textId="457D4973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EE3B2C2" w14:textId="5C2C2821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4DB4AA" w14:textId="77777777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189EB9" w14:textId="638D33CC" w:rsidR="00794F75" w:rsidRPr="00AD479E" w:rsidRDefault="00E203A4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25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4B364EC4" w14:textId="77777777" w:rsidTr="00794F75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D9E554D" w14:textId="039FAA06" w:rsidR="00794F75" w:rsidRPr="00AD479E" w:rsidRDefault="00794F75" w:rsidP="0079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</w:t>
            </w: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E3B5645" w14:textId="732B6667" w:rsidR="00794F75" w:rsidRPr="00AD479E" w:rsidRDefault="004C30F1" w:rsidP="00794F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="00794F75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abiedriskā ēdināšana ar alkoholisko dzērienu pārdošanu, kuros absolūtais spirta daudzums nepārsniedz 15 tilpumprocentus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569731A" w14:textId="0DB55047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97184B6" w14:textId="56A4B56A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2FD12E9" w14:textId="77777777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CB317C" w14:textId="2195E9B0" w:rsidR="00794F75" w:rsidRPr="00AD479E" w:rsidRDefault="00794F75" w:rsidP="0079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50</w:t>
            </w:r>
            <w:r w:rsidR="0067486A"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,00</w:t>
            </w:r>
          </w:p>
        </w:tc>
      </w:tr>
      <w:tr w:rsidR="00AD479E" w:rsidRPr="00AD479E" w14:paraId="76239C05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D4D59B5" w14:textId="043A9BBB" w:rsidR="00E203A4" w:rsidRPr="00AD479E" w:rsidRDefault="00E203A4" w:rsidP="00E203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9.17.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B777C4D" w14:textId="05391AB8" w:rsidR="00E203A4" w:rsidRPr="00AD479E" w:rsidRDefault="00E203A4" w:rsidP="00E203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Pašu audzēti grieztie ziedi, puķu un dārzeņu stādi, dēsti, sīpoli, gumi, ziemcietes un sēklas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E86013" w14:textId="7AC2CA39" w:rsidR="00E203A4" w:rsidRPr="00AD479E" w:rsidRDefault="00E203A4" w:rsidP="00E2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ABAAB64" w14:textId="1DD4F48E" w:rsidR="00E203A4" w:rsidRPr="00AD479E" w:rsidRDefault="00E203A4" w:rsidP="00E2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50,00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64E0A26" w14:textId="0DB6AB34" w:rsidR="00E203A4" w:rsidRPr="00AD479E" w:rsidRDefault="00E203A4" w:rsidP="00E2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AE82015" w14:textId="33D2A589" w:rsidR="00E203A4" w:rsidRPr="00AD479E" w:rsidRDefault="00E203A4" w:rsidP="00E2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10,00</w:t>
            </w:r>
          </w:p>
        </w:tc>
      </w:tr>
      <w:tr w:rsidR="00E203A4" w:rsidRPr="00AD479E" w14:paraId="119F561A" w14:textId="77777777" w:rsidTr="0049304E">
        <w:tc>
          <w:tcPr>
            <w:tcW w:w="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47FCBFA" w14:textId="2A5729D5" w:rsidR="00E203A4" w:rsidRPr="00AD479E" w:rsidRDefault="00E203A4" w:rsidP="00E203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9.18.</w:t>
            </w:r>
          </w:p>
        </w:tc>
        <w:tc>
          <w:tcPr>
            <w:tcW w:w="2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5C114C2" w14:textId="690BC018" w:rsidR="00E203A4" w:rsidRPr="00AD479E" w:rsidRDefault="00E203A4" w:rsidP="00E203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Pārējie, noteikumu 9.puktā neparedzētie Nodevu objekti</w:t>
            </w:r>
          </w:p>
        </w:tc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B460F46" w14:textId="02D54B37" w:rsidR="00E203A4" w:rsidRPr="00AD479E" w:rsidRDefault="00E203A4" w:rsidP="00E2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5,00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9C4BE22" w14:textId="4BB31F13" w:rsidR="00E203A4" w:rsidRPr="00AD479E" w:rsidRDefault="00E203A4" w:rsidP="00E2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BBEDFB0" w14:textId="31BBE82F" w:rsidR="00E203A4" w:rsidRPr="00AD479E" w:rsidRDefault="00E203A4" w:rsidP="00E2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4984BC2" w14:textId="10C71A1C" w:rsidR="00E203A4" w:rsidRPr="00AD479E" w:rsidRDefault="00E203A4" w:rsidP="00E2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10,00</w:t>
            </w:r>
          </w:p>
        </w:tc>
      </w:tr>
    </w:tbl>
    <w:p w14:paraId="4B73B8BC" w14:textId="77777777" w:rsidR="00E203A4" w:rsidRPr="00AD479E" w:rsidRDefault="00E203A4" w:rsidP="007963A2">
      <w:pPr>
        <w:shd w:val="clear" w:color="auto" w:fill="FFFFFF"/>
        <w:spacing w:after="0" w:line="293" w:lineRule="atLeast"/>
        <w:ind w:right="-908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5" w:name="_Hlk198144525"/>
      <w:bookmarkEnd w:id="4"/>
    </w:p>
    <w:p w14:paraId="579663DB" w14:textId="6CEC9742" w:rsidR="00984147" w:rsidRPr="00AD479E" w:rsidRDefault="004A180D" w:rsidP="007963A2">
      <w:pPr>
        <w:shd w:val="clear" w:color="auto" w:fill="FFFFFF"/>
        <w:spacing w:after="0" w:line="293" w:lineRule="atLeast"/>
        <w:ind w:right="-908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9.</w:t>
      </w:r>
      <w:r w:rsidRPr="00AD479E">
        <w:rPr>
          <w:rFonts w:ascii="Times New Roman" w:eastAsia="Times New Roman" w:hAnsi="Times New Roman" w:cs="Times New Roman"/>
          <w:kern w:val="0"/>
          <w:vertAlign w:val="superscript"/>
          <w:lang w:eastAsia="lv-LV"/>
          <w14:ligatures w14:val="none"/>
        </w:rPr>
        <w:t>1</w:t>
      </w:r>
      <w:r w:rsidR="007963A2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 Ja tirdzniecības dalībnieks vienā tirdzniecības vietā veic tirdzniecību ar vairākām Noteikumu </w:t>
      </w: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9</w:t>
      </w:r>
      <w:r w:rsidR="007963A2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.punktā minētajām preču grupām, </w:t>
      </w:r>
      <w:r w:rsidR="00F41AB3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</w:t>
      </w:r>
      <w:r w:rsidR="007963A2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odevas apmēr</w:t>
      </w:r>
      <w:r w:rsidR="004C30F1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</w:t>
      </w:r>
      <w:r w:rsidR="007963A2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4C30F1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nosaka</w:t>
      </w:r>
      <w:r w:rsidR="007963A2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pēc lielākās </w:t>
      </w:r>
      <w:r w:rsidR="00F41AB3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</w:t>
      </w:r>
      <w:r w:rsidR="007963A2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odevas likmes.</w:t>
      </w:r>
    </w:p>
    <w:p w14:paraId="2C4286F0" w14:textId="468ED242" w:rsidR="00984147" w:rsidRPr="00AD479E" w:rsidRDefault="00984147" w:rsidP="007963A2">
      <w:pPr>
        <w:shd w:val="clear" w:color="auto" w:fill="FFFFFF"/>
        <w:spacing w:after="0" w:line="293" w:lineRule="atLeast"/>
        <w:ind w:right="-908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9.</w:t>
      </w:r>
      <w:r w:rsidRPr="00AD479E">
        <w:rPr>
          <w:rFonts w:ascii="Times New Roman" w:eastAsia="Times New Roman" w:hAnsi="Times New Roman" w:cs="Times New Roman"/>
          <w:kern w:val="0"/>
          <w:vertAlign w:val="superscript"/>
          <w:lang w:eastAsia="lv-LV"/>
          <w14:ligatures w14:val="none"/>
        </w:rPr>
        <w:t xml:space="preserve">2 </w:t>
      </w:r>
      <w:r w:rsidRPr="00AD479E">
        <w:rPr>
          <w:rFonts w:ascii="Times New Roman" w:hAnsi="Times New Roman" w:cs="Times New Roman"/>
        </w:rPr>
        <w:t xml:space="preserve">Ja ielu tirdzniecības dalībnieks veic ielu tirdzniecību tirdzniecības vietā, kur Pašvaldība nodrošina elektrības pieslēgumu, Nodevas likmei papildus piemēro fiksētu maksu 10.00 </w:t>
      </w:r>
      <w:r w:rsidR="00566171" w:rsidRPr="00AD479E">
        <w:rPr>
          <w:rFonts w:ascii="Times New Roman" w:hAnsi="Times New Roman" w:cs="Times New Roman"/>
        </w:rPr>
        <w:t xml:space="preserve">EUR </w:t>
      </w:r>
      <w:r w:rsidRPr="00AD479E">
        <w:rPr>
          <w:rFonts w:ascii="Times New Roman" w:hAnsi="Times New Roman" w:cs="Times New Roman"/>
        </w:rPr>
        <w:t xml:space="preserve">par vienu </w:t>
      </w:r>
      <w:r w:rsidR="00566171" w:rsidRPr="00AD479E">
        <w:rPr>
          <w:rFonts w:ascii="Times New Roman" w:hAnsi="Times New Roman" w:cs="Times New Roman"/>
        </w:rPr>
        <w:t xml:space="preserve">tirdzniecības </w:t>
      </w:r>
      <w:r w:rsidRPr="00AD479E">
        <w:rPr>
          <w:rFonts w:ascii="Times New Roman" w:hAnsi="Times New Roman" w:cs="Times New Roman"/>
        </w:rPr>
        <w:t>vietu</w:t>
      </w:r>
      <w:r w:rsidR="0007268C" w:rsidRPr="00AD479E">
        <w:rPr>
          <w:rFonts w:ascii="Times New Roman" w:hAnsi="Times New Roman" w:cs="Times New Roman"/>
        </w:rPr>
        <w:t xml:space="preserve"> dienā</w:t>
      </w:r>
      <w:r w:rsidR="00007A48" w:rsidRPr="00AD479E">
        <w:rPr>
          <w:rFonts w:ascii="Times New Roman" w:hAnsi="Times New Roman" w:cs="Times New Roman"/>
        </w:rPr>
        <w:t>.</w:t>
      </w:r>
      <w:bookmarkEnd w:id="5"/>
      <w:r w:rsidR="004A180D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”</w:t>
      </w:r>
    </w:p>
    <w:bookmarkEnd w:id="3"/>
    <w:p w14:paraId="6504DE68" w14:textId="4AF03C35" w:rsidR="00A94230" w:rsidRPr="00AD479E" w:rsidRDefault="00A94230" w:rsidP="00A94230">
      <w:pPr>
        <w:pStyle w:val="Sarakstarindkopa"/>
        <w:numPr>
          <w:ilvl w:val="0"/>
          <w:numId w:val="3"/>
        </w:numPr>
        <w:shd w:val="clear" w:color="auto" w:fill="FFFFFF"/>
        <w:spacing w:line="293" w:lineRule="atLeast"/>
        <w:ind w:right="-908"/>
        <w:jc w:val="both"/>
        <w:rPr>
          <w14:ligatures w14:val="none"/>
        </w:rPr>
      </w:pPr>
      <w:r w:rsidRPr="00AD479E">
        <w:rPr>
          <w14:ligatures w14:val="none"/>
        </w:rPr>
        <w:t>Svītrot noteikumu 1</w:t>
      </w:r>
      <w:r w:rsidR="002D6E63" w:rsidRPr="00AD479E">
        <w:rPr>
          <w14:ligatures w14:val="none"/>
        </w:rPr>
        <w:t>0</w:t>
      </w:r>
      <w:r w:rsidRPr="00AD479E">
        <w:rPr>
          <w14:ligatures w14:val="none"/>
        </w:rPr>
        <w:t>.3.punktu un 1</w:t>
      </w:r>
      <w:r w:rsidR="002D6E63" w:rsidRPr="00AD479E">
        <w:rPr>
          <w14:ligatures w14:val="none"/>
        </w:rPr>
        <w:t>0</w:t>
      </w:r>
      <w:r w:rsidRPr="00AD479E">
        <w:rPr>
          <w14:ligatures w14:val="none"/>
        </w:rPr>
        <w:t>.3.1. un 1</w:t>
      </w:r>
      <w:r w:rsidR="002D6E63" w:rsidRPr="00AD479E">
        <w:rPr>
          <w14:ligatures w14:val="none"/>
        </w:rPr>
        <w:t>0</w:t>
      </w:r>
      <w:r w:rsidRPr="00AD479E">
        <w:rPr>
          <w14:ligatures w14:val="none"/>
        </w:rPr>
        <w:t>.3.2.</w:t>
      </w:r>
      <w:r w:rsidRPr="00AD479E">
        <w:t xml:space="preserve"> </w:t>
      </w:r>
      <w:r w:rsidRPr="00AD479E">
        <w:rPr>
          <w14:ligatures w14:val="none"/>
        </w:rPr>
        <w:t>apakšpunktus.</w:t>
      </w:r>
    </w:p>
    <w:p w14:paraId="0D24389D" w14:textId="47DC2F06" w:rsidR="004A180D" w:rsidRPr="00AD479E" w:rsidRDefault="004A180D" w:rsidP="00984147">
      <w:pPr>
        <w:pStyle w:val="Sarakstarindkopa"/>
        <w:numPr>
          <w:ilvl w:val="0"/>
          <w:numId w:val="3"/>
        </w:numPr>
        <w:shd w:val="clear" w:color="auto" w:fill="FFFFFF"/>
        <w:spacing w:line="293" w:lineRule="atLeast"/>
        <w:ind w:right="-908"/>
        <w:jc w:val="both"/>
        <w:rPr>
          <w14:ligatures w14:val="none"/>
        </w:rPr>
      </w:pPr>
      <w:r w:rsidRPr="00AD479E">
        <w:rPr>
          <w14:ligatures w14:val="none"/>
        </w:rPr>
        <w:t>Uzskatīt Noteikumu līdzšinējo 9., 10., 11., 12.</w:t>
      </w:r>
      <w:r w:rsidR="008179AA" w:rsidRPr="00AD479E">
        <w:rPr>
          <w14:ligatures w14:val="none"/>
        </w:rPr>
        <w:t>, 13.</w:t>
      </w:r>
      <w:r w:rsidRPr="00AD479E">
        <w:rPr>
          <w14:ligatures w14:val="none"/>
        </w:rPr>
        <w:t xml:space="preserve"> un 14.punktu attiecīgi par 10., 11., 12., 13</w:t>
      </w:r>
      <w:r w:rsidR="008179AA" w:rsidRPr="00AD479E">
        <w:rPr>
          <w14:ligatures w14:val="none"/>
        </w:rPr>
        <w:t>., 14.</w:t>
      </w:r>
      <w:r w:rsidRPr="00AD479E">
        <w:rPr>
          <w14:ligatures w14:val="none"/>
        </w:rPr>
        <w:t xml:space="preserve"> un 15.punktu.</w:t>
      </w:r>
    </w:p>
    <w:p w14:paraId="7BBD0E26" w14:textId="5B9D0B10" w:rsidR="008179AA" w:rsidRPr="00AD479E" w:rsidRDefault="008179AA" w:rsidP="007963A2">
      <w:pPr>
        <w:shd w:val="clear" w:color="auto" w:fill="FFFFFF"/>
        <w:spacing w:after="0" w:line="293" w:lineRule="atLeast"/>
        <w:ind w:right="-908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6" w:name="_Hlk197679388"/>
      <w:bookmarkEnd w:id="1"/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5. Papildināt Noteikumus ar 1</w:t>
      </w:r>
      <w:r w:rsidR="00DF7F76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</w:t>
      </w: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.4.</w:t>
      </w:r>
      <w:r w:rsidR="00F66DE7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apakš</w:t>
      </w: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punktu šādā redakcijā:</w:t>
      </w:r>
    </w:p>
    <w:p w14:paraId="25185061" w14:textId="6B1C8FD9" w:rsidR="008179AA" w:rsidRPr="00AD479E" w:rsidRDefault="008179AA" w:rsidP="00984147">
      <w:pPr>
        <w:shd w:val="clear" w:color="auto" w:fill="FFFFFF"/>
        <w:spacing w:after="0" w:line="293" w:lineRule="atLeast"/>
        <w:ind w:right="-908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“1</w:t>
      </w:r>
      <w:r w:rsidR="00DF7F76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</w:t>
      </w: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.4. </w:t>
      </w:r>
      <w:bookmarkStart w:id="7" w:name="_Hlk198144645"/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No </w:t>
      </w:r>
      <w:r w:rsidR="00F41AB3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</w:t>
      </w: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odevas par tirdzniecību publiskās vietās atbrīvotas pašvaldības </w:t>
      </w:r>
      <w:r w:rsidR="00963A03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administratīvajā </w:t>
      </w: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teritorijā dzīvesvietu deklarējušas fiziskas personas, ja tās ir:</w:t>
      </w:r>
    </w:p>
    <w:p w14:paraId="30D0678A" w14:textId="19132886" w:rsidR="008179AA" w:rsidRPr="00AD479E" w:rsidRDefault="008179AA" w:rsidP="0049304E">
      <w:pPr>
        <w:shd w:val="clear" w:color="auto" w:fill="FFFFFF"/>
        <w:spacing w:after="0" w:line="293" w:lineRule="atLeast"/>
        <w:ind w:left="720" w:right="-908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</w:t>
      </w:r>
      <w:r w:rsidR="00DF7F76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</w:t>
      </w: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.4.1. ar I un II grupas invaliditāti (uzrādot invalīda apliecības oriģinālu);</w:t>
      </w:r>
    </w:p>
    <w:p w14:paraId="2CDFE64A" w14:textId="02182ADE" w:rsidR="008179AA" w:rsidRPr="00AD479E" w:rsidRDefault="008179AA" w:rsidP="0049304E">
      <w:pPr>
        <w:shd w:val="clear" w:color="auto" w:fill="FFFFFF"/>
        <w:spacing w:after="0" w:line="293" w:lineRule="atLeast"/>
        <w:ind w:left="720" w:right="-908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</w:t>
      </w:r>
      <w:r w:rsidR="00DF7F76"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</w:t>
      </w:r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.4.2. maznodrošinātas vai trūcīgas personas</w:t>
      </w:r>
      <w:bookmarkEnd w:id="7"/>
      <w:r w:rsidRPr="00AD47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.”</w:t>
      </w:r>
    </w:p>
    <w:bookmarkEnd w:id="6"/>
    <w:p w14:paraId="15EA68E2" w14:textId="77777777" w:rsidR="007963A2" w:rsidRPr="00AD479E" w:rsidRDefault="007963A2" w:rsidP="00E203A4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kern w:val="0"/>
          <w:lang w:eastAsia="lv-LV"/>
        </w:rPr>
      </w:pPr>
    </w:p>
    <w:p w14:paraId="34561868" w14:textId="4A595FF3" w:rsidR="00566171" w:rsidRPr="00AD479E" w:rsidRDefault="00505184" w:rsidP="00E203A4">
      <w:pPr>
        <w:rPr>
          <w:rFonts w:ascii="Times New Roman" w:hAnsi="Times New Roman" w:cs="Times New Roman"/>
        </w:rPr>
      </w:pPr>
      <w:r w:rsidRPr="00AD479E">
        <w:rPr>
          <w:rFonts w:ascii="Times New Roman" w:hAnsi="Times New Roman" w:cs="Times New Roman"/>
        </w:rPr>
        <w:t>Domes priekšsēdētājs</w:t>
      </w:r>
      <w:r w:rsidRPr="00AD479E">
        <w:rPr>
          <w:rFonts w:ascii="Times New Roman" w:hAnsi="Times New Roman" w:cs="Times New Roman"/>
        </w:rPr>
        <w:tab/>
      </w:r>
      <w:r w:rsidRPr="00AD479E">
        <w:rPr>
          <w:rFonts w:ascii="Times New Roman" w:hAnsi="Times New Roman" w:cs="Times New Roman"/>
        </w:rPr>
        <w:tab/>
      </w:r>
      <w:r w:rsidRPr="00AD479E">
        <w:rPr>
          <w:rFonts w:ascii="Times New Roman" w:hAnsi="Times New Roman" w:cs="Times New Roman"/>
        </w:rPr>
        <w:tab/>
      </w:r>
      <w:r w:rsidRPr="00AD479E">
        <w:rPr>
          <w:rFonts w:ascii="Times New Roman" w:hAnsi="Times New Roman" w:cs="Times New Roman"/>
        </w:rPr>
        <w:tab/>
      </w:r>
      <w:r w:rsidRPr="00AD479E">
        <w:rPr>
          <w:rFonts w:ascii="Times New Roman" w:hAnsi="Times New Roman" w:cs="Times New Roman"/>
        </w:rPr>
        <w:tab/>
      </w:r>
      <w:r w:rsidRPr="00AD479E">
        <w:rPr>
          <w:rFonts w:ascii="Times New Roman" w:hAnsi="Times New Roman" w:cs="Times New Roman"/>
        </w:rPr>
        <w:tab/>
      </w:r>
      <w:r w:rsidRPr="00AD479E">
        <w:rPr>
          <w:rFonts w:ascii="Times New Roman" w:hAnsi="Times New Roman" w:cs="Times New Roman"/>
        </w:rPr>
        <w:tab/>
      </w:r>
      <w:r w:rsidRPr="00AD479E">
        <w:rPr>
          <w:rFonts w:ascii="Times New Roman" w:hAnsi="Times New Roman" w:cs="Times New Roman"/>
        </w:rPr>
        <w:tab/>
        <w:t>A.</w:t>
      </w:r>
      <w:r w:rsidR="00661A9F" w:rsidRPr="00AD479E">
        <w:rPr>
          <w:rFonts w:ascii="Times New Roman" w:hAnsi="Times New Roman" w:cs="Times New Roman"/>
        </w:rPr>
        <w:t xml:space="preserve"> </w:t>
      </w:r>
      <w:r w:rsidRPr="00AD479E">
        <w:rPr>
          <w:rFonts w:ascii="Times New Roman" w:hAnsi="Times New Roman" w:cs="Times New Roman"/>
        </w:rPr>
        <w:t>Berg</w:t>
      </w:r>
    </w:p>
    <w:p w14:paraId="4CC52B3E" w14:textId="77777777" w:rsidR="0066433B" w:rsidRDefault="0066433B">
      <w:pP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br w:type="page"/>
      </w:r>
    </w:p>
    <w:p w14:paraId="1A19C224" w14:textId="58A2D96A" w:rsidR="00505184" w:rsidRPr="00AD479E" w:rsidRDefault="00505184" w:rsidP="00505184">
      <w:pPr>
        <w:shd w:val="clear" w:color="auto" w:fill="FFFFFF"/>
        <w:spacing w:after="0" w:line="240" w:lineRule="auto"/>
        <w:ind w:right="-765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AD47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lastRenderedPageBreak/>
        <w:t>Paskaidrojuma raksts</w:t>
      </w:r>
      <w:r w:rsidRPr="00AD47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br/>
        <w:t>Olaines novada pašvaldības 2025. gada __._________ saistošajiem noteikumiem </w:t>
      </w:r>
      <w:r w:rsidR="00723794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Nr.</w:t>
      </w:r>
      <w:r w:rsidRPr="00AD47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SN___</w:t>
      </w:r>
      <w:r w:rsidR="00723794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/2025</w:t>
      </w:r>
      <w:r w:rsidRPr="00AD47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“Grozījumi Olaines novada pašvaldības domes  2024. gada 24. aprīļa saistošajos noteikumos Nr. SN6/2024  “Par pašvaldības nodevām Olaines novadā”</w:t>
      </w:r>
      <w:r w:rsidR="00723794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”</w:t>
      </w:r>
    </w:p>
    <w:p w14:paraId="69399CBE" w14:textId="77777777" w:rsidR="00505184" w:rsidRPr="00AD479E" w:rsidRDefault="00505184" w:rsidP="00505184">
      <w:pPr>
        <w:shd w:val="clear" w:color="auto" w:fill="FFFFFF"/>
        <w:spacing w:after="0" w:line="240" w:lineRule="auto"/>
        <w:ind w:right="-765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tbl>
      <w:tblPr>
        <w:tblW w:w="5467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9"/>
        <w:gridCol w:w="6825"/>
      </w:tblGrid>
      <w:tr w:rsidR="00AD479E" w:rsidRPr="00AD479E" w14:paraId="1260A3F4" w14:textId="77777777" w:rsidTr="00720227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3F11AB" w14:textId="77777777" w:rsidR="00505184" w:rsidRPr="00AD479E" w:rsidRDefault="00505184" w:rsidP="00505184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Paskaidrojuma raksta sadaļa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95B57F" w14:textId="77777777" w:rsidR="00505184" w:rsidRPr="00AD479E" w:rsidRDefault="00505184" w:rsidP="00505184">
            <w:pPr>
              <w:spacing w:after="0" w:line="240" w:lineRule="auto"/>
              <w:ind w:right="-76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Norādāmā informācija</w:t>
            </w:r>
          </w:p>
        </w:tc>
      </w:tr>
      <w:tr w:rsidR="00AD479E" w:rsidRPr="00AD479E" w14:paraId="04F479EB" w14:textId="77777777" w:rsidTr="00720227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7E80D0" w14:textId="77777777" w:rsidR="00505184" w:rsidRPr="00AD479E" w:rsidRDefault="00505184" w:rsidP="00505184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1. Mērķis un nepieciešamības pamatojums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D579FE" w14:textId="77777777" w:rsidR="002D6E63" w:rsidRPr="00AD479E" w:rsidRDefault="00DF011D" w:rsidP="00370CDD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L</w:t>
            </w:r>
            <w:r w:rsidR="00571E27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ikuma “Par nodokļiem un nodevām” 12.panta pirmās daļas 4.punktā</w:t>
            </w:r>
            <w:r w:rsidR="002D6E63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,</w:t>
            </w: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 pašvaldības domei </w:t>
            </w:r>
            <w:r w:rsidR="00571E27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noteikt</w:t>
            </w:r>
            <w:r w:rsidR="00170BBA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as</w:t>
            </w:r>
            <w:r w:rsidR="00571E27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 tiesības savā administratīvajā teritorijā uzlikt pašvaldības nodevas par ielu tirdzniecību publiskās vietās, tādejādi palielinot pašvaldības budžeta ieņēmumus</w:t>
            </w: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. </w:t>
            </w:r>
          </w:p>
          <w:p w14:paraId="11B66627" w14:textId="72796C98" w:rsidR="00505184" w:rsidRPr="00AD479E" w:rsidRDefault="00DF011D" w:rsidP="00370CDD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Attiecīgi ar grozījumiem (turpmāk – Grozījumi) Olaines novada pašvaldības domes  2024.gada 24.aprīļa saistošajos noteikumos Nr. SN6/2024  “Par pašvaldības nodevām Olaines novadā” (turpmāk – Noteikumi) ir noteiktas pašvaldības nodevas par noteiktu preču grupu realizāciju </w:t>
            </w:r>
            <w:r w:rsidR="002D6E63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(9. un 9.</w:t>
            </w:r>
            <w:r w:rsidR="002D6E63" w:rsidRPr="00AD479E">
              <w:rPr>
                <w:rFonts w:ascii="Times New Roman" w:hAnsi="Times New Roman" w:cs="Times New Roman"/>
                <w:sz w:val="20"/>
                <w:szCs w:val="20"/>
                <w:vertAlign w:val="superscript"/>
                <w14:ligatures w14:val="none"/>
              </w:rPr>
              <w:t>1</w:t>
            </w:r>
            <w:r w:rsidR="002D6E63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.p.)</w:t>
            </w:r>
            <w:r w:rsidR="004C30F1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 </w:t>
            </w: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Olaines novada administratīvajā teritorijā, tādejādi arī nodrošinot, ka pašvaldības nodevas par ielu tirdzniecību ir noteiktas vienkopus vienā ārējā normatīvajā aktā. </w:t>
            </w:r>
          </w:p>
          <w:p w14:paraId="3A661C28" w14:textId="3EA61FE5" w:rsidR="004C30F1" w:rsidRPr="00AD479E" w:rsidRDefault="00DF011D" w:rsidP="004C30F1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Grozījum</w:t>
            </w:r>
            <w:r w:rsidR="004C30F1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u</w:t>
            </w: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 6.punkt</w:t>
            </w:r>
            <w:r w:rsidR="004C30F1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s</w:t>
            </w: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 paredz 6.1. un 6.2.apakšpunktā precizēti pasākuma mērogi, lai nodrošinātu vienlīdzīgu un objektīvu nodevas apmēra noteikšanu.</w:t>
            </w:r>
            <w:r w:rsidR="004C30F1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 Ar Grozījumu 9.</w:t>
            </w:r>
            <w:r w:rsidR="004C30F1" w:rsidRPr="00AD479E">
              <w:rPr>
                <w:rFonts w:ascii="Times New Roman" w:hAnsi="Times New Roman" w:cs="Times New Roman"/>
                <w:sz w:val="20"/>
                <w:szCs w:val="20"/>
                <w:vertAlign w:val="superscript"/>
                <w14:ligatures w14:val="none"/>
              </w:rPr>
              <w:t>2</w:t>
            </w:r>
            <w:r w:rsidR="004C30F1"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 punktu, pašvaldība ielu tirdzniecības dalībniekam tirdzniecības vietā nodrošina elektrības pieslēgumu ar fiksētu maksu 10.00 EUR par vienu tirdzniecības vietu dienā.</w:t>
            </w:r>
          </w:p>
          <w:p w14:paraId="126D42B7" w14:textId="77777777" w:rsidR="00857017" w:rsidRPr="00AD479E" w:rsidRDefault="00857017" w:rsidP="00857017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Ar grozījumu 11.4.punktu, noteikts atbrīvojums no tirdzniecības nodevas samaksas:</w:t>
            </w:r>
          </w:p>
          <w:p w14:paraId="66ED17CD" w14:textId="156D251A" w:rsidR="00857017" w:rsidRPr="00AD479E" w:rsidRDefault="00857017" w:rsidP="00857017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11.4. No Nodevas par tirdzniecību publiskās vietās atbrīvotas pašvaldības administratīvajā teritorijā dzīvesvietu deklarējušas fiziskas personas, ja tās ir:</w:t>
            </w:r>
          </w:p>
          <w:p w14:paraId="30B70537" w14:textId="77777777" w:rsidR="00857017" w:rsidRPr="00AD479E" w:rsidRDefault="00857017" w:rsidP="00857017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11.4.1. ar I un II grupas invaliditāti (uzrādot invalīda apliecības oriģinālu);</w:t>
            </w:r>
          </w:p>
          <w:p w14:paraId="59F03D15" w14:textId="173510AB" w:rsidR="00857017" w:rsidRPr="00AD479E" w:rsidRDefault="00857017" w:rsidP="00857017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 w:rsidRPr="00AD479E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11.4.2. maznodrošinātas vai trūcīgas personas.</w:t>
            </w:r>
          </w:p>
          <w:p w14:paraId="5D432909" w14:textId="77777777" w:rsidR="004C30F1" w:rsidRPr="00AD479E" w:rsidRDefault="004C30F1" w:rsidP="00370CDD">
            <w:pPr>
              <w:spacing w:after="0" w:line="240" w:lineRule="auto"/>
              <w:ind w:left="142" w:right="282"/>
              <w:jc w:val="both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</w:p>
          <w:p w14:paraId="1F9DD4AB" w14:textId="3D99FD82" w:rsidR="004C30F1" w:rsidRPr="00AD479E" w:rsidRDefault="004C30F1" w:rsidP="00370CDD">
            <w:pPr>
              <w:spacing w:after="0" w:line="240" w:lineRule="auto"/>
              <w:ind w:left="142" w:right="28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479E" w:rsidRPr="00AD479E" w14:paraId="1904F675" w14:textId="77777777" w:rsidTr="00720227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F5DF06" w14:textId="77777777" w:rsidR="00505184" w:rsidRPr="00AD479E" w:rsidRDefault="00505184" w:rsidP="00505184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2. Fiskālā ietekme uz pašvaldības budžetu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79BAED" w14:textId="33CA7479" w:rsidR="00E45D30" w:rsidRPr="00AD479E" w:rsidRDefault="00505184" w:rsidP="00505184">
            <w:pPr>
              <w:spacing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Saistošo noteikumu kontroles nodrošināšanai nav plānots veidot jaunas pašvaldības institūcijas, darbavietas.</w:t>
            </w:r>
          </w:p>
        </w:tc>
      </w:tr>
      <w:tr w:rsidR="00AD479E" w:rsidRPr="00AD479E" w14:paraId="37007A3A" w14:textId="77777777" w:rsidTr="00900305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6FB09B" w14:textId="77777777" w:rsidR="00571E27" w:rsidRPr="00AD479E" w:rsidRDefault="00571E27" w:rsidP="00571E2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3. 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69A42C7" w14:textId="32A9589D" w:rsidR="00571E27" w:rsidRPr="00AD479E" w:rsidRDefault="00571E27" w:rsidP="00571E2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Neietekmē.</w:t>
            </w:r>
          </w:p>
        </w:tc>
      </w:tr>
      <w:tr w:rsidR="00AD479E" w:rsidRPr="00AD479E" w14:paraId="23C6A03A" w14:textId="77777777" w:rsidTr="00900305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5DC3CF" w14:textId="77777777" w:rsidR="00571E27" w:rsidRPr="00AD479E" w:rsidRDefault="00571E27" w:rsidP="00571E2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4. Ietekme uz administratīvajām procedūrām un to izmaksām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8FE06E" w14:textId="77777777" w:rsidR="003C724F" w:rsidRPr="00AD479E" w:rsidRDefault="003C724F" w:rsidP="00571E2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Ietekme uz administratīvajām procedūrām un to izmaksām nav, jo:</w:t>
            </w:r>
          </w:p>
          <w:p w14:paraId="3C4C03DF" w14:textId="0582DA00" w:rsidR="003C724F" w:rsidRPr="00AD479E" w:rsidRDefault="0067486A" w:rsidP="00571E27">
            <w:pPr>
              <w:pStyle w:val="Sarakstarindkopa"/>
              <w:numPr>
                <w:ilvl w:val="0"/>
                <w:numId w:val="6"/>
              </w:numPr>
              <w:ind w:right="113"/>
              <w:jc w:val="both"/>
              <w:rPr>
                <w:sz w:val="20"/>
                <w:szCs w:val="20"/>
                <w14:ligatures w14:val="none"/>
              </w:rPr>
            </w:pPr>
            <w:r w:rsidRPr="00AD479E">
              <w:rPr>
                <w:sz w:val="20"/>
                <w:szCs w:val="20"/>
                <w14:ligatures w14:val="none"/>
              </w:rPr>
              <w:t>pašvaldības nodevas</w:t>
            </w:r>
            <w:r w:rsidR="003C724F" w:rsidRPr="00AD479E">
              <w:rPr>
                <w:sz w:val="20"/>
                <w:szCs w:val="20"/>
                <w14:ligatures w14:val="none"/>
              </w:rPr>
              <w:t xml:space="preserve"> līdz Grozījumu apstiprināšana</w:t>
            </w:r>
            <w:r w:rsidR="004C30F1" w:rsidRPr="00AD479E">
              <w:rPr>
                <w:sz w:val="20"/>
                <w:szCs w:val="20"/>
                <w14:ligatures w14:val="none"/>
              </w:rPr>
              <w:t xml:space="preserve">i </w:t>
            </w:r>
            <w:r w:rsidR="003C724F" w:rsidRPr="00AD479E">
              <w:rPr>
                <w:sz w:val="20"/>
                <w:szCs w:val="20"/>
                <w14:ligatures w14:val="none"/>
              </w:rPr>
              <w:t xml:space="preserve"> ir</w:t>
            </w:r>
            <w:r w:rsidRPr="00AD479E">
              <w:rPr>
                <w:sz w:val="20"/>
                <w:szCs w:val="20"/>
                <w14:ligatures w14:val="none"/>
              </w:rPr>
              <w:t xml:space="preserve"> noteiktas ar Olaines novada domes 2018.gada 24.oktobra saistošajiem noteikumiem Nr. SN9/2018 “Par ielu tirdzniecību un nodevas apmēru par ielu tirdzniecību publiskā vietā Olaines novadā” un attiecīgas administratīvās procedūras mainītas netiek</w:t>
            </w:r>
            <w:r w:rsidR="003C724F" w:rsidRPr="00AD479E">
              <w:rPr>
                <w:sz w:val="20"/>
                <w:szCs w:val="20"/>
                <w14:ligatures w14:val="none"/>
              </w:rPr>
              <w:t>;</w:t>
            </w:r>
          </w:p>
          <w:p w14:paraId="64517371" w14:textId="6CFA7499" w:rsidR="00DF011D" w:rsidRPr="00AD479E" w:rsidRDefault="00DF011D" w:rsidP="00571E27">
            <w:pPr>
              <w:pStyle w:val="Sarakstarindkopa"/>
              <w:numPr>
                <w:ilvl w:val="0"/>
                <w:numId w:val="6"/>
              </w:numPr>
              <w:ind w:right="113"/>
              <w:jc w:val="both"/>
              <w:rPr>
                <w:sz w:val="20"/>
                <w:szCs w:val="20"/>
                <w14:ligatures w14:val="none"/>
              </w:rPr>
            </w:pPr>
            <w:r w:rsidRPr="00AD479E">
              <w:rPr>
                <w:sz w:val="20"/>
                <w:szCs w:val="20"/>
                <w14:ligatures w14:val="none"/>
              </w:rPr>
              <w:t xml:space="preserve">Grozījumi Noteikumu 6.punkta apakšpunktos </w:t>
            </w:r>
            <w:r w:rsidR="003C724F" w:rsidRPr="00AD479E">
              <w:rPr>
                <w:sz w:val="20"/>
                <w:szCs w:val="20"/>
                <w14:ligatures w14:val="none"/>
              </w:rPr>
              <w:t>precizē nodevas noteikšanas kritērijus</w:t>
            </w:r>
            <w:r w:rsidR="004C30F1" w:rsidRPr="00AD479E">
              <w:rPr>
                <w:sz w:val="20"/>
                <w:szCs w:val="20"/>
                <w14:ligatures w14:val="none"/>
              </w:rPr>
              <w:t xml:space="preserve"> un 9. un 9.</w:t>
            </w:r>
            <w:r w:rsidR="004C30F1" w:rsidRPr="00AD479E">
              <w:rPr>
                <w:sz w:val="20"/>
                <w:szCs w:val="20"/>
                <w:vertAlign w:val="superscript"/>
                <w14:ligatures w14:val="none"/>
              </w:rPr>
              <w:t>1</w:t>
            </w:r>
            <w:r w:rsidR="004C30F1" w:rsidRPr="00AD479E">
              <w:rPr>
                <w:sz w:val="20"/>
                <w:szCs w:val="20"/>
                <w14:ligatures w14:val="none"/>
              </w:rPr>
              <w:t>.punktā nosaka Nodevas apmērus.</w:t>
            </w:r>
          </w:p>
        </w:tc>
      </w:tr>
      <w:tr w:rsidR="00AD479E" w:rsidRPr="00AD479E" w14:paraId="2CCBEA48" w14:textId="77777777" w:rsidTr="00720227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FD934F" w14:textId="77777777" w:rsidR="00571E27" w:rsidRPr="00AD479E" w:rsidRDefault="00571E27" w:rsidP="00571E2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5. Ietekme uz pašvaldības funkcijām un cilvēkresursiem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09070E" w14:textId="3B53EFE6" w:rsidR="00571E27" w:rsidRPr="00AD479E" w:rsidRDefault="00571E27" w:rsidP="00571E2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Atbilstoši </w:t>
            </w:r>
            <w:hyperlink r:id="rId5" w:tgtFrame="_blank" w:history="1">
              <w:r w:rsidRPr="00AD479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v-LV"/>
                  <w14:ligatures w14:val="none"/>
                </w:rPr>
                <w:t>Pašvaldību likuma</w:t>
              </w:r>
            </w:hyperlink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hyperlink r:id="rId6" w:anchor="p4" w:tgtFrame="_blank" w:history="1">
              <w:r w:rsidRPr="00AD479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v-LV"/>
                  <w14:ligatures w14:val="none"/>
                </w:rPr>
                <w:t>4.panta</w:t>
              </w:r>
            </w:hyperlink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pirmajai daļai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,</w:t>
            </w: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pašvaldības autonomās funkcijas ir sekmēt saimniecisko darbību pašvaldības administratīvajā teritorijā un sniegt tai atbalstu, ka arī izsniegt atļaujas un licences komercdarbībai.</w:t>
            </w:r>
          </w:p>
          <w:p w14:paraId="41607742" w14:textId="571135F2" w:rsidR="00571E27" w:rsidRPr="00AD479E" w:rsidRDefault="00571E27" w:rsidP="00571E2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Ņemot vērā, ka netiek veidotas jaunas institūcijas, tai skaitā, jaunas darba vietas, ietekme uz Pašvaldības cilvēkresursiem nav</w:t>
            </w:r>
            <w:r w:rsidR="004C30F1"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, Nodevas apmēru aprēķina pašvaldības īpašuma un juridiskās nodaļas speciālists.</w:t>
            </w:r>
          </w:p>
        </w:tc>
      </w:tr>
      <w:tr w:rsidR="00AD479E" w:rsidRPr="00AD479E" w14:paraId="70FA9858" w14:textId="77777777" w:rsidTr="00720227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E794B0" w14:textId="77777777" w:rsidR="00571E27" w:rsidRPr="00AD479E" w:rsidRDefault="00571E27" w:rsidP="00571E2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6. Informācija par izpildes nodrošināšanu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3FF72F" w14:textId="50058C49" w:rsidR="00571E27" w:rsidRPr="00AD479E" w:rsidRDefault="00571E27" w:rsidP="00571E27">
            <w:pPr>
              <w:spacing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Kontroli par </w:t>
            </w:r>
            <w:r w:rsidR="003C724F"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</w:t>
            </w: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oteikumu prasību ievērošanu ve</w:t>
            </w:r>
            <w:r w:rsidR="003C724F"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ic </w:t>
            </w: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Pašvaldības policija.</w:t>
            </w:r>
          </w:p>
        </w:tc>
      </w:tr>
      <w:tr w:rsidR="00AD479E" w:rsidRPr="00AD479E" w14:paraId="50C66690" w14:textId="77777777" w:rsidTr="00720227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B352BE" w14:textId="77777777" w:rsidR="00571E27" w:rsidRPr="00AD479E" w:rsidRDefault="00571E27" w:rsidP="00571E2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7. Prasību un izmaksu samērīgums pret ieguvumiem, ko sniedz mērķa sasniegšana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7A16B7" w14:textId="1C3DCA57" w:rsidR="00571E27" w:rsidRPr="00AD479E" w:rsidRDefault="003C724F" w:rsidP="00571E27">
            <w:pPr>
              <w:spacing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Grozījumi</w:t>
            </w:r>
            <w:r w:rsidR="00571E27"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ir piemēroti iecerētā mērķa sasniegšanas nodrošināšanai un paredz tikai to, kas ir vajadzīgs minētā mērķa sasniegšanai un paredzētās  funkcijas izpildei.</w:t>
            </w:r>
          </w:p>
        </w:tc>
      </w:tr>
      <w:tr w:rsidR="00AD479E" w:rsidRPr="00AD479E" w14:paraId="35575AD7" w14:textId="77777777" w:rsidTr="00720227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59745B" w14:textId="77777777" w:rsidR="00571E27" w:rsidRPr="00AD479E" w:rsidRDefault="00571E27" w:rsidP="00571E27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8. Izstrādes gaitā veiktās konsultācijas ar </w:t>
            </w: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privātpersonām un institūcijām 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D1C34B" w14:textId="65769B4E" w:rsidR="00571E27" w:rsidRPr="00AD479E" w:rsidRDefault="00571E27" w:rsidP="00571E27">
            <w:pPr>
              <w:spacing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Saistošo noteikumu projekts “Grozījumi Olaines novada pašvaldības domes  2024.gada 24.aprīļa saistošajos noteikumos Nr. SN6/2024 “Par pašvaldības nodevām Olaines novadā””:</w:t>
            </w:r>
          </w:p>
          <w:p w14:paraId="5A3DCDDD" w14:textId="77777777" w:rsidR="00571E27" w:rsidRPr="00AD479E" w:rsidRDefault="00571E27" w:rsidP="00571E27">
            <w:pPr>
              <w:numPr>
                <w:ilvl w:val="0"/>
                <w:numId w:val="4"/>
              </w:numPr>
              <w:spacing w:after="0" w:line="240" w:lineRule="auto"/>
              <w:ind w:right="11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Izskatīts – Finanšu komitejā;</w:t>
            </w:r>
          </w:p>
          <w:p w14:paraId="100F8B47" w14:textId="566796BF" w:rsidR="00571E27" w:rsidRPr="00AD479E" w:rsidRDefault="00571E27" w:rsidP="00571E27">
            <w:pPr>
              <w:numPr>
                <w:ilvl w:val="0"/>
                <w:numId w:val="4"/>
              </w:numPr>
              <w:spacing w:after="0" w:line="240" w:lineRule="auto"/>
              <w:ind w:right="116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47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publicēts Pašvaldības oficiālajā tīmekļa vietnē sabiedrības viedokļa noskaidrošanai no 2025.gada  __.______ līdz 2025.gada __._______. </w:t>
            </w:r>
            <w:r w:rsidRPr="00AD479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Sabiedrības viedokļi </w:t>
            </w:r>
            <w:r w:rsidR="0090282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ir/</w:t>
            </w:r>
            <w:r w:rsidRPr="00AD479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nav saņemti.</w:t>
            </w:r>
          </w:p>
          <w:p w14:paraId="3F5EDD2A" w14:textId="77777777" w:rsidR="00571E27" w:rsidRPr="00AD479E" w:rsidRDefault="00571E27" w:rsidP="00571E27">
            <w:pPr>
              <w:spacing w:after="0" w:line="240" w:lineRule="auto"/>
              <w:ind w:left="360" w:right="116"/>
              <w:jc w:val="both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14:paraId="7344C7FD" w14:textId="77777777" w:rsidR="00505184" w:rsidRPr="00661A9F" w:rsidRDefault="00505184" w:rsidP="00505184">
      <w:pPr>
        <w:spacing w:after="0"/>
        <w:ind w:right="-765"/>
        <w:rPr>
          <w:rFonts w:ascii="Times New Roman" w:hAnsi="Times New Roman" w:cs="Times New Roman"/>
        </w:rPr>
      </w:pPr>
    </w:p>
    <w:p w14:paraId="30B9259B" w14:textId="77777777" w:rsidR="00505184" w:rsidRPr="00661A9F" w:rsidRDefault="00505184" w:rsidP="00505184">
      <w:pPr>
        <w:rPr>
          <w:rFonts w:ascii="Times New Roman" w:hAnsi="Times New Roman" w:cs="Times New Roman"/>
        </w:rPr>
      </w:pPr>
    </w:p>
    <w:p w14:paraId="6F014AD5" w14:textId="746ED7D2" w:rsidR="004253D5" w:rsidRPr="00661A9F" w:rsidRDefault="00505184" w:rsidP="00B17234">
      <w:pPr>
        <w:rPr>
          <w:rFonts w:ascii="Times New Roman" w:hAnsi="Times New Roman" w:cs="Times New Roman"/>
        </w:rPr>
      </w:pPr>
      <w:r w:rsidRPr="00661A9F">
        <w:rPr>
          <w:rFonts w:ascii="Times New Roman" w:hAnsi="Times New Roman" w:cs="Times New Roman"/>
        </w:rPr>
        <w:t>Domes priekšsēdētājs</w:t>
      </w:r>
      <w:r w:rsidRPr="00661A9F">
        <w:rPr>
          <w:rFonts w:ascii="Times New Roman" w:hAnsi="Times New Roman" w:cs="Times New Roman"/>
        </w:rPr>
        <w:tab/>
      </w:r>
      <w:r w:rsidRPr="00661A9F">
        <w:rPr>
          <w:rFonts w:ascii="Times New Roman" w:hAnsi="Times New Roman" w:cs="Times New Roman"/>
        </w:rPr>
        <w:tab/>
      </w:r>
      <w:r w:rsidRPr="00661A9F">
        <w:rPr>
          <w:rFonts w:ascii="Times New Roman" w:hAnsi="Times New Roman" w:cs="Times New Roman"/>
        </w:rPr>
        <w:tab/>
      </w:r>
      <w:r w:rsidRPr="00661A9F">
        <w:rPr>
          <w:rFonts w:ascii="Times New Roman" w:hAnsi="Times New Roman" w:cs="Times New Roman"/>
        </w:rPr>
        <w:tab/>
      </w:r>
      <w:r w:rsidRPr="00661A9F">
        <w:rPr>
          <w:rFonts w:ascii="Times New Roman" w:hAnsi="Times New Roman" w:cs="Times New Roman"/>
        </w:rPr>
        <w:tab/>
      </w:r>
      <w:r w:rsidRPr="00661A9F">
        <w:rPr>
          <w:rFonts w:ascii="Times New Roman" w:hAnsi="Times New Roman" w:cs="Times New Roman"/>
        </w:rPr>
        <w:tab/>
      </w:r>
      <w:r w:rsidRPr="00661A9F">
        <w:rPr>
          <w:rFonts w:ascii="Times New Roman" w:hAnsi="Times New Roman" w:cs="Times New Roman"/>
        </w:rPr>
        <w:tab/>
      </w:r>
      <w:r w:rsidRPr="00661A9F">
        <w:rPr>
          <w:rFonts w:ascii="Times New Roman" w:hAnsi="Times New Roman" w:cs="Times New Roman"/>
        </w:rPr>
        <w:tab/>
        <w:t>A.</w:t>
      </w:r>
      <w:r w:rsidR="00661A9F">
        <w:rPr>
          <w:rFonts w:ascii="Times New Roman" w:hAnsi="Times New Roman" w:cs="Times New Roman"/>
        </w:rPr>
        <w:t xml:space="preserve"> </w:t>
      </w:r>
      <w:r w:rsidRPr="00661A9F">
        <w:rPr>
          <w:rFonts w:ascii="Times New Roman" w:hAnsi="Times New Roman" w:cs="Times New Roman"/>
        </w:rPr>
        <w:t>Bergs</w:t>
      </w:r>
    </w:p>
    <w:sectPr w:rsidR="004253D5" w:rsidRPr="00661A9F" w:rsidSect="0066433B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765"/>
    <w:multiLevelType w:val="multilevel"/>
    <w:tmpl w:val="120A600E"/>
    <w:lvl w:ilvl="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color w:val="auto"/>
      </w:rPr>
    </w:lvl>
  </w:abstractNum>
  <w:abstractNum w:abstractNumId="1" w15:restartNumberingAfterBreak="0">
    <w:nsid w:val="31250716"/>
    <w:multiLevelType w:val="hybridMultilevel"/>
    <w:tmpl w:val="957084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60B60"/>
    <w:multiLevelType w:val="hybridMultilevel"/>
    <w:tmpl w:val="BEB49666"/>
    <w:lvl w:ilvl="0" w:tplc="A984C1FE">
      <w:start w:val="7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A181097"/>
    <w:multiLevelType w:val="hybridMultilevel"/>
    <w:tmpl w:val="E634F9A6"/>
    <w:lvl w:ilvl="0" w:tplc="3C862DD6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5132887"/>
    <w:multiLevelType w:val="hybridMultilevel"/>
    <w:tmpl w:val="8B7C91C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535AC"/>
    <w:multiLevelType w:val="hybridMultilevel"/>
    <w:tmpl w:val="2376F1C0"/>
    <w:lvl w:ilvl="0" w:tplc="1C6CB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322780">
    <w:abstractNumId w:val="0"/>
  </w:num>
  <w:num w:numId="2" w16cid:durableId="154760315">
    <w:abstractNumId w:val="2"/>
  </w:num>
  <w:num w:numId="3" w16cid:durableId="1699701100">
    <w:abstractNumId w:val="4"/>
  </w:num>
  <w:num w:numId="4" w16cid:durableId="545683816">
    <w:abstractNumId w:val="1"/>
  </w:num>
  <w:num w:numId="5" w16cid:durableId="918176512">
    <w:abstractNumId w:val="3"/>
  </w:num>
  <w:num w:numId="6" w16cid:durableId="1633902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87"/>
    <w:rsid w:val="0000104D"/>
    <w:rsid w:val="00004DE7"/>
    <w:rsid w:val="00007A48"/>
    <w:rsid w:val="000143A5"/>
    <w:rsid w:val="00022310"/>
    <w:rsid w:val="000317A0"/>
    <w:rsid w:val="0003690B"/>
    <w:rsid w:val="00044028"/>
    <w:rsid w:val="00053BA0"/>
    <w:rsid w:val="00055154"/>
    <w:rsid w:val="000556FA"/>
    <w:rsid w:val="00055702"/>
    <w:rsid w:val="000611BE"/>
    <w:rsid w:val="0007268C"/>
    <w:rsid w:val="00076536"/>
    <w:rsid w:val="000858C8"/>
    <w:rsid w:val="00087294"/>
    <w:rsid w:val="000A414A"/>
    <w:rsid w:val="000A437F"/>
    <w:rsid w:val="000C7D45"/>
    <w:rsid w:val="000D1305"/>
    <w:rsid w:val="000D384D"/>
    <w:rsid w:val="00104E41"/>
    <w:rsid w:val="00121CC7"/>
    <w:rsid w:val="001249E0"/>
    <w:rsid w:val="001446F0"/>
    <w:rsid w:val="0014625C"/>
    <w:rsid w:val="001464B0"/>
    <w:rsid w:val="00150064"/>
    <w:rsid w:val="00153949"/>
    <w:rsid w:val="00162CA3"/>
    <w:rsid w:val="00170BBA"/>
    <w:rsid w:val="001752D7"/>
    <w:rsid w:val="001A2979"/>
    <w:rsid w:val="001C3C24"/>
    <w:rsid w:val="001F6D5C"/>
    <w:rsid w:val="00201AE4"/>
    <w:rsid w:val="00205B41"/>
    <w:rsid w:val="002156A5"/>
    <w:rsid w:val="00223D8B"/>
    <w:rsid w:val="00224149"/>
    <w:rsid w:val="00226B0D"/>
    <w:rsid w:val="00243B5B"/>
    <w:rsid w:val="002668B7"/>
    <w:rsid w:val="002849BA"/>
    <w:rsid w:val="0029552C"/>
    <w:rsid w:val="002A5982"/>
    <w:rsid w:val="002C3847"/>
    <w:rsid w:val="002C48FF"/>
    <w:rsid w:val="002D6E63"/>
    <w:rsid w:val="002D7CF4"/>
    <w:rsid w:val="003019B0"/>
    <w:rsid w:val="0031355F"/>
    <w:rsid w:val="00324A6C"/>
    <w:rsid w:val="00330D44"/>
    <w:rsid w:val="003400AA"/>
    <w:rsid w:val="00340F6E"/>
    <w:rsid w:val="00345007"/>
    <w:rsid w:val="0034550B"/>
    <w:rsid w:val="00364167"/>
    <w:rsid w:val="003649F7"/>
    <w:rsid w:val="00370A86"/>
    <w:rsid w:val="00370CDD"/>
    <w:rsid w:val="0038276B"/>
    <w:rsid w:val="00396610"/>
    <w:rsid w:val="003A25A2"/>
    <w:rsid w:val="003A58EE"/>
    <w:rsid w:val="003B00AD"/>
    <w:rsid w:val="003B086D"/>
    <w:rsid w:val="003C724F"/>
    <w:rsid w:val="003E2C0C"/>
    <w:rsid w:val="00403E21"/>
    <w:rsid w:val="00407883"/>
    <w:rsid w:val="004253D5"/>
    <w:rsid w:val="00435C7D"/>
    <w:rsid w:val="004578C2"/>
    <w:rsid w:val="0049304E"/>
    <w:rsid w:val="00494DB7"/>
    <w:rsid w:val="004A180D"/>
    <w:rsid w:val="004A24F6"/>
    <w:rsid w:val="004C30F1"/>
    <w:rsid w:val="004C4688"/>
    <w:rsid w:val="004C5623"/>
    <w:rsid w:val="004D4B69"/>
    <w:rsid w:val="004D7C46"/>
    <w:rsid w:val="004E2146"/>
    <w:rsid w:val="00505184"/>
    <w:rsid w:val="00505228"/>
    <w:rsid w:val="005203C1"/>
    <w:rsid w:val="00566171"/>
    <w:rsid w:val="00571E27"/>
    <w:rsid w:val="005927A0"/>
    <w:rsid w:val="005F0AA4"/>
    <w:rsid w:val="005F30C8"/>
    <w:rsid w:val="006074D4"/>
    <w:rsid w:val="00642B0B"/>
    <w:rsid w:val="006458CC"/>
    <w:rsid w:val="0065552E"/>
    <w:rsid w:val="00661A9F"/>
    <w:rsid w:val="0066433B"/>
    <w:rsid w:val="0066478C"/>
    <w:rsid w:val="0067486A"/>
    <w:rsid w:val="00696F06"/>
    <w:rsid w:val="006A5561"/>
    <w:rsid w:val="006D3CF7"/>
    <w:rsid w:val="006E1111"/>
    <w:rsid w:val="006E3418"/>
    <w:rsid w:val="006F43AB"/>
    <w:rsid w:val="0070233C"/>
    <w:rsid w:val="00723794"/>
    <w:rsid w:val="007421FA"/>
    <w:rsid w:val="00742C4E"/>
    <w:rsid w:val="007458EE"/>
    <w:rsid w:val="00752EC7"/>
    <w:rsid w:val="00760F5A"/>
    <w:rsid w:val="00766E3E"/>
    <w:rsid w:val="00775288"/>
    <w:rsid w:val="00794F75"/>
    <w:rsid w:val="007963A2"/>
    <w:rsid w:val="007A67B7"/>
    <w:rsid w:val="007B185C"/>
    <w:rsid w:val="007C3A1D"/>
    <w:rsid w:val="007D6C24"/>
    <w:rsid w:val="007E49F8"/>
    <w:rsid w:val="00802EC6"/>
    <w:rsid w:val="008179AA"/>
    <w:rsid w:val="00857017"/>
    <w:rsid w:val="008625B2"/>
    <w:rsid w:val="008762C1"/>
    <w:rsid w:val="008A01C0"/>
    <w:rsid w:val="00900305"/>
    <w:rsid w:val="00902824"/>
    <w:rsid w:val="00902F4A"/>
    <w:rsid w:val="00921CA2"/>
    <w:rsid w:val="009538D3"/>
    <w:rsid w:val="00963A03"/>
    <w:rsid w:val="00981028"/>
    <w:rsid w:val="00984147"/>
    <w:rsid w:val="009C58E9"/>
    <w:rsid w:val="00A03CAF"/>
    <w:rsid w:val="00A17153"/>
    <w:rsid w:val="00A17B8C"/>
    <w:rsid w:val="00A27A3F"/>
    <w:rsid w:val="00A33B0B"/>
    <w:rsid w:val="00A409F1"/>
    <w:rsid w:val="00A54E0C"/>
    <w:rsid w:val="00A57303"/>
    <w:rsid w:val="00A94230"/>
    <w:rsid w:val="00AA2573"/>
    <w:rsid w:val="00AD2293"/>
    <w:rsid w:val="00AD479E"/>
    <w:rsid w:val="00AD5DE4"/>
    <w:rsid w:val="00AE6811"/>
    <w:rsid w:val="00B0194C"/>
    <w:rsid w:val="00B03B85"/>
    <w:rsid w:val="00B17234"/>
    <w:rsid w:val="00B802D4"/>
    <w:rsid w:val="00B83800"/>
    <w:rsid w:val="00B95780"/>
    <w:rsid w:val="00B95FCC"/>
    <w:rsid w:val="00BA0662"/>
    <w:rsid w:val="00BA77FE"/>
    <w:rsid w:val="00C11ACE"/>
    <w:rsid w:val="00C15457"/>
    <w:rsid w:val="00C97219"/>
    <w:rsid w:val="00D32A1E"/>
    <w:rsid w:val="00D5687E"/>
    <w:rsid w:val="00D5708E"/>
    <w:rsid w:val="00D60AA2"/>
    <w:rsid w:val="00D77774"/>
    <w:rsid w:val="00DB67D5"/>
    <w:rsid w:val="00DF011D"/>
    <w:rsid w:val="00DF7F76"/>
    <w:rsid w:val="00E11BFD"/>
    <w:rsid w:val="00E203A4"/>
    <w:rsid w:val="00E45D30"/>
    <w:rsid w:val="00E61E4E"/>
    <w:rsid w:val="00E70461"/>
    <w:rsid w:val="00E81739"/>
    <w:rsid w:val="00E95CD4"/>
    <w:rsid w:val="00EA48AB"/>
    <w:rsid w:val="00EA5DAE"/>
    <w:rsid w:val="00EF0EF6"/>
    <w:rsid w:val="00EF33D1"/>
    <w:rsid w:val="00EF7787"/>
    <w:rsid w:val="00F000C1"/>
    <w:rsid w:val="00F05F36"/>
    <w:rsid w:val="00F11E06"/>
    <w:rsid w:val="00F21755"/>
    <w:rsid w:val="00F4057C"/>
    <w:rsid w:val="00F41AB3"/>
    <w:rsid w:val="00F66DE7"/>
    <w:rsid w:val="00F721F2"/>
    <w:rsid w:val="00F735CA"/>
    <w:rsid w:val="00F80489"/>
    <w:rsid w:val="00F81563"/>
    <w:rsid w:val="00F82682"/>
    <w:rsid w:val="00F91CE6"/>
    <w:rsid w:val="00F97395"/>
    <w:rsid w:val="00FA20A5"/>
    <w:rsid w:val="00FA263B"/>
    <w:rsid w:val="00FC2D22"/>
    <w:rsid w:val="00FE216C"/>
    <w:rsid w:val="00FE3436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6A9F33A"/>
  <w15:chartTrackingRefBased/>
  <w15:docId w15:val="{A78B21E8-AE81-48CA-BFE5-674818D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63A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253D5"/>
    <w:pPr>
      <w:widowControl w:val="0"/>
      <w:autoSpaceDE w:val="0"/>
      <w:autoSpaceDN w:val="0"/>
      <w:spacing w:after="0" w:line="240" w:lineRule="auto"/>
      <w:ind w:left="102" w:firstLine="719"/>
    </w:pPr>
    <w:rPr>
      <w:rFonts w:ascii="Times New Roman" w:eastAsia="Times New Roman" w:hAnsi="Times New Roman" w:cs="Times New Roman"/>
      <w:kern w:val="0"/>
      <w:lang w:eastAsia="lv-LV" w:bidi="lv-LV"/>
    </w:rPr>
  </w:style>
  <w:style w:type="character" w:styleId="Hipersaite">
    <w:name w:val="Hyperlink"/>
    <w:basedOn w:val="Noklusjumarindkopasfonts"/>
    <w:uiPriority w:val="99"/>
    <w:unhideWhenUsed/>
    <w:rsid w:val="004253D5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963A03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7046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7046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7046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046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04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36956-pasvaldibu-likums" TargetMode="External"/><Relationship Id="rId5" Type="http://schemas.openxmlformats.org/officeDocument/2006/relationships/hyperlink" Target="https://likumi.lv/ta/id/336956-pasvaldibu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5808</Words>
  <Characters>3311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Čepule</dc:creator>
  <cp:keywords/>
  <dc:description/>
  <cp:lastModifiedBy>Agnese Ditke</cp:lastModifiedBy>
  <cp:revision>2</cp:revision>
  <cp:lastPrinted>2025-09-04T06:19:00Z</cp:lastPrinted>
  <dcterms:created xsi:type="dcterms:W3CDTF">2025-09-18T06:52:00Z</dcterms:created>
  <dcterms:modified xsi:type="dcterms:W3CDTF">2025-09-18T06:52:00Z</dcterms:modified>
</cp:coreProperties>
</file>