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BAF" w:rsidRPr="00207BAF" w:rsidRDefault="00207BAF" w:rsidP="00207BAF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207BAF">
        <w:rPr>
          <w:rFonts w:ascii="Times New Roman" w:hAnsi="Times New Roman" w:cs="Times New Roman"/>
          <w:b/>
          <w:bCs/>
          <w:color w:val="C00000"/>
          <w:sz w:val="40"/>
          <w:szCs w:val="40"/>
        </w:rPr>
        <w:t>Līdzdalības budžets</w:t>
      </w:r>
    </w:p>
    <w:p w:rsidR="00207BAF" w:rsidRPr="006730E0" w:rsidRDefault="00207BAF" w:rsidP="00207BAF">
      <w:pPr>
        <w:rPr>
          <w:rFonts w:ascii="Times New Roman" w:hAnsi="Times New Roman" w:cs="Times New Roman"/>
          <w:sz w:val="32"/>
          <w:szCs w:val="32"/>
        </w:rPr>
      </w:pP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207BAF">
        <w:rPr>
          <w:rFonts w:ascii="Times New Roman" w:hAnsi="Times New Roman" w:cs="Times New Roman"/>
          <w:b/>
          <w:bCs/>
          <w:color w:val="C00000"/>
          <w:sz w:val="32"/>
          <w:szCs w:val="32"/>
        </w:rPr>
        <w:t>No 2025.gada</w:t>
      </w:r>
      <w:r w:rsidRPr="00207BAF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6730E0">
        <w:rPr>
          <w:rFonts w:ascii="Times New Roman" w:hAnsi="Times New Roman" w:cs="Times New Roman"/>
          <w:sz w:val="32"/>
          <w:szCs w:val="32"/>
        </w:rPr>
        <w:t xml:space="preserve">pašvaldība </w:t>
      </w:r>
      <w:r w:rsidRPr="00207BAF">
        <w:rPr>
          <w:rFonts w:ascii="Times New Roman" w:hAnsi="Times New Roman" w:cs="Times New Roman"/>
          <w:b/>
          <w:bCs/>
          <w:sz w:val="32"/>
          <w:szCs w:val="32"/>
        </w:rPr>
        <w:t>gadskārtējā budžetā paredz finansējumu līdzdalības budžetam</w:t>
      </w:r>
      <w:r w:rsidRPr="006730E0">
        <w:rPr>
          <w:rFonts w:ascii="Times New Roman" w:hAnsi="Times New Roman" w:cs="Times New Roman"/>
          <w:sz w:val="32"/>
          <w:szCs w:val="32"/>
        </w:rPr>
        <w:t xml:space="preserve"> vismaz 0,5% apmērā no vidējiem IIN un NĪN ieņēmumiem, kas tiek aprēķināti par pēdējiem 3 gadiem.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Izlieto </w:t>
      </w:r>
      <w:r w:rsidRPr="00207BAF">
        <w:rPr>
          <w:rFonts w:ascii="Times New Roman" w:hAnsi="Times New Roman" w:cs="Times New Roman"/>
          <w:b/>
          <w:bCs/>
          <w:sz w:val="32"/>
          <w:szCs w:val="32"/>
        </w:rPr>
        <w:t>sabiedrības ierosinātiem teritorijas attīstības projektiem</w:t>
      </w:r>
      <w:r w:rsidRPr="006730E0">
        <w:rPr>
          <w:rFonts w:ascii="Times New Roman" w:hAnsi="Times New Roman" w:cs="Times New Roman"/>
          <w:sz w:val="32"/>
          <w:szCs w:val="32"/>
        </w:rPr>
        <w:t xml:space="preserve">, kas paredz: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ieguldījumu pašvaldībai piederošā īpašumā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ieguldījumu citai personai piederošā īpašumā, lai īstenotu pašvaldības autonomās funkcijas vai brīvprātīgās iniciatīvas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citu pašvaldības rīcību, kuras rezultātā tiek uzlabota pašvaldības autonomo funkciju vai brīvprātīgo iniciatīvu īstenošana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Līdzdalības budžetu iedala līdzdalības budžeta plānošanas vienībās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→ nosaka attīstības programmā </w:t>
      </w:r>
    </w:p>
    <w:p w:rsidR="00207BAF" w:rsidRPr="006730E0" w:rsidRDefault="00207BAF" w:rsidP="00207BAF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>→ organizē projektu iesniegšanu un atlasi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Projekta </w:t>
      </w:r>
      <w:r w:rsidRPr="00207BAF">
        <w:rPr>
          <w:rFonts w:ascii="Times New Roman" w:hAnsi="Times New Roman" w:cs="Times New Roman"/>
          <w:b/>
          <w:bCs/>
          <w:sz w:val="32"/>
          <w:szCs w:val="32"/>
        </w:rPr>
        <w:t>iesniedzējs</w:t>
      </w:r>
      <w:r w:rsidRPr="006730E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fiziska persona ≥ 16 gadu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biedrība vai nodibinājums, kurā nav pašvaldības dalības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207BAF">
        <w:rPr>
          <w:rFonts w:ascii="Times New Roman" w:hAnsi="Times New Roman" w:cs="Times New Roman"/>
          <w:b/>
          <w:bCs/>
          <w:sz w:val="32"/>
          <w:szCs w:val="32"/>
        </w:rPr>
        <w:t>Balsotājs</w:t>
      </w:r>
      <w:r w:rsidRPr="006730E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≥ 16 gadu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dzīvesvieta deklarēta pašvaldības administratīvajā teritorijā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207BAF">
        <w:rPr>
          <w:rFonts w:ascii="Times New Roman" w:hAnsi="Times New Roman" w:cs="Times New Roman"/>
          <w:b/>
          <w:bCs/>
          <w:sz w:val="32"/>
          <w:szCs w:val="32"/>
        </w:rPr>
        <w:lastRenderedPageBreak/>
        <w:t>Īstenošana</w:t>
      </w:r>
      <w:r w:rsidRPr="006730E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pašvaldība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uzsāk 3 mēnešu laikā pēc konkursa rezultātiem </w:t>
      </w:r>
    </w:p>
    <w:p w:rsidR="00207BAF" w:rsidRPr="006730E0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pabeidz 2 gadu laikā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207BAF">
        <w:rPr>
          <w:rFonts w:ascii="Times New Roman" w:hAnsi="Times New Roman" w:cs="Times New Roman"/>
          <w:b/>
          <w:bCs/>
          <w:sz w:val="32"/>
          <w:szCs w:val="32"/>
        </w:rPr>
        <w:t>Līdzdalības budžeta nolikums = saistošie noteikumi, kuros nosaka</w:t>
      </w:r>
      <w:r w:rsidRPr="006730E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pašvaldības </w:t>
      </w:r>
      <w:r w:rsidRPr="00207BAF">
        <w:rPr>
          <w:rFonts w:ascii="Times New Roman" w:hAnsi="Times New Roman" w:cs="Times New Roman"/>
          <w:b/>
          <w:bCs/>
          <w:sz w:val="32"/>
          <w:szCs w:val="32"/>
        </w:rPr>
        <w:t>institūciju</w:t>
      </w:r>
      <w:r w:rsidRPr="006730E0">
        <w:rPr>
          <w:rFonts w:ascii="Times New Roman" w:hAnsi="Times New Roman" w:cs="Times New Roman"/>
          <w:sz w:val="32"/>
          <w:szCs w:val="32"/>
        </w:rPr>
        <w:t xml:space="preserve">, kas nodrošina projektu atlasi un uzrauga līdzdalības budžeta izlietošanu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projekta </w:t>
      </w:r>
      <w:r w:rsidRPr="00207BAF">
        <w:rPr>
          <w:rFonts w:ascii="Times New Roman" w:hAnsi="Times New Roman" w:cs="Times New Roman"/>
          <w:b/>
          <w:bCs/>
          <w:sz w:val="32"/>
          <w:szCs w:val="32"/>
        </w:rPr>
        <w:t>pieteikuma paraugu</w:t>
      </w:r>
      <w:r w:rsidRPr="006730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projektu iesniegšanas </w:t>
      </w:r>
      <w:r w:rsidRPr="00207BAF">
        <w:rPr>
          <w:rFonts w:ascii="Times New Roman" w:hAnsi="Times New Roman" w:cs="Times New Roman"/>
          <w:b/>
          <w:bCs/>
          <w:sz w:val="32"/>
          <w:szCs w:val="32"/>
        </w:rPr>
        <w:t>termiņu</w:t>
      </w:r>
      <w:r w:rsidRPr="006730E0">
        <w:rPr>
          <w:rFonts w:ascii="Times New Roman" w:hAnsi="Times New Roman" w:cs="Times New Roman"/>
          <w:sz w:val="32"/>
          <w:szCs w:val="32"/>
        </w:rPr>
        <w:t xml:space="preserve">, kas nav īsāks par 30 dienām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projektu </w:t>
      </w:r>
      <w:r w:rsidRPr="00207BAF">
        <w:rPr>
          <w:rFonts w:ascii="Times New Roman" w:hAnsi="Times New Roman" w:cs="Times New Roman"/>
          <w:b/>
          <w:bCs/>
          <w:sz w:val="32"/>
          <w:szCs w:val="32"/>
        </w:rPr>
        <w:t>atlases kritērijus</w:t>
      </w:r>
      <w:r w:rsidRPr="006730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</w:t>
      </w:r>
      <w:r w:rsidRPr="00207BAF">
        <w:rPr>
          <w:rFonts w:ascii="Times New Roman" w:hAnsi="Times New Roman" w:cs="Times New Roman"/>
          <w:b/>
          <w:bCs/>
          <w:sz w:val="32"/>
          <w:szCs w:val="32"/>
        </w:rPr>
        <w:t>balsošanas veidu</w:t>
      </w:r>
      <w:r w:rsidRPr="006730E0">
        <w:rPr>
          <w:rFonts w:ascii="Times New Roman" w:hAnsi="Times New Roman" w:cs="Times New Roman"/>
          <w:sz w:val="32"/>
          <w:szCs w:val="32"/>
        </w:rPr>
        <w:t xml:space="preserve"> (klātienē, elektroniski) un kārtību </w:t>
      </w:r>
    </w:p>
    <w:p w:rsidR="00207BAF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</w:t>
      </w:r>
      <w:r w:rsidRPr="00207BAF">
        <w:rPr>
          <w:rFonts w:ascii="Times New Roman" w:hAnsi="Times New Roman" w:cs="Times New Roman"/>
          <w:b/>
          <w:bCs/>
          <w:sz w:val="32"/>
          <w:szCs w:val="32"/>
        </w:rPr>
        <w:t>balsošanas</w:t>
      </w:r>
      <w:r w:rsidRPr="006730E0">
        <w:rPr>
          <w:rFonts w:ascii="Times New Roman" w:hAnsi="Times New Roman" w:cs="Times New Roman"/>
          <w:sz w:val="32"/>
          <w:szCs w:val="32"/>
        </w:rPr>
        <w:t xml:space="preserve"> </w:t>
      </w:r>
      <w:r w:rsidRPr="00207BAF">
        <w:rPr>
          <w:rFonts w:ascii="Times New Roman" w:hAnsi="Times New Roman" w:cs="Times New Roman"/>
          <w:b/>
          <w:bCs/>
          <w:sz w:val="32"/>
          <w:szCs w:val="32"/>
        </w:rPr>
        <w:t>termiņu</w:t>
      </w:r>
      <w:r w:rsidRPr="006730E0">
        <w:rPr>
          <w:rFonts w:ascii="Times New Roman" w:hAnsi="Times New Roman" w:cs="Times New Roman"/>
          <w:sz w:val="32"/>
          <w:szCs w:val="32"/>
        </w:rPr>
        <w:t xml:space="preserve">, kas nav īsāks par 14 dienām </w:t>
      </w:r>
    </w:p>
    <w:p w:rsidR="00207BAF" w:rsidRPr="006730E0" w:rsidRDefault="00207BAF" w:rsidP="00207BAF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</w:t>
      </w:r>
      <w:r w:rsidRPr="00207BAF">
        <w:rPr>
          <w:rFonts w:ascii="Times New Roman" w:hAnsi="Times New Roman" w:cs="Times New Roman"/>
          <w:b/>
          <w:bCs/>
          <w:sz w:val="32"/>
          <w:szCs w:val="32"/>
        </w:rPr>
        <w:t>balsu skaitīšanu</w:t>
      </w:r>
      <w:r w:rsidRPr="006730E0">
        <w:rPr>
          <w:rFonts w:ascii="Times New Roman" w:hAnsi="Times New Roman" w:cs="Times New Roman"/>
          <w:sz w:val="32"/>
          <w:szCs w:val="32"/>
        </w:rPr>
        <w:t xml:space="preserve"> un īstenojamo projektu noteikšanu</w:t>
      </w:r>
    </w:p>
    <w:p w:rsidR="00207BAF" w:rsidRPr="006730E0" w:rsidRDefault="00207BAF" w:rsidP="00207BAF">
      <w:pPr>
        <w:rPr>
          <w:rFonts w:ascii="Times New Roman" w:hAnsi="Times New Roman" w:cs="Times New Roman"/>
          <w:sz w:val="32"/>
          <w:szCs w:val="32"/>
        </w:rPr>
      </w:pPr>
    </w:p>
    <w:p w:rsidR="00917D18" w:rsidRPr="00207BAF" w:rsidRDefault="00917D18">
      <w:pPr>
        <w:rPr>
          <w:rFonts w:ascii="Times New Roman" w:hAnsi="Times New Roman" w:cs="Times New Roman"/>
          <w:sz w:val="32"/>
          <w:szCs w:val="32"/>
        </w:rPr>
      </w:pPr>
    </w:p>
    <w:sectPr w:rsidR="00917D18" w:rsidRPr="00207BAF" w:rsidSect="00207BA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AF"/>
    <w:rsid w:val="00207BAF"/>
    <w:rsid w:val="009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F0E25"/>
  <w15:chartTrackingRefBased/>
  <w15:docId w15:val="{94E88BE3-6B02-42FC-BF87-073605FE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7BAF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CCEA-5B8A-4335-AA19-B0BBE5A6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942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1</cp:revision>
  <dcterms:created xsi:type="dcterms:W3CDTF">2023-02-10T09:54:00Z</dcterms:created>
  <dcterms:modified xsi:type="dcterms:W3CDTF">2023-02-10T09:58:00Z</dcterms:modified>
</cp:coreProperties>
</file>