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82BC" w14:textId="4172FFEC" w:rsidR="00A42897" w:rsidRDefault="008E4FDB" w:rsidP="007D7287">
      <w:pPr>
        <w:pStyle w:val="Virsraksts6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86133" wp14:editId="1345A3FE">
                <wp:simplePos x="0" y="0"/>
                <wp:positionH relativeFrom="column">
                  <wp:posOffset>-237490</wp:posOffset>
                </wp:positionH>
                <wp:positionV relativeFrom="paragraph">
                  <wp:posOffset>-228600</wp:posOffset>
                </wp:positionV>
                <wp:extent cx="1257300" cy="1006475"/>
                <wp:effectExtent l="63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C521C" w14:textId="77777777" w:rsidR="00A42897" w:rsidRDefault="00A42897" w:rsidP="00A42897">
                            <w:pPr>
                              <w:rPr>
                                <w:i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bCs/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 wp14:anchorId="206BCBED" wp14:editId="627B0E8C">
                                  <wp:extent cx="1019175" cy="895350"/>
                                  <wp:effectExtent l="19050" t="0" r="9525" b="0"/>
                                  <wp:docPr id="1" name="Picture 1" descr="OSP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SP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36000" contrast="6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6EB70" w14:textId="77777777" w:rsidR="00A42897" w:rsidRDefault="00A42897" w:rsidP="00A42897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3F731DC6" w14:textId="77777777" w:rsidR="00A42897" w:rsidRDefault="00A42897" w:rsidP="00A42897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6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pt;margin-top:-18pt;width:99pt;height: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eq8gEAAMsDAAAOAAAAZHJzL2Uyb0RvYy54bWysU8GO0zAQvSPxD5bvNG1pKURNV0tXRUjL&#10;grTwAY7jJBaOx4zdJuXrGTvZboEbIgfLk7HfzHvzvL0ZOsNOCr0GW/DFbM6ZshIqbZuCf/t6ePWW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" stroked="f">
                <v:textbox>
                  <w:txbxContent>
                    <w:p w14:paraId="540C521C" w14:textId="77777777" w:rsidR="00A42897" w:rsidRDefault="00A42897" w:rsidP="00A42897">
                      <w:pPr>
                        <w:rPr>
                          <w:i/>
                          <w:color w:val="808080"/>
                          <w:sz w:val="18"/>
                        </w:rPr>
                      </w:pPr>
                      <w:r>
                        <w:rPr>
                          <w:bCs/>
                          <w:noProof/>
                          <w:lang w:val="lv-LV" w:eastAsia="lv-LV"/>
                        </w:rPr>
                        <w:drawing>
                          <wp:inline distT="0" distB="0" distL="0" distR="0" wp14:anchorId="206BCBED" wp14:editId="627B0E8C">
                            <wp:extent cx="1019175" cy="895350"/>
                            <wp:effectExtent l="19050" t="0" r="9525" b="0"/>
                            <wp:docPr id="1" name="Picture 1" descr="OSP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SP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36000" contrast="6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6EB70" w14:textId="77777777" w:rsidR="00A42897" w:rsidRDefault="00A42897" w:rsidP="00A42897">
                      <w:pPr>
                        <w:rPr>
                          <w:b/>
                          <w:sz w:val="72"/>
                        </w:rPr>
                      </w:pPr>
                    </w:p>
                    <w:p w14:paraId="3F731DC6" w14:textId="77777777" w:rsidR="00A42897" w:rsidRDefault="00A42897" w:rsidP="00A42897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B0FF2B" wp14:editId="2E3A01CB">
                <wp:simplePos x="0" y="0"/>
                <wp:positionH relativeFrom="column">
                  <wp:posOffset>868680</wp:posOffset>
                </wp:positionH>
                <wp:positionV relativeFrom="paragraph">
                  <wp:posOffset>-142240</wp:posOffset>
                </wp:positionV>
                <wp:extent cx="5120640" cy="979170"/>
                <wp:effectExtent l="1905" t="635" r="190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C5BA7" w14:textId="77777777" w:rsidR="00A42897" w:rsidRDefault="00A42897" w:rsidP="00A42897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ZapfCalligr TL" w:hAnsi="ZapfCalligr TL"/>
                                <w:b/>
                                <w:i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ZapfCalligr TL" w:hAnsi="ZapfCalligr T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Olaines novada pašvaldības </w:t>
                            </w:r>
                            <w:proofErr w:type="spellStart"/>
                            <w:r>
                              <w:rPr>
                                <w:rFonts w:ascii="ZapfCalligr TL" w:hAnsi="ZapfCalligr TL"/>
                                <w:b/>
                                <w:i/>
                                <w:sz w:val="36"/>
                                <w:szCs w:val="36"/>
                              </w:rPr>
                              <w:t>aģentūra</w:t>
                            </w:r>
                            <w:proofErr w:type="spellEnd"/>
                          </w:p>
                          <w:p w14:paraId="5E44D7AE" w14:textId="77777777" w:rsidR="00A42897" w:rsidRDefault="00A42897" w:rsidP="00A42897">
                            <w:pPr>
                              <w:rPr>
                                <w:bCs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44"/>
                              </w:rPr>
                              <w:t>“OLAINES SOCIĀLAIS DIENESTS”</w:t>
                            </w:r>
                            <w:r>
                              <w:rPr>
                                <w:bCs/>
                                <w:i/>
                                <w:sz w:val="44"/>
                              </w:rPr>
                              <w:t xml:space="preserve"> </w:t>
                            </w:r>
                          </w:p>
                          <w:p w14:paraId="12130907" w14:textId="77777777" w:rsidR="00A42897" w:rsidRDefault="00A42897" w:rsidP="00A42897"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</w:rPr>
                              <w:t>Reģ.Nr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</w:rPr>
                              <w:t xml:space="preserve">. 90001638049,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</w:rPr>
                              <w:t>Zemgales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</w:rPr>
                              <w:t>iela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</w:rPr>
                              <w:t xml:space="preserve"> 33,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</w:rPr>
                              <w:t>Olaine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</w:rPr>
                              <w:t xml:space="preserve">, LV-2114, tālr.67146039, </w:t>
                            </w:r>
                          </w:p>
                          <w:p w14:paraId="7F4E0AB6" w14:textId="77777777" w:rsidR="00A42897" w:rsidRDefault="00A42897" w:rsidP="00A42897"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sz w:val="18"/>
                              </w:rPr>
                              <w:t>Tālr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</w:rPr>
                              <w:t>fakss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</w:rPr>
                              <w:t xml:space="preserve"> 67146055, e-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</w:rPr>
                              <w:t>adrese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</w:rPr>
                              <w:t>: soc.dienests@olaine.lv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FF2B" id="Text Box 4" o:spid="_x0000_s1027" type="#_x0000_t202" style="position:absolute;margin-left:68.4pt;margin-top:-11.2pt;width:403.2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" o:allowincell="f" filled="f" stroked="f">
                <v:textbox>
                  <w:txbxContent>
                    <w:p w14:paraId="3BAC5BA7" w14:textId="77777777" w:rsidR="00A42897" w:rsidRDefault="00A42897" w:rsidP="00A42897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ZapfCalligr TL" w:hAnsi="ZapfCalligr TL"/>
                          <w:b/>
                          <w:i/>
                          <w:sz w:val="32"/>
                        </w:rPr>
                        <w:t xml:space="preserve">           </w:t>
                      </w:r>
                      <w:r>
                        <w:rPr>
                          <w:rFonts w:ascii="ZapfCalligr TL" w:hAnsi="ZapfCalligr TL"/>
                          <w:b/>
                          <w:i/>
                          <w:sz w:val="36"/>
                          <w:szCs w:val="36"/>
                        </w:rPr>
                        <w:t>Olaines novada pašvaldības aģentūra</w:t>
                      </w:r>
                    </w:p>
                    <w:p w14:paraId="5E44D7AE" w14:textId="77777777" w:rsidR="00A42897" w:rsidRDefault="00A42897" w:rsidP="00A42897">
                      <w:pPr>
                        <w:rPr>
                          <w:bCs/>
                          <w:i/>
                          <w:sz w:val="44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44"/>
                        </w:rPr>
                        <w:t>“OLAINES SOCIĀLAIS DIENESTS”</w:t>
                      </w:r>
                      <w:r>
                        <w:rPr>
                          <w:bCs/>
                          <w:i/>
                          <w:sz w:val="44"/>
                        </w:rPr>
                        <w:t xml:space="preserve"> </w:t>
                      </w:r>
                    </w:p>
                    <w:p w14:paraId="12130907" w14:textId="77777777" w:rsidR="00A42897" w:rsidRDefault="00A42897" w:rsidP="00A42897"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</w:rPr>
                        <w:t xml:space="preserve">                   </w:t>
                      </w:r>
                      <w:r>
                        <w:rPr>
                          <w:bCs/>
                          <w:sz w:val="18"/>
                        </w:rPr>
                        <w:t xml:space="preserve">Reģ.Nr. 90001638049, Zemgales iela 33, Olaine, LV-2114, tālr.67146039, </w:t>
                      </w:r>
                    </w:p>
                    <w:p w14:paraId="7F4E0AB6" w14:textId="77777777" w:rsidR="00A42897" w:rsidRDefault="00A42897" w:rsidP="00A42897"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 xml:space="preserve">                                                 Tālr./ fakss 67146055, e-adrese: soc.dienests@olaine.lv</w:t>
                      </w:r>
                    </w:p>
                  </w:txbxContent>
                </v:textbox>
              </v:shape>
            </w:pict>
          </mc:Fallback>
        </mc:AlternateContent>
      </w:r>
      <w:r w:rsidR="007E21C1">
        <w:t>s</w:t>
      </w:r>
    </w:p>
    <w:p w14:paraId="43EF28D5" w14:textId="77777777" w:rsidR="00A42897" w:rsidRDefault="00A42897" w:rsidP="00A42897">
      <w:pPr>
        <w:pStyle w:val="Virsraksts6"/>
        <w:tabs>
          <w:tab w:val="left" w:pos="4111"/>
        </w:tabs>
        <w:ind w:left="4111" w:hanging="4111"/>
        <w:rPr>
          <w:sz w:val="24"/>
          <w:lang w:val="lv-LV"/>
        </w:rPr>
      </w:pPr>
      <w:r>
        <w:rPr>
          <w:sz w:val="24"/>
          <w:lang w:val="lv-LV"/>
        </w:rPr>
        <w:t xml:space="preserve">                                                              </w:t>
      </w:r>
      <w:r>
        <w:rPr>
          <w:sz w:val="24"/>
          <w:lang w:val="lv-LV"/>
        </w:rPr>
        <w:tab/>
        <w:t xml:space="preserve">                                                         </w:t>
      </w:r>
    </w:p>
    <w:p w14:paraId="48FE589B" w14:textId="77777777" w:rsidR="00A42897" w:rsidRDefault="00A42897" w:rsidP="00A42897">
      <w:pPr>
        <w:pStyle w:val="Virsraksts6"/>
        <w:tabs>
          <w:tab w:val="left" w:pos="4111"/>
        </w:tabs>
        <w:ind w:left="4111" w:hanging="4111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                                                       </w:t>
      </w:r>
      <w:r>
        <w:rPr>
          <w:b/>
          <w:sz w:val="24"/>
          <w:lang w:val="lv-LV"/>
        </w:rPr>
        <w:tab/>
      </w:r>
    </w:p>
    <w:p w14:paraId="609A1B5B" w14:textId="77777777" w:rsidR="00A42897" w:rsidRDefault="00A42897" w:rsidP="00A42897">
      <w:pPr>
        <w:pStyle w:val="Virsraksts1"/>
        <w:jc w:val="left"/>
        <w:rPr>
          <w:lang w:val="lv-LV"/>
        </w:rPr>
      </w:pPr>
      <w:r>
        <w:rPr>
          <w:lang w:val="lv-LV"/>
        </w:rPr>
        <w:t xml:space="preserve">      </w:t>
      </w:r>
      <w:r>
        <w:rPr>
          <w:lang w:val="lv-LV"/>
        </w:rPr>
        <w:tab/>
      </w:r>
      <w:r>
        <w:rPr>
          <w:lang w:val="lv-LV"/>
        </w:rPr>
        <w:tab/>
      </w:r>
    </w:p>
    <w:p w14:paraId="1318653A" w14:textId="77777777" w:rsidR="00A42897" w:rsidRDefault="00A42897" w:rsidP="00A42897">
      <w:pPr>
        <w:pStyle w:val="Virsraksts7"/>
        <w:tabs>
          <w:tab w:val="left" w:pos="4111"/>
        </w:tabs>
        <w:ind w:left="4111" w:hanging="4111"/>
        <w:jc w:val="left"/>
        <w:rPr>
          <w:sz w:val="16"/>
          <w:lang w:val="lv-LV"/>
        </w:rPr>
      </w:pPr>
      <w:r>
        <w:rPr>
          <w:lang w:val="lv-LV"/>
        </w:rPr>
        <w:tab/>
      </w:r>
    </w:p>
    <w:p w14:paraId="29F01C84" w14:textId="77777777" w:rsidR="00A42897" w:rsidRDefault="008E4FDB" w:rsidP="00A42897"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639541" wp14:editId="41617D2F">
                <wp:simplePos x="0" y="0"/>
                <wp:positionH relativeFrom="column">
                  <wp:posOffset>-62865</wp:posOffset>
                </wp:positionH>
                <wp:positionV relativeFrom="paragraph">
                  <wp:posOffset>142240</wp:posOffset>
                </wp:positionV>
                <wp:extent cx="6057900" cy="0"/>
                <wp:effectExtent l="41910" t="46990" r="43815" b="387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90CDB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2pt" to="472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" o:allowincell="f" strokeweight="6pt">
                <v:stroke linestyle="thickBetweenThin"/>
              </v:line>
            </w:pict>
          </mc:Fallback>
        </mc:AlternateContent>
      </w:r>
    </w:p>
    <w:p w14:paraId="7B82C180" w14:textId="77777777" w:rsidR="00A42897" w:rsidRDefault="00A42897" w:rsidP="00A42897">
      <w:pPr>
        <w:jc w:val="center"/>
      </w:pPr>
    </w:p>
    <w:p w14:paraId="62464BA0" w14:textId="77777777" w:rsidR="00FC5B53" w:rsidRPr="00FC5B53" w:rsidRDefault="00FC5B53" w:rsidP="00FC5B53">
      <w:pPr>
        <w:jc w:val="center"/>
        <w:rPr>
          <w:sz w:val="24"/>
          <w:szCs w:val="24"/>
          <w:lang w:val="lv-LV"/>
        </w:rPr>
      </w:pPr>
      <w:proofErr w:type="spellStart"/>
      <w:r w:rsidRPr="00FC5B53">
        <w:rPr>
          <w:sz w:val="24"/>
          <w:szCs w:val="24"/>
        </w:rPr>
        <w:t>Olain</w:t>
      </w:r>
      <w:proofErr w:type="spellEnd"/>
      <w:r w:rsidRPr="00FC5B53">
        <w:rPr>
          <w:sz w:val="24"/>
          <w:szCs w:val="24"/>
          <w:lang w:val="lv-LV"/>
        </w:rPr>
        <w:t>ē</w:t>
      </w:r>
    </w:p>
    <w:tbl>
      <w:tblPr>
        <w:tblW w:w="94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  <w:gridCol w:w="50"/>
      </w:tblGrid>
      <w:tr w:rsidR="00FC5B53" w:rsidRPr="00D65B49" w14:paraId="1FD013A3" w14:textId="77777777" w:rsidTr="00FC5B53">
        <w:trPr>
          <w:trHeight w:val="2958"/>
        </w:trPr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2A58" w14:textId="77777777" w:rsidR="00FC5B53" w:rsidRPr="00CB4C78" w:rsidRDefault="00FC5B53" w:rsidP="00B04473">
            <w:pPr>
              <w:jc w:val="right"/>
              <w:rPr>
                <w:sz w:val="24"/>
                <w:szCs w:val="24"/>
                <w:lang w:val="lv-LV"/>
              </w:rPr>
            </w:pPr>
            <w:r w:rsidRPr="00CB4C78">
              <w:rPr>
                <w:sz w:val="24"/>
                <w:szCs w:val="24"/>
                <w:lang w:val="lv-LV"/>
              </w:rPr>
              <w:t>Apstiprināts</w:t>
            </w:r>
          </w:p>
          <w:p w14:paraId="75F5370D" w14:textId="77777777" w:rsidR="00FC5B53" w:rsidRPr="00CB4C78" w:rsidRDefault="00FC5B53" w:rsidP="00B04473">
            <w:pPr>
              <w:jc w:val="right"/>
              <w:rPr>
                <w:sz w:val="24"/>
                <w:szCs w:val="24"/>
                <w:lang w:val="lv-LV"/>
              </w:rPr>
            </w:pPr>
            <w:r w:rsidRPr="00CB4C78">
              <w:rPr>
                <w:sz w:val="24"/>
                <w:szCs w:val="24"/>
                <w:lang w:val="lv-LV"/>
              </w:rPr>
              <w:t>PA „Olaines sociālais dienests”</w:t>
            </w:r>
          </w:p>
          <w:p w14:paraId="5B4DD9B1" w14:textId="77777777" w:rsidR="00FC5B53" w:rsidRPr="00CB4C78" w:rsidRDefault="00FC5B53" w:rsidP="00B04473">
            <w:pPr>
              <w:jc w:val="right"/>
              <w:rPr>
                <w:sz w:val="24"/>
                <w:szCs w:val="24"/>
                <w:lang w:val="lv-LV"/>
              </w:rPr>
            </w:pPr>
            <w:r w:rsidRPr="00CB4C78">
              <w:rPr>
                <w:sz w:val="24"/>
                <w:szCs w:val="24"/>
                <w:lang w:val="lv-LV"/>
              </w:rPr>
              <w:t xml:space="preserve">direktore </w:t>
            </w:r>
            <w:proofErr w:type="spellStart"/>
            <w:r w:rsidRPr="00CB4C78">
              <w:rPr>
                <w:sz w:val="24"/>
                <w:szCs w:val="24"/>
                <w:lang w:val="lv-LV"/>
              </w:rPr>
              <w:t>A.Liepiņa</w:t>
            </w:r>
            <w:proofErr w:type="spellEnd"/>
          </w:p>
          <w:p w14:paraId="54A551C3" w14:textId="77777777" w:rsidR="00FC5B53" w:rsidRPr="00CB4C78" w:rsidRDefault="00FC5B53" w:rsidP="00B04473">
            <w:pPr>
              <w:jc w:val="right"/>
              <w:rPr>
                <w:sz w:val="24"/>
                <w:szCs w:val="24"/>
                <w:lang w:val="lv-LV"/>
              </w:rPr>
            </w:pPr>
            <w:r w:rsidRPr="00CB4C78">
              <w:rPr>
                <w:sz w:val="24"/>
                <w:szCs w:val="24"/>
                <w:lang w:val="lv-LV"/>
              </w:rPr>
              <w:t>_________________</w:t>
            </w:r>
          </w:p>
          <w:p w14:paraId="653E8658" w14:textId="608E68E0" w:rsidR="00FC5B53" w:rsidRPr="00CB4C78" w:rsidRDefault="00FC5B53" w:rsidP="00B04473">
            <w:pPr>
              <w:jc w:val="right"/>
              <w:rPr>
                <w:sz w:val="24"/>
                <w:szCs w:val="24"/>
                <w:lang w:val="lv-LV"/>
              </w:rPr>
            </w:pPr>
            <w:r w:rsidRPr="00CB4C78">
              <w:rPr>
                <w:sz w:val="24"/>
                <w:szCs w:val="24"/>
                <w:lang w:val="lv-LV"/>
              </w:rPr>
              <w:t>20</w:t>
            </w:r>
            <w:r w:rsidR="007508BC" w:rsidRPr="00CB4C78">
              <w:rPr>
                <w:sz w:val="24"/>
                <w:szCs w:val="24"/>
                <w:lang w:val="lv-LV"/>
              </w:rPr>
              <w:t>2</w:t>
            </w:r>
            <w:r w:rsidR="006C6795" w:rsidRPr="00CB4C78">
              <w:rPr>
                <w:sz w:val="24"/>
                <w:szCs w:val="24"/>
                <w:lang w:val="lv-LV"/>
              </w:rPr>
              <w:t>3</w:t>
            </w:r>
            <w:r w:rsidRPr="00CB4C78">
              <w:rPr>
                <w:sz w:val="24"/>
                <w:szCs w:val="24"/>
                <w:lang w:val="lv-LV"/>
              </w:rPr>
              <w:t xml:space="preserve">.gada </w:t>
            </w:r>
            <w:r w:rsidR="00DB63C3">
              <w:rPr>
                <w:sz w:val="24"/>
                <w:szCs w:val="24"/>
                <w:lang w:val="lv-LV"/>
              </w:rPr>
              <w:t xml:space="preserve"> </w:t>
            </w:r>
            <w:r w:rsidR="003D6E7C">
              <w:rPr>
                <w:sz w:val="24"/>
                <w:szCs w:val="24"/>
                <w:lang w:val="lv-LV"/>
              </w:rPr>
              <w:t>30</w:t>
            </w:r>
            <w:r w:rsidR="00DB63C3">
              <w:rPr>
                <w:sz w:val="24"/>
                <w:szCs w:val="24"/>
                <w:lang w:val="lv-LV"/>
              </w:rPr>
              <w:t>.</w:t>
            </w:r>
            <w:r w:rsidR="003D6E7C">
              <w:rPr>
                <w:sz w:val="24"/>
                <w:szCs w:val="24"/>
                <w:lang w:val="lv-LV"/>
              </w:rPr>
              <w:t>jūnijā.</w:t>
            </w:r>
          </w:p>
          <w:p w14:paraId="2AB4DC60" w14:textId="77777777" w:rsidR="00FC5B53" w:rsidRPr="00CB4C78" w:rsidRDefault="00FC5B53" w:rsidP="00B04473">
            <w:pPr>
              <w:spacing w:after="45"/>
              <w:jc w:val="right"/>
              <w:rPr>
                <w:b/>
                <w:bCs/>
                <w:color w:val="333333"/>
                <w:kern w:val="3"/>
                <w:sz w:val="28"/>
                <w:szCs w:val="28"/>
                <w:lang w:val="lv-LV" w:eastAsia="lv-LV"/>
              </w:rPr>
            </w:pPr>
          </w:p>
          <w:p w14:paraId="777712C2" w14:textId="77777777" w:rsidR="00FC5B53" w:rsidRPr="00CB4C78" w:rsidRDefault="00FC5B53" w:rsidP="00B04473">
            <w:pPr>
              <w:spacing w:after="45"/>
              <w:jc w:val="center"/>
              <w:rPr>
                <w:b/>
                <w:bCs/>
                <w:color w:val="333333"/>
                <w:kern w:val="3"/>
                <w:sz w:val="28"/>
                <w:szCs w:val="28"/>
                <w:lang w:val="lv-LV" w:eastAsia="lv-LV"/>
              </w:rPr>
            </w:pPr>
            <w:r w:rsidRPr="00CB4C78">
              <w:rPr>
                <w:b/>
                <w:bCs/>
                <w:color w:val="333333"/>
                <w:kern w:val="3"/>
                <w:sz w:val="28"/>
                <w:szCs w:val="28"/>
                <w:lang w:val="lv-LV" w:eastAsia="lv-LV"/>
              </w:rPr>
              <w:t xml:space="preserve">Noteikumi </w:t>
            </w:r>
          </w:p>
          <w:p w14:paraId="2E178C0C" w14:textId="41C33B11" w:rsidR="00FC5B53" w:rsidRPr="00CB4C78" w:rsidRDefault="00FC5B53" w:rsidP="00FC5B53">
            <w:pPr>
              <w:spacing w:after="45"/>
              <w:jc w:val="center"/>
              <w:rPr>
                <w:b/>
                <w:bCs/>
                <w:color w:val="333333"/>
                <w:kern w:val="3"/>
                <w:sz w:val="28"/>
                <w:szCs w:val="28"/>
                <w:lang w:val="lv-LV" w:eastAsia="lv-LV"/>
              </w:rPr>
            </w:pPr>
            <w:r w:rsidRPr="00CB4C78">
              <w:rPr>
                <w:b/>
                <w:bCs/>
                <w:color w:val="333333"/>
                <w:kern w:val="3"/>
                <w:sz w:val="28"/>
                <w:szCs w:val="28"/>
                <w:lang w:val="lv-LV" w:eastAsia="lv-LV"/>
              </w:rPr>
              <w:t xml:space="preserve">par kārtību, kādā persona tiek uzņemta rindā Olaines novada pašvaldības aģentūras </w:t>
            </w:r>
            <w:r w:rsidR="003D6E7C">
              <w:rPr>
                <w:b/>
                <w:bCs/>
                <w:color w:val="333333"/>
                <w:kern w:val="3"/>
                <w:sz w:val="28"/>
                <w:szCs w:val="28"/>
                <w:lang w:val="lv-LV" w:eastAsia="lv-LV"/>
              </w:rPr>
              <w:t>“</w:t>
            </w:r>
            <w:r w:rsidRPr="00CB4C78">
              <w:rPr>
                <w:b/>
                <w:bCs/>
                <w:color w:val="333333"/>
                <w:kern w:val="3"/>
                <w:sz w:val="28"/>
                <w:szCs w:val="28"/>
                <w:lang w:val="lv-LV" w:eastAsia="lv-LV"/>
              </w:rPr>
              <w:t>Olaines sociālais dienests’’ sociālās aprūpes centrā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225" w:type="dxa"/>
              <w:right w:w="15" w:type="dxa"/>
            </w:tcMar>
            <w:vAlign w:val="bottom"/>
          </w:tcPr>
          <w:p w14:paraId="58646DAB" w14:textId="77777777" w:rsidR="00FC5B53" w:rsidRPr="00CB4C78" w:rsidRDefault="00FC5B53" w:rsidP="00B04473">
            <w:pPr>
              <w:rPr>
                <w:lang w:val="lv-LV"/>
              </w:rPr>
            </w:pPr>
          </w:p>
        </w:tc>
      </w:tr>
    </w:tbl>
    <w:p w14:paraId="5CA7BD87" w14:textId="77777777" w:rsidR="005B3EBE" w:rsidRDefault="005B3EBE" w:rsidP="005B3EBE">
      <w:pPr>
        <w:pStyle w:val="Sarakstarindkopa"/>
        <w:tabs>
          <w:tab w:val="left" w:pos="0"/>
        </w:tabs>
        <w:jc w:val="both"/>
        <w:rPr>
          <w:sz w:val="24"/>
          <w:szCs w:val="24"/>
          <w:lang w:val="lv-LV"/>
        </w:rPr>
      </w:pPr>
    </w:p>
    <w:p w14:paraId="0C8E17E1" w14:textId="07743E31" w:rsidR="00FC5B53" w:rsidRPr="007D7287" w:rsidRDefault="00FC5B53" w:rsidP="00FC5B53">
      <w:pPr>
        <w:pStyle w:val="Sarakstarindkop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  <w:lang w:val="lv-LV"/>
        </w:rPr>
      </w:pPr>
      <w:r w:rsidRPr="00CB4C78">
        <w:rPr>
          <w:sz w:val="24"/>
          <w:szCs w:val="24"/>
          <w:lang w:val="lv-LV"/>
        </w:rPr>
        <w:t xml:space="preserve">Noteikumi nosaka </w:t>
      </w:r>
      <w:r w:rsidRPr="00CB4C78">
        <w:rPr>
          <w:bCs/>
          <w:kern w:val="3"/>
          <w:sz w:val="24"/>
          <w:szCs w:val="24"/>
          <w:lang w:val="lv-LV" w:eastAsia="lv-LV"/>
        </w:rPr>
        <w:t>kārtību, kādā persona tiek uzņemta rindā Olaines novada pašvaldības</w:t>
      </w:r>
      <w:r w:rsidRPr="00400CD3">
        <w:rPr>
          <w:bCs/>
          <w:kern w:val="3"/>
          <w:sz w:val="24"/>
          <w:szCs w:val="24"/>
          <w:lang w:val="lv-LV" w:eastAsia="lv-LV"/>
        </w:rPr>
        <w:t xml:space="preserve"> aģentūras </w:t>
      </w:r>
      <w:r w:rsidR="009100AF">
        <w:rPr>
          <w:bCs/>
          <w:kern w:val="3"/>
          <w:sz w:val="24"/>
          <w:szCs w:val="24"/>
          <w:lang w:val="lv-LV" w:eastAsia="lv-LV"/>
        </w:rPr>
        <w:t>“</w:t>
      </w:r>
      <w:r w:rsidRPr="00400CD3">
        <w:rPr>
          <w:bCs/>
          <w:kern w:val="3"/>
          <w:sz w:val="24"/>
          <w:szCs w:val="24"/>
          <w:lang w:val="lv-LV" w:eastAsia="lv-LV"/>
        </w:rPr>
        <w:t>Olaines sociālais dienests</w:t>
      </w:r>
      <w:r w:rsidR="009100AF" w:rsidRPr="002E6882">
        <w:rPr>
          <w:bCs/>
          <w:kern w:val="3"/>
          <w:sz w:val="24"/>
          <w:szCs w:val="24"/>
          <w:lang w:val="lv-LV" w:eastAsia="lv-LV"/>
        </w:rPr>
        <w:t>”</w:t>
      </w:r>
      <w:r w:rsidRPr="002E6882">
        <w:rPr>
          <w:bCs/>
          <w:kern w:val="3"/>
          <w:sz w:val="24"/>
          <w:szCs w:val="24"/>
          <w:lang w:val="lv-LV" w:eastAsia="lv-LV"/>
        </w:rPr>
        <w:t xml:space="preserve"> </w:t>
      </w:r>
      <w:r w:rsidR="002E6882" w:rsidRPr="007D7287">
        <w:rPr>
          <w:bCs/>
          <w:color w:val="000000" w:themeColor="text1"/>
          <w:kern w:val="3"/>
          <w:sz w:val="24"/>
          <w:szCs w:val="24"/>
          <w:lang w:val="lv-LV" w:eastAsia="lv-LV"/>
        </w:rPr>
        <w:t xml:space="preserve">(turpmāk – Dienests) </w:t>
      </w:r>
      <w:r w:rsidRPr="00400CD3">
        <w:rPr>
          <w:bCs/>
          <w:kern w:val="3"/>
          <w:sz w:val="24"/>
          <w:szCs w:val="24"/>
          <w:lang w:val="lv-LV" w:eastAsia="lv-LV"/>
        </w:rPr>
        <w:t xml:space="preserve">sociālās aprūpes centrā </w:t>
      </w:r>
      <w:r w:rsidRPr="00400CD3">
        <w:rPr>
          <w:bCs/>
          <w:sz w:val="24"/>
          <w:szCs w:val="24"/>
          <w:lang w:val="lv-LV" w:eastAsia="lv-LV"/>
        </w:rPr>
        <w:t>(turpmāk –</w:t>
      </w:r>
      <w:r w:rsidR="00ED0CCB" w:rsidRPr="00400CD3">
        <w:rPr>
          <w:bCs/>
          <w:sz w:val="24"/>
          <w:szCs w:val="24"/>
          <w:lang w:val="lv-LV" w:eastAsia="lv-LV"/>
        </w:rPr>
        <w:t xml:space="preserve"> SAC</w:t>
      </w:r>
      <w:r w:rsidRPr="00400CD3">
        <w:rPr>
          <w:bCs/>
          <w:sz w:val="24"/>
          <w:szCs w:val="24"/>
          <w:lang w:val="lv-LV" w:eastAsia="lv-LV"/>
        </w:rPr>
        <w:t xml:space="preserve">) ilgstošas sociālās aprūpes un </w:t>
      </w:r>
      <w:r w:rsidRPr="003D6E7C">
        <w:rPr>
          <w:bCs/>
          <w:color w:val="000000" w:themeColor="text1"/>
          <w:sz w:val="24"/>
          <w:szCs w:val="24"/>
          <w:lang w:val="lv-LV" w:eastAsia="lv-LV"/>
        </w:rPr>
        <w:t>sociālā</w:t>
      </w:r>
      <w:r w:rsidR="00963267" w:rsidRPr="003D6E7C">
        <w:rPr>
          <w:bCs/>
          <w:color w:val="000000" w:themeColor="text1"/>
          <w:sz w:val="24"/>
          <w:szCs w:val="24"/>
          <w:lang w:val="lv-LV" w:eastAsia="lv-LV"/>
        </w:rPr>
        <w:t>s rehabilitācijas</w:t>
      </w:r>
      <w:r w:rsidRPr="003D6E7C">
        <w:rPr>
          <w:bCs/>
          <w:color w:val="000000" w:themeColor="text1"/>
          <w:sz w:val="24"/>
          <w:szCs w:val="24"/>
          <w:lang w:val="lv-LV" w:eastAsia="lv-LV"/>
        </w:rPr>
        <w:t xml:space="preserve"> </w:t>
      </w:r>
      <w:r w:rsidRPr="00400CD3">
        <w:rPr>
          <w:bCs/>
          <w:sz w:val="24"/>
          <w:szCs w:val="24"/>
          <w:lang w:val="lv-LV" w:eastAsia="lv-LV"/>
        </w:rPr>
        <w:t>pakalpojuma saņemšanai (turpmāk – Pakalpojums)</w:t>
      </w:r>
      <w:r w:rsidRPr="00400CD3">
        <w:rPr>
          <w:sz w:val="24"/>
          <w:szCs w:val="24"/>
          <w:lang w:val="lv-LV"/>
        </w:rPr>
        <w:t xml:space="preserve">, kā arī kārtību, kādā </w:t>
      </w:r>
      <w:r w:rsidRPr="00400CD3">
        <w:rPr>
          <w:bCs/>
          <w:sz w:val="24"/>
          <w:szCs w:val="24"/>
          <w:lang w:val="lv-LV" w:eastAsia="lv-LV"/>
        </w:rPr>
        <w:t>tiek kārtots Pakalpojuma rindas reģistrs.</w:t>
      </w:r>
    </w:p>
    <w:p w14:paraId="5745A0DB" w14:textId="066F68C7" w:rsidR="002879DD" w:rsidRPr="003D6E7C" w:rsidRDefault="007D7287" w:rsidP="007D7287">
      <w:pPr>
        <w:pStyle w:val="Sarakstarindkop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  <w:lang w:val="lv-LV"/>
        </w:rPr>
      </w:pPr>
      <w:r w:rsidRPr="003D6E7C">
        <w:rPr>
          <w:sz w:val="24"/>
          <w:szCs w:val="24"/>
          <w:lang w:val="lv-LV" w:eastAsia="lv-LV"/>
        </w:rPr>
        <w:t>R</w:t>
      </w:r>
      <w:r w:rsidR="00053867" w:rsidRPr="003D6E7C">
        <w:rPr>
          <w:sz w:val="24"/>
          <w:szCs w:val="24"/>
          <w:lang w:val="lv-LV" w:eastAsia="lv-LV"/>
        </w:rPr>
        <w:t>indā</w:t>
      </w:r>
      <w:r w:rsidR="00B663D2" w:rsidRPr="003D6E7C">
        <w:rPr>
          <w:sz w:val="24"/>
          <w:szCs w:val="24"/>
          <w:lang w:val="lv-LV" w:eastAsia="lv-LV"/>
        </w:rPr>
        <w:t xml:space="preserve"> Pakalpojuma saņemšanai </w:t>
      </w:r>
      <w:r w:rsidR="00FC5B53" w:rsidRPr="003D6E7C">
        <w:rPr>
          <w:sz w:val="24"/>
          <w:szCs w:val="24"/>
          <w:lang w:val="lv-LV" w:eastAsia="lv-LV"/>
        </w:rPr>
        <w:t>tiek</w:t>
      </w:r>
      <w:r w:rsidR="0013049C" w:rsidRPr="003D6E7C">
        <w:rPr>
          <w:sz w:val="24"/>
          <w:szCs w:val="24"/>
          <w:lang w:val="lv-LV" w:eastAsia="lv-LV"/>
        </w:rPr>
        <w:t xml:space="preserve"> </w:t>
      </w:r>
      <w:r w:rsidR="00FC5B53" w:rsidRPr="003D6E7C">
        <w:rPr>
          <w:sz w:val="24"/>
          <w:szCs w:val="24"/>
          <w:lang w:val="lv-LV" w:eastAsia="lv-LV"/>
        </w:rPr>
        <w:t>uzņemtas</w:t>
      </w:r>
      <w:r w:rsidR="0092173D" w:rsidRPr="003D6E7C">
        <w:rPr>
          <w:sz w:val="24"/>
          <w:szCs w:val="24"/>
          <w:lang w:val="lv-LV" w:eastAsia="lv-LV"/>
        </w:rPr>
        <w:t xml:space="preserve"> </w:t>
      </w:r>
      <w:r w:rsidR="002879DD" w:rsidRPr="003D6E7C">
        <w:rPr>
          <w:sz w:val="24"/>
          <w:szCs w:val="24"/>
          <w:lang w:val="lv-LV"/>
        </w:rPr>
        <w:t xml:space="preserve">pensijas vecuma personas un pilngadīgas personas ar funkcionāliem traucējumiem (turpmāk </w:t>
      </w:r>
      <w:r w:rsidR="00963267" w:rsidRPr="003D6E7C">
        <w:rPr>
          <w:sz w:val="24"/>
          <w:szCs w:val="24"/>
          <w:lang w:val="lv-LV"/>
        </w:rPr>
        <w:t xml:space="preserve">- </w:t>
      </w:r>
      <w:r w:rsidR="002879DD" w:rsidRPr="003D6E7C">
        <w:rPr>
          <w:sz w:val="24"/>
          <w:szCs w:val="24"/>
          <w:lang w:val="lv-LV"/>
        </w:rPr>
        <w:t>Klients), ja:</w:t>
      </w:r>
    </w:p>
    <w:p w14:paraId="05A4FBD3" w14:textId="1A82EB83" w:rsidR="009100AF" w:rsidRPr="003D6E7C" w:rsidRDefault="002879DD" w:rsidP="002879DD">
      <w:pPr>
        <w:pStyle w:val="Sarakstarindkopa"/>
        <w:numPr>
          <w:ilvl w:val="1"/>
          <w:numId w:val="2"/>
        </w:numPr>
        <w:tabs>
          <w:tab w:val="left" w:pos="0"/>
        </w:tabs>
        <w:jc w:val="both"/>
        <w:rPr>
          <w:sz w:val="24"/>
          <w:szCs w:val="24"/>
          <w:lang w:val="lv-LV" w:eastAsia="lv-LV"/>
        </w:rPr>
      </w:pPr>
      <w:r w:rsidRPr="003D6E7C">
        <w:rPr>
          <w:sz w:val="24"/>
          <w:szCs w:val="24"/>
          <w:lang w:val="lv-LV" w:eastAsia="lv-LV"/>
        </w:rPr>
        <w:t xml:space="preserve">Klients </w:t>
      </w:r>
      <w:r w:rsidR="005B3EBE" w:rsidRPr="003D6E7C">
        <w:rPr>
          <w:sz w:val="24"/>
          <w:szCs w:val="24"/>
          <w:lang w:val="lv-LV" w:eastAsia="lv-LV"/>
        </w:rPr>
        <w:t xml:space="preserve">savu </w:t>
      </w:r>
      <w:proofErr w:type="spellStart"/>
      <w:r w:rsidR="005B3EBE" w:rsidRPr="003D6E7C">
        <w:rPr>
          <w:sz w:val="24"/>
          <w:szCs w:val="24"/>
          <w:lang w:val="lv-LV" w:eastAsia="lv-LV"/>
        </w:rPr>
        <w:t>pamatdzīvesvietu</w:t>
      </w:r>
      <w:proofErr w:type="spellEnd"/>
      <w:r w:rsidR="005B3EBE" w:rsidRPr="003D6E7C">
        <w:rPr>
          <w:sz w:val="24"/>
          <w:szCs w:val="24"/>
          <w:lang w:val="lv-LV" w:eastAsia="lv-LV"/>
        </w:rPr>
        <w:t xml:space="preserve"> ir deklarēj</w:t>
      </w:r>
      <w:r w:rsidRPr="003D6E7C">
        <w:rPr>
          <w:sz w:val="24"/>
          <w:szCs w:val="24"/>
          <w:lang w:val="lv-LV" w:eastAsia="lv-LV"/>
        </w:rPr>
        <w:t>is</w:t>
      </w:r>
      <w:r w:rsidR="005B3EBE" w:rsidRPr="003D6E7C">
        <w:rPr>
          <w:sz w:val="24"/>
          <w:szCs w:val="24"/>
          <w:lang w:val="lv-LV" w:eastAsia="lv-LV"/>
        </w:rPr>
        <w:t xml:space="preserve"> un faktiski dzīvo </w:t>
      </w:r>
      <w:r w:rsidR="0092173D" w:rsidRPr="003D6E7C">
        <w:rPr>
          <w:sz w:val="24"/>
          <w:szCs w:val="24"/>
          <w:lang w:val="lv-LV" w:eastAsia="lv-LV"/>
        </w:rPr>
        <w:t>Olaines novada pašvaldības administratīvajā teritorijā</w:t>
      </w:r>
      <w:r w:rsidRPr="003D6E7C">
        <w:rPr>
          <w:sz w:val="24"/>
          <w:szCs w:val="24"/>
          <w:lang w:val="lv-LV" w:eastAsia="lv-LV"/>
        </w:rPr>
        <w:t>;</w:t>
      </w:r>
    </w:p>
    <w:p w14:paraId="0A153A91" w14:textId="2F33FEBA" w:rsidR="002879DD" w:rsidRPr="003D6E7C" w:rsidRDefault="002879DD" w:rsidP="002879DD">
      <w:pPr>
        <w:pStyle w:val="Sarakstarindkopa"/>
        <w:numPr>
          <w:ilvl w:val="1"/>
          <w:numId w:val="2"/>
        </w:numPr>
        <w:tabs>
          <w:tab w:val="left" w:pos="0"/>
        </w:tabs>
        <w:jc w:val="both"/>
        <w:rPr>
          <w:sz w:val="24"/>
          <w:szCs w:val="24"/>
          <w:lang w:val="lv-LV" w:eastAsia="lv-LV"/>
        </w:rPr>
      </w:pPr>
      <w:r w:rsidRPr="003D6E7C">
        <w:rPr>
          <w:sz w:val="24"/>
          <w:szCs w:val="24"/>
          <w:lang w:val="lv-LV"/>
        </w:rPr>
        <w:t>Klients vecuma vai funkcionālo traucējumu dēļ nespēj sevi aprūpēt, un nepieciešamais pakalpojuma apjoms pārsniedz aprūpei mājās un dienas aprūpes un sociālās rehabilitācijas institūcijā noteikto apjomu;</w:t>
      </w:r>
    </w:p>
    <w:p w14:paraId="11742A2D" w14:textId="697A6169" w:rsidR="002879DD" w:rsidRPr="003D6E7C" w:rsidRDefault="002879DD" w:rsidP="002879DD">
      <w:pPr>
        <w:pStyle w:val="Sarakstarindkopa"/>
        <w:numPr>
          <w:ilvl w:val="1"/>
          <w:numId w:val="2"/>
        </w:numPr>
        <w:tabs>
          <w:tab w:val="left" w:pos="0"/>
        </w:tabs>
        <w:jc w:val="both"/>
        <w:rPr>
          <w:sz w:val="24"/>
          <w:szCs w:val="24"/>
          <w:lang w:val="lv-LV"/>
        </w:rPr>
      </w:pPr>
      <w:r w:rsidRPr="003D6E7C">
        <w:rPr>
          <w:sz w:val="24"/>
          <w:szCs w:val="24"/>
          <w:lang w:val="lv-LV"/>
        </w:rPr>
        <w:t>Klientam noteikts trešais vai ceturtais aprūpes līmenis (izņemot pilngadīgas  personas ar smagiem un ļoti smagiem  garīga rakstura traucējumiem, kurām ir nepieciešama atrašanās specializētā ārstniecības iestādē un kuru stāvoklis apdraud apkārtējos).</w:t>
      </w:r>
    </w:p>
    <w:p w14:paraId="42450A1F" w14:textId="0AB7D404" w:rsidR="00776367" w:rsidRPr="003D6E7C" w:rsidRDefault="00776367" w:rsidP="002879DD">
      <w:pPr>
        <w:ind w:left="568"/>
        <w:jc w:val="both"/>
        <w:rPr>
          <w:sz w:val="24"/>
          <w:szCs w:val="24"/>
          <w:lang w:val="lv-LV"/>
        </w:rPr>
      </w:pPr>
    </w:p>
    <w:p w14:paraId="2224F00C" w14:textId="1736EA28" w:rsidR="00776367" w:rsidRPr="00FB2EF9" w:rsidRDefault="00776367" w:rsidP="00776367">
      <w:pPr>
        <w:pStyle w:val="Sarakstarindkopa"/>
        <w:numPr>
          <w:ilvl w:val="0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b/>
          <w:bCs/>
          <w:sz w:val="24"/>
          <w:szCs w:val="24"/>
          <w:lang w:val="lv-LV"/>
        </w:rPr>
      </w:pPr>
      <w:r w:rsidRPr="00FB2EF9">
        <w:rPr>
          <w:b/>
          <w:bCs/>
          <w:sz w:val="24"/>
          <w:szCs w:val="24"/>
          <w:lang w:val="lv-LV" w:eastAsia="lv-LV"/>
        </w:rPr>
        <w:t xml:space="preserve">Kārtībā, kādā persona tiek uzņemta </w:t>
      </w:r>
      <w:r w:rsidR="00B663D2" w:rsidRPr="00FB2EF9">
        <w:rPr>
          <w:b/>
          <w:bCs/>
          <w:sz w:val="24"/>
          <w:szCs w:val="24"/>
          <w:lang w:val="lv-LV" w:eastAsia="lv-LV"/>
        </w:rPr>
        <w:t>SAC rindā Pakalpojuma saņemšanai</w:t>
      </w:r>
      <w:r w:rsidRPr="00FB2EF9">
        <w:rPr>
          <w:b/>
          <w:bCs/>
          <w:sz w:val="24"/>
          <w:szCs w:val="24"/>
          <w:lang w:val="lv-LV" w:eastAsia="lv-LV"/>
        </w:rPr>
        <w:t>:</w:t>
      </w:r>
    </w:p>
    <w:p w14:paraId="7E19BEE4" w14:textId="79C29F9E" w:rsidR="00776367" w:rsidRPr="00687700" w:rsidRDefault="00687700" w:rsidP="00687700">
      <w:pPr>
        <w:pStyle w:val="Sarakstarindkopa"/>
        <w:shd w:val="clear" w:color="auto" w:fill="FFFFFF"/>
        <w:suppressAutoHyphens/>
        <w:autoSpaceDN w:val="0"/>
        <w:jc w:val="both"/>
        <w:textAlignment w:val="baseline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3.1.</w:t>
      </w:r>
      <w:r w:rsidR="00776367" w:rsidRPr="00687700">
        <w:rPr>
          <w:sz w:val="24"/>
          <w:szCs w:val="24"/>
          <w:lang w:val="lv-LV" w:eastAsia="lv-LV"/>
        </w:rPr>
        <w:t xml:space="preserve"> Klients vai viņa likumiskais </w:t>
      </w:r>
      <w:r w:rsidR="00927D8C" w:rsidRPr="00687700">
        <w:rPr>
          <w:color w:val="000000" w:themeColor="text1"/>
          <w:sz w:val="24"/>
          <w:szCs w:val="24"/>
          <w:lang w:val="lv-LV" w:eastAsia="lv-LV"/>
        </w:rPr>
        <w:t xml:space="preserve">apgādnieks </w:t>
      </w:r>
      <w:r w:rsidR="00776367" w:rsidRPr="00687700">
        <w:rPr>
          <w:color w:val="000000" w:themeColor="text1"/>
          <w:sz w:val="24"/>
          <w:szCs w:val="24"/>
          <w:lang w:val="lv-LV" w:eastAsia="lv-LV"/>
        </w:rPr>
        <w:t xml:space="preserve">iesniedz </w:t>
      </w:r>
      <w:r w:rsidR="002879DD" w:rsidRPr="00687700">
        <w:rPr>
          <w:color w:val="000000" w:themeColor="text1"/>
          <w:sz w:val="24"/>
          <w:szCs w:val="24"/>
          <w:lang w:val="lv-LV" w:eastAsia="lv-LV"/>
        </w:rPr>
        <w:t xml:space="preserve">Dienestā </w:t>
      </w:r>
      <w:r w:rsidR="00776367" w:rsidRPr="00687700">
        <w:rPr>
          <w:color w:val="000000" w:themeColor="text1"/>
          <w:sz w:val="24"/>
          <w:szCs w:val="24"/>
          <w:lang w:val="lv-LV" w:eastAsia="lv-LV"/>
        </w:rPr>
        <w:t xml:space="preserve"> </w:t>
      </w:r>
      <w:r w:rsidR="00776367" w:rsidRPr="00687700">
        <w:rPr>
          <w:sz w:val="24"/>
          <w:szCs w:val="24"/>
          <w:lang w:val="lv-LV" w:eastAsia="lv-LV"/>
        </w:rPr>
        <w:t>dokumentus</w:t>
      </w:r>
      <w:r w:rsidR="000B3491" w:rsidRPr="00687700">
        <w:rPr>
          <w:sz w:val="24"/>
          <w:szCs w:val="24"/>
          <w:lang w:val="lv-LV" w:eastAsia="lv-LV"/>
        </w:rPr>
        <w:t xml:space="preserve">: </w:t>
      </w:r>
    </w:p>
    <w:p w14:paraId="7746A9FE" w14:textId="5E8BADF1" w:rsidR="00400CD3" w:rsidRPr="00CB4C78" w:rsidRDefault="00400CD3" w:rsidP="00400CD3">
      <w:pPr>
        <w:pStyle w:val="Sarakstarindkopa"/>
        <w:numPr>
          <w:ilvl w:val="2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sz w:val="24"/>
          <w:szCs w:val="24"/>
          <w:lang w:val="lv-LV" w:eastAsia="lv-LV"/>
        </w:rPr>
      </w:pPr>
      <w:r w:rsidRPr="00CB4C78">
        <w:rPr>
          <w:sz w:val="24"/>
          <w:szCs w:val="24"/>
          <w:lang w:val="lv-LV" w:eastAsia="lv-LV"/>
        </w:rPr>
        <w:t>personas iesniegum</w:t>
      </w:r>
      <w:r w:rsidR="00687700">
        <w:rPr>
          <w:sz w:val="24"/>
          <w:szCs w:val="24"/>
          <w:lang w:val="lv-LV" w:eastAsia="lv-LV"/>
        </w:rPr>
        <w:t>u</w:t>
      </w:r>
      <w:r w:rsidRPr="00CB4C78">
        <w:rPr>
          <w:sz w:val="24"/>
          <w:szCs w:val="24"/>
          <w:lang w:val="lv-LV" w:eastAsia="lv-LV"/>
        </w:rPr>
        <w:t>;</w:t>
      </w:r>
    </w:p>
    <w:p w14:paraId="26F66CE4" w14:textId="301593D1" w:rsidR="00400CD3" w:rsidRPr="00CB4C78" w:rsidRDefault="00400CD3" w:rsidP="00400CD3">
      <w:pPr>
        <w:pStyle w:val="Sarakstarindkopa"/>
        <w:numPr>
          <w:ilvl w:val="2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sz w:val="24"/>
          <w:szCs w:val="24"/>
          <w:lang w:val="lv-LV" w:eastAsia="lv-LV"/>
        </w:rPr>
      </w:pPr>
      <w:r w:rsidRPr="00CB4C78">
        <w:rPr>
          <w:sz w:val="24"/>
          <w:szCs w:val="24"/>
          <w:lang w:val="lv-LV" w:eastAsia="lv-LV"/>
        </w:rPr>
        <w:t xml:space="preserve">likumiskā </w:t>
      </w:r>
      <w:r w:rsidR="00D00A1C" w:rsidRPr="00CB4C78">
        <w:rPr>
          <w:sz w:val="24"/>
          <w:szCs w:val="24"/>
          <w:lang w:val="lv-LV" w:eastAsia="lv-LV"/>
        </w:rPr>
        <w:t>apgādnieka</w:t>
      </w:r>
      <w:r w:rsidRPr="00CB4C78">
        <w:rPr>
          <w:sz w:val="24"/>
          <w:szCs w:val="24"/>
          <w:lang w:val="lv-LV" w:eastAsia="lv-LV"/>
        </w:rPr>
        <w:t xml:space="preserve"> iesniegum</w:t>
      </w:r>
      <w:r w:rsidR="00687700">
        <w:rPr>
          <w:sz w:val="24"/>
          <w:szCs w:val="24"/>
          <w:lang w:val="lv-LV" w:eastAsia="lv-LV"/>
        </w:rPr>
        <w:t>u</w:t>
      </w:r>
      <w:r w:rsidRPr="00CB4C78">
        <w:rPr>
          <w:sz w:val="24"/>
          <w:szCs w:val="24"/>
          <w:lang w:val="lv-LV" w:eastAsia="lv-LV"/>
        </w:rPr>
        <w:t>;</w:t>
      </w:r>
    </w:p>
    <w:p w14:paraId="1E81B315" w14:textId="60EA5F16" w:rsidR="00400CD3" w:rsidRPr="00CB4C78" w:rsidRDefault="00400CD3" w:rsidP="00400CD3">
      <w:pPr>
        <w:pStyle w:val="Sarakstarindkopa"/>
        <w:numPr>
          <w:ilvl w:val="2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sz w:val="24"/>
          <w:szCs w:val="24"/>
          <w:lang w:val="lv-LV" w:eastAsia="lv-LV"/>
        </w:rPr>
      </w:pPr>
      <w:bookmarkStart w:id="0" w:name="_Hlk124175951"/>
      <w:r w:rsidRPr="00CB4C78">
        <w:rPr>
          <w:sz w:val="24"/>
          <w:szCs w:val="24"/>
          <w:lang w:val="lv-LV"/>
        </w:rPr>
        <w:t>ģimenes ārsta izrakst</w:t>
      </w:r>
      <w:r w:rsidR="00687700">
        <w:rPr>
          <w:sz w:val="24"/>
          <w:szCs w:val="24"/>
          <w:lang w:val="lv-LV"/>
        </w:rPr>
        <w:t>u</w:t>
      </w:r>
      <w:r w:rsidRPr="00CB4C78">
        <w:rPr>
          <w:sz w:val="24"/>
          <w:szCs w:val="24"/>
          <w:lang w:val="lv-LV"/>
        </w:rPr>
        <w:t xml:space="preserve"> no ambulatorā pacienta medicīniskās kartes (veidlapa 027/u), </w:t>
      </w:r>
      <w:bookmarkEnd w:id="0"/>
      <w:r w:rsidRPr="00CB4C78">
        <w:rPr>
          <w:sz w:val="24"/>
          <w:szCs w:val="24"/>
          <w:lang w:val="lv-LV"/>
        </w:rPr>
        <w:t xml:space="preserve">kurā </w:t>
      </w:r>
      <w:r w:rsidRPr="00CB4C78">
        <w:rPr>
          <w:sz w:val="24"/>
          <w:szCs w:val="24"/>
          <w:lang w:val="lv-LV" w:eastAsia="lv-LV"/>
        </w:rPr>
        <w:t>norāda:</w:t>
      </w:r>
    </w:p>
    <w:p w14:paraId="1BE40AB4" w14:textId="5905E69D" w:rsidR="00511440" w:rsidRPr="007F7F73" w:rsidRDefault="00511440" w:rsidP="00400CD3">
      <w:pPr>
        <w:pStyle w:val="Sarakstarindkopa"/>
        <w:numPr>
          <w:ilvl w:val="3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sz w:val="24"/>
          <w:szCs w:val="24"/>
          <w:lang w:val="lv-LV" w:eastAsia="lv-LV"/>
        </w:rPr>
      </w:pPr>
      <w:r w:rsidRPr="00CB4C78">
        <w:rPr>
          <w:sz w:val="24"/>
          <w:szCs w:val="24"/>
          <w:shd w:val="clear" w:color="auto" w:fill="FFFFFF"/>
          <w:lang w:val="lv-LV"/>
        </w:rPr>
        <w:t>funkcionālo traucējumu veidu(-</w:t>
      </w:r>
      <w:proofErr w:type="spellStart"/>
      <w:r w:rsidRPr="00CB4C78">
        <w:rPr>
          <w:sz w:val="24"/>
          <w:szCs w:val="24"/>
          <w:shd w:val="clear" w:color="auto" w:fill="FFFFFF"/>
          <w:lang w:val="lv-LV"/>
        </w:rPr>
        <w:t>us</w:t>
      </w:r>
      <w:proofErr w:type="spellEnd"/>
      <w:r w:rsidRPr="00CB4C78">
        <w:rPr>
          <w:sz w:val="24"/>
          <w:szCs w:val="24"/>
          <w:shd w:val="clear" w:color="auto" w:fill="FFFFFF"/>
          <w:lang w:val="lv-LV"/>
        </w:rPr>
        <w:t>),</w:t>
      </w:r>
    </w:p>
    <w:p w14:paraId="526D0294" w14:textId="493905D5" w:rsidR="007F7F73" w:rsidRPr="00295B59" w:rsidRDefault="007F7F73" w:rsidP="00400CD3">
      <w:pPr>
        <w:pStyle w:val="Sarakstarindkopa"/>
        <w:numPr>
          <w:ilvl w:val="3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 w:rsidRPr="00295B59">
        <w:rPr>
          <w:color w:val="000000" w:themeColor="text1"/>
          <w:sz w:val="24"/>
          <w:szCs w:val="24"/>
          <w:shd w:val="clear" w:color="auto" w:fill="FFFFFF"/>
          <w:lang w:val="lv-LV"/>
        </w:rPr>
        <w:t>kontrindikāciju neesamību Pakalpojuma saņemšanai SAC,</w:t>
      </w:r>
    </w:p>
    <w:p w14:paraId="1E576B15" w14:textId="505AD351" w:rsidR="00511440" w:rsidRPr="00CB4C78" w:rsidRDefault="00511440" w:rsidP="00985A02">
      <w:pPr>
        <w:pStyle w:val="Sarakstarindkopa"/>
        <w:numPr>
          <w:ilvl w:val="3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sz w:val="24"/>
          <w:szCs w:val="24"/>
          <w:lang w:val="lv-LV" w:eastAsia="lv-LV"/>
        </w:rPr>
      </w:pPr>
      <w:r w:rsidRPr="00DB63C3">
        <w:rPr>
          <w:color w:val="000000" w:themeColor="text1"/>
          <w:sz w:val="24"/>
          <w:szCs w:val="24"/>
          <w:shd w:val="clear" w:color="auto" w:fill="FFFFFF"/>
          <w:lang w:val="lv-LV"/>
        </w:rPr>
        <w:t>akūtas infekcijas (piemēram, plaušu tuberkuloze aktīvajā stadijā</w:t>
      </w:r>
      <w:r w:rsidRPr="00CB4C78">
        <w:rPr>
          <w:sz w:val="24"/>
          <w:szCs w:val="24"/>
          <w:shd w:val="clear" w:color="auto" w:fill="FFFFFF"/>
          <w:lang w:val="lv-LV"/>
        </w:rPr>
        <w:t>, akūtas infekcijas slimības) pazīmes (ja tādas ir), kas var ietekmēt sociālo pakalpojumu sniegšanas kārtību</w:t>
      </w:r>
      <w:r w:rsidR="00985A02" w:rsidRPr="00CB4C78">
        <w:rPr>
          <w:sz w:val="24"/>
          <w:szCs w:val="24"/>
          <w:shd w:val="clear" w:color="auto" w:fill="FFFFFF"/>
          <w:lang w:val="lv-LV"/>
        </w:rPr>
        <w:t>,</w:t>
      </w:r>
    </w:p>
    <w:p w14:paraId="56A58622" w14:textId="77B56F63" w:rsidR="00FF4C1E" w:rsidRPr="002879DD" w:rsidRDefault="00511440" w:rsidP="00FB240F">
      <w:pPr>
        <w:pStyle w:val="Sarakstarindkopa"/>
        <w:numPr>
          <w:ilvl w:val="3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sz w:val="24"/>
          <w:szCs w:val="24"/>
          <w:lang w:val="lv-LV" w:eastAsia="lv-LV"/>
        </w:rPr>
      </w:pPr>
      <w:r w:rsidRPr="002879DD">
        <w:rPr>
          <w:sz w:val="24"/>
          <w:szCs w:val="24"/>
          <w:lang w:val="lv-LV" w:eastAsia="lv-LV"/>
        </w:rPr>
        <w:t xml:space="preserve"> </w:t>
      </w:r>
      <w:r w:rsidRPr="002879DD">
        <w:rPr>
          <w:sz w:val="24"/>
          <w:szCs w:val="24"/>
          <w:shd w:val="clear" w:color="auto" w:fill="FFFFFF"/>
          <w:lang w:val="lv-LV"/>
        </w:rPr>
        <w:t>rekomendācijas aprūpei</w:t>
      </w:r>
      <w:r w:rsidR="00985A02" w:rsidRPr="002879DD">
        <w:rPr>
          <w:sz w:val="24"/>
          <w:szCs w:val="24"/>
          <w:shd w:val="clear" w:color="auto" w:fill="FFFFFF"/>
          <w:lang w:val="lv-LV"/>
        </w:rPr>
        <w:t xml:space="preserve"> un profilaksei</w:t>
      </w:r>
      <w:r w:rsidR="00FF4C1E" w:rsidRPr="002879DD">
        <w:rPr>
          <w:sz w:val="24"/>
          <w:szCs w:val="24"/>
          <w:shd w:val="clear" w:color="auto" w:fill="FFFFFF"/>
          <w:lang w:val="lv-LV"/>
        </w:rPr>
        <w:t>;</w:t>
      </w:r>
    </w:p>
    <w:p w14:paraId="547EA525" w14:textId="35A8940F" w:rsidR="00FF4C1E" w:rsidRPr="00DB63C3" w:rsidRDefault="00FF4C1E" w:rsidP="00FF4C1E">
      <w:pPr>
        <w:pStyle w:val="Sarakstarindkopa"/>
        <w:numPr>
          <w:ilvl w:val="2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 w:rsidRPr="00DB63C3">
        <w:rPr>
          <w:color w:val="000000" w:themeColor="text1"/>
          <w:sz w:val="24"/>
          <w:szCs w:val="24"/>
          <w:lang w:val="lv-LV"/>
        </w:rPr>
        <w:t xml:space="preserve">psihiatra izraksts no ambulatorā pacienta medicīniskās kartes (veidlapa 027/u), kurā </w:t>
      </w:r>
      <w:r w:rsidRPr="00DB63C3">
        <w:rPr>
          <w:color w:val="000000" w:themeColor="text1"/>
          <w:sz w:val="24"/>
          <w:szCs w:val="24"/>
          <w:lang w:val="lv-LV" w:eastAsia="lv-LV"/>
        </w:rPr>
        <w:t>norāda:</w:t>
      </w:r>
    </w:p>
    <w:p w14:paraId="304ED87E" w14:textId="77777777" w:rsidR="00FF4C1E" w:rsidRPr="00DB63C3" w:rsidRDefault="00FF4C1E" w:rsidP="00FF4C1E">
      <w:pPr>
        <w:pStyle w:val="Sarakstarindkopa"/>
        <w:numPr>
          <w:ilvl w:val="3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 w:rsidRPr="00DB63C3">
        <w:rPr>
          <w:color w:val="000000" w:themeColor="text1"/>
          <w:sz w:val="24"/>
          <w:szCs w:val="24"/>
          <w:shd w:val="clear" w:color="auto" w:fill="FFFFFF"/>
          <w:lang w:val="lv-LV"/>
        </w:rPr>
        <w:t>funkcionālo traucējumu veidu(-</w:t>
      </w:r>
      <w:proofErr w:type="spellStart"/>
      <w:r w:rsidRPr="00DB63C3">
        <w:rPr>
          <w:color w:val="000000" w:themeColor="text1"/>
          <w:sz w:val="24"/>
          <w:szCs w:val="24"/>
          <w:shd w:val="clear" w:color="auto" w:fill="FFFFFF"/>
          <w:lang w:val="lv-LV"/>
        </w:rPr>
        <w:t>us</w:t>
      </w:r>
      <w:proofErr w:type="spellEnd"/>
      <w:r w:rsidRPr="00DB63C3">
        <w:rPr>
          <w:color w:val="000000" w:themeColor="text1"/>
          <w:sz w:val="24"/>
          <w:szCs w:val="24"/>
          <w:shd w:val="clear" w:color="auto" w:fill="FFFFFF"/>
          <w:lang w:val="lv-LV"/>
        </w:rPr>
        <w:t>),</w:t>
      </w:r>
    </w:p>
    <w:p w14:paraId="1D592E87" w14:textId="409D7D5C" w:rsidR="00FF4C1E" w:rsidRPr="00295B59" w:rsidRDefault="00FF4C1E" w:rsidP="00FF4C1E">
      <w:pPr>
        <w:pStyle w:val="Sarakstarindkopa"/>
        <w:numPr>
          <w:ilvl w:val="3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 w:rsidRPr="00DB63C3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872937" w:rsidRPr="00DB63C3">
        <w:rPr>
          <w:color w:val="000000" w:themeColor="text1"/>
          <w:sz w:val="24"/>
          <w:szCs w:val="24"/>
          <w:shd w:val="clear" w:color="auto" w:fill="FFFFFF"/>
          <w:lang w:val="lv-LV"/>
        </w:rPr>
        <w:t>piemērotāko pakalpojuma veid</w:t>
      </w:r>
      <w:r w:rsidR="00DB63C3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u </w:t>
      </w:r>
      <w:r w:rsidR="00872937" w:rsidRPr="00295B59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un </w:t>
      </w:r>
      <w:r w:rsidR="00545E6B" w:rsidRPr="00295B59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speciālo </w:t>
      </w:r>
      <w:r w:rsidRPr="00295B59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kontrindikāciju neesamību Pakalpojuma </w:t>
      </w:r>
      <w:r w:rsidR="00CB4C78" w:rsidRPr="00295B59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saņemšanai </w:t>
      </w:r>
      <w:r w:rsidRPr="00295B59">
        <w:rPr>
          <w:color w:val="000000" w:themeColor="text1"/>
          <w:sz w:val="24"/>
          <w:szCs w:val="24"/>
          <w:shd w:val="clear" w:color="auto" w:fill="FFFFFF"/>
          <w:lang w:val="lv-LV"/>
        </w:rPr>
        <w:t>SAC</w:t>
      </w:r>
      <w:r w:rsidR="005F4BFF">
        <w:rPr>
          <w:color w:val="000000" w:themeColor="text1"/>
          <w:sz w:val="24"/>
          <w:szCs w:val="24"/>
          <w:shd w:val="clear" w:color="auto" w:fill="FFFFFF"/>
          <w:lang w:val="lv-LV"/>
        </w:rPr>
        <w:t>,</w:t>
      </w:r>
    </w:p>
    <w:p w14:paraId="76E99E69" w14:textId="4C4D0105" w:rsidR="00FF4C1E" w:rsidRPr="00DB63C3" w:rsidRDefault="00FF4C1E" w:rsidP="00872937">
      <w:pPr>
        <w:pStyle w:val="Sarakstarindkopa"/>
        <w:numPr>
          <w:ilvl w:val="3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 w:rsidRPr="00DB63C3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 rekomendācijas aprūpei un profilaksei;</w:t>
      </w:r>
    </w:p>
    <w:p w14:paraId="2C013E64" w14:textId="609655EA" w:rsidR="00637820" w:rsidRPr="00DF1F8F" w:rsidRDefault="00400CD3" w:rsidP="00637820">
      <w:pPr>
        <w:pStyle w:val="Sarakstarindkopa"/>
        <w:numPr>
          <w:ilvl w:val="2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sz w:val="24"/>
          <w:szCs w:val="24"/>
          <w:lang w:val="lv-LV" w:eastAsia="lv-LV"/>
        </w:rPr>
      </w:pPr>
      <w:r w:rsidRPr="00644C3A">
        <w:rPr>
          <w:sz w:val="24"/>
          <w:szCs w:val="24"/>
          <w:lang w:val="lv-LV" w:eastAsia="lv-LV"/>
        </w:rPr>
        <w:lastRenderedPageBreak/>
        <w:t xml:space="preserve">psihiatra atzinumu par </w:t>
      </w:r>
      <w:r w:rsidR="00272FAE" w:rsidRPr="00644C3A">
        <w:rPr>
          <w:sz w:val="24"/>
          <w:szCs w:val="24"/>
          <w:lang w:val="lv-LV" w:eastAsia="lv-LV"/>
        </w:rPr>
        <w:t xml:space="preserve">personas psihisko veselību  un </w:t>
      </w:r>
      <w:r w:rsidRPr="00644C3A">
        <w:rPr>
          <w:sz w:val="24"/>
          <w:szCs w:val="24"/>
          <w:lang w:val="lv-LV" w:eastAsia="lv-LV"/>
        </w:rPr>
        <w:t>speciāl</w:t>
      </w:r>
      <w:r w:rsidR="00272FAE" w:rsidRPr="00644C3A">
        <w:rPr>
          <w:sz w:val="24"/>
          <w:szCs w:val="24"/>
          <w:lang w:val="lv-LV" w:eastAsia="lv-LV"/>
        </w:rPr>
        <w:t xml:space="preserve">ajām </w:t>
      </w:r>
      <w:r w:rsidRPr="00644C3A">
        <w:rPr>
          <w:sz w:val="24"/>
          <w:szCs w:val="24"/>
          <w:lang w:val="lv-LV" w:eastAsia="lv-LV"/>
        </w:rPr>
        <w:t xml:space="preserve"> (psihi</w:t>
      </w:r>
      <w:r w:rsidR="00272FAE" w:rsidRPr="00644C3A">
        <w:rPr>
          <w:sz w:val="24"/>
          <w:szCs w:val="24"/>
          <w:lang w:val="lv-LV" w:eastAsia="lv-LV"/>
        </w:rPr>
        <w:t>atriskajām</w:t>
      </w:r>
      <w:r w:rsidRPr="00644C3A">
        <w:rPr>
          <w:sz w:val="24"/>
          <w:szCs w:val="24"/>
          <w:lang w:val="lv-LV" w:eastAsia="lv-LV"/>
        </w:rPr>
        <w:t xml:space="preserve">) </w:t>
      </w:r>
      <w:r w:rsidR="00511440" w:rsidRPr="00644C3A">
        <w:rPr>
          <w:sz w:val="24"/>
          <w:szCs w:val="24"/>
          <w:lang w:val="lv-LV" w:eastAsia="lv-LV"/>
        </w:rPr>
        <w:t xml:space="preserve">kontrindikācijām </w:t>
      </w:r>
      <w:r w:rsidR="00272FAE" w:rsidRPr="00644C3A">
        <w:rPr>
          <w:sz w:val="24"/>
          <w:szCs w:val="24"/>
          <w:lang w:val="lv-LV" w:eastAsia="lv-LV"/>
        </w:rPr>
        <w:t xml:space="preserve">sociālo pakalpojumu </w:t>
      </w:r>
      <w:r w:rsidR="00511440" w:rsidRPr="00644C3A">
        <w:rPr>
          <w:sz w:val="24"/>
          <w:szCs w:val="24"/>
          <w:lang w:val="lv-LV" w:eastAsia="lv-LV"/>
        </w:rPr>
        <w:t>saņemšanai – tikai personām ar garīga rakstura traucējumiem</w:t>
      </w:r>
      <w:r w:rsidR="00985A02" w:rsidRPr="00644C3A">
        <w:rPr>
          <w:sz w:val="24"/>
          <w:szCs w:val="24"/>
          <w:lang w:val="lv-LV" w:eastAsia="lv-LV"/>
        </w:rPr>
        <w:t xml:space="preserve"> </w:t>
      </w:r>
      <w:r w:rsidR="00687700">
        <w:rPr>
          <w:sz w:val="24"/>
          <w:szCs w:val="24"/>
          <w:lang w:val="lv-LV" w:eastAsia="lv-LV"/>
        </w:rPr>
        <w:t xml:space="preserve">normatīvajā aktā </w:t>
      </w:r>
      <w:r w:rsidR="00985A02" w:rsidRPr="00644C3A">
        <w:rPr>
          <w:sz w:val="24"/>
          <w:szCs w:val="24"/>
          <w:lang w:val="lv-LV" w:eastAsia="lv-LV"/>
        </w:rPr>
        <w:t>par sociālo pakalpojumu saņemšan</w:t>
      </w:r>
      <w:r w:rsidR="00687700">
        <w:rPr>
          <w:sz w:val="24"/>
          <w:szCs w:val="24"/>
          <w:lang w:val="lv-LV" w:eastAsia="lv-LV"/>
        </w:rPr>
        <w:t>u noteiktajā kārtībā;</w:t>
      </w:r>
      <w:r w:rsidR="00687700" w:rsidRPr="00644C3A">
        <w:rPr>
          <w:sz w:val="24"/>
          <w:szCs w:val="24"/>
          <w:lang w:val="lv-LV" w:eastAsia="lv-LV"/>
        </w:rPr>
        <w:t xml:space="preserve"> </w:t>
      </w:r>
    </w:p>
    <w:p w14:paraId="555910F9" w14:textId="77777777" w:rsidR="00DF1F8F" w:rsidRDefault="00637820" w:rsidP="003D4502">
      <w:pPr>
        <w:pStyle w:val="Sarakstarindkopa"/>
        <w:shd w:val="clear" w:color="auto" w:fill="FFFFFF"/>
        <w:suppressAutoHyphens/>
        <w:autoSpaceDN w:val="0"/>
        <w:ind w:left="928"/>
        <w:contextualSpacing w:val="0"/>
        <w:jc w:val="both"/>
        <w:textAlignment w:val="baseline"/>
        <w:rPr>
          <w:color w:val="000000" w:themeColor="text1"/>
          <w:sz w:val="24"/>
          <w:lang w:val="lv-LV"/>
        </w:rPr>
      </w:pPr>
      <w:r w:rsidRPr="00DF1F8F">
        <w:rPr>
          <w:color w:val="000000" w:themeColor="text1"/>
          <w:sz w:val="24"/>
          <w:szCs w:val="24"/>
          <w:lang w:val="lv-LV" w:eastAsia="lv-LV"/>
        </w:rPr>
        <w:t>3.2.</w:t>
      </w:r>
      <w:r w:rsidR="00430BD7" w:rsidRPr="00DF1F8F">
        <w:rPr>
          <w:color w:val="000000" w:themeColor="text1"/>
          <w:sz w:val="24"/>
          <w:szCs w:val="24"/>
          <w:lang w:val="lv-LV" w:eastAsia="lv-LV"/>
        </w:rPr>
        <w:t>Dienesta</w:t>
      </w:r>
      <w:r w:rsidR="00430BD7" w:rsidRPr="00DF1F8F">
        <w:rPr>
          <w:bCs/>
          <w:color w:val="000000" w:themeColor="text1"/>
          <w:kern w:val="3"/>
          <w:sz w:val="24"/>
          <w:szCs w:val="24"/>
          <w:lang w:val="lv-LV" w:eastAsia="lv-LV"/>
        </w:rPr>
        <w:t xml:space="preserve"> </w:t>
      </w:r>
      <w:r w:rsidR="00430BD7" w:rsidRPr="00DF1F8F">
        <w:rPr>
          <w:color w:val="000000" w:themeColor="text1"/>
          <w:sz w:val="24"/>
          <w:szCs w:val="24"/>
          <w:lang w:val="lv-LV" w:eastAsia="lv-LV"/>
        </w:rPr>
        <w:t xml:space="preserve">sociālais </w:t>
      </w:r>
      <w:r w:rsidRPr="00DF1F8F">
        <w:rPr>
          <w:color w:val="000000" w:themeColor="text1"/>
          <w:sz w:val="24"/>
          <w:szCs w:val="24"/>
          <w:lang w:val="lv-LV" w:eastAsia="lv-LV"/>
        </w:rPr>
        <w:t>darbinieks</w:t>
      </w:r>
      <w:r w:rsidRPr="00DF1F8F">
        <w:rPr>
          <w:color w:val="000000" w:themeColor="text1"/>
          <w:sz w:val="24"/>
          <w:lang w:val="lv-LV"/>
        </w:rPr>
        <w:t xml:space="preserve"> mēneša laikā pēc Klienta iesnieguma un visu</w:t>
      </w:r>
      <w:r w:rsidR="00DF1F8F">
        <w:rPr>
          <w:color w:val="000000" w:themeColor="text1"/>
          <w:sz w:val="24"/>
          <w:lang w:val="lv-LV"/>
        </w:rPr>
        <w:t xml:space="preserve"> </w:t>
      </w:r>
    </w:p>
    <w:p w14:paraId="672A8B61" w14:textId="04DBCE0C" w:rsidR="00637820" w:rsidRPr="00DF1F8F" w:rsidRDefault="00DF1F8F" w:rsidP="003D4502">
      <w:pPr>
        <w:pStyle w:val="Sarakstarindkopa"/>
        <w:shd w:val="clear" w:color="auto" w:fill="FFFFFF"/>
        <w:suppressAutoHyphens/>
        <w:autoSpaceDN w:val="0"/>
        <w:ind w:left="928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>
        <w:rPr>
          <w:color w:val="000000" w:themeColor="text1"/>
          <w:sz w:val="24"/>
          <w:lang w:val="lv-LV"/>
        </w:rPr>
        <w:t xml:space="preserve">    </w:t>
      </w:r>
      <w:r w:rsidR="00637820" w:rsidRPr="00DF1F8F">
        <w:rPr>
          <w:color w:val="000000" w:themeColor="text1"/>
          <w:sz w:val="24"/>
          <w:lang w:val="lv-LV"/>
        </w:rPr>
        <w:t xml:space="preserve"> </w:t>
      </w:r>
      <w:r>
        <w:rPr>
          <w:color w:val="000000" w:themeColor="text1"/>
          <w:sz w:val="24"/>
          <w:lang w:val="lv-LV"/>
        </w:rPr>
        <w:t xml:space="preserve"> </w:t>
      </w:r>
      <w:r w:rsidR="00637820" w:rsidRPr="00DF1F8F">
        <w:rPr>
          <w:color w:val="000000" w:themeColor="text1"/>
          <w:sz w:val="24"/>
          <w:lang w:val="lv-LV"/>
        </w:rPr>
        <w:t>nepieciešamo dokumentu saņemšanas</w:t>
      </w:r>
      <w:r w:rsidR="00637820" w:rsidRPr="00DF1F8F">
        <w:rPr>
          <w:color w:val="000000" w:themeColor="text1"/>
          <w:sz w:val="24"/>
          <w:szCs w:val="24"/>
          <w:lang w:val="lv-LV" w:eastAsia="lv-LV"/>
        </w:rPr>
        <w:t>:</w:t>
      </w:r>
    </w:p>
    <w:p w14:paraId="48092E51" w14:textId="5FA4EC8A" w:rsidR="00637820" w:rsidRPr="00DF1F8F" w:rsidRDefault="00DF1F8F" w:rsidP="00637820">
      <w:pPr>
        <w:pStyle w:val="Sarakstarindkopa"/>
        <w:shd w:val="clear" w:color="auto" w:fill="FFFFFF"/>
        <w:suppressAutoHyphens/>
        <w:autoSpaceDN w:val="0"/>
        <w:ind w:left="928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>
        <w:rPr>
          <w:color w:val="000000" w:themeColor="text1"/>
          <w:sz w:val="24"/>
          <w:szCs w:val="24"/>
          <w:lang w:val="lv-LV" w:eastAsia="lv-LV"/>
        </w:rPr>
        <w:t xml:space="preserve">             </w:t>
      </w:r>
      <w:r w:rsidR="00637820" w:rsidRPr="00DF1F8F">
        <w:rPr>
          <w:color w:val="000000" w:themeColor="text1"/>
          <w:sz w:val="24"/>
          <w:szCs w:val="24"/>
          <w:lang w:val="lv-LV" w:eastAsia="lv-LV"/>
        </w:rPr>
        <w:t>3.2.1.</w:t>
      </w:r>
      <w:r w:rsidR="00430BD7" w:rsidRPr="00DF1F8F">
        <w:rPr>
          <w:color w:val="000000" w:themeColor="text1"/>
          <w:sz w:val="24"/>
          <w:szCs w:val="24"/>
          <w:lang w:val="lv-LV" w:eastAsia="lv-LV"/>
        </w:rPr>
        <w:t>apmeklē Klientu viņa dzīvesvietā,</w:t>
      </w:r>
    </w:p>
    <w:p w14:paraId="5C381041" w14:textId="18FF843D" w:rsidR="00637820" w:rsidRPr="00DF1F8F" w:rsidRDefault="00DF1F8F" w:rsidP="00637820">
      <w:pPr>
        <w:pStyle w:val="Sarakstarindkopa"/>
        <w:shd w:val="clear" w:color="auto" w:fill="FFFFFF"/>
        <w:suppressAutoHyphens/>
        <w:autoSpaceDN w:val="0"/>
        <w:ind w:left="928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>
        <w:rPr>
          <w:color w:val="000000" w:themeColor="text1"/>
          <w:sz w:val="24"/>
          <w:szCs w:val="24"/>
          <w:lang w:val="lv-LV" w:eastAsia="lv-LV"/>
        </w:rPr>
        <w:t xml:space="preserve">             </w:t>
      </w:r>
      <w:r w:rsidR="00637820" w:rsidRPr="00DF1F8F">
        <w:rPr>
          <w:color w:val="000000" w:themeColor="text1"/>
          <w:sz w:val="24"/>
          <w:szCs w:val="24"/>
          <w:lang w:val="lv-LV" w:eastAsia="lv-LV"/>
        </w:rPr>
        <w:t>3.2.2.</w:t>
      </w:r>
      <w:r w:rsidR="00430BD7" w:rsidRPr="00DF1F8F">
        <w:rPr>
          <w:color w:val="000000" w:themeColor="text1"/>
          <w:sz w:val="24"/>
          <w:szCs w:val="24"/>
          <w:lang w:val="lv-LV" w:eastAsia="lv-LV"/>
        </w:rPr>
        <w:t>novērtē Klienta pašaprūpes spējas</w:t>
      </w:r>
      <w:r w:rsidR="00637820" w:rsidRPr="00DF1F8F">
        <w:rPr>
          <w:color w:val="000000" w:themeColor="text1"/>
          <w:sz w:val="24"/>
          <w:szCs w:val="24"/>
          <w:lang w:val="lv-LV" w:eastAsia="lv-LV"/>
        </w:rPr>
        <w:t xml:space="preserve"> un nosaka aprūpes līmeni,</w:t>
      </w:r>
    </w:p>
    <w:p w14:paraId="28C0FDDD" w14:textId="2B6FD6FA" w:rsidR="00637820" w:rsidRPr="00DF1F8F" w:rsidRDefault="00DF1F8F" w:rsidP="00637820">
      <w:pPr>
        <w:pStyle w:val="Sarakstarindkopa"/>
        <w:shd w:val="clear" w:color="auto" w:fill="FFFFFF"/>
        <w:suppressAutoHyphens/>
        <w:autoSpaceDN w:val="0"/>
        <w:ind w:left="928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>
        <w:rPr>
          <w:color w:val="000000" w:themeColor="text1"/>
          <w:sz w:val="24"/>
          <w:szCs w:val="24"/>
          <w:lang w:val="lv-LV" w:eastAsia="lv-LV"/>
        </w:rPr>
        <w:t xml:space="preserve">             </w:t>
      </w:r>
      <w:r w:rsidR="00637820" w:rsidRPr="00DF1F8F">
        <w:rPr>
          <w:color w:val="000000" w:themeColor="text1"/>
          <w:sz w:val="24"/>
          <w:szCs w:val="24"/>
          <w:lang w:val="lv-LV" w:eastAsia="lv-LV"/>
        </w:rPr>
        <w:t xml:space="preserve">3.2.3. novērtē </w:t>
      </w:r>
      <w:r w:rsidR="00637820" w:rsidRPr="00DF1F8F">
        <w:rPr>
          <w:color w:val="000000" w:themeColor="text1"/>
          <w:sz w:val="24"/>
          <w:szCs w:val="24"/>
          <w:lang w:val="lv-LV"/>
        </w:rPr>
        <w:t>Klienta atbilstību Pakalpojuma saņemšanai SAC,</w:t>
      </w:r>
    </w:p>
    <w:p w14:paraId="7C148EF0" w14:textId="77777777" w:rsidR="00DF1F8F" w:rsidRDefault="00DF1F8F" w:rsidP="00637820">
      <w:pPr>
        <w:pStyle w:val="Sarakstarindkopa"/>
        <w:shd w:val="clear" w:color="auto" w:fill="FFFFFF"/>
        <w:suppressAutoHyphens/>
        <w:autoSpaceDN w:val="0"/>
        <w:ind w:left="928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>
        <w:rPr>
          <w:color w:val="000000" w:themeColor="text1"/>
          <w:sz w:val="24"/>
          <w:szCs w:val="24"/>
          <w:lang w:val="lv-LV" w:eastAsia="lv-LV"/>
        </w:rPr>
        <w:t xml:space="preserve">             </w:t>
      </w:r>
      <w:r w:rsidR="00637820" w:rsidRPr="00DF1F8F">
        <w:rPr>
          <w:color w:val="000000" w:themeColor="text1"/>
          <w:sz w:val="24"/>
          <w:szCs w:val="24"/>
          <w:lang w:val="lv-LV" w:eastAsia="lv-LV"/>
        </w:rPr>
        <w:t xml:space="preserve">3.2.4.pieņem lēmumu par </w:t>
      </w:r>
      <w:bookmarkStart w:id="1" w:name="_Hlk126136336"/>
      <w:r w:rsidR="00637820" w:rsidRPr="00DF1F8F">
        <w:rPr>
          <w:color w:val="000000" w:themeColor="text1"/>
          <w:sz w:val="24"/>
          <w:szCs w:val="24"/>
          <w:lang w:val="lv-LV" w:eastAsia="lv-LV"/>
        </w:rPr>
        <w:t>Klienta uzņemšanu vai atteikumu uzņemšanai rindā</w:t>
      </w:r>
      <w:r>
        <w:rPr>
          <w:color w:val="000000" w:themeColor="text1"/>
          <w:sz w:val="24"/>
          <w:szCs w:val="24"/>
          <w:lang w:val="lv-LV" w:eastAsia="lv-LV"/>
        </w:rPr>
        <w:t xml:space="preserve"> </w:t>
      </w:r>
    </w:p>
    <w:p w14:paraId="4302DF2C" w14:textId="77777777" w:rsidR="00DF1F8F" w:rsidRDefault="00DF1F8F" w:rsidP="00637820">
      <w:pPr>
        <w:pStyle w:val="Sarakstarindkopa"/>
        <w:shd w:val="clear" w:color="auto" w:fill="FFFFFF"/>
        <w:suppressAutoHyphens/>
        <w:autoSpaceDN w:val="0"/>
        <w:ind w:left="928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>
        <w:rPr>
          <w:color w:val="000000" w:themeColor="text1"/>
          <w:sz w:val="24"/>
          <w:szCs w:val="24"/>
          <w:lang w:val="lv-LV" w:eastAsia="lv-LV"/>
        </w:rPr>
        <w:t xml:space="preserve">                     </w:t>
      </w:r>
      <w:r w:rsidR="00637820" w:rsidRPr="00DF1F8F">
        <w:rPr>
          <w:color w:val="000000" w:themeColor="text1"/>
          <w:sz w:val="24"/>
          <w:szCs w:val="24"/>
          <w:lang w:val="lv-LV" w:eastAsia="lv-LV"/>
        </w:rPr>
        <w:t xml:space="preserve"> Pakalpojuma saņemšanai</w:t>
      </w:r>
      <w:bookmarkEnd w:id="1"/>
      <w:r w:rsidR="00637820" w:rsidRPr="00DF1F8F">
        <w:rPr>
          <w:color w:val="000000" w:themeColor="text1"/>
          <w:sz w:val="24"/>
          <w:szCs w:val="24"/>
          <w:lang w:val="lv-LV" w:eastAsia="lv-LV"/>
        </w:rPr>
        <w:t xml:space="preserve"> un informē Klientu un viņa likumisko apgādnieku</w:t>
      </w:r>
      <w:r>
        <w:rPr>
          <w:color w:val="000000" w:themeColor="text1"/>
          <w:sz w:val="24"/>
          <w:szCs w:val="24"/>
          <w:lang w:val="lv-LV" w:eastAsia="lv-LV"/>
        </w:rPr>
        <w:t xml:space="preserve"> </w:t>
      </w:r>
    </w:p>
    <w:p w14:paraId="63DBE22A" w14:textId="74C3117C" w:rsidR="00430BD7" w:rsidRPr="00DF1F8F" w:rsidRDefault="00DF1F8F" w:rsidP="00DF1F8F">
      <w:pPr>
        <w:pStyle w:val="Sarakstarindkopa"/>
        <w:shd w:val="clear" w:color="auto" w:fill="FFFFFF"/>
        <w:suppressAutoHyphens/>
        <w:autoSpaceDN w:val="0"/>
        <w:ind w:left="928"/>
        <w:contextualSpacing w:val="0"/>
        <w:jc w:val="both"/>
        <w:textAlignment w:val="baseline"/>
        <w:rPr>
          <w:color w:val="000000" w:themeColor="text1"/>
          <w:sz w:val="24"/>
          <w:szCs w:val="24"/>
          <w:lang w:val="lv-LV" w:eastAsia="lv-LV"/>
        </w:rPr>
      </w:pPr>
      <w:r>
        <w:rPr>
          <w:color w:val="000000" w:themeColor="text1"/>
          <w:sz w:val="24"/>
          <w:szCs w:val="24"/>
          <w:lang w:val="lv-LV" w:eastAsia="lv-LV"/>
        </w:rPr>
        <w:t xml:space="preserve">                     </w:t>
      </w:r>
      <w:r w:rsidR="00637820" w:rsidRPr="00DF1F8F">
        <w:rPr>
          <w:color w:val="000000" w:themeColor="text1"/>
          <w:sz w:val="24"/>
          <w:szCs w:val="24"/>
          <w:lang w:val="lv-LV" w:eastAsia="lv-LV"/>
        </w:rPr>
        <w:t xml:space="preserve"> par pieņemto lēmumu.</w:t>
      </w:r>
    </w:p>
    <w:p w14:paraId="019A421C" w14:textId="48154468" w:rsidR="00776367" w:rsidRPr="00DF1F8F" w:rsidRDefault="00776367" w:rsidP="00DF1F8F">
      <w:pPr>
        <w:pStyle w:val="Sarakstarindkopa"/>
        <w:numPr>
          <w:ilvl w:val="0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eastAsia="Calibri"/>
          <w:color w:val="000000" w:themeColor="text1"/>
          <w:sz w:val="24"/>
          <w:szCs w:val="24"/>
          <w:lang w:val="lv-LV"/>
        </w:rPr>
      </w:pPr>
      <w:r w:rsidRPr="00AA3362">
        <w:rPr>
          <w:sz w:val="24"/>
          <w:szCs w:val="24"/>
          <w:lang w:val="lv-LV" w:eastAsia="lv-LV"/>
        </w:rPr>
        <w:t>Klients</w:t>
      </w:r>
      <w:r w:rsidR="00156EAC" w:rsidRPr="00AA3362">
        <w:rPr>
          <w:sz w:val="24"/>
          <w:szCs w:val="24"/>
          <w:lang w:val="lv-LV" w:eastAsia="lv-LV"/>
        </w:rPr>
        <w:t>, kuram nav likum</w:t>
      </w:r>
      <w:r w:rsidR="00CC3032" w:rsidRPr="00AA3362">
        <w:rPr>
          <w:sz w:val="24"/>
          <w:szCs w:val="24"/>
          <w:lang w:val="lv-LV" w:eastAsia="lv-LV"/>
        </w:rPr>
        <w:t>isko</w:t>
      </w:r>
      <w:r w:rsidR="00156EAC" w:rsidRPr="00AA3362">
        <w:rPr>
          <w:sz w:val="24"/>
          <w:szCs w:val="24"/>
          <w:lang w:val="lv-LV" w:eastAsia="lv-LV"/>
        </w:rPr>
        <w:t xml:space="preserve"> apgādnieku,</w:t>
      </w:r>
      <w:r w:rsidRPr="00AA3362">
        <w:rPr>
          <w:sz w:val="24"/>
          <w:szCs w:val="24"/>
          <w:lang w:val="lv-LV" w:eastAsia="lv-LV"/>
        </w:rPr>
        <w:t xml:space="preserve"> tiek </w:t>
      </w:r>
      <w:r w:rsidR="00083574" w:rsidRPr="00AA3362">
        <w:rPr>
          <w:sz w:val="24"/>
          <w:szCs w:val="24"/>
          <w:lang w:val="lv-LV" w:eastAsia="lv-LV"/>
        </w:rPr>
        <w:t>uzņemts</w:t>
      </w:r>
      <w:r w:rsidR="00512C16" w:rsidRPr="00AA3362">
        <w:rPr>
          <w:sz w:val="24"/>
          <w:szCs w:val="24"/>
          <w:lang w:val="lv-LV" w:eastAsia="lv-LV"/>
        </w:rPr>
        <w:t xml:space="preserve"> SAC</w:t>
      </w:r>
      <w:r w:rsidRPr="00AA3362">
        <w:rPr>
          <w:sz w:val="24"/>
          <w:szCs w:val="24"/>
          <w:lang w:val="lv-LV"/>
        </w:rPr>
        <w:t xml:space="preserve"> ārpus rindas, j</w:t>
      </w:r>
      <w:r w:rsidRPr="00AA3362">
        <w:rPr>
          <w:sz w:val="24"/>
          <w:szCs w:val="24"/>
          <w:lang w:val="lv-LV" w:eastAsia="lv-LV"/>
        </w:rPr>
        <w:t xml:space="preserve">a </w:t>
      </w:r>
      <w:r w:rsidR="003D4502" w:rsidRPr="00AA3362">
        <w:rPr>
          <w:sz w:val="24"/>
          <w:szCs w:val="24"/>
          <w:lang w:val="lv-LV"/>
        </w:rPr>
        <w:t xml:space="preserve">ģimenes ārsta izrakstā no ambulatorā pacienta medicīniskās kartes  vai ārstējošā ārsta izrakstā no stacionārā pacienta medicīniskās kartes </w:t>
      </w:r>
      <w:r w:rsidRPr="00AA3362">
        <w:rPr>
          <w:sz w:val="24"/>
          <w:szCs w:val="24"/>
          <w:lang w:val="lv-LV" w:eastAsia="lv-LV"/>
        </w:rPr>
        <w:t>ir indicēts nekavējoties sa</w:t>
      </w:r>
      <w:r w:rsidR="00512C16" w:rsidRPr="00AA3362">
        <w:rPr>
          <w:sz w:val="24"/>
          <w:szCs w:val="24"/>
          <w:lang w:val="lv-LV" w:eastAsia="lv-LV"/>
        </w:rPr>
        <w:t>ņemt Pakalpojumu</w:t>
      </w:r>
      <w:r w:rsidR="00295B59" w:rsidRPr="007D7287">
        <w:rPr>
          <w:color w:val="000000" w:themeColor="text1"/>
          <w:sz w:val="24"/>
          <w:szCs w:val="24"/>
          <w:lang w:val="lv-LV" w:eastAsia="lv-LV"/>
        </w:rPr>
        <w:t>,</w:t>
      </w:r>
      <w:r w:rsidR="00512C16" w:rsidRPr="007D7287">
        <w:rPr>
          <w:color w:val="000000" w:themeColor="text1"/>
          <w:sz w:val="24"/>
          <w:szCs w:val="24"/>
          <w:lang w:val="lv-LV" w:eastAsia="lv-LV"/>
        </w:rPr>
        <w:t xml:space="preserve"> un</w:t>
      </w:r>
      <w:r w:rsidR="00FB2EF9" w:rsidRPr="007D7287">
        <w:rPr>
          <w:color w:val="000000" w:themeColor="text1"/>
          <w:sz w:val="24"/>
          <w:szCs w:val="24"/>
          <w:lang w:val="lv-LV" w:eastAsia="lv-LV"/>
        </w:rPr>
        <w:t xml:space="preserve"> </w:t>
      </w:r>
      <w:r w:rsidR="00512C16" w:rsidRPr="007D7287">
        <w:rPr>
          <w:color w:val="000000" w:themeColor="text1"/>
          <w:sz w:val="24"/>
          <w:szCs w:val="24"/>
          <w:lang w:val="lv-LV" w:eastAsia="lv-LV"/>
        </w:rPr>
        <w:t>ja SAC</w:t>
      </w:r>
      <w:r w:rsidRPr="007D7287">
        <w:rPr>
          <w:color w:val="000000" w:themeColor="text1"/>
          <w:sz w:val="24"/>
          <w:szCs w:val="24"/>
          <w:lang w:val="lv-LV" w:eastAsia="lv-LV"/>
        </w:rPr>
        <w:t xml:space="preserve"> ir vieta.</w:t>
      </w:r>
      <w:r w:rsidR="00AA3362" w:rsidRPr="00DF1F8F">
        <w:rPr>
          <w:color w:val="000000" w:themeColor="text1"/>
          <w:sz w:val="24"/>
          <w:szCs w:val="24"/>
          <w:lang w:val="lv-LV" w:eastAsia="lv-LV"/>
        </w:rPr>
        <w:t xml:space="preserve"> </w:t>
      </w:r>
    </w:p>
    <w:p w14:paraId="6E798C28" w14:textId="77777777" w:rsidR="00FC5B53" w:rsidRPr="00295B59" w:rsidRDefault="00FC5B53" w:rsidP="00776367">
      <w:pPr>
        <w:pStyle w:val="Sarakstarindkopa"/>
        <w:numPr>
          <w:ilvl w:val="0"/>
          <w:numId w:val="2"/>
        </w:numPr>
        <w:contextualSpacing w:val="0"/>
        <w:jc w:val="both"/>
        <w:rPr>
          <w:lang w:val="lv-LV"/>
        </w:rPr>
      </w:pPr>
      <w:bookmarkStart w:id="2" w:name="_Hlk124238505"/>
      <w:r w:rsidRPr="00295B59">
        <w:rPr>
          <w:sz w:val="24"/>
          <w:szCs w:val="24"/>
          <w:lang w:val="lv-LV" w:eastAsia="lv-LV"/>
        </w:rPr>
        <w:t>Kārtībā, kādā tiek kārtots Pakalpojuma rindas reģistrs:</w:t>
      </w:r>
    </w:p>
    <w:bookmarkEnd w:id="2"/>
    <w:p w14:paraId="4802D1AB" w14:textId="6DB0FC59" w:rsidR="00FC5B53" w:rsidRPr="00CB4C78" w:rsidRDefault="00FC5B53" w:rsidP="00776367">
      <w:pPr>
        <w:pStyle w:val="Sarakstarindkopa"/>
        <w:numPr>
          <w:ilvl w:val="1"/>
          <w:numId w:val="2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sz w:val="24"/>
          <w:szCs w:val="24"/>
          <w:lang w:val="lv-LV"/>
        </w:rPr>
      </w:pPr>
      <w:r w:rsidRPr="00CB4C78">
        <w:rPr>
          <w:sz w:val="24"/>
          <w:szCs w:val="24"/>
          <w:lang w:val="lv-LV"/>
        </w:rPr>
        <w:t xml:space="preserve">Ja pieņemts lēmums par Klienta uzņemšanu Pakalpojuma </w:t>
      </w:r>
      <w:r w:rsidR="003D4502" w:rsidRPr="00CB4C78">
        <w:rPr>
          <w:sz w:val="24"/>
          <w:szCs w:val="24"/>
          <w:lang w:val="lv-LV"/>
        </w:rPr>
        <w:t xml:space="preserve">saņemšanas </w:t>
      </w:r>
      <w:r w:rsidRPr="00CB4C78">
        <w:rPr>
          <w:sz w:val="24"/>
          <w:szCs w:val="24"/>
          <w:lang w:val="lv-LV"/>
        </w:rPr>
        <w:t>rindā, reģistrā tiek ievadīta šāda informācija:</w:t>
      </w:r>
    </w:p>
    <w:p w14:paraId="2F325FC5" w14:textId="19D1EEED" w:rsidR="00FC5B53" w:rsidRPr="00CB4C78" w:rsidRDefault="00295B59" w:rsidP="00776367">
      <w:pPr>
        <w:pStyle w:val="Sarakstarindkopa"/>
        <w:numPr>
          <w:ilvl w:val="2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</w:t>
      </w:r>
      <w:r w:rsidR="00FC5B53" w:rsidRPr="00CB4C78">
        <w:rPr>
          <w:sz w:val="24"/>
          <w:szCs w:val="24"/>
          <w:lang w:val="lv-LV"/>
        </w:rPr>
        <w:t>lienta vārds, uzvārds, personas kods;</w:t>
      </w:r>
    </w:p>
    <w:p w14:paraId="3A90C974" w14:textId="7FD77354" w:rsidR="00FC5B53" w:rsidRPr="00CB4C78" w:rsidRDefault="00FC5B53" w:rsidP="00776367">
      <w:pPr>
        <w:pStyle w:val="Sarakstarindkopa"/>
        <w:numPr>
          <w:ilvl w:val="2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CB4C78">
        <w:rPr>
          <w:sz w:val="24"/>
          <w:szCs w:val="24"/>
          <w:lang w:val="lv-LV"/>
        </w:rPr>
        <w:t>iesnieguma saņemšanas datums;</w:t>
      </w:r>
    </w:p>
    <w:p w14:paraId="5F8D4C84" w14:textId="423AE499" w:rsidR="00FC5B53" w:rsidRPr="00CB4C78" w:rsidRDefault="00FC5B53" w:rsidP="00776367">
      <w:pPr>
        <w:pStyle w:val="Sarakstarindkopa"/>
        <w:numPr>
          <w:ilvl w:val="2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CB4C78">
        <w:rPr>
          <w:sz w:val="24"/>
          <w:szCs w:val="24"/>
          <w:lang w:val="lv-LV"/>
        </w:rPr>
        <w:t>lēmuma pieņemšanas datums;</w:t>
      </w:r>
    </w:p>
    <w:p w14:paraId="7FE3FF03" w14:textId="2FE3FCD2" w:rsidR="002E6882" w:rsidRPr="00DF1F8F" w:rsidRDefault="00FC5B53" w:rsidP="00DF1F8F">
      <w:pPr>
        <w:pStyle w:val="Sarakstarindkopa"/>
        <w:numPr>
          <w:ilvl w:val="2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CB4C78">
        <w:rPr>
          <w:sz w:val="24"/>
          <w:szCs w:val="24"/>
          <w:lang w:val="lv-LV"/>
        </w:rPr>
        <w:t>rindas numurs ar kodu V (vīrietis) vai S (sieviete).</w:t>
      </w:r>
    </w:p>
    <w:p w14:paraId="22726CC6" w14:textId="77777777" w:rsidR="00AA3362" w:rsidRPr="00AA3362" w:rsidRDefault="00AA3362" w:rsidP="00AA3362">
      <w:pPr>
        <w:pStyle w:val="Sarakstarindkopa"/>
        <w:numPr>
          <w:ilvl w:val="0"/>
          <w:numId w:val="2"/>
        </w:numPr>
        <w:shd w:val="clear" w:color="auto" w:fill="FFFFFF"/>
        <w:contextualSpacing w:val="0"/>
        <w:jc w:val="both"/>
        <w:rPr>
          <w:color w:val="000000" w:themeColor="text1"/>
          <w:sz w:val="24"/>
          <w:szCs w:val="24"/>
          <w:lang w:val="lv-LV"/>
        </w:rPr>
      </w:pPr>
      <w:r w:rsidRPr="00AA3362">
        <w:rPr>
          <w:color w:val="000000" w:themeColor="text1"/>
          <w:sz w:val="24"/>
          <w:szCs w:val="24"/>
          <w:lang w:val="lv-LV" w:eastAsia="lv-LV"/>
        </w:rPr>
        <w:t xml:space="preserve">Kārtībā, kādā Klients  tiek uzņemts SAC:  </w:t>
      </w:r>
    </w:p>
    <w:p w14:paraId="168175B8" w14:textId="39CDE322" w:rsidR="00A91CA0" w:rsidRPr="00CB4C78" w:rsidRDefault="00A91CA0" w:rsidP="006E003D">
      <w:pPr>
        <w:pStyle w:val="Sarakstarindkopa"/>
        <w:numPr>
          <w:ilvl w:val="1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CB4C78">
        <w:rPr>
          <w:sz w:val="24"/>
          <w:szCs w:val="24"/>
          <w:lang w:val="lv-LV"/>
        </w:rPr>
        <w:t>Kad SAC ir vieta Klienta uzņemšanai:</w:t>
      </w:r>
    </w:p>
    <w:p w14:paraId="0C79F4F0" w14:textId="77777777" w:rsidR="00FB2EF9" w:rsidRDefault="00A91CA0" w:rsidP="006E003D">
      <w:pPr>
        <w:pStyle w:val="Sarakstarindkopa"/>
        <w:numPr>
          <w:ilvl w:val="2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CB4C78">
        <w:rPr>
          <w:sz w:val="24"/>
          <w:szCs w:val="24"/>
          <w:lang w:val="lv-LV"/>
        </w:rPr>
        <w:t>K</w:t>
      </w:r>
      <w:r w:rsidR="00083574" w:rsidRPr="00CB4C78">
        <w:rPr>
          <w:sz w:val="24"/>
          <w:szCs w:val="24"/>
          <w:lang w:val="lv-LV"/>
        </w:rPr>
        <w:t xml:space="preserve">lientam </w:t>
      </w:r>
      <w:r w:rsidRPr="00CB4C78">
        <w:rPr>
          <w:sz w:val="24"/>
          <w:szCs w:val="24"/>
          <w:lang w:val="lv-LV"/>
        </w:rPr>
        <w:t xml:space="preserve">un </w:t>
      </w:r>
      <w:r w:rsidR="00236866" w:rsidRPr="00CB4C78">
        <w:rPr>
          <w:sz w:val="24"/>
          <w:szCs w:val="24"/>
          <w:lang w:val="lv-LV"/>
        </w:rPr>
        <w:t>Klienta</w:t>
      </w:r>
      <w:r w:rsidRPr="00CB4C78">
        <w:rPr>
          <w:sz w:val="24"/>
          <w:szCs w:val="24"/>
          <w:lang w:val="lv-LV"/>
        </w:rPr>
        <w:t xml:space="preserve"> likumiskajam </w:t>
      </w:r>
      <w:r w:rsidR="00D00A1C" w:rsidRPr="00CB4C78">
        <w:rPr>
          <w:sz w:val="24"/>
          <w:szCs w:val="24"/>
          <w:lang w:val="lv-LV"/>
        </w:rPr>
        <w:t>apgādniekam</w:t>
      </w:r>
      <w:r w:rsidRPr="00CB4C78">
        <w:rPr>
          <w:sz w:val="24"/>
          <w:szCs w:val="24"/>
          <w:lang w:val="lv-LV"/>
        </w:rPr>
        <w:t xml:space="preserve"> </w:t>
      </w:r>
      <w:r w:rsidR="00083574" w:rsidRPr="00CB4C78">
        <w:rPr>
          <w:sz w:val="24"/>
          <w:szCs w:val="24"/>
          <w:lang w:val="lv-LV"/>
        </w:rPr>
        <w:t xml:space="preserve">tiek nosūtīts </w:t>
      </w:r>
      <w:r w:rsidRPr="00CB4C78">
        <w:rPr>
          <w:sz w:val="24"/>
          <w:szCs w:val="24"/>
          <w:lang w:val="lv-LV"/>
        </w:rPr>
        <w:t>P</w:t>
      </w:r>
      <w:r w:rsidR="00083574" w:rsidRPr="00CB4C78">
        <w:rPr>
          <w:sz w:val="24"/>
          <w:szCs w:val="24"/>
          <w:lang w:val="lv-LV"/>
        </w:rPr>
        <w:t>aziņojums par Pakalpojumu, kurā noteikts</w:t>
      </w:r>
      <w:r w:rsidR="00FB2EF9">
        <w:rPr>
          <w:sz w:val="24"/>
          <w:szCs w:val="24"/>
          <w:lang w:val="lv-LV"/>
        </w:rPr>
        <w:t>:</w:t>
      </w:r>
    </w:p>
    <w:p w14:paraId="6F44C59C" w14:textId="7D41DED4" w:rsidR="00430BD7" w:rsidRPr="00430BD7" w:rsidRDefault="00430BD7" w:rsidP="00430BD7">
      <w:pPr>
        <w:pStyle w:val="Sarakstarindkopa"/>
        <w:numPr>
          <w:ilvl w:val="3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DF1F8F">
        <w:rPr>
          <w:color w:val="000000" w:themeColor="text1"/>
          <w:sz w:val="24"/>
          <w:szCs w:val="24"/>
          <w:lang w:val="lv-LV"/>
        </w:rPr>
        <w:t xml:space="preserve">kādi dokumenti </w:t>
      </w:r>
      <w:r w:rsidRPr="00DF1F8F">
        <w:rPr>
          <w:color w:val="000000" w:themeColor="text1"/>
          <w:sz w:val="24"/>
          <w:lang w:val="lv-LV"/>
        </w:rPr>
        <w:t xml:space="preserve">saskaņā ar normatīvajiem aktiem, </w:t>
      </w:r>
      <w:r w:rsidRPr="00430BD7">
        <w:rPr>
          <w:color w:val="000000"/>
          <w:sz w:val="24"/>
          <w:lang w:val="lv-LV"/>
        </w:rPr>
        <w:t>kas nosaka sociālo pakalpojumu saņemšanas kārtību</w:t>
      </w:r>
      <w:r>
        <w:rPr>
          <w:color w:val="000000"/>
          <w:sz w:val="24"/>
          <w:lang w:val="lv-LV"/>
        </w:rPr>
        <w:t xml:space="preserve">, </w:t>
      </w:r>
      <w:r w:rsidRPr="00CB4C78">
        <w:rPr>
          <w:sz w:val="24"/>
          <w:szCs w:val="24"/>
          <w:lang w:val="lv-LV"/>
        </w:rPr>
        <w:t>jāiesniedz Dienestā, lai izvērtētu Klienta atbilstību Pakalpojuma saņemšanai SAC un Klienta un Klienta apgādnieku materiālo s</w:t>
      </w:r>
      <w:r w:rsidR="00DF1F8F">
        <w:rPr>
          <w:sz w:val="24"/>
          <w:szCs w:val="24"/>
          <w:lang w:val="lv-LV"/>
        </w:rPr>
        <w:t>tāvokli un līdzdalības iespēj</w:t>
      </w:r>
      <w:r w:rsidR="009D3784">
        <w:rPr>
          <w:sz w:val="24"/>
          <w:szCs w:val="24"/>
          <w:lang w:val="lv-LV"/>
        </w:rPr>
        <w:t>as</w:t>
      </w:r>
      <w:r w:rsidR="00DF1F8F">
        <w:rPr>
          <w:sz w:val="24"/>
          <w:szCs w:val="24"/>
          <w:lang w:val="lv-LV"/>
        </w:rPr>
        <w:t xml:space="preserve"> </w:t>
      </w:r>
      <w:r w:rsidR="009D3784">
        <w:rPr>
          <w:sz w:val="24"/>
          <w:szCs w:val="24"/>
          <w:lang w:val="lv-LV"/>
        </w:rPr>
        <w:t>P</w:t>
      </w:r>
      <w:r w:rsidR="00DF1F8F">
        <w:rPr>
          <w:sz w:val="24"/>
          <w:szCs w:val="24"/>
          <w:lang w:val="lv-LV"/>
        </w:rPr>
        <w:t>akalpojuma apmaksā</w:t>
      </w:r>
      <w:r w:rsidRPr="00CB4C78">
        <w:rPr>
          <w:sz w:val="24"/>
          <w:szCs w:val="24"/>
          <w:lang w:val="lv-LV"/>
        </w:rPr>
        <w:t>;</w:t>
      </w:r>
    </w:p>
    <w:p w14:paraId="5E79A2CA" w14:textId="1E0C252F" w:rsidR="00083574" w:rsidRPr="00FB2EF9" w:rsidRDefault="00E61148" w:rsidP="00FB2EF9">
      <w:pPr>
        <w:pStyle w:val="Sarakstarindkopa"/>
        <w:numPr>
          <w:ilvl w:val="3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FB2EF9">
        <w:rPr>
          <w:sz w:val="24"/>
          <w:szCs w:val="24"/>
          <w:lang w:val="lv-LV"/>
        </w:rPr>
        <w:t>pieprasīto</w:t>
      </w:r>
      <w:r w:rsidR="00C65BF2" w:rsidRPr="00FB2EF9">
        <w:rPr>
          <w:sz w:val="24"/>
          <w:szCs w:val="24"/>
          <w:lang w:val="lv-LV"/>
        </w:rPr>
        <w:t xml:space="preserve"> dokumentu iesniegšanas termiņš</w:t>
      </w:r>
      <w:r w:rsidR="004C563A" w:rsidRPr="00FB2EF9">
        <w:rPr>
          <w:sz w:val="24"/>
          <w:szCs w:val="24"/>
          <w:lang w:val="lv-LV"/>
        </w:rPr>
        <w:t xml:space="preserve"> – 10 darba dienas, skaitot no Paziņojuma nosūtīšanas dienas.</w:t>
      </w:r>
    </w:p>
    <w:p w14:paraId="1C0B5E3D" w14:textId="77777777" w:rsidR="0068751C" w:rsidRDefault="001A08BD" w:rsidP="00FB2EF9">
      <w:pPr>
        <w:pStyle w:val="Sarakstarindkopa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 w:rsidRPr="00FB2EF9">
        <w:rPr>
          <w:sz w:val="24"/>
          <w:szCs w:val="24"/>
          <w:lang w:val="lv-LV"/>
        </w:rPr>
        <w:t>Ja Klients</w:t>
      </w:r>
      <w:r w:rsidR="005F0B3F" w:rsidRPr="00FB2EF9">
        <w:rPr>
          <w:sz w:val="24"/>
          <w:szCs w:val="24"/>
          <w:lang w:val="lv-LV"/>
        </w:rPr>
        <w:t xml:space="preserve"> un Klienta likumiskais apgādnieks</w:t>
      </w:r>
      <w:r w:rsidRPr="00FB2EF9">
        <w:rPr>
          <w:sz w:val="24"/>
          <w:szCs w:val="24"/>
          <w:lang w:val="lv-LV"/>
        </w:rPr>
        <w:t xml:space="preserve"> noteiktajā termiņā nav </w:t>
      </w:r>
      <w:r w:rsidR="006E003D" w:rsidRPr="00FB2EF9">
        <w:rPr>
          <w:sz w:val="24"/>
          <w:szCs w:val="24"/>
          <w:lang w:val="lv-LV"/>
        </w:rPr>
        <w:t>iesnie</w:t>
      </w:r>
      <w:r w:rsidR="00236866" w:rsidRPr="00FB2EF9">
        <w:rPr>
          <w:sz w:val="24"/>
          <w:szCs w:val="24"/>
          <w:lang w:val="lv-LV"/>
        </w:rPr>
        <w:t>guši</w:t>
      </w:r>
      <w:r w:rsidRPr="00FB2EF9">
        <w:rPr>
          <w:sz w:val="24"/>
          <w:szCs w:val="24"/>
          <w:lang w:val="lv-LV"/>
        </w:rPr>
        <w:t xml:space="preserve"> Dienest</w:t>
      </w:r>
      <w:r w:rsidR="006E003D" w:rsidRPr="00FB2EF9">
        <w:rPr>
          <w:sz w:val="24"/>
          <w:szCs w:val="24"/>
          <w:lang w:val="lv-LV"/>
        </w:rPr>
        <w:t>ā pieprasītos dokumentus</w:t>
      </w:r>
      <w:r w:rsidRPr="00FB2EF9">
        <w:rPr>
          <w:sz w:val="24"/>
          <w:szCs w:val="24"/>
          <w:lang w:val="lv-LV"/>
        </w:rPr>
        <w:t>, tiek anulēta Klienta reģistrācija SAC Pakalpojuma rindas reģistrā.</w:t>
      </w:r>
    </w:p>
    <w:p w14:paraId="24F1A98A" w14:textId="27E12126" w:rsidR="0068751C" w:rsidRDefault="0068751C" w:rsidP="00FB2EF9">
      <w:pPr>
        <w:pStyle w:val="Sarakstarindkopa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šo Noteikumu spēkā stāšanos zaudē spēku 05.04.2019. </w:t>
      </w:r>
      <w:r w:rsidR="00295B59" w:rsidRPr="007D7287">
        <w:rPr>
          <w:color w:val="000000" w:themeColor="text1"/>
          <w:sz w:val="24"/>
          <w:szCs w:val="24"/>
          <w:lang w:val="lv-LV"/>
        </w:rPr>
        <w:t>“</w:t>
      </w:r>
      <w:r>
        <w:rPr>
          <w:sz w:val="24"/>
          <w:szCs w:val="24"/>
          <w:lang w:val="lv-LV"/>
        </w:rPr>
        <w:t>Noteikumi par kārtību, kādā persona tiek uzņemta rindā Olaines novada pašvaldības aģentūras “Olaines sociālais dienests” sociālās aprūpes centrā</w:t>
      </w:r>
      <w:r w:rsidR="00295B59" w:rsidRPr="007D7287">
        <w:rPr>
          <w:color w:val="000000" w:themeColor="text1"/>
          <w:sz w:val="24"/>
          <w:szCs w:val="24"/>
          <w:lang w:val="lv-LV"/>
        </w:rPr>
        <w:t>”</w:t>
      </w:r>
      <w:r w:rsidR="007D7287">
        <w:rPr>
          <w:color w:val="000000" w:themeColor="text1"/>
          <w:sz w:val="24"/>
          <w:szCs w:val="24"/>
          <w:lang w:val="lv-LV"/>
        </w:rPr>
        <w:t>.</w:t>
      </w:r>
    </w:p>
    <w:p w14:paraId="514F4F40" w14:textId="77777777" w:rsidR="0068751C" w:rsidRDefault="0068751C" w:rsidP="0068751C">
      <w:pPr>
        <w:pStyle w:val="Sarakstarindkopa"/>
        <w:shd w:val="clear" w:color="auto" w:fill="FFFFFF"/>
        <w:jc w:val="both"/>
        <w:rPr>
          <w:sz w:val="24"/>
          <w:szCs w:val="24"/>
          <w:lang w:val="lv-LV"/>
        </w:rPr>
      </w:pPr>
    </w:p>
    <w:p w14:paraId="2C0EF109" w14:textId="661249E9" w:rsidR="00641040" w:rsidRPr="00FB2EF9" w:rsidRDefault="00641040" w:rsidP="0068751C">
      <w:pPr>
        <w:pStyle w:val="Sarakstarindkopa"/>
        <w:shd w:val="clear" w:color="auto" w:fill="FFFFFF"/>
        <w:jc w:val="both"/>
        <w:rPr>
          <w:sz w:val="24"/>
          <w:szCs w:val="24"/>
          <w:lang w:val="lv-LV"/>
        </w:rPr>
      </w:pPr>
      <w:r w:rsidRPr="00DF1F8F">
        <w:rPr>
          <w:color w:val="000000" w:themeColor="text1"/>
          <w:sz w:val="24"/>
          <w:szCs w:val="24"/>
          <w:lang w:val="lv-LV"/>
        </w:rPr>
        <w:t>S</w:t>
      </w:r>
      <w:r w:rsidR="003A3FCC" w:rsidRPr="00DF1F8F">
        <w:rPr>
          <w:color w:val="000000" w:themeColor="text1"/>
          <w:sz w:val="24"/>
          <w:szCs w:val="24"/>
          <w:lang w:val="lv-LV"/>
        </w:rPr>
        <w:t>ociālās aprūpes nodaļas</w:t>
      </w:r>
      <w:r w:rsidRPr="00DF1F8F">
        <w:rPr>
          <w:color w:val="000000" w:themeColor="text1"/>
          <w:sz w:val="24"/>
          <w:szCs w:val="24"/>
          <w:lang w:val="lv-LV"/>
        </w:rPr>
        <w:t xml:space="preserve"> vadītāja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proofErr w:type="spellStart"/>
      <w:r>
        <w:rPr>
          <w:sz w:val="24"/>
          <w:szCs w:val="24"/>
          <w:lang w:val="lv-LV"/>
        </w:rPr>
        <w:t>S.Jankova</w:t>
      </w:r>
      <w:proofErr w:type="spellEnd"/>
    </w:p>
    <w:sectPr w:rsidR="00641040" w:rsidRPr="00FB2EF9" w:rsidSect="005F4BFF">
      <w:pgSz w:w="11906" w:h="16838"/>
      <w:pgMar w:top="1276" w:right="566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ZapfCalligr TL">
    <w:altName w:val="Palatino Linotype"/>
    <w:panose1 w:val="02040502050505030904"/>
    <w:charset w:val="BA"/>
    <w:family w:val="roman"/>
    <w:pitch w:val="variable"/>
    <w:sig w:usb0="8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19BA"/>
    <w:multiLevelType w:val="hybridMultilevel"/>
    <w:tmpl w:val="3996ABA8"/>
    <w:lvl w:ilvl="0" w:tplc="0809000F">
      <w:start w:val="1"/>
      <w:numFmt w:val="decimal"/>
      <w:lvlText w:val="%1."/>
      <w:lvlJc w:val="left"/>
      <w:pPr>
        <w:ind w:left="1944" w:hanging="360"/>
      </w:p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4FBA60CA"/>
    <w:multiLevelType w:val="hybridMultilevel"/>
    <w:tmpl w:val="E9FE631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16700"/>
    <w:multiLevelType w:val="multilevel"/>
    <w:tmpl w:val="D0144A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64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5B235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BC51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FB1B63"/>
    <w:multiLevelType w:val="hybridMultilevel"/>
    <w:tmpl w:val="3A6E14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57225">
    <w:abstractNumId w:val="5"/>
  </w:num>
  <w:num w:numId="2" w16cid:durableId="1995332742">
    <w:abstractNumId w:val="2"/>
  </w:num>
  <w:num w:numId="3" w16cid:durableId="359671434">
    <w:abstractNumId w:val="4"/>
  </w:num>
  <w:num w:numId="4" w16cid:durableId="1797603643">
    <w:abstractNumId w:val="3"/>
  </w:num>
  <w:num w:numId="5" w16cid:durableId="741177506">
    <w:abstractNumId w:val="0"/>
  </w:num>
  <w:num w:numId="6" w16cid:durableId="1254628495">
    <w:abstractNumId w:val="1"/>
  </w:num>
  <w:num w:numId="7" w16cid:durableId="179871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97"/>
    <w:rsid w:val="00016A90"/>
    <w:rsid w:val="000230BB"/>
    <w:rsid w:val="000405E9"/>
    <w:rsid w:val="00053867"/>
    <w:rsid w:val="0005548C"/>
    <w:rsid w:val="000816FE"/>
    <w:rsid w:val="00083574"/>
    <w:rsid w:val="00083AC9"/>
    <w:rsid w:val="00085FBC"/>
    <w:rsid w:val="00094D76"/>
    <w:rsid w:val="000A281A"/>
    <w:rsid w:val="000B3358"/>
    <w:rsid w:val="000B3491"/>
    <w:rsid w:val="000B7D77"/>
    <w:rsid w:val="000C202B"/>
    <w:rsid w:val="000C7AD3"/>
    <w:rsid w:val="000E40E2"/>
    <w:rsid w:val="00110416"/>
    <w:rsid w:val="0011712D"/>
    <w:rsid w:val="0013049C"/>
    <w:rsid w:val="001328A4"/>
    <w:rsid w:val="0014103A"/>
    <w:rsid w:val="00156EAC"/>
    <w:rsid w:val="00184AF0"/>
    <w:rsid w:val="00190383"/>
    <w:rsid w:val="001963B2"/>
    <w:rsid w:val="001A00EB"/>
    <w:rsid w:val="001A08BD"/>
    <w:rsid w:val="001F1698"/>
    <w:rsid w:val="00236866"/>
    <w:rsid w:val="00272FAE"/>
    <w:rsid w:val="002740D4"/>
    <w:rsid w:val="002879DD"/>
    <w:rsid w:val="00291D7C"/>
    <w:rsid w:val="00294000"/>
    <w:rsid w:val="00295B59"/>
    <w:rsid w:val="0029794D"/>
    <w:rsid w:val="002A1162"/>
    <w:rsid w:val="002B0FB5"/>
    <w:rsid w:val="002B7C2D"/>
    <w:rsid w:val="002E6882"/>
    <w:rsid w:val="002E7B31"/>
    <w:rsid w:val="002F0E34"/>
    <w:rsid w:val="00327235"/>
    <w:rsid w:val="00345000"/>
    <w:rsid w:val="003454D3"/>
    <w:rsid w:val="00346ABD"/>
    <w:rsid w:val="0035348C"/>
    <w:rsid w:val="003707E0"/>
    <w:rsid w:val="003927ED"/>
    <w:rsid w:val="00397198"/>
    <w:rsid w:val="00397FB8"/>
    <w:rsid w:val="003A162A"/>
    <w:rsid w:val="003A2366"/>
    <w:rsid w:val="003A3FCC"/>
    <w:rsid w:val="003B4312"/>
    <w:rsid w:val="003C331C"/>
    <w:rsid w:val="003D4502"/>
    <w:rsid w:val="003D6E7C"/>
    <w:rsid w:val="003F5434"/>
    <w:rsid w:val="00400CD3"/>
    <w:rsid w:val="00410623"/>
    <w:rsid w:val="0041352B"/>
    <w:rsid w:val="00423398"/>
    <w:rsid w:val="00430BD7"/>
    <w:rsid w:val="0043728D"/>
    <w:rsid w:val="00445FFD"/>
    <w:rsid w:val="004518EA"/>
    <w:rsid w:val="0046390C"/>
    <w:rsid w:val="004677B6"/>
    <w:rsid w:val="004745C1"/>
    <w:rsid w:val="00481F34"/>
    <w:rsid w:val="004823F9"/>
    <w:rsid w:val="004C12C6"/>
    <w:rsid w:val="004C563A"/>
    <w:rsid w:val="004E13CC"/>
    <w:rsid w:val="004E4C0B"/>
    <w:rsid w:val="004E7645"/>
    <w:rsid w:val="004F57A3"/>
    <w:rsid w:val="00511440"/>
    <w:rsid w:val="00512C16"/>
    <w:rsid w:val="00522E73"/>
    <w:rsid w:val="0052393E"/>
    <w:rsid w:val="0054184F"/>
    <w:rsid w:val="00545E6B"/>
    <w:rsid w:val="005934A0"/>
    <w:rsid w:val="00594AE0"/>
    <w:rsid w:val="00596CE1"/>
    <w:rsid w:val="005B3EBE"/>
    <w:rsid w:val="005C68F2"/>
    <w:rsid w:val="005D16D6"/>
    <w:rsid w:val="005E58CE"/>
    <w:rsid w:val="005E640A"/>
    <w:rsid w:val="005E66B4"/>
    <w:rsid w:val="005F0B3F"/>
    <w:rsid w:val="005F4BFF"/>
    <w:rsid w:val="00601DD2"/>
    <w:rsid w:val="00610F6B"/>
    <w:rsid w:val="00634C69"/>
    <w:rsid w:val="00635C56"/>
    <w:rsid w:val="00637820"/>
    <w:rsid w:val="00637D6B"/>
    <w:rsid w:val="00641040"/>
    <w:rsid w:val="00644C3A"/>
    <w:rsid w:val="00661455"/>
    <w:rsid w:val="00663B93"/>
    <w:rsid w:val="00677F29"/>
    <w:rsid w:val="0068751C"/>
    <w:rsid w:val="00687700"/>
    <w:rsid w:val="006C6795"/>
    <w:rsid w:val="006E003D"/>
    <w:rsid w:val="006E3085"/>
    <w:rsid w:val="00702CF9"/>
    <w:rsid w:val="00707276"/>
    <w:rsid w:val="00741AC5"/>
    <w:rsid w:val="00745D9D"/>
    <w:rsid w:val="00750075"/>
    <w:rsid w:val="007508BC"/>
    <w:rsid w:val="007639E7"/>
    <w:rsid w:val="00766245"/>
    <w:rsid w:val="00776367"/>
    <w:rsid w:val="007A1F3D"/>
    <w:rsid w:val="007B3004"/>
    <w:rsid w:val="007C3EC0"/>
    <w:rsid w:val="007C65BE"/>
    <w:rsid w:val="007D713E"/>
    <w:rsid w:val="007D7287"/>
    <w:rsid w:val="007E1388"/>
    <w:rsid w:val="007E21C1"/>
    <w:rsid w:val="007E37F9"/>
    <w:rsid w:val="007E46D6"/>
    <w:rsid w:val="007F7F73"/>
    <w:rsid w:val="008075E0"/>
    <w:rsid w:val="008105C3"/>
    <w:rsid w:val="008112D9"/>
    <w:rsid w:val="008212ED"/>
    <w:rsid w:val="00821DBE"/>
    <w:rsid w:val="008308D7"/>
    <w:rsid w:val="00854A64"/>
    <w:rsid w:val="00863A43"/>
    <w:rsid w:val="0086588F"/>
    <w:rsid w:val="00870908"/>
    <w:rsid w:val="00871530"/>
    <w:rsid w:val="0087208E"/>
    <w:rsid w:val="00872937"/>
    <w:rsid w:val="008E4FDB"/>
    <w:rsid w:val="008F0FAC"/>
    <w:rsid w:val="008F4721"/>
    <w:rsid w:val="009072CD"/>
    <w:rsid w:val="009100AF"/>
    <w:rsid w:val="00920DB4"/>
    <w:rsid w:val="0092173D"/>
    <w:rsid w:val="00927D8C"/>
    <w:rsid w:val="00932CBE"/>
    <w:rsid w:val="00944FE2"/>
    <w:rsid w:val="00963267"/>
    <w:rsid w:val="00973F0E"/>
    <w:rsid w:val="00985477"/>
    <w:rsid w:val="00985A02"/>
    <w:rsid w:val="0098707E"/>
    <w:rsid w:val="009C15B1"/>
    <w:rsid w:val="009D00D4"/>
    <w:rsid w:val="009D3784"/>
    <w:rsid w:val="009D3CF4"/>
    <w:rsid w:val="009E0B99"/>
    <w:rsid w:val="009E727B"/>
    <w:rsid w:val="00A004F7"/>
    <w:rsid w:val="00A42897"/>
    <w:rsid w:val="00A43C91"/>
    <w:rsid w:val="00A918E2"/>
    <w:rsid w:val="00A91CA0"/>
    <w:rsid w:val="00AA231B"/>
    <w:rsid w:val="00AA3362"/>
    <w:rsid w:val="00AB5444"/>
    <w:rsid w:val="00AC06D4"/>
    <w:rsid w:val="00AE50B7"/>
    <w:rsid w:val="00AF2742"/>
    <w:rsid w:val="00B04473"/>
    <w:rsid w:val="00B515A2"/>
    <w:rsid w:val="00B61298"/>
    <w:rsid w:val="00B65ECF"/>
    <w:rsid w:val="00B663D2"/>
    <w:rsid w:val="00B836A6"/>
    <w:rsid w:val="00B85287"/>
    <w:rsid w:val="00B87515"/>
    <w:rsid w:val="00B94A2D"/>
    <w:rsid w:val="00BA3A04"/>
    <w:rsid w:val="00BC77BC"/>
    <w:rsid w:val="00BE5AB8"/>
    <w:rsid w:val="00C172DE"/>
    <w:rsid w:val="00C237E8"/>
    <w:rsid w:val="00C23AD8"/>
    <w:rsid w:val="00C3074B"/>
    <w:rsid w:val="00C65BF2"/>
    <w:rsid w:val="00C86156"/>
    <w:rsid w:val="00C90A52"/>
    <w:rsid w:val="00CB060B"/>
    <w:rsid w:val="00CB455E"/>
    <w:rsid w:val="00CB4C78"/>
    <w:rsid w:val="00CB65F1"/>
    <w:rsid w:val="00CC3032"/>
    <w:rsid w:val="00CF2A32"/>
    <w:rsid w:val="00CF5190"/>
    <w:rsid w:val="00D00A1C"/>
    <w:rsid w:val="00D05175"/>
    <w:rsid w:val="00D07BF9"/>
    <w:rsid w:val="00D34A91"/>
    <w:rsid w:val="00D434F1"/>
    <w:rsid w:val="00D454F4"/>
    <w:rsid w:val="00D46373"/>
    <w:rsid w:val="00D65B49"/>
    <w:rsid w:val="00D80F8F"/>
    <w:rsid w:val="00DB286F"/>
    <w:rsid w:val="00DB63C3"/>
    <w:rsid w:val="00DC6A47"/>
    <w:rsid w:val="00DD53BF"/>
    <w:rsid w:val="00DF1F8F"/>
    <w:rsid w:val="00E3096D"/>
    <w:rsid w:val="00E436DA"/>
    <w:rsid w:val="00E4444B"/>
    <w:rsid w:val="00E61148"/>
    <w:rsid w:val="00E61B01"/>
    <w:rsid w:val="00E8134C"/>
    <w:rsid w:val="00E87AD0"/>
    <w:rsid w:val="00E96BF2"/>
    <w:rsid w:val="00E97FBC"/>
    <w:rsid w:val="00EA6FC8"/>
    <w:rsid w:val="00EB3221"/>
    <w:rsid w:val="00ED0CCB"/>
    <w:rsid w:val="00EE0968"/>
    <w:rsid w:val="00EE2600"/>
    <w:rsid w:val="00EE36AE"/>
    <w:rsid w:val="00F4378E"/>
    <w:rsid w:val="00F51DE4"/>
    <w:rsid w:val="00F55005"/>
    <w:rsid w:val="00F569C7"/>
    <w:rsid w:val="00F57FBF"/>
    <w:rsid w:val="00F6105B"/>
    <w:rsid w:val="00F67872"/>
    <w:rsid w:val="00F7503A"/>
    <w:rsid w:val="00F83DE8"/>
    <w:rsid w:val="00FA3CCF"/>
    <w:rsid w:val="00FB2EF9"/>
    <w:rsid w:val="00FB3549"/>
    <w:rsid w:val="00FB57E2"/>
    <w:rsid w:val="00FC5B53"/>
    <w:rsid w:val="00FE1EB2"/>
    <w:rsid w:val="00FE4F59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C0A4E"/>
  <w15:docId w15:val="{E8D22069-B74A-43A4-B347-25EF8039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28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qFormat/>
    <w:rsid w:val="00A42897"/>
    <w:pPr>
      <w:keepNext/>
      <w:tabs>
        <w:tab w:val="left" w:pos="4111"/>
      </w:tabs>
      <w:ind w:left="4111" w:right="-760" w:hanging="4111"/>
      <w:jc w:val="both"/>
      <w:outlineLvl w:val="0"/>
    </w:pPr>
    <w:rPr>
      <w:sz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84A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A42897"/>
    <w:pPr>
      <w:keepNext/>
      <w:outlineLvl w:val="5"/>
    </w:pPr>
    <w:rPr>
      <w:sz w:val="28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A42897"/>
    <w:pPr>
      <w:keepNext/>
      <w:ind w:right="-760"/>
      <w:jc w:val="center"/>
      <w:outlineLvl w:val="6"/>
    </w:pPr>
    <w:rPr>
      <w:sz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4289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Virsraksts6Rakstz">
    <w:name w:val="Virsraksts 6 Rakstz."/>
    <w:basedOn w:val="Noklusjumarindkopasfonts"/>
    <w:link w:val="Virsraksts6"/>
    <w:rsid w:val="00A42897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A4289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28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2897"/>
    <w:rPr>
      <w:rFonts w:ascii="Tahoma" w:eastAsia="Times New Roman" w:hAnsi="Tahoma" w:cs="Tahoma"/>
      <w:sz w:val="16"/>
      <w:szCs w:val="16"/>
      <w:lang w:val="en-AU"/>
    </w:rPr>
  </w:style>
  <w:style w:type="paragraph" w:customStyle="1" w:styleId="tv2131">
    <w:name w:val="tv2131"/>
    <w:basedOn w:val="Parasts"/>
    <w:rsid w:val="00AE50B7"/>
    <w:pPr>
      <w:spacing w:line="360" w:lineRule="auto"/>
      <w:ind w:firstLine="300"/>
    </w:pPr>
    <w:rPr>
      <w:color w:val="414142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84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Paraststmeklis">
    <w:name w:val="Normal (Web)"/>
    <w:basedOn w:val="Parasts"/>
    <w:uiPriority w:val="99"/>
    <w:semiHidden/>
    <w:unhideWhenUsed/>
    <w:rsid w:val="00184AF0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Default">
    <w:name w:val="Default"/>
    <w:rsid w:val="005E66B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">
    <w:name w:val="Char"/>
    <w:basedOn w:val="Parasts"/>
    <w:rsid w:val="00EE36AE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Sarakstarindkopa">
    <w:name w:val="List Paragraph"/>
    <w:basedOn w:val="Parasts"/>
    <w:uiPriority w:val="34"/>
    <w:qFormat/>
    <w:rsid w:val="001A00EB"/>
    <w:pPr>
      <w:ind w:left="720"/>
      <w:contextualSpacing/>
    </w:pPr>
  </w:style>
  <w:style w:type="paragraph" w:customStyle="1" w:styleId="Char3">
    <w:name w:val="Char3"/>
    <w:basedOn w:val="Parasts"/>
    <w:rsid w:val="00B87515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Char2">
    <w:name w:val="Char2"/>
    <w:basedOn w:val="Parasts"/>
    <w:rsid w:val="00870908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Char1">
    <w:name w:val="Char1"/>
    <w:basedOn w:val="Parasts"/>
    <w:rsid w:val="00745D9D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tv213">
    <w:name w:val="tv213"/>
    <w:basedOn w:val="Parasts"/>
    <w:rsid w:val="00400CD3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85A02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729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7293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7293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729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72937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EF49-7AB4-450E-B95F-5E62FC03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3052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2010_2</dc:creator>
  <cp:keywords/>
  <dc:description/>
  <cp:lastModifiedBy>Nataļja Tropkina</cp:lastModifiedBy>
  <cp:revision>2</cp:revision>
  <cp:lastPrinted>2022-08-11T09:29:00Z</cp:lastPrinted>
  <dcterms:created xsi:type="dcterms:W3CDTF">2023-07-25T11:13:00Z</dcterms:created>
  <dcterms:modified xsi:type="dcterms:W3CDTF">2023-07-25T11:13:00Z</dcterms:modified>
</cp:coreProperties>
</file>