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774F0" w14:textId="77777777" w:rsidR="0086217C" w:rsidRPr="005F0817" w:rsidRDefault="0086217C" w:rsidP="009559A4">
      <w:pPr>
        <w:jc w:val="center"/>
      </w:pPr>
      <w:bookmarkStart w:id="0" w:name="_Hlk145940708"/>
      <w:bookmarkEnd w:id="0"/>
      <w:r w:rsidRPr="005F0817">
        <w:rPr>
          <w:noProof/>
        </w:rPr>
        <w:drawing>
          <wp:anchor distT="0" distB="0" distL="114300" distR="114300" simplePos="0" relativeHeight="251659264" behindDoc="1" locked="0" layoutInCell="1" allowOverlap="1" wp14:anchorId="58ED04F6" wp14:editId="17E446DC">
            <wp:simplePos x="0" y="0"/>
            <wp:positionH relativeFrom="column">
              <wp:align>center</wp:align>
            </wp:positionH>
            <wp:positionV relativeFrom="paragraph">
              <wp:posOffset>3479</wp:posOffset>
            </wp:positionV>
            <wp:extent cx="5907820" cy="1065474"/>
            <wp:effectExtent l="0" t="0" r="0" b="0"/>
            <wp:wrapNone/>
            <wp:docPr id="9" name="Picture 9" descr="pilnkrasu_header_veidlapa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lnkrasu_header_veidlapa_92"/>
                    <pic:cNvPicPr>
                      <a:picLocks noChangeAspect="1" noChangeArrowheads="1"/>
                    </pic:cNvPicPr>
                  </pic:nvPicPr>
                  <pic:blipFill>
                    <a:blip r:embed="rId8" cstate="print"/>
                    <a:srcRect/>
                    <a:stretch>
                      <a:fillRect/>
                    </a:stretch>
                  </pic:blipFill>
                  <pic:spPr bwMode="auto">
                    <a:xfrm>
                      <a:off x="0" y="0"/>
                      <a:ext cx="5911215" cy="1062355"/>
                    </a:xfrm>
                    <a:prstGeom prst="rect">
                      <a:avLst/>
                    </a:prstGeom>
                    <a:noFill/>
                    <a:ln w="9525">
                      <a:noFill/>
                      <a:miter lim="800000"/>
                      <a:headEnd/>
                      <a:tailEnd/>
                    </a:ln>
                  </pic:spPr>
                </pic:pic>
              </a:graphicData>
            </a:graphic>
          </wp:anchor>
        </w:drawing>
      </w:r>
    </w:p>
    <w:p w14:paraId="672E10D3" w14:textId="77777777" w:rsidR="0086217C" w:rsidRPr="005F0817" w:rsidRDefault="0086217C" w:rsidP="009559A4">
      <w:pPr>
        <w:jc w:val="center"/>
        <w:rPr>
          <w:sz w:val="8"/>
          <w:szCs w:val="8"/>
        </w:rPr>
      </w:pPr>
    </w:p>
    <w:p w14:paraId="6D484F3C" w14:textId="77777777" w:rsidR="0086217C" w:rsidRPr="005F0817" w:rsidRDefault="0086217C" w:rsidP="009559A4">
      <w:pPr>
        <w:jc w:val="both"/>
        <w:rPr>
          <w:sz w:val="12"/>
        </w:rPr>
      </w:pPr>
    </w:p>
    <w:p w14:paraId="0A148FCF" w14:textId="77777777" w:rsidR="0086217C" w:rsidRPr="005F0817" w:rsidRDefault="0086217C" w:rsidP="009559A4">
      <w:pPr>
        <w:jc w:val="both"/>
        <w:rPr>
          <w:sz w:val="12"/>
        </w:rPr>
      </w:pPr>
    </w:p>
    <w:p w14:paraId="51DDB7F6" w14:textId="77777777" w:rsidR="0086217C" w:rsidRPr="005F0817" w:rsidRDefault="0086217C" w:rsidP="009559A4">
      <w:pPr>
        <w:jc w:val="both"/>
        <w:rPr>
          <w:sz w:val="12"/>
        </w:rPr>
      </w:pPr>
    </w:p>
    <w:p w14:paraId="41E7484F" w14:textId="77777777" w:rsidR="0086217C" w:rsidRPr="005F0817" w:rsidRDefault="0086217C" w:rsidP="009559A4">
      <w:pPr>
        <w:jc w:val="both"/>
        <w:rPr>
          <w:sz w:val="12"/>
        </w:rPr>
      </w:pPr>
    </w:p>
    <w:p w14:paraId="60CDE6C6" w14:textId="77777777" w:rsidR="0086217C" w:rsidRPr="005F0817" w:rsidRDefault="0086217C" w:rsidP="009559A4">
      <w:pPr>
        <w:jc w:val="both"/>
        <w:rPr>
          <w:sz w:val="12"/>
        </w:rPr>
      </w:pPr>
    </w:p>
    <w:p w14:paraId="561B1F3B" w14:textId="77777777" w:rsidR="0086217C" w:rsidRPr="005F0817" w:rsidRDefault="0086217C" w:rsidP="009559A4">
      <w:pPr>
        <w:jc w:val="both"/>
        <w:rPr>
          <w:sz w:val="12"/>
        </w:rPr>
      </w:pPr>
    </w:p>
    <w:p w14:paraId="698A0A73" w14:textId="77777777" w:rsidR="0086217C" w:rsidRPr="005F0817" w:rsidRDefault="0086217C" w:rsidP="009559A4">
      <w:pPr>
        <w:jc w:val="both"/>
        <w:rPr>
          <w:sz w:val="12"/>
        </w:rPr>
      </w:pPr>
    </w:p>
    <w:p w14:paraId="6FBFCCD2" w14:textId="77777777" w:rsidR="0086217C" w:rsidRPr="005F0817" w:rsidRDefault="0086217C" w:rsidP="009559A4">
      <w:pPr>
        <w:jc w:val="both"/>
        <w:rPr>
          <w:sz w:val="12"/>
        </w:rPr>
      </w:pPr>
    </w:p>
    <w:p w14:paraId="2C217579" w14:textId="77777777" w:rsidR="0086217C" w:rsidRPr="005F0817" w:rsidRDefault="0086217C" w:rsidP="009559A4">
      <w:pPr>
        <w:jc w:val="both"/>
        <w:rPr>
          <w:sz w:val="12"/>
        </w:rPr>
      </w:pPr>
    </w:p>
    <w:p w14:paraId="1AA46D10" w14:textId="77777777" w:rsidR="0086217C" w:rsidRPr="005F0817" w:rsidRDefault="0086217C" w:rsidP="009559A4">
      <w:pPr>
        <w:jc w:val="both"/>
        <w:rPr>
          <w:sz w:val="12"/>
        </w:rPr>
      </w:pPr>
      <w:r w:rsidRPr="005F0817">
        <w:rPr>
          <w:sz w:val="12"/>
        </w:rPr>
        <w:t>_______________________________________________________________________________________________________________________________________________________</w:t>
      </w:r>
    </w:p>
    <w:p w14:paraId="30F8CAF1" w14:textId="77777777" w:rsidR="0086217C" w:rsidRPr="005F0817" w:rsidRDefault="0086217C" w:rsidP="009559A4">
      <w:pPr>
        <w:jc w:val="center"/>
        <w:rPr>
          <w:sz w:val="18"/>
          <w:szCs w:val="18"/>
        </w:rPr>
      </w:pPr>
    </w:p>
    <w:p w14:paraId="538E4801" w14:textId="77777777" w:rsidR="0086217C" w:rsidRPr="005F0817" w:rsidRDefault="0086217C" w:rsidP="009559A4">
      <w:pPr>
        <w:pStyle w:val="naisnod"/>
        <w:spacing w:before="0" w:beforeAutospacing="0" w:after="0" w:afterAutospacing="0"/>
        <w:jc w:val="center"/>
        <w:rPr>
          <w:rStyle w:val="Hipersaite"/>
          <w:color w:val="auto"/>
          <w:sz w:val="17"/>
          <w:szCs w:val="17"/>
          <w:lang w:val="lv-LV"/>
        </w:rPr>
      </w:pPr>
      <w:r w:rsidRPr="005F0817">
        <w:rPr>
          <w:sz w:val="17"/>
          <w:szCs w:val="17"/>
          <w:lang w:val="lv-LV"/>
        </w:rPr>
        <w:t xml:space="preserve">Rūpniecības iela 23, Rīga, LV-1045, tālr. 67084200, e-pasts: </w:t>
      </w:r>
      <w:hyperlink r:id="rId9">
        <w:r w:rsidRPr="005F0817">
          <w:rPr>
            <w:rStyle w:val="Hipersaite"/>
            <w:color w:val="auto"/>
            <w:sz w:val="17"/>
            <w:szCs w:val="17"/>
            <w:lang w:val="lv-LV"/>
          </w:rPr>
          <w:t>ap@vvd.gov.lv</w:t>
        </w:r>
      </w:hyperlink>
      <w:r w:rsidRPr="005F0817">
        <w:rPr>
          <w:sz w:val="17"/>
          <w:szCs w:val="17"/>
          <w:lang w:val="lv-LV"/>
        </w:rPr>
        <w:t xml:space="preserve">, </w:t>
      </w:r>
      <w:hyperlink r:id="rId10">
        <w:r w:rsidRPr="005F0817">
          <w:rPr>
            <w:rStyle w:val="Hipersaite"/>
            <w:color w:val="auto"/>
            <w:sz w:val="17"/>
            <w:szCs w:val="17"/>
            <w:lang w:val="lv-LV"/>
          </w:rPr>
          <w:t>www.vvd.gov.lv</w:t>
        </w:r>
      </w:hyperlink>
    </w:p>
    <w:p w14:paraId="146D4102" w14:textId="77777777" w:rsidR="0086217C" w:rsidRPr="005F0817" w:rsidRDefault="0086217C" w:rsidP="009559A4">
      <w:pPr>
        <w:pStyle w:val="Paraststmeklis"/>
        <w:spacing w:before="0" w:beforeAutospacing="0" w:after="0" w:afterAutospacing="0"/>
        <w:jc w:val="center"/>
        <w:rPr>
          <w:rFonts w:ascii="Times New Roman" w:hAnsi="Times New Roman"/>
          <w:color w:val="auto"/>
          <w:sz w:val="24"/>
          <w:szCs w:val="24"/>
        </w:rPr>
      </w:pPr>
    </w:p>
    <w:p w14:paraId="3E6399C2" w14:textId="47EB9852" w:rsidR="0086217C" w:rsidRPr="005F0817" w:rsidRDefault="0086217C" w:rsidP="009559A4">
      <w:pPr>
        <w:pStyle w:val="Pamatteksts"/>
        <w:tabs>
          <w:tab w:val="left" w:pos="6521"/>
        </w:tabs>
        <w:spacing w:after="0"/>
        <w:rPr>
          <w:rFonts w:ascii="Times New Roman" w:hAnsi="Times New Roman"/>
          <w:sz w:val="24"/>
          <w:szCs w:val="24"/>
        </w:rPr>
      </w:pPr>
      <w:r w:rsidRPr="005F0817">
        <w:rPr>
          <w:rFonts w:ascii="Times New Roman" w:hAnsi="Times New Roman"/>
          <w:sz w:val="24"/>
          <w:szCs w:val="24"/>
        </w:rPr>
        <w:t xml:space="preserve">Rīga, </w:t>
      </w:r>
      <w:r w:rsidR="00BE3E53">
        <w:rPr>
          <w:rFonts w:ascii="Times New Roman" w:hAnsi="Times New Roman"/>
          <w:sz w:val="24"/>
          <w:szCs w:val="24"/>
        </w:rPr>
        <w:t>15.</w:t>
      </w:r>
      <w:r w:rsidR="00EB0C0C">
        <w:rPr>
          <w:rFonts w:ascii="Times New Roman" w:hAnsi="Times New Roman"/>
          <w:sz w:val="24"/>
          <w:szCs w:val="24"/>
        </w:rPr>
        <w:t>07</w:t>
      </w:r>
      <w:r w:rsidR="00B87F67">
        <w:rPr>
          <w:rFonts w:ascii="Times New Roman" w:hAnsi="Times New Roman"/>
          <w:sz w:val="24"/>
          <w:szCs w:val="24"/>
        </w:rPr>
        <w:t>.2025.</w:t>
      </w:r>
      <w:r w:rsidR="00C4019D" w:rsidRPr="005F0817">
        <w:rPr>
          <w:rFonts w:ascii="Times New Roman" w:hAnsi="Times New Roman"/>
        </w:rPr>
        <w:tab/>
      </w:r>
    </w:p>
    <w:p w14:paraId="0E0E6B84" w14:textId="77777777" w:rsidR="0086217C" w:rsidRPr="005F0817" w:rsidRDefault="0086217C" w:rsidP="009559A4">
      <w:pPr>
        <w:pStyle w:val="Pamatteksts"/>
        <w:spacing w:after="0"/>
        <w:jc w:val="center"/>
        <w:rPr>
          <w:rFonts w:ascii="Times New Roman" w:hAnsi="Times New Roman"/>
          <w:b/>
          <w:szCs w:val="28"/>
        </w:rPr>
      </w:pPr>
    </w:p>
    <w:p w14:paraId="5A3F57BB" w14:textId="1278DFE4" w:rsidR="0086217C" w:rsidRPr="005F0817" w:rsidRDefault="0086217C" w:rsidP="009559A4">
      <w:pPr>
        <w:pStyle w:val="Pamatteksts"/>
        <w:spacing w:after="0"/>
        <w:jc w:val="center"/>
        <w:rPr>
          <w:rFonts w:ascii="Times New Roman" w:hAnsi="Times New Roman"/>
          <w:b/>
          <w:szCs w:val="28"/>
        </w:rPr>
      </w:pPr>
      <w:r w:rsidRPr="005F0817">
        <w:rPr>
          <w:rFonts w:ascii="Times New Roman" w:hAnsi="Times New Roman"/>
          <w:b/>
          <w:szCs w:val="28"/>
        </w:rPr>
        <w:t>Paredzētās darbības ietekmes sākotnējais izvērtējums Nr. AP2</w:t>
      </w:r>
      <w:r w:rsidR="00B9061E">
        <w:rPr>
          <w:rFonts w:ascii="Times New Roman" w:hAnsi="Times New Roman"/>
          <w:b/>
          <w:szCs w:val="28"/>
        </w:rPr>
        <w:t>5</w:t>
      </w:r>
      <w:r w:rsidRPr="005F0817">
        <w:rPr>
          <w:rFonts w:ascii="Times New Roman" w:hAnsi="Times New Roman"/>
          <w:b/>
          <w:szCs w:val="28"/>
        </w:rPr>
        <w:t>SI0</w:t>
      </w:r>
      <w:r w:rsidR="00EB65C8">
        <w:rPr>
          <w:rFonts w:ascii="Times New Roman" w:hAnsi="Times New Roman"/>
          <w:b/>
          <w:szCs w:val="28"/>
        </w:rPr>
        <w:t>120</w:t>
      </w:r>
    </w:p>
    <w:p w14:paraId="4B15844A" w14:textId="77777777" w:rsidR="0086217C" w:rsidRPr="005F0817" w:rsidRDefault="0086217C" w:rsidP="009559A4">
      <w:pPr>
        <w:pStyle w:val="Pamatteksts"/>
        <w:spacing w:after="0"/>
        <w:jc w:val="center"/>
        <w:rPr>
          <w:rFonts w:ascii="Times New Roman" w:hAnsi="Times New Roman"/>
          <w:b/>
          <w:szCs w:val="28"/>
        </w:rPr>
      </w:pPr>
    </w:p>
    <w:p w14:paraId="1380DF2E" w14:textId="77777777" w:rsidR="0086217C" w:rsidRPr="005F0817" w:rsidRDefault="006F329F" w:rsidP="009559A4">
      <w:pPr>
        <w:pStyle w:val="Pamatteksts"/>
        <w:spacing w:after="0"/>
        <w:jc w:val="both"/>
        <w:rPr>
          <w:rFonts w:ascii="Times New Roman" w:hAnsi="Times New Roman"/>
          <w:i/>
          <w:sz w:val="24"/>
          <w:szCs w:val="24"/>
        </w:rPr>
      </w:pPr>
      <w:r w:rsidRPr="005F0817">
        <w:rPr>
          <w:rFonts w:ascii="Times New Roman" w:hAnsi="Times New Roman"/>
          <w:i/>
          <w:sz w:val="24"/>
          <w:szCs w:val="24"/>
        </w:rPr>
        <w:t>Ietekmes s</w:t>
      </w:r>
      <w:r w:rsidR="0086217C" w:rsidRPr="005F0817">
        <w:rPr>
          <w:rFonts w:ascii="Times New Roman" w:hAnsi="Times New Roman"/>
          <w:i/>
          <w:sz w:val="24"/>
          <w:szCs w:val="24"/>
        </w:rPr>
        <w:t xml:space="preserve">ākotnējā izvērtējuma mērķis ir noteikt, vai pieteiktā paredzētā darbība atsevišķi vai kopā ar citām darbībām varētu būtiski ietekmēt vidi. </w:t>
      </w:r>
      <w:r w:rsidRPr="005F0817">
        <w:rPr>
          <w:rFonts w:ascii="Times New Roman" w:hAnsi="Times New Roman"/>
          <w:i/>
          <w:sz w:val="24"/>
          <w:szCs w:val="24"/>
        </w:rPr>
        <w:t>Ietekmes s</w:t>
      </w:r>
      <w:r w:rsidR="0086217C" w:rsidRPr="005F0817">
        <w:rPr>
          <w:rFonts w:ascii="Times New Roman" w:hAnsi="Times New Roman"/>
          <w:i/>
          <w:sz w:val="24"/>
          <w:szCs w:val="24"/>
        </w:rPr>
        <w:t xml:space="preserve">ākotnējā izvērtējuma uzdevums nav precīzi dokumentēt ietekmju apjomu un definēt projekta īstenošanas nosacījumus. Detalizēts ietekmju apjoma un būtiskuma izvērtējums ir veicams ietekmes uz vidi novērtējuma ietvaros atbilstoši likumā </w:t>
      </w:r>
      <w:r w:rsidR="00ED091D" w:rsidRPr="005F0817">
        <w:rPr>
          <w:rFonts w:ascii="Times New Roman" w:hAnsi="Times New Roman"/>
          <w:i/>
          <w:sz w:val="24"/>
          <w:szCs w:val="24"/>
        </w:rPr>
        <w:t>“</w:t>
      </w:r>
      <w:r w:rsidR="0086217C" w:rsidRPr="005F0817">
        <w:rPr>
          <w:rFonts w:ascii="Times New Roman" w:hAnsi="Times New Roman"/>
          <w:i/>
          <w:sz w:val="24"/>
          <w:szCs w:val="24"/>
        </w:rPr>
        <w:t xml:space="preserve">Par ietekmes uz vidi novērtējumu” un tam pakārtotajos normatīvajos aktos noteiktajai kārtībai gadījumā, ja </w:t>
      </w:r>
      <w:r w:rsidRPr="005F0817">
        <w:rPr>
          <w:rFonts w:ascii="Times New Roman" w:hAnsi="Times New Roman"/>
          <w:i/>
          <w:sz w:val="24"/>
          <w:szCs w:val="24"/>
        </w:rPr>
        <w:t xml:space="preserve">ietekmes </w:t>
      </w:r>
      <w:r w:rsidR="0086217C" w:rsidRPr="005F0817">
        <w:rPr>
          <w:rFonts w:ascii="Times New Roman" w:hAnsi="Times New Roman"/>
          <w:i/>
          <w:sz w:val="24"/>
          <w:szCs w:val="24"/>
        </w:rPr>
        <w:t>sākotnējā izvērtējuma rezultātā tiek secināts, ka pieteiktās paredzētās darbības īstenošanas rezultātā ir iespējama būtiska ietekme uz vidi.</w:t>
      </w:r>
    </w:p>
    <w:p w14:paraId="51FEA873" w14:textId="77777777" w:rsidR="0086217C" w:rsidRPr="005F0817" w:rsidRDefault="0086217C" w:rsidP="009559A4">
      <w:pPr>
        <w:pStyle w:val="Pamatteksts"/>
        <w:spacing w:after="0"/>
        <w:jc w:val="both"/>
        <w:rPr>
          <w:rFonts w:ascii="Times New Roman" w:hAnsi="Times New Roman"/>
          <w:sz w:val="24"/>
          <w:szCs w:val="24"/>
        </w:rPr>
      </w:pPr>
    </w:p>
    <w:p w14:paraId="31911B38" w14:textId="77777777" w:rsidR="0086217C" w:rsidRPr="005F0817" w:rsidRDefault="0086217C" w:rsidP="009559A4">
      <w:pPr>
        <w:pStyle w:val="Pamatteksts"/>
        <w:numPr>
          <w:ilvl w:val="0"/>
          <w:numId w:val="1"/>
        </w:numPr>
        <w:tabs>
          <w:tab w:val="clear" w:pos="360"/>
          <w:tab w:val="left" w:pos="426"/>
        </w:tabs>
        <w:spacing w:after="0"/>
        <w:ind w:left="0" w:firstLine="0"/>
        <w:jc w:val="both"/>
        <w:rPr>
          <w:rFonts w:ascii="Times New Roman" w:hAnsi="Times New Roman"/>
          <w:b/>
          <w:sz w:val="24"/>
        </w:rPr>
      </w:pPr>
      <w:r w:rsidRPr="005F0817">
        <w:rPr>
          <w:rFonts w:ascii="Times New Roman" w:hAnsi="Times New Roman"/>
          <w:b/>
          <w:sz w:val="24"/>
        </w:rPr>
        <w:t>Paredzētās darbības ierosinātājs (t.sk., reģistrācijas numurs un adrese):</w:t>
      </w:r>
    </w:p>
    <w:p w14:paraId="26CE0C36" w14:textId="36AE8C5C" w:rsidR="0086217C" w:rsidRPr="005F0817" w:rsidRDefault="0078599B" w:rsidP="009559A4">
      <w:pPr>
        <w:pStyle w:val="Pamatteksts"/>
        <w:spacing w:after="0"/>
        <w:jc w:val="both"/>
        <w:rPr>
          <w:rFonts w:ascii="Times New Roman" w:hAnsi="Times New Roman"/>
          <w:bCs/>
          <w:sz w:val="24"/>
          <w:szCs w:val="24"/>
        </w:rPr>
      </w:pPr>
      <w:r w:rsidRPr="0078599B">
        <w:rPr>
          <w:rFonts w:ascii="Times New Roman" w:hAnsi="Times New Roman"/>
          <w:bCs/>
          <w:sz w:val="24"/>
          <w:szCs w:val="24"/>
        </w:rPr>
        <w:t xml:space="preserve">SIA </w:t>
      </w:r>
      <w:r>
        <w:rPr>
          <w:rFonts w:ascii="Times New Roman" w:hAnsi="Times New Roman"/>
          <w:bCs/>
          <w:sz w:val="24"/>
          <w:szCs w:val="24"/>
        </w:rPr>
        <w:t>“</w:t>
      </w:r>
      <w:r w:rsidRPr="0078599B">
        <w:rPr>
          <w:rFonts w:ascii="Times New Roman" w:hAnsi="Times New Roman"/>
          <w:bCs/>
          <w:sz w:val="24"/>
          <w:szCs w:val="24"/>
        </w:rPr>
        <w:t>CHAROEN</w:t>
      </w:r>
      <w:r>
        <w:rPr>
          <w:rFonts w:ascii="Times New Roman" w:hAnsi="Times New Roman"/>
          <w:bCs/>
          <w:sz w:val="24"/>
          <w:szCs w:val="24"/>
        </w:rPr>
        <w:t>”</w:t>
      </w:r>
      <w:r w:rsidR="006F329F" w:rsidRPr="005F0817">
        <w:rPr>
          <w:rFonts w:ascii="Times New Roman" w:hAnsi="Times New Roman"/>
          <w:bCs/>
          <w:sz w:val="24"/>
          <w:szCs w:val="24"/>
        </w:rPr>
        <w:t xml:space="preserve">, reģistrācijas Nr. </w:t>
      </w:r>
      <w:r w:rsidRPr="0078599B">
        <w:rPr>
          <w:rFonts w:ascii="Times New Roman" w:hAnsi="Times New Roman"/>
          <w:bCs/>
          <w:sz w:val="24"/>
          <w:szCs w:val="24"/>
        </w:rPr>
        <w:t>40003885159</w:t>
      </w:r>
      <w:r w:rsidR="006F329F" w:rsidRPr="005F0817">
        <w:rPr>
          <w:rFonts w:ascii="Times New Roman" w:hAnsi="Times New Roman"/>
          <w:bCs/>
          <w:sz w:val="24"/>
          <w:szCs w:val="24"/>
        </w:rPr>
        <w:t xml:space="preserve">, juridiskā adrese: </w:t>
      </w:r>
      <w:r w:rsidRPr="0078599B">
        <w:rPr>
          <w:rFonts w:ascii="Times New Roman" w:hAnsi="Times New Roman"/>
          <w:bCs/>
          <w:sz w:val="24"/>
          <w:szCs w:val="24"/>
        </w:rPr>
        <w:t>Ziedleju iela 6, Mārupe, Mārupes nov., Latvija, LV-2167</w:t>
      </w:r>
      <w:r w:rsidR="006F329F" w:rsidRPr="005F0817">
        <w:rPr>
          <w:rFonts w:ascii="Times New Roman" w:hAnsi="Times New Roman"/>
          <w:bCs/>
          <w:sz w:val="24"/>
          <w:szCs w:val="24"/>
        </w:rPr>
        <w:t xml:space="preserve">, e-pasta adrese: </w:t>
      </w:r>
      <w:r w:rsidR="005F32E6" w:rsidRPr="005F32E6">
        <w:rPr>
          <w:rFonts w:ascii="Times New Roman" w:hAnsi="Times New Roman"/>
          <w:bCs/>
          <w:i/>
          <w:iCs/>
          <w:sz w:val="24"/>
          <w:szCs w:val="24"/>
        </w:rPr>
        <w:t>siacharoen@inbox.lv</w:t>
      </w:r>
      <w:r w:rsidR="006F329F" w:rsidRPr="005F0817">
        <w:rPr>
          <w:rFonts w:ascii="Times New Roman" w:hAnsi="Times New Roman"/>
          <w:bCs/>
          <w:i/>
          <w:iCs/>
          <w:sz w:val="24"/>
          <w:szCs w:val="24"/>
        </w:rPr>
        <w:t>.</w:t>
      </w:r>
      <w:r w:rsidR="00075872" w:rsidRPr="005F0817">
        <w:rPr>
          <w:rFonts w:ascii="Times New Roman" w:hAnsi="Times New Roman"/>
          <w:bCs/>
          <w:i/>
          <w:iCs/>
          <w:sz w:val="24"/>
          <w:szCs w:val="24"/>
        </w:rPr>
        <w:t xml:space="preserve"> </w:t>
      </w:r>
    </w:p>
    <w:p w14:paraId="49B7376D" w14:textId="77777777" w:rsidR="006F329F" w:rsidRPr="005F0817" w:rsidRDefault="006F329F" w:rsidP="009559A4">
      <w:pPr>
        <w:pStyle w:val="Pamatteksts"/>
        <w:spacing w:after="0"/>
        <w:jc w:val="both"/>
        <w:rPr>
          <w:rFonts w:ascii="Times New Roman" w:hAnsi="Times New Roman"/>
          <w:b/>
          <w:sz w:val="24"/>
        </w:rPr>
      </w:pPr>
    </w:p>
    <w:p w14:paraId="14D63933" w14:textId="77777777" w:rsidR="0086217C" w:rsidRPr="005F0817" w:rsidRDefault="0086217C" w:rsidP="009559A4">
      <w:pPr>
        <w:pStyle w:val="Pamatteksts"/>
        <w:numPr>
          <w:ilvl w:val="0"/>
          <w:numId w:val="1"/>
        </w:numPr>
        <w:tabs>
          <w:tab w:val="clear" w:pos="360"/>
          <w:tab w:val="left" w:pos="426"/>
        </w:tabs>
        <w:spacing w:after="0"/>
        <w:ind w:left="0" w:firstLine="0"/>
        <w:jc w:val="both"/>
        <w:rPr>
          <w:rFonts w:ascii="Times New Roman" w:hAnsi="Times New Roman"/>
          <w:b/>
          <w:sz w:val="24"/>
          <w:szCs w:val="24"/>
        </w:rPr>
      </w:pPr>
      <w:r w:rsidRPr="005F0817">
        <w:rPr>
          <w:rFonts w:ascii="Times New Roman" w:hAnsi="Times New Roman"/>
          <w:b/>
          <w:sz w:val="24"/>
        </w:rPr>
        <w:t>Paredzētās darbības nosaukums:</w:t>
      </w:r>
    </w:p>
    <w:p w14:paraId="795D22E1" w14:textId="77777777" w:rsidR="0086217C" w:rsidRPr="005F0817" w:rsidRDefault="0086217C" w:rsidP="007422C4">
      <w:pPr>
        <w:ind w:right="33"/>
        <w:jc w:val="both"/>
      </w:pPr>
      <w:r w:rsidRPr="005F0817">
        <w:t xml:space="preserve">Derīgo izrakteņu ieguve </w:t>
      </w:r>
      <w:r w:rsidR="00F4355F" w:rsidRPr="005F0817">
        <w:t>smilts</w:t>
      </w:r>
      <w:r w:rsidRPr="005F0817">
        <w:t xml:space="preserve"> atradn</w:t>
      </w:r>
      <w:r w:rsidR="007B7A6A" w:rsidRPr="005F0817">
        <w:t>ē</w:t>
      </w:r>
      <w:r w:rsidRPr="005F0817">
        <w:t xml:space="preserve"> “</w:t>
      </w:r>
      <w:r w:rsidR="00473157">
        <w:rPr>
          <w:bCs/>
        </w:rPr>
        <w:t>Sēnītes 2025</w:t>
      </w:r>
      <w:r w:rsidR="003B3560" w:rsidRPr="005F0817">
        <w:t>”</w:t>
      </w:r>
      <w:r w:rsidR="00C47D1D" w:rsidRPr="005F0817">
        <w:t xml:space="preserve"> </w:t>
      </w:r>
      <w:r w:rsidR="00EF2622">
        <w:t>6,13</w:t>
      </w:r>
      <w:r w:rsidR="00C47D1D" w:rsidRPr="005F0817">
        <w:t xml:space="preserve"> ha platībā</w:t>
      </w:r>
      <w:r w:rsidR="00304091">
        <w:t>.</w:t>
      </w:r>
    </w:p>
    <w:p w14:paraId="05100B47" w14:textId="77777777" w:rsidR="003B3560" w:rsidRPr="005F0817" w:rsidRDefault="003B3560" w:rsidP="009559A4">
      <w:pPr>
        <w:pStyle w:val="Sarakstarindkopa"/>
        <w:ind w:left="0" w:right="33" w:firstLine="360"/>
        <w:jc w:val="both"/>
      </w:pPr>
    </w:p>
    <w:p w14:paraId="538D47E2" w14:textId="77777777" w:rsidR="0086217C" w:rsidRPr="005F0817" w:rsidRDefault="0086217C" w:rsidP="009559A4">
      <w:pPr>
        <w:pStyle w:val="Pamatteksts"/>
        <w:numPr>
          <w:ilvl w:val="0"/>
          <w:numId w:val="1"/>
        </w:numPr>
        <w:tabs>
          <w:tab w:val="clear" w:pos="360"/>
          <w:tab w:val="num" w:pos="426"/>
        </w:tabs>
        <w:spacing w:after="0"/>
        <w:ind w:left="0" w:firstLine="0"/>
        <w:jc w:val="both"/>
        <w:rPr>
          <w:rFonts w:ascii="Times New Roman" w:hAnsi="Times New Roman"/>
          <w:sz w:val="24"/>
          <w:szCs w:val="24"/>
        </w:rPr>
      </w:pPr>
      <w:r w:rsidRPr="005F0817">
        <w:rPr>
          <w:rFonts w:ascii="Times New Roman" w:hAnsi="Times New Roman"/>
          <w:b/>
          <w:sz w:val="24"/>
        </w:rPr>
        <w:t>Paredzētās darbības norises vieta:</w:t>
      </w:r>
    </w:p>
    <w:p w14:paraId="6E0B7F91" w14:textId="77777777" w:rsidR="00C50728" w:rsidRPr="005F0817" w:rsidRDefault="0086217C" w:rsidP="00100B17">
      <w:pPr>
        <w:ind w:right="12"/>
        <w:jc w:val="both"/>
        <w:rPr>
          <w:bCs/>
        </w:rPr>
      </w:pPr>
      <w:r w:rsidRPr="005F0817">
        <w:t xml:space="preserve">Nekustamais īpašums </w:t>
      </w:r>
      <w:r w:rsidR="00100B17">
        <w:t xml:space="preserve">“Sēnītes” </w:t>
      </w:r>
      <w:r w:rsidRPr="005F0817">
        <w:t xml:space="preserve">ar kadastra numuru </w:t>
      </w:r>
      <w:r w:rsidR="00100B17" w:rsidRPr="00100B17">
        <w:t>80800030520</w:t>
      </w:r>
      <w:r w:rsidR="00100B17">
        <w:t xml:space="preserve"> (</w:t>
      </w:r>
      <w:r w:rsidR="00F4355F" w:rsidRPr="005F0817">
        <w:t>zemes vienīb</w:t>
      </w:r>
      <w:r w:rsidR="00100B17">
        <w:t>a</w:t>
      </w:r>
      <w:r w:rsidR="00F4355F" w:rsidRPr="005F0817">
        <w:t xml:space="preserve"> ar kadastra apzīmējumu </w:t>
      </w:r>
      <w:r w:rsidR="00100B17" w:rsidRPr="00100B17">
        <w:t>80800030824</w:t>
      </w:r>
      <w:r w:rsidR="00100B17">
        <w:t>)</w:t>
      </w:r>
      <w:r w:rsidR="00C50728" w:rsidRPr="005F0817">
        <w:t xml:space="preserve">, </w:t>
      </w:r>
      <w:r w:rsidR="00075872" w:rsidRPr="005F0817">
        <w:t>Olaines</w:t>
      </w:r>
      <w:r w:rsidR="00C50728" w:rsidRPr="005F0817">
        <w:t xml:space="preserve"> pagasts, </w:t>
      </w:r>
      <w:r w:rsidR="00075872" w:rsidRPr="005F0817">
        <w:t>Olaines</w:t>
      </w:r>
      <w:r w:rsidR="00C50728" w:rsidRPr="005F0817">
        <w:t xml:space="preserve"> novads</w:t>
      </w:r>
      <w:r w:rsidR="00C50728" w:rsidRPr="005F0817">
        <w:rPr>
          <w:bCs/>
        </w:rPr>
        <w:t>.</w:t>
      </w:r>
      <w:r w:rsidR="00075872" w:rsidRPr="005F0817">
        <w:rPr>
          <w:bCs/>
        </w:rPr>
        <w:t xml:space="preserve"> </w:t>
      </w:r>
    </w:p>
    <w:p w14:paraId="4A29CF0B" w14:textId="77777777" w:rsidR="0086217C" w:rsidRPr="005F0817" w:rsidRDefault="0086217C" w:rsidP="009559A4">
      <w:pPr>
        <w:pStyle w:val="Pamatteksts"/>
        <w:spacing w:after="0"/>
        <w:ind w:right="33" w:firstLine="426"/>
        <w:jc w:val="both"/>
        <w:rPr>
          <w:rFonts w:ascii="Times New Roman" w:hAnsi="Times New Roman"/>
          <w:sz w:val="24"/>
          <w:szCs w:val="24"/>
        </w:rPr>
      </w:pPr>
    </w:p>
    <w:p w14:paraId="40F8AC18" w14:textId="77777777" w:rsidR="0086217C" w:rsidRPr="005F0817" w:rsidRDefault="0086217C" w:rsidP="009559A4">
      <w:pPr>
        <w:pStyle w:val="Pamatteksts"/>
        <w:numPr>
          <w:ilvl w:val="0"/>
          <w:numId w:val="1"/>
        </w:numPr>
        <w:tabs>
          <w:tab w:val="clear" w:pos="360"/>
          <w:tab w:val="num" w:pos="426"/>
        </w:tabs>
        <w:spacing w:after="0"/>
        <w:ind w:left="0" w:firstLine="0"/>
        <w:jc w:val="both"/>
        <w:rPr>
          <w:rFonts w:ascii="Times New Roman" w:hAnsi="Times New Roman"/>
          <w:sz w:val="24"/>
          <w:szCs w:val="24"/>
        </w:rPr>
      </w:pPr>
      <w:r w:rsidRPr="005F0817">
        <w:rPr>
          <w:rFonts w:ascii="Times New Roman" w:hAnsi="Times New Roman"/>
          <w:b/>
          <w:sz w:val="24"/>
          <w:szCs w:val="24"/>
        </w:rPr>
        <w:t>Informācija par paredzēto darbību, iespējamām paredzētās darbības vietām un izmantojamo tehnoloģiju veidiem:</w:t>
      </w:r>
      <w:r w:rsidR="00F4355F" w:rsidRPr="005F0817">
        <w:rPr>
          <w:rFonts w:ascii="Times New Roman" w:hAnsi="Times New Roman"/>
          <w:b/>
          <w:sz w:val="24"/>
          <w:szCs w:val="24"/>
        </w:rPr>
        <w:t xml:space="preserve"> </w:t>
      </w:r>
    </w:p>
    <w:p w14:paraId="1EEED90E" w14:textId="77777777" w:rsidR="00F4355F" w:rsidRPr="005F0817" w:rsidRDefault="00E65719" w:rsidP="009559A4">
      <w:pPr>
        <w:ind w:firstLine="567"/>
        <w:jc w:val="both"/>
      </w:pPr>
      <w:r w:rsidRPr="00A4434E">
        <w:t xml:space="preserve">Valsts vides dienests (turpmāk – Dienests) </w:t>
      </w:r>
      <w:r w:rsidR="00933797">
        <w:t>14.05.2025.</w:t>
      </w:r>
      <w:r w:rsidRPr="00A4434E">
        <w:t xml:space="preserve"> saņēma </w:t>
      </w:r>
      <w:r>
        <w:t>SIA “CHAROEN” pilnvarotās personas sabiedrības ar ierobežotu atbildību “Vides eksperti”</w:t>
      </w:r>
      <w:r w:rsidRPr="00A4434E">
        <w:t xml:space="preserve"> </w:t>
      </w:r>
      <w:r w:rsidR="006F329F" w:rsidRPr="005F0817">
        <w:t xml:space="preserve">(turpmāk – Iesniedzēja) iesniegumu </w:t>
      </w:r>
      <w:r w:rsidR="00075872" w:rsidRPr="005F0817">
        <w:t xml:space="preserve">un </w:t>
      </w:r>
      <w:r w:rsidR="006F4A9E">
        <w:t>10.06.2025.</w:t>
      </w:r>
      <w:r w:rsidR="00075872" w:rsidRPr="005F0817">
        <w:t xml:space="preserve"> iesniegto papil</w:t>
      </w:r>
      <w:r w:rsidR="00A265B3">
        <w:t>d</w:t>
      </w:r>
      <w:r w:rsidR="00075872" w:rsidRPr="005F0817">
        <w:t xml:space="preserve">informāciju </w:t>
      </w:r>
      <w:r w:rsidR="00A265B3">
        <w:t xml:space="preserve">(turpmāk – iesniegums) </w:t>
      </w:r>
      <w:r w:rsidR="00075872" w:rsidRPr="005F0817">
        <w:t xml:space="preserve">ietekmes sākotnējā izvērtējuma veikšanai derīgo izrakteņu ieguvei </w:t>
      </w:r>
      <w:r w:rsidR="0078599B" w:rsidRPr="00A4434E">
        <w:t>smilts atradnē “</w:t>
      </w:r>
      <w:r w:rsidR="00473157">
        <w:t>Sēnītes 2025</w:t>
      </w:r>
      <w:r w:rsidR="0078599B" w:rsidRPr="00A4434E">
        <w:t>”</w:t>
      </w:r>
      <w:r w:rsidR="0078599B" w:rsidRPr="009D6272">
        <w:rPr>
          <w:bCs/>
        </w:rPr>
        <w:t xml:space="preserve"> </w:t>
      </w:r>
      <w:r w:rsidR="006F4A9E">
        <w:rPr>
          <w:bCs/>
        </w:rPr>
        <w:t>6,13</w:t>
      </w:r>
      <w:r w:rsidR="0078599B">
        <w:rPr>
          <w:bCs/>
        </w:rPr>
        <w:t xml:space="preserve"> ha platībā</w:t>
      </w:r>
      <w:r w:rsidR="00075872" w:rsidRPr="005F0817">
        <w:t xml:space="preserve"> </w:t>
      </w:r>
      <w:r w:rsidR="006F329F" w:rsidRPr="005F0817">
        <w:t xml:space="preserve">(turpmāk – paredzētā darbība), kas atrodas </w:t>
      </w:r>
      <w:r w:rsidR="00075872" w:rsidRPr="005F0817">
        <w:t xml:space="preserve">nekustamajā īpašumā </w:t>
      </w:r>
      <w:r w:rsidR="006F4A9E">
        <w:t xml:space="preserve">“Sēnītes” </w:t>
      </w:r>
      <w:r w:rsidR="0078599B">
        <w:t xml:space="preserve">ar </w:t>
      </w:r>
      <w:r w:rsidR="00075872" w:rsidRPr="005F0817">
        <w:t xml:space="preserve">kadastra </w:t>
      </w:r>
      <w:r w:rsidR="00A265B3">
        <w:br/>
      </w:r>
      <w:r w:rsidR="00075872" w:rsidRPr="005F0817">
        <w:t xml:space="preserve">Nr. </w:t>
      </w:r>
      <w:r w:rsidR="00005F9C" w:rsidRPr="00005F9C">
        <w:t>80800030520 (zemes vienība ar kadastra apzīmējumu 80800030824)</w:t>
      </w:r>
      <w:r w:rsidR="007F14F1">
        <w:t>, Olaines pagastā, Olaines novadā</w:t>
      </w:r>
      <w:r w:rsidR="00005F9C" w:rsidRPr="00005F9C">
        <w:t xml:space="preserve"> </w:t>
      </w:r>
      <w:r w:rsidR="00F4355F" w:rsidRPr="005F0817">
        <w:t xml:space="preserve">(turpmāk – </w:t>
      </w:r>
      <w:r w:rsidR="006F329F" w:rsidRPr="005F0817">
        <w:t>Norises vieta</w:t>
      </w:r>
      <w:r w:rsidR="00F4355F" w:rsidRPr="005F0817">
        <w:t>).</w:t>
      </w:r>
    </w:p>
    <w:p w14:paraId="4C09BABD" w14:textId="77777777" w:rsidR="004E38B0" w:rsidRDefault="00093386" w:rsidP="004D12AF">
      <w:pPr>
        <w:pStyle w:val="Pamatteksts"/>
        <w:spacing w:after="0"/>
        <w:ind w:firstLine="567"/>
        <w:jc w:val="both"/>
        <w:rPr>
          <w:rFonts w:ascii="Times New Roman" w:hAnsi="Times New Roman"/>
          <w:sz w:val="24"/>
          <w:szCs w:val="24"/>
        </w:rPr>
      </w:pPr>
      <w:r w:rsidRPr="005F0817">
        <w:rPr>
          <w:rFonts w:ascii="Times New Roman" w:hAnsi="Times New Roman"/>
          <w:sz w:val="24"/>
          <w:szCs w:val="24"/>
        </w:rPr>
        <w:t>S</w:t>
      </w:r>
      <w:r w:rsidR="00B04054" w:rsidRPr="005F0817">
        <w:rPr>
          <w:rFonts w:ascii="Times New Roman" w:hAnsi="Times New Roman"/>
          <w:sz w:val="24"/>
          <w:szCs w:val="24"/>
        </w:rPr>
        <w:t>milts atradnes “</w:t>
      </w:r>
      <w:r w:rsidR="00473157">
        <w:rPr>
          <w:rFonts w:ascii="Times New Roman" w:hAnsi="Times New Roman"/>
          <w:sz w:val="24"/>
          <w:szCs w:val="24"/>
        </w:rPr>
        <w:t>Sēnītes 2025</w:t>
      </w:r>
      <w:r w:rsidR="00B04054" w:rsidRPr="005F0817">
        <w:rPr>
          <w:rFonts w:ascii="Times New Roman" w:hAnsi="Times New Roman"/>
          <w:sz w:val="24"/>
          <w:szCs w:val="24"/>
        </w:rPr>
        <w:t xml:space="preserve">” </w:t>
      </w:r>
      <w:r w:rsidR="00837452" w:rsidRPr="005F0817">
        <w:rPr>
          <w:rFonts w:ascii="Times New Roman" w:hAnsi="Times New Roman"/>
          <w:sz w:val="24"/>
          <w:szCs w:val="24"/>
        </w:rPr>
        <w:t xml:space="preserve">(turpmāk </w:t>
      </w:r>
      <w:r w:rsidR="00A87EFF" w:rsidRPr="005F0817">
        <w:rPr>
          <w:rFonts w:ascii="Times New Roman" w:hAnsi="Times New Roman"/>
          <w:sz w:val="24"/>
          <w:szCs w:val="24"/>
        </w:rPr>
        <w:t>arī</w:t>
      </w:r>
      <w:r w:rsidR="00837452" w:rsidRPr="005F0817">
        <w:rPr>
          <w:rFonts w:ascii="Times New Roman" w:hAnsi="Times New Roman"/>
          <w:sz w:val="24"/>
          <w:szCs w:val="24"/>
        </w:rPr>
        <w:t xml:space="preserve"> Atradne) </w:t>
      </w:r>
      <w:r w:rsidR="00005F9C">
        <w:rPr>
          <w:rFonts w:ascii="Times New Roman" w:hAnsi="Times New Roman"/>
          <w:sz w:val="24"/>
          <w:szCs w:val="24"/>
        </w:rPr>
        <w:t>6,13</w:t>
      </w:r>
      <w:r w:rsidR="003C2210" w:rsidRPr="005F0817">
        <w:rPr>
          <w:rFonts w:ascii="Times New Roman" w:hAnsi="Times New Roman"/>
          <w:sz w:val="24"/>
          <w:szCs w:val="24"/>
        </w:rPr>
        <w:t xml:space="preserve"> </w:t>
      </w:r>
      <w:r w:rsidR="00A32226" w:rsidRPr="005F0817">
        <w:rPr>
          <w:rFonts w:ascii="Times New Roman" w:hAnsi="Times New Roman"/>
          <w:sz w:val="24"/>
          <w:szCs w:val="24"/>
        </w:rPr>
        <w:t>ha platībā</w:t>
      </w:r>
      <w:r w:rsidR="0086217C" w:rsidRPr="005F0817">
        <w:rPr>
          <w:rFonts w:ascii="Times New Roman" w:hAnsi="Times New Roman"/>
          <w:sz w:val="24"/>
          <w:szCs w:val="24"/>
        </w:rPr>
        <w:t xml:space="preserve"> </w:t>
      </w:r>
      <w:r w:rsidR="00996E13" w:rsidRPr="005F0817">
        <w:rPr>
          <w:rFonts w:ascii="Times New Roman" w:hAnsi="Times New Roman"/>
          <w:sz w:val="24"/>
          <w:szCs w:val="24"/>
        </w:rPr>
        <w:t xml:space="preserve">ar </w:t>
      </w:r>
      <w:r w:rsidR="00005F9C">
        <w:rPr>
          <w:rFonts w:ascii="Times New Roman" w:hAnsi="Times New Roman"/>
          <w:sz w:val="24"/>
          <w:szCs w:val="24"/>
        </w:rPr>
        <w:t>V</w:t>
      </w:r>
      <w:r w:rsidR="00075872" w:rsidRPr="005F0817">
        <w:rPr>
          <w:rFonts w:ascii="Times New Roman" w:hAnsi="Times New Roman"/>
          <w:sz w:val="24"/>
          <w:szCs w:val="24"/>
        </w:rPr>
        <w:t>SIA “</w:t>
      </w:r>
      <w:r w:rsidR="009F4381" w:rsidRPr="005F0817">
        <w:rPr>
          <w:rFonts w:ascii="Times New Roman" w:hAnsi="Times New Roman"/>
          <w:sz w:val="24"/>
          <w:szCs w:val="24"/>
        </w:rPr>
        <w:t>L</w:t>
      </w:r>
      <w:r w:rsidR="00075872" w:rsidRPr="005F0817">
        <w:rPr>
          <w:rFonts w:ascii="Times New Roman" w:hAnsi="Times New Roman"/>
          <w:sz w:val="24"/>
          <w:szCs w:val="24"/>
        </w:rPr>
        <w:t xml:space="preserve">atvijas </w:t>
      </w:r>
      <w:r w:rsidR="009F4381" w:rsidRPr="005F0817">
        <w:rPr>
          <w:rFonts w:ascii="Times New Roman" w:hAnsi="Times New Roman"/>
          <w:sz w:val="24"/>
          <w:szCs w:val="24"/>
        </w:rPr>
        <w:t>V</w:t>
      </w:r>
      <w:r w:rsidR="00075872" w:rsidRPr="005F0817">
        <w:rPr>
          <w:rFonts w:ascii="Times New Roman" w:hAnsi="Times New Roman"/>
          <w:sz w:val="24"/>
          <w:szCs w:val="24"/>
        </w:rPr>
        <w:t>ides, ģeoloģijas un meteoroloģijas centrs” (turpmāk – LVĢMC)</w:t>
      </w:r>
      <w:r w:rsidR="00195CA3" w:rsidRPr="005F0817">
        <w:rPr>
          <w:rFonts w:ascii="Times New Roman" w:hAnsi="Times New Roman"/>
          <w:sz w:val="24"/>
          <w:szCs w:val="24"/>
        </w:rPr>
        <w:t xml:space="preserve"> </w:t>
      </w:r>
      <w:r w:rsidR="00996E13" w:rsidRPr="005F0817">
        <w:rPr>
          <w:rFonts w:ascii="Times New Roman" w:hAnsi="Times New Roman"/>
          <w:sz w:val="24"/>
          <w:szCs w:val="24"/>
        </w:rPr>
        <w:t xml:space="preserve">Derīgo izrakteņu krājumu akceptēšanas komisijas </w:t>
      </w:r>
      <w:r w:rsidR="00005F9C">
        <w:rPr>
          <w:rFonts w:ascii="Times New Roman" w:hAnsi="Times New Roman"/>
          <w:sz w:val="24"/>
          <w:szCs w:val="24"/>
        </w:rPr>
        <w:t>03.04.2025.</w:t>
      </w:r>
      <w:r w:rsidR="00005F9C" w:rsidRPr="005F0817">
        <w:rPr>
          <w:rFonts w:ascii="Times New Roman" w:hAnsi="Times New Roman"/>
          <w:sz w:val="24"/>
          <w:szCs w:val="24"/>
        </w:rPr>
        <w:t xml:space="preserve"> </w:t>
      </w:r>
      <w:r w:rsidR="00996E13" w:rsidRPr="005F0817">
        <w:rPr>
          <w:rFonts w:ascii="Times New Roman" w:hAnsi="Times New Roman"/>
          <w:sz w:val="24"/>
          <w:szCs w:val="24"/>
        </w:rPr>
        <w:t>sēdes protokolu Nr</w:t>
      </w:r>
      <w:r w:rsidR="0042684A" w:rsidRPr="005F0817">
        <w:rPr>
          <w:rFonts w:ascii="Times New Roman" w:hAnsi="Times New Roman"/>
          <w:sz w:val="24"/>
          <w:szCs w:val="24"/>
        </w:rPr>
        <w:t>. </w:t>
      </w:r>
      <w:r w:rsidR="00005F9C">
        <w:rPr>
          <w:rFonts w:ascii="Times New Roman" w:hAnsi="Times New Roman"/>
          <w:sz w:val="24"/>
          <w:szCs w:val="24"/>
        </w:rPr>
        <w:t>33</w:t>
      </w:r>
      <w:r w:rsidR="00996E13" w:rsidRPr="005F0817">
        <w:rPr>
          <w:rFonts w:ascii="Times New Roman" w:hAnsi="Times New Roman"/>
          <w:sz w:val="24"/>
          <w:szCs w:val="24"/>
        </w:rPr>
        <w:t xml:space="preserve"> ir </w:t>
      </w:r>
      <w:r w:rsidR="0086217C" w:rsidRPr="005F0817">
        <w:rPr>
          <w:rFonts w:ascii="Times New Roman" w:hAnsi="Times New Roman"/>
          <w:sz w:val="24"/>
          <w:szCs w:val="24"/>
        </w:rPr>
        <w:t>akceptēti</w:t>
      </w:r>
      <w:r w:rsidR="00996E13" w:rsidRPr="005F0817">
        <w:rPr>
          <w:rFonts w:ascii="Times New Roman" w:hAnsi="Times New Roman"/>
          <w:sz w:val="24"/>
          <w:szCs w:val="24"/>
        </w:rPr>
        <w:t xml:space="preserve"> </w:t>
      </w:r>
      <w:r w:rsidR="00524EF1" w:rsidRPr="005F0817">
        <w:rPr>
          <w:rFonts w:ascii="Times New Roman" w:hAnsi="Times New Roman"/>
          <w:sz w:val="24"/>
          <w:szCs w:val="24"/>
        </w:rPr>
        <w:t>N</w:t>
      </w:r>
      <w:r w:rsidR="0042684A" w:rsidRPr="005F0817">
        <w:rPr>
          <w:rFonts w:ascii="Times New Roman" w:hAnsi="Times New Roman"/>
          <w:sz w:val="24"/>
          <w:szCs w:val="24"/>
        </w:rPr>
        <w:t xml:space="preserve"> </w:t>
      </w:r>
      <w:r w:rsidR="0086217C" w:rsidRPr="005F0817">
        <w:rPr>
          <w:rFonts w:ascii="Times New Roman" w:hAnsi="Times New Roman"/>
          <w:sz w:val="24"/>
          <w:szCs w:val="24"/>
        </w:rPr>
        <w:t>kategorijas</w:t>
      </w:r>
      <w:r w:rsidR="00A32226" w:rsidRPr="005F0817">
        <w:rPr>
          <w:rFonts w:ascii="Times New Roman" w:hAnsi="Times New Roman"/>
          <w:sz w:val="24"/>
          <w:szCs w:val="24"/>
        </w:rPr>
        <w:t xml:space="preserve"> </w:t>
      </w:r>
      <w:r w:rsidR="00195CA3" w:rsidRPr="005F0817">
        <w:rPr>
          <w:rFonts w:ascii="Times New Roman" w:hAnsi="Times New Roman"/>
          <w:sz w:val="24"/>
          <w:szCs w:val="24"/>
        </w:rPr>
        <w:t>derīgo izrakteņu</w:t>
      </w:r>
      <w:r w:rsidR="0086217C" w:rsidRPr="005F0817">
        <w:rPr>
          <w:rFonts w:ascii="Times New Roman" w:hAnsi="Times New Roman"/>
          <w:sz w:val="24"/>
          <w:szCs w:val="24"/>
        </w:rPr>
        <w:t xml:space="preserve"> </w:t>
      </w:r>
      <w:r w:rsidR="00524EF1" w:rsidRPr="005F0817">
        <w:rPr>
          <w:rFonts w:ascii="Times New Roman" w:hAnsi="Times New Roman"/>
          <w:sz w:val="24"/>
          <w:szCs w:val="24"/>
        </w:rPr>
        <w:t xml:space="preserve">(smilts) </w:t>
      </w:r>
      <w:r w:rsidR="0086217C" w:rsidRPr="005F0817">
        <w:rPr>
          <w:rFonts w:ascii="Times New Roman" w:hAnsi="Times New Roman"/>
          <w:sz w:val="24"/>
          <w:szCs w:val="24"/>
        </w:rPr>
        <w:t>krājumi</w:t>
      </w:r>
      <w:r w:rsidR="00195CA3" w:rsidRPr="005F0817">
        <w:rPr>
          <w:rFonts w:ascii="Times New Roman" w:hAnsi="Times New Roman"/>
          <w:sz w:val="24"/>
          <w:szCs w:val="24"/>
        </w:rPr>
        <w:t xml:space="preserve"> </w:t>
      </w:r>
      <w:r w:rsidR="00A265B3">
        <w:rPr>
          <w:rFonts w:ascii="Times New Roman" w:hAnsi="Times New Roman"/>
          <w:sz w:val="24"/>
          <w:szCs w:val="24"/>
        </w:rPr>
        <w:t>535,00</w:t>
      </w:r>
      <w:r w:rsidR="0086217C" w:rsidRPr="005F0817">
        <w:rPr>
          <w:rFonts w:ascii="Times New Roman" w:hAnsi="Times New Roman"/>
          <w:sz w:val="24"/>
          <w:szCs w:val="24"/>
        </w:rPr>
        <w:t> </w:t>
      </w:r>
      <w:r w:rsidRPr="005F0817">
        <w:rPr>
          <w:rFonts w:ascii="Times New Roman" w:hAnsi="Times New Roman"/>
          <w:sz w:val="24"/>
          <w:szCs w:val="24"/>
        </w:rPr>
        <w:t>tūkst. m</w:t>
      </w:r>
      <w:r w:rsidRPr="005F0817">
        <w:rPr>
          <w:rFonts w:ascii="Times New Roman" w:hAnsi="Times New Roman"/>
          <w:sz w:val="24"/>
          <w:szCs w:val="24"/>
          <w:vertAlign w:val="superscript"/>
        </w:rPr>
        <w:t>3</w:t>
      </w:r>
      <w:r w:rsidRPr="005F0817">
        <w:rPr>
          <w:rFonts w:ascii="Times New Roman" w:hAnsi="Times New Roman"/>
          <w:sz w:val="24"/>
          <w:szCs w:val="24"/>
        </w:rPr>
        <w:t xml:space="preserve"> </w:t>
      </w:r>
      <w:r w:rsidR="00E84200" w:rsidRPr="005F0817">
        <w:rPr>
          <w:rFonts w:ascii="Times New Roman" w:hAnsi="Times New Roman"/>
          <w:sz w:val="24"/>
          <w:szCs w:val="24"/>
        </w:rPr>
        <w:t>apmērā</w:t>
      </w:r>
      <w:r w:rsidR="00524EF1" w:rsidRPr="005F0817">
        <w:rPr>
          <w:rFonts w:ascii="Times New Roman" w:hAnsi="Times New Roman"/>
          <w:sz w:val="24"/>
          <w:szCs w:val="24"/>
        </w:rPr>
        <w:t xml:space="preserve">, </w:t>
      </w:r>
      <w:r w:rsidR="00524EF1" w:rsidRPr="005F0817">
        <w:rPr>
          <w:rFonts w:ascii="Times New Roman" w:hAnsi="Times New Roman"/>
          <w:kern w:val="1"/>
          <w:sz w:val="24"/>
          <w:szCs w:val="24"/>
        </w:rPr>
        <w:t xml:space="preserve">no tiem </w:t>
      </w:r>
      <w:r w:rsidR="00A265B3">
        <w:rPr>
          <w:rFonts w:ascii="Times New Roman" w:hAnsi="Times New Roman"/>
          <w:kern w:val="1"/>
          <w:sz w:val="24"/>
          <w:szCs w:val="24"/>
        </w:rPr>
        <w:t>500,57</w:t>
      </w:r>
      <w:r w:rsidR="00524EF1" w:rsidRPr="005F0817">
        <w:rPr>
          <w:rFonts w:ascii="Times New Roman" w:hAnsi="Times New Roman"/>
          <w:kern w:val="1"/>
          <w:sz w:val="24"/>
          <w:szCs w:val="24"/>
        </w:rPr>
        <w:t> tūkst.</w:t>
      </w:r>
      <w:r w:rsidR="002D5136">
        <w:rPr>
          <w:rFonts w:ascii="Times New Roman" w:hAnsi="Times New Roman"/>
          <w:kern w:val="1"/>
          <w:sz w:val="24"/>
          <w:szCs w:val="24"/>
        </w:rPr>
        <w:t> </w:t>
      </w:r>
      <w:r w:rsidR="00524EF1" w:rsidRPr="005F0817">
        <w:rPr>
          <w:rFonts w:ascii="Times New Roman" w:hAnsi="Times New Roman"/>
          <w:kern w:val="1"/>
          <w:sz w:val="24"/>
          <w:szCs w:val="24"/>
        </w:rPr>
        <w:t>m</w:t>
      </w:r>
      <w:r w:rsidR="00524EF1" w:rsidRPr="005F0817">
        <w:rPr>
          <w:rFonts w:ascii="Times New Roman" w:hAnsi="Times New Roman"/>
          <w:kern w:val="1"/>
          <w:sz w:val="24"/>
          <w:szCs w:val="24"/>
          <w:vertAlign w:val="superscript"/>
        </w:rPr>
        <w:t>3</w:t>
      </w:r>
      <w:r w:rsidR="00524EF1" w:rsidRPr="005F0817">
        <w:rPr>
          <w:rFonts w:ascii="Times New Roman" w:hAnsi="Times New Roman"/>
          <w:kern w:val="1"/>
          <w:sz w:val="24"/>
          <w:szCs w:val="24"/>
        </w:rPr>
        <w:t xml:space="preserve"> </w:t>
      </w:r>
      <w:r w:rsidR="002D5136">
        <w:rPr>
          <w:rFonts w:ascii="Times New Roman" w:hAnsi="Times New Roman"/>
          <w:kern w:val="1"/>
          <w:sz w:val="24"/>
          <w:szCs w:val="24"/>
        </w:rPr>
        <w:t xml:space="preserve">atrodas </w:t>
      </w:r>
      <w:r w:rsidR="00524EF1" w:rsidRPr="005F0817">
        <w:rPr>
          <w:rFonts w:ascii="Times New Roman" w:hAnsi="Times New Roman"/>
          <w:kern w:val="1"/>
          <w:sz w:val="24"/>
          <w:szCs w:val="24"/>
        </w:rPr>
        <w:t>zem gruntsūdens līmeņa</w:t>
      </w:r>
      <w:r w:rsidR="00524EF1" w:rsidRPr="005F0817">
        <w:rPr>
          <w:rFonts w:ascii="Times New Roman" w:hAnsi="Times New Roman"/>
          <w:sz w:val="24"/>
          <w:szCs w:val="24"/>
        </w:rPr>
        <w:t xml:space="preserve">. </w:t>
      </w:r>
    </w:p>
    <w:p w14:paraId="2C4DB788" w14:textId="77777777" w:rsidR="00A35453" w:rsidRDefault="00DD1500" w:rsidP="00A35453">
      <w:pPr>
        <w:ind w:right="28" w:firstLine="567"/>
        <w:jc w:val="both"/>
      </w:pPr>
      <w:r w:rsidRPr="005F0817">
        <w:t xml:space="preserve">Atbilstoši iesniegumam Atradnē tiek plānota derīgo izrakteņu ieguve atklātā karjerā. </w:t>
      </w:r>
      <w:r w:rsidR="00A35453">
        <w:t xml:space="preserve">Pirms derīgo izrakteņu (smilts) izstrādes tiek paredzēta pakāpeniska augsnes un pārējās segkārtas noņemšana. Noņemšanas darbos plānots izmantot  ekskavatoru, frontālo iekrāvēju un pašizgāzēju. Noņemtā augsne un segkārtas materiāls tiks novietots gar atradnes D un R malu, lai samazinātu putekļu un trokšņu emisijas, kā arī aizsegtu skatu uz atradni un pagaidu krautnēs uz rietumiem no </w:t>
      </w:r>
      <w:r w:rsidR="00A35453">
        <w:lastRenderedPageBreak/>
        <w:t>atradnes nekustamajā īpašumā “Sēnītes”. Segkārta tiks izmantota arī atradnes rekultivācijas veikšanai (krastu līdzināšanai) un realizācijai.</w:t>
      </w:r>
    </w:p>
    <w:p w14:paraId="3C86B233" w14:textId="77777777" w:rsidR="00A35453" w:rsidRDefault="00A35453" w:rsidP="00A35453">
      <w:pPr>
        <w:ind w:right="28" w:firstLine="567"/>
        <w:jc w:val="both"/>
      </w:pPr>
      <w:r>
        <w:t xml:space="preserve">Paredzētājā darbībā smilts ieguvē tiks izmantota ekskavācijas metode un mitrās smilts izsūknēšana, ņemot vērā izstrādes dziļumu un gruntsūdens līmeni. Sākotnēji tiks izmantots ekskavators, lai būtu iespējama hidropneimatiskās iekārtas (zemessūcēja) iegremdēšana, kas turpmāk veiks plānotos ieguves darbus zem gruntsūdens līmeņa. Izsūknētais materiāls tiks novietots atūdeņošanas krautnēs, lieko ūdeni novadot atpakaļ izstrādes vietā, lai mazinātu ietekmi uz īslaicīgām ūdens līmeņa izmaiņām. Atūdeņotais materiāls tiks iekrauts pašizgāzējos ar frontālo iekrāvēju vai ekskavatoru, lai to transportētu. Smilts materiāls netiks apstrādāts. </w:t>
      </w:r>
    </w:p>
    <w:p w14:paraId="166F278C" w14:textId="77777777" w:rsidR="00A35453" w:rsidRDefault="00A35453" w:rsidP="00A35453">
      <w:pPr>
        <w:ind w:right="28" w:firstLine="567"/>
        <w:jc w:val="both"/>
      </w:pPr>
      <w:r>
        <w:t xml:space="preserve">Atradnes tehniskā nodrošinājuma laukumā (tiek paredzēts uz rietumiem no atradnes nekustamajā īpašumā “Sēnītes”), nepieciešamības gadījumā tiks izvietoti mobilie personāla vagoniņi, pārvietojama biotualete, atkritumu konteineri. Paredzēta ir arī sorbenta glabātuve, lai nodrošinātu tehnikas drošību un savlaicīgi reaģētu uz iespējamiem piesārņojumiem. </w:t>
      </w:r>
      <w:r w:rsidR="00F6263F">
        <w:t>Atradnē</w:t>
      </w:r>
      <w:r>
        <w:t xml:space="preserve"> nav paredzēta pastāvīgu būvju izveide.</w:t>
      </w:r>
    </w:p>
    <w:p w14:paraId="414CD13E" w14:textId="7FFFF186" w:rsidR="00F6263F" w:rsidRDefault="00EF73D2" w:rsidP="00DA5C12">
      <w:pPr>
        <w:ind w:right="28" w:firstLine="567"/>
        <w:jc w:val="both"/>
      </w:pPr>
      <w:r>
        <w:t>Saskaņā ar iesniegumu s</w:t>
      </w:r>
      <w:r w:rsidRPr="00EF73D2">
        <w:t>ākotnēji paredzēts veikt ieguvi paralēli atradnē “Sēnītes 2025” un arī blakus esošajā SIA “CHAROEN” piederošā īpašumā “Jaunsēnītes” atradnē “Sēnītes”, kopējam ieguves apjomam sasniedzot līdz 120 000 m</w:t>
      </w:r>
      <w:r w:rsidRPr="00EF73D2">
        <w:rPr>
          <w:vertAlign w:val="superscript"/>
        </w:rPr>
        <w:t>3</w:t>
      </w:r>
      <w:r w:rsidRPr="00EF73D2">
        <w:t xml:space="preserve">/gadā. Pēc smilts izstrādes atradnē “Sēnītes” paredzēto apjomu turpinātu iegūtu vienā atradnē – “Sēnītes 2025”. </w:t>
      </w:r>
      <w:r>
        <w:t>Atradnēs “Sēnītes” un “Sēnītes 2025” plānots iegūt līdz 120 000 m</w:t>
      </w:r>
      <w:r w:rsidRPr="00EF73D2">
        <w:rPr>
          <w:vertAlign w:val="superscript"/>
        </w:rPr>
        <w:t>3</w:t>
      </w:r>
      <w:r>
        <w:t xml:space="preserve"> gadā derīgo izrakteņu. Plānotais atradnes “Sēnītes 2025” izstrādes laiks ir aptuveni 8 gadi, apjoms diennaktī, sezonā ir atkarīgs no materiāla pieprasījuma.</w:t>
      </w:r>
      <w:r w:rsidR="00C86E3A">
        <w:t xml:space="preserve"> </w:t>
      </w:r>
      <w:r w:rsidR="00F6263F" w:rsidRPr="00F6263F">
        <w:t>Darba laiks uzņēmumā ir no pirmdienas līdz sestdienai (8:00 – 18:00). Lielāks pieprasījums ir novērojams vasaras sezonā, kad darba laiks varētu nedaudz pagarināties. Ziemas periodā ieguve ir atkarīga no sasaluma apstākļiem un sniega segas.</w:t>
      </w:r>
    </w:p>
    <w:p w14:paraId="3B0417E2" w14:textId="77777777" w:rsidR="00834929" w:rsidRDefault="00834929" w:rsidP="00834929">
      <w:pPr>
        <w:ind w:right="28"/>
        <w:jc w:val="center"/>
      </w:pPr>
      <w:r w:rsidRPr="00EE07D8">
        <w:rPr>
          <w:noProof/>
        </w:rPr>
        <w:drawing>
          <wp:inline distT="0" distB="0" distL="0" distR="0" wp14:anchorId="2B7F1235" wp14:editId="44EA3C24">
            <wp:extent cx="4427422" cy="3130905"/>
            <wp:effectExtent l="0" t="0" r="0" b="0"/>
            <wp:docPr id="1025432679" name="Attēls 1" descr="Attēls, kurā ir ekrānuzņēmums, karte, teks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32679" name="Attēls 1" descr="Attēls, kurā ir ekrānuzņēmums, karte, teksts&#10;&#10;Mākslīgā intelekta ģenerētais saturs var būt nepareiz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1734" cy="3133954"/>
                    </a:xfrm>
                    <a:prstGeom prst="rect">
                      <a:avLst/>
                    </a:prstGeom>
                    <a:noFill/>
                    <a:ln>
                      <a:noFill/>
                    </a:ln>
                  </pic:spPr>
                </pic:pic>
              </a:graphicData>
            </a:graphic>
          </wp:inline>
        </w:drawing>
      </w:r>
    </w:p>
    <w:p w14:paraId="27150335" w14:textId="77777777" w:rsidR="00834929" w:rsidRDefault="00834929" w:rsidP="00834929">
      <w:pPr>
        <w:ind w:right="28" w:firstLine="567"/>
        <w:jc w:val="center"/>
        <w:rPr>
          <w:sz w:val="20"/>
          <w:szCs w:val="20"/>
        </w:rPr>
      </w:pPr>
      <w:r>
        <w:rPr>
          <w:sz w:val="20"/>
          <w:szCs w:val="20"/>
        </w:rPr>
        <w:t>1</w:t>
      </w:r>
      <w:r w:rsidRPr="005F0817">
        <w:rPr>
          <w:sz w:val="20"/>
          <w:szCs w:val="20"/>
        </w:rPr>
        <w:t xml:space="preserve">. attēls. </w:t>
      </w:r>
      <w:r>
        <w:rPr>
          <w:sz w:val="20"/>
          <w:szCs w:val="20"/>
        </w:rPr>
        <w:t>Paredzētais transportēšanas ceļš no a</w:t>
      </w:r>
      <w:r w:rsidRPr="005F0817">
        <w:rPr>
          <w:sz w:val="20"/>
          <w:szCs w:val="20"/>
        </w:rPr>
        <w:t>tradnes “</w:t>
      </w:r>
      <w:r>
        <w:rPr>
          <w:sz w:val="20"/>
          <w:szCs w:val="20"/>
        </w:rPr>
        <w:t>Sēnītes 2025</w:t>
      </w:r>
      <w:r w:rsidRPr="005F0817">
        <w:rPr>
          <w:sz w:val="20"/>
          <w:szCs w:val="20"/>
        </w:rPr>
        <w:t xml:space="preserve">” </w:t>
      </w:r>
    </w:p>
    <w:p w14:paraId="6C28D461" w14:textId="77777777" w:rsidR="00834929" w:rsidRPr="00834929" w:rsidRDefault="00834929" w:rsidP="00834929">
      <w:pPr>
        <w:ind w:right="28" w:firstLine="567"/>
        <w:jc w:val="center"/>
        <w:rPr>
          <w:sz w:val="18"/>
          <w:szCs w:val="18"/>
        </w:rPr>
      </w:pPr>
    </w:p>
    <w:p w14:paraId="75687C0E" w14:textId="77777777" w:rsidR="00A941F9" w:rsidRDefault="00A941F9" w:rsidP="00A35453">
      <w:pPr>
        <w:ind w:right="28" w:firstLine="567"/>
        <w:jc w:val="both"/>
      </w:pPr>
      <w:r w:rsidRPr="00A941F9">
        <w:t>Degvielas uzpildei tiks nodrošināta cietā pamatne, lai nepieļautu augsnes piesārņojuma rašanos. Tāpat arī tuvumā tiks novietoti absorbentu krājumi, gadījumos ja notiek degvielas nopilējumi. Radušies bīstamie atkritumi tiks savākti atbilstoši marķētā konteinerā, un nodoti komersantam ar kuru ir noslēgts līgums par attiecīgo pakalpojumu, un kuri ir saņēmuši atbilstošu atkritumu apsaimniekošanas atļauju.</w:t>
      </w:r>
    </w:p>
    <w:p w14:paraId="446C17CD" w14:textId="77777777" w:rsidR="008A10C7" w:rsidRPr="00B00842" w:rsidRDefault="00A35453" w:rsidP="00A35453">
      <w:pPr>
        <w:ind w:right="28" w:firstLine="567"/>
        <w:jc w:val="both"/>
      </w:pPr>
      <w:r>
        <w:t>Atradnes “Sēnītes 2025” plānotais rekultivācijas veids ir ūdenstilpe.</w:t>
      </w:r>
    </w:p>
    <w:p w14:paraId="01D9F0EA" w14:textId="77777777" w:rsidR="00F4355F" w:rsidRPr="005F0817" w:rsidRDefault="004E3D35" w:rsidP="004E3D35">
      <w:pPr>
        <w:pStyle w:val="Pamatteksts"/>
        <w:spacing w:after="0"/>
        <w:ind w:firstLine="567"/>
        <w:jc w:val="both"/>
        <w:rPr>
          <w:rFonts w:ascii="Times New Roman" w:hAnsi="Times New Roman"/>
          <w:sz w:val="24"/>
          <w:szCs w:val="24"/>
        </w:rPr>
      </w:pPr>
      <w:r w:rsidRPr="00893617">
        <w:rPr>
          <w:rFonts w:ascii="Times New Roman" w:hAnsi="Times New Roman"/>
          <w:sz w:val="24"/>
          <w:szCs w:val="24"/>
        </w:rPr>
        <w:t xml:space="preserve">Izvērtējot iepriekš minēto </w:t>
      </w:r>
      <w:r>
        <w:rPr>
          <w:rFonts w:ascii="Times New Roman" w:hAnsi="Times New Roman"/>
          <w:sz w:val="24"/>
          <w:szCs w:val="24"/>
        </w:rPr>
        <w:t>D</w:t>
      </w:r>
      <w:r w:rsidRPr="00893617">
        <w:rPr>
          <w:rFonts w:ascii="Times New Roman" w:hAnsi="Times New Roman"/>
          <w:sz w:val="24"/>
          <w:szCs w:val="24"/>
        </w:rPr>
        <w:t xml:space="preserve">ienests secina, ka paredzētā darbība atbilst likuma “Par ietekmes uz vidi </w:t>
      </w:r>
      <w:r w:rsidRPr="008C0F03">
        <w:rPr>
          <w:rFonts w:ascii="Times New Roman" w:hAnsi="Times New Roman"/>
          <w:sz w:val="24"/>
          <w:szCs w:val="24"/>
        </w:rPr>
        <w:t>novērtējumu” 3.</w:t>
      </w:r>
      <w:r w:rsidRPr="008C0F03">
        <w:rPr>
          <w:rFonts w:ascii="Times New Roman" w:hAnsi="Times New Roman"/>
          <w:sz w:val="24"/>
          <w:szCs w:val="24"/>
          <w:vertAlign w:val="superscript"/>
        </w:rPr>
        <w:t>2</w:t>
      </w:r>
      <w:r w:rsidRPr="008C0F03">
        <w:rPr>
          <w:rFonts w:ascii="Times New Roman" w:hAnsi="Times New Roman"/>
          <w:sz w:val="24"/>
          <w:szCs w:val="24"/>
        </w:rPr>
        <w:t xml:space="preserve"> panta pirmās daļas </w:t>
      </w:r>
      <w:r w:rsidRPr="00DA2932">
        <w:rPr>
          <w:rFonts w:ascii="Times New Roman" w:hAnsi="Times New Roman"/>
          <w:sz w:val="24"/>
          <w:szCs w:val="24"/>
        </w:rPr>
        <w:t>1)</w:t>
      </w:r>
      <w:r>
        <w:rPr>
          <w:rFonts w:ascii="Times New Roman" w:hAnsi="Times New Roman"/>
          <w:sz w:val="24"/>
          <w:szCs w:val="24"/>
        </w:rPr>
        <w:t xml:space="preserve"> </w:t>
      </w:r>
      <w:r w:rsidRPr="00DA2932">
        <w:rPr>
          <w:rFonts w:ascii="Times New Roman" w:hAnsi="Times New Roman"/>
          <w:sz w:val="24"/>
          <w:szCs w:val="24"/>
        </w:rPr>
        <w:t xml:space="preserve">punktam </w:t>
      </w:r>
      <w:r w:rsidRPr="00DA2932">
        <w:rPr>
          <w:rFonts w:ascii="Times New Roman" w:hAnsi="Times New Roman"/>
          <w:i/>
          <w:iCs/>
          <w:sz w:val="24"/>
          <w:szCs w:val="24"/>
        </w:rPr>
        <w:t>šā likuma 2.pielikumā minētajām paredzētajām darbībām</w:t>
      </w:r>
      <w:r w:rsidRPr="00DA2932">
        <w:rPr>
          <w:rFonts w:ascii="Times New Roman" w:hAnsi="Times New Roman"/>
          <w:sz w:val="24"/>
          <w:szCs w:val="24"/>
        </w:rPr>
        <w:t xml:space="preserve"> </w:t>
      </w:r>
      <w:r>
        <w:rPr>
          <w:rFonts w:ascii="Times New Roman" w:hAnsi="Times New Roman"/>
          <w:sz w:val="24"/>
          <w:szCs w:val="24"/>
        </w:rPr>
        <w:t xml:space="preserve">un 4) </w:t>
      </w:r>
      <w:r w:rsidRPr="008C0F03">
        <w:rPr>
          <w:rFonts w:ascii="Times New Roman" w:hAnsi="Times New Roman"/>
          <w:sz w:val="24"/>
          <w:szCs w:val="24"/>
        </w:rPr>
        <w:t xml:space="preserve">punktam </w:t>
      </w:r>
      <w:r w:rsidRPr="009A27DE">
        <w:rPr>
          <w:rFonts w:ascii="Times New Roman" w:hAnsi="Times New Roman"/>
          <w:i/>
          <w:iCs/>
          <w:sz w:val="24"/>
          <w:szCs w:val="24"/>
        </w:rPr>
        <w:t xml:space="preserve">vairākām līdzīgām paredzētajām darbībām, kuras ietekmē </w:t>
      </w:r>
      <w:r w:rsidRPr="009A27DE">
        <w:rPr>
          <w:rFonts w:ascii="Times New Roman" w:hAnsi="Times New Roman"/>
          <w:i/>
          <w:iCs/>
          <w:sz w:val="24"/>
          <w:szCs w:val="24"/>
        </w:rPr>
        <w:lastRenderedPageBreak/>
        <w:t>vienu un to pašu teritoriju un kuru izmaiņu rezultātā summāri tiks sasniegtas šā likuma 1. vai 2.</w:t>
      </w:r>
      <w:r>
        <w:rPr>
          <w:rFonts w:ascii="Times New Roman" w:hAnsi="Times New Roman"/>
          <w:i/>
          <w:iCs/>
          <w:sz w:val="24"/>
          <w:szCs w:val="24"/>
        </w:rPr>
        <w:t xml:space="preserve"> </w:t>
      </w:r>
      <w:r w:rsidRPr="009A27DE">
        <w:rPr>
          <w:rFonts w:ascii="Times New Roman" w:hAnsi="Times New Roman"/>
          <w:i/>
          <w:iCs/>
          <w:sz w:val="24"/>
          <w:szCs w:val="24"/>
        </w:rPr>
        <w:t>pielikumā minētās robežvērtības</w:t>
      </w:r>
      <w:r>
        <w:rPr>
          <w:rFonts w:ascii="Times New Roman" w:hAnsi="Times New Roman"/>
          <w:sz w:val="24"/>
          <w:szCs w:val="24"/>
        </w:rPr>
        <w:t xml:space="preserve"> </w:t>
      </w:r>
      <w:r w:rsidRPr="008C0F03">
        <w:rPr>
          <w:rFonts w:ascii="Times New Roman" w:hAnsi="Times New Roman"/>
          <w:sz w:val="24"/>
          <w:szCs w:val="24"/>
        </w:rPr>
        <w:t xml:space="preserve">un 2. pielikuma 2. punkta 1) apakšpunktam: </w:t>
      </w:r>
      <w:r w:rsidRPr="008C0F03">
        <w:rPr>
          <w:rFonts w:ascii="Times New Roman" w:hAnsi="Times New Roman"/>
          <w:i/>
          <w:iCs/>
          <w:sz w:val="24"/>
          <w:szCs w:val="24"/>
        </w:rPr>
        <w:t>derīgo izrakteņu ieguve 5 hektāru vai lielākā platībā</w:t>
      </w:r>
      <w:r>
        <w:rPr>
          <w:rFonts w:ascii="Times New Roman" w:hAnsi="Times New Roman"/>
          <w:i/>
          <w:iCs/>
          <w:sz w:val="24"/>
          <w:szCs w:val="24"/>
        </w:rPr>
        <w:t xml:space="preserve">, </w:t>
      </w:r>
      <w:r w:rsidRPr="008C0F03">
        <w:rPr>
          <w:rFonts w:ascii="Times New Roman" w:hAnsi="Times New Roman"/>
          <w:sz w:val="24"/>
          <w:szCs w:val="24"/>
        </w:rPr>
        <w:t>līdz ar to tai ir jāveic ietekmes sākotnējais izvērtējums</w:t>
      </w:r>
      <w:r w:rsidRPr="00893617">
        <w:rPr>
          <w:rFonts w:ascii="Times New Roman" w:hAnsi="Times New Roman"/>
          <w:sz w:val="24"/>
          <w:szCs w:val="24"/>
        </w:rPr>
        <w:t>.</w:t>
      </w:r>
    </w:p>
    <w:p w14:paraId="20FBE187" w14:textId="77777777" w:rsidR="00ED091D" w:rsidRPr="005F0817" w:rsidRDefault="00ED091D" w:rsidP="009559A4">
      <w:pPr>
        <w:pStyle w:val="Pamatteksts"/>
        <w:spacing w:after="0"/>
        <w:ind w:firstLine="426"/>
        <w:jc w:val="both"/>
        <w:rPr>
          <w:rFonts w:ascii="Times New Roman" w:hAnsi="Times New Roman"/>
          <w:sz w:val="24"/>
          <w:szCs w:val="24"/>
        </w:rPr>
      </w:pPr>
    </w:p>
    <w:p w14:paraId="7A07CB70" w14:textId="77777777" w:rsidR="00ED091D" w:rsidRPr="005F0817" w:rsidRDefault="00ED091D" w:rsidP="009559A4">
      <w:pPr>
        <w:pStyle w:val="Sarakstarindkopa"/>
        <w:numPr>
          <w:ilvl w:val="0"/>
          <w:numId w:val="1"/>
        </w:numPr>
        <w:tabs>
          <w:tab w:val="left" w:pos="426"/>
        </w:tabs>
        <w:snapToGrid w:val="0"/>
        <w:ind w:right="-1"/>
        <w:jc w:val="both"/>
        <w:rPr>
          <w:b/>
        </w:rPr>
      </w:pPr>
      <w:r w:rsidRPr="005F0817">
        <w:rPr>
          <w:b/>
        </w:rPr>
        <w:t>Paredzētās darbības ietekmes uz vidi vērtēšanas nepieciešamības pamatojums (iespējamās ietekmes būtiskuma novērtējums):</w:t>
      </w:r>
    </w:p>
    <w:p w14:paraId="18147EE7" w14:textId="77777777" w:rsidR="00ED091D" w:rsidRPr="005F0817" w:rsidRDefault="00ED091D" w:rsidP="009559A4">
      <w:pPr>
        <w:ind w:firstLine="567"/>
        <w:jc w:val="both"/>
        <w:textAlignment w:val="baseline"/>
      </w:pPr>
      <w:r w:rsidRPr="005F0817">
        <w:t>Paredzētās darbības ietekmes sākotnējais izvērtējums veikts, pamatojoties uz likuma “Par ietekmes uz vidi novērtējumu” 3.</w:t>
      </w:r>
      <w:r w:rsidRPr="005F0817">
        <w:rPr>
          <w:vertAlign w:val="superscript"/>
        </w:rPr>
        <w:t>2</w:t>
      </w:r>
      <w:r w:rsidRPr="005F0817">
        <w:t xml:space="preserve"> panta pirmās daļas </w:t>
      </w:r>
      <w:r w:rsidR="00F46E96">
        <w:t xml:space="preserve">1) un </w:t>
      </w:r>
      <w:r w:rsidR="009A27DE" w:rsidRPr="005F0817">
        <w:t>4</w:t>
      </w:r>
      <w:r w:rsidRPr="005F0817">
        <w:t xml:space="preserve">) punktu un </w:t>
      </w:r>
      <w:r w:rsidR="00F46E96">
        <w:t>MK 13.01.</w:t>
      </w:r>
      <w:r w:rsidRPr="005F0817">
        <w:t>2015</w:t>
      </w:r>
      <w:r w:rsidR="009D6C31" w:rsidRPr="005F0817">
        <w:t>. </w:t>
      </w:r>
      <w:r w:rsidRPr="005F0817">
        <w:t xml:space="preserve"> noteikumu Nr. 18 “Kārtība, kādā novērtē paredzētās darbības ietekmi uz vidi un akceptē paredzēto darbību” 13</w:t>
      </w:r>
      <w:r w:rsidR="009D6C31" w:rsidRPr="005F0817">
        <w:t>. </w:t>
      </w:r>
      <w:r w:rsidRPr="005F0817">
        <w:t>punktu, kā arī Administratīvā procesa likuma 85</w:t>
      </w:r>
      <w:r w:rsidR="009D6C31" w:rsidRPr="005F0817">
        <w:t>. </w:t>
      </w:r>
      <w:r w:rsidRPr="005F0817">
        <w:t>pantu. Novērtēšana veikta, balstoties uz Eiropas Savienības sākotnējā izvērtējuma vadlīnijās noteikto pieeju un kritērijiem, kas interpretē Eiropas Parlamenta un Padomes direktīvu 2014/52/ES (ar ko groza Direktīvu 2011/92/ES par dažu sabiedrisku un privātu projektu ietekmes uz vidi novērtējumu).</w:t>
      </w:r>
    </w:p>
    <w:p w14:paraId="65551718" w14:textId="77777777" w:rsidR="00ED091D" w:rsidRPr="005F0817" w:rsidRDefault="00ED091D" w:rsidP="009559A4">
      <w:pPr>
        <w:pStyle w:val="Pamatteksts"/>
        <w:spacing w:after="0"/>
        <w:ind w:firstLine="567"/>
        <w:jc w:val="both"/>
        <w:rPr>
          <w:rFonts w:ascii="Times New Roman" w:hAnsi="Times New Roman"/>
          <w:sz w:val="24"/>
          <w:szCs w:val="24"/>
        </w:rPr>
      </w:pPr>
      <w:r w:rsidRPr="005F0817">
        <w:rPr>
          <w:rFonts w:ascii="Times New Roman" w:hAnsi="Times New Roman"/>
          <w:sz w:val="24"/>
          <w:szCs w:val="24"/>
        </w:rPr>
        <w:t xml:space="preserve">Likuma “Par ietekmes uz vidi novērtējumu” </w:t>
      </w:r>
      <w:r w:rsidRPr="005F0817">
        <w:rPr>
          <w:rFonts w:ascii="Times New Roman" w:hAnsi="Times New Roman"/>
          <w:sz w:val="24"/>
          <w:lang w:eastAsia="ar-SA"/>
        </w:rPr>
        <w:t>8. panta pirmā daļa nosaka, ka piesakot darbību, ierosinātājs norāda vismaz divus dažādus risinājumus attiecībā uz šīs darbības vietu vai izmantojamo tehnoloģiju veidiem. Ierosinātājs nav iesniedzis paredzētās darbības divus iespējamos variantus, tādējādi Valsts vides dienests kā otro alternatīvo risinājumu pieņem variantu, ka paredzētā darbība netiks īstenota.</w:t>
      </w:r>
    </w:p>
    <w:p w14:paraId="0C63CFE2" w14:textId="77777777" w:rsidR="00ED091D" w:rsidRPr="005F0817" w:rsidRDefault="00ED091D" w:rsidP="009559A4">
      <w:pPr>
        <w:pStyle w:val="Pamatteksts"/>
        <w:spacing w:after="0"/>
        <w:ind w:firstLine="567"/>
        <w:jc w:val="both"/>
        <w:rPr>
          <w:rFonts w:ascii="Times New Roman" w:hAnsi="Times New Roman"/>
          <w:sz w:val="24"/>
          <w:szCs w:val="24"/>
        </w:rPr>
      </w:pPr>
      <w:r w:rsidRPr="005F0817">
        <w:rPr>
          <w:rFonts w:ascii="Times New Roman" w:hAnsi="Times New Roman"/>
          <w:sz w:val="24"/>
          <w:szCs w:val="24"/>
        </w:rPr>
        <w:t xml:space="preserve">Sākotnējā ietekmes izvērtējuma ietvaros tika identificētas potenciāli būtiskākās ietekmes, kas ir saistītas ar likuma “Par ietekmes uz vidi novērtējumu” 11. panta pirmās daļas 3) punktu: </w:t>
      </w:r>
      <w:r w:rsidRPr="005F0817">
        <w:rPr>
          <w:rFonts w:ascii="Times New Roman" w:hAnsi="Times New Roman"/>
          <w:i/>
          <w:iCs/>
          <w:sz w:val="24"/>
          <w:szCs w:val="24"/>
        </w:rPr>
        <w:t>dabas resursu, jo īpaši zemes dzīļu, augsnes, ūdens un bioloģiskās daudzveidības izmantošanu</w:t>
      </w:r>
      <w:r w:rsidRPr="005F0817">
        <w:rPr>
          <w:rFonts w:ascii="Times New Roman" w:hAnsi="Times New Roman"/>
          <w:sz w:val="24"/>
          <w:szCs w:val="24"/>
        </w:rPr>
        <w:t xml:space="preserve">, otrās daļas 2) punktu: </w:t>
      </w:r>
      <w:r w:rsidRPr="005F0817">
        <w:rPr>
          <w:rFonts w:ascii="Times New Roman" w:hAnsi="Times New Roman"/>
          <w:i/>
          <w:iCs/>
          <w:sz w:val="24"/>
          <w:szCs w:val="24"/>
        </w:rPr>
        <w:t>attiecīgajā teritorijā esošo dabas resursu [tostarp augsnes, zemes dzīļu, ūdens un bioloģiskās daudzveidības (īpaši ņemot vērā aizsargājamās sugas, to dzīvotnes, īpaši aizsargājamos un Eiropas Savienības nozīmes biotopus)] relatīvais daudzums, pieejamība un pietiekamība, kvalitāte un atjaunošanas iespējas</w:t>
      </w:r>
      <w:r w:rsidRPr="005F0817">
        <w:rPr>
          <w:rFonts w:ascii="Times New Roman" w:hAnsi="Times New Roman"/>
          <w:sz w:val="24"/>
          <w:szCs w:val="24"/>
        </w:rPr>
        <w:t xml:space="preserve">, 3) punkta a) apakšpunktu: </w:t>
      </w:r>
      <w:r w:rsidRPr="005F0817">
        <w:rPr>
          <w:rFonts w:ascii="Times New Roman" w:hAnsi="Times New Roman"/>
          <w:i/>
          <w:iCs/>
          <w:sz w:val="24"/>
          <w:szCs w:val="24"/>
        </w:rPr>
        <w:t>dabiskās vides absorbcijas spēja, kas vērtējama, pievēršot īpašu uzmanību virszemes ūdensobjektu aizsargjoslām un upju grīvām,</w:t>
      </w:r>
      <w:r w:rsidRPr="005F0817">
        <w:rPr>
          <w:rFonts w:ascii="Times New Roman" w:hAnsi="Times New Roman"/>
          <w:sz w:val="24"/>
          <w:szCs w:val="24"/>
        </w:rPr>
        <w:t xml:space="preserve"> ņemot vērā trešās daļas 1) punktu: </w:t>
      </w:r>
      <w:r w:rsidRPr="005F0817">
        <w:rPr>
          <w:rFonts w:ascii="Times New Roman" w:hAnsi="Times New Roman"/>
          <w:i/>
          <w:iCs/>
          <w:sz w:val="24"/>
          <w:szCs w:val="24"/>
        </w:rPr>
        <w:t>ietekmes apjomu un telpisko izplatību (iespējamai ietekmei pakļautās teritorijas lielumu un pakļauto iedzīvotāju skaitu)</w:t>
      </w:r>
      <w:r w:rsidRPr="005F0817">
        <w:rPr>
          <w:rFonts w:ascii="Times New Roman" w:hAnsi="Times New Roman"/>
          <w:sz w:val="24"/>
          <w:szCs w:val="24"/>
        </w:rPr>
        <w:t>.</w:t>
      </w:r>
    </w:p>
    <w:p w14:paraId="6C2AD49C" w14:textId="77777777" w:rsidR="00ED091D" w:rsidRPr="005F0817" w:rsidRDefault="00ED091D" w:rsidP="009559A4">
      <w:pPr>
        <w:ind w:firstLine="567"/>
        <w:jc w:val="both"/>
      </w:pPr>
      <w:r w:rsidRPr="005F0817">
        <w:t xml:space="preserve">Derīgo izrakteņu ieguve pēc būtības būs saistīta ar ilgstošu neatjaunojamo zemes dzīļu resursu ieguvi, tomēr ietekme būs lokālā mēroga, jo smilts krājumi Latvijā ir plaši izplatīti, turklāt iegūtais materiāls var tikt izmantots autoceļu būvniecībai un uzturēšanai, ceļa drenējošā slāņa izbūvei, būvniecībā kā betona sastāvdaļa vai pamatu izbūvē, uzbērumu veidošanai un citiem mērķiem. Uzstādītos pagaidu infrastruktūras objektus teritorijā pēc darbības beigšanas aizvedīs prom. </w:t>
      </w:r>
    </w:p>
    <w:p w14:paraId="422B57C3" w14:textId="77777777" w:rsidR="00905413" w:rsidRDefault="00CE29EC" w:rsidP="00B96689">
      <w:pPr>
        <w:ind w:firstLine="567"/>
        <w:jc w:val="both"/>
        <w:rPr>
          <w:i/>
          <w:iCs/>
        </w:rPr>
      </w:pPr>
      <w:r w:rsidRPr="00317716">
        <w:t xml:space="preserve">Paredzētās darbības vieta atrodas </w:t>
      </w:r>
      <w:r w:rsidR="00795BAB" w:rsidRPr="00317716">
        <w:t xml:space="preserve">ciema </w:t>
      </w:r>
      <w:r w:rsidR="00317716" w:rsidRPr="00317716">
        <w:t>Grēnes</w:t>
      </w:r>
      <w:r w:rsidR="00795BAB" w:rsidRPr="00317716">
        <w:t xml:space="preserve"> teritorijā</w:t>
      </w:r>
      <w:r w:rsidR="00431D7E" w:rsidRPr="00317716">
        <w:t xml:space="preserve"> (skat. </w:t>
      </w:r>
      <w:r w:rsidR="00905413">
        <w:t>1</w:t>
      </w:r>
      <w:r w:rsidR="00431D7E" w:rsidRPr="00317716">
        <w:t>. att.)</w:t>
      </w:r>
      <w:r w:rsidR="006567A9" w:rsidRPr="00317716">
        <w:t xml:space="preserve">. </w:t>
      </w:r>
      <w:r w:rsidR="00317716" w:rsidRPr="00317716">
        <w:t xml:space="preserve">Tuvākā viensēta </w:t>
      </w:r>
      <w:r w:rsidR="00317716" w:rsidRPr="009D41EA">
        <w:rPr>
          <w:i/>
          <w:iCs/>
        </w:rPr>
        <w:t>“Vectīreļi</w:t>
      </w:r>
      <w:r w:rsidR="00F42304">
        <w:rPr>
          <w:i/>
          <w:iCs/>
        </w:rPr>
        <w:t xml:space="preserve"> 58</w:t>
      </w:r>
      <w:r w:rsidR="00317716" w:rsidRPr="009D41EA">
        <w:rPr>
          <w:i/>
          <w:iCs/>
        </w:rPr>
        <w:t>”</w:t>
      </w:r>
      <w:r w:rsidR="00317716" w:rsidRPr="00317716">
        <w:t xml:space="preserve"> atrodas aptuveni</w:t>
      </w:r>
      <w:r w:rsidR="00317716">
        <w:t xml:space="preserve"> </w:t>
      </w:r>
      <w:r w:rsidR="00F42304">
        <w:t>2</w:t>
      </w:r>
      <w:r w:rsidR="00317716">
        <w:t xml:space="preserve">50 m </w:t>
      </w:r>
      <w:r w:rsidR="00795BAB" w:rsidRPr="005F0817">
        <w:t xml:space="preserve">attālumā no </w:t>
      </w:r>
      <w:r w:rsidR="00F42304">
        <w:t>Atradnes</w:t>
      </w:r>
      <w:r w:rsidR="00317716">
        <w:t>.</w:t>
      </w:r>
      <w:r w:rsidR="00905413" w:rsidRPr="00905413">
        <w:rPr>
          <w:kern w:val="3"/>
        </w:rPr>
        <w:t xml:space="preserve"> </w:t>
      </w:r>
      <w:r w:rsidR="00B46142">
        <w:rPr>
          <w:kern w:val="3"/>
        </w:rPr>
        <w:t>Līdz ar to t</w:t>
      </w:r>
      <w:r w:rsidR="00905413" w:rsidRPr="00C555FD">
        <w:rPr>
          <w:kern w:val="3"/>
        </w:rPr>
        <w:t>uvēj</w:t>
      </w:r>
      <w:r w:rsidR="00B46142">
        <w:rPr>
          <w:kern w:val="3"/>
        </w:rPr>
        <w:t>ās</w:t>
      </w:r>
      <w:r w:rsidR="00905413" w:rsidRPr="00C555FD">
        <w:rPr>
          <w:kern w:val="3"/>
        </w:rPr>
        <w:t xml:space="preserve"> māj</w:t>
      </w:r>
      <w:r w:rsidR="00B46142">
        <w:rPr>
          <w:kern w:val="3"/>
        </w:rPr>
        <w:t>as</w:t>
      </w:r>
      <w:r w:rsidR="00905413" w:rsidRPr="00C555FD">
        <w:rPr>
          <w:kern w:val="3"/>
        </w:rPr>
        <w:t xml:space="preserve"> iedzīvotāji var izjust diskomfortu, </w:t>
      </w:r>
      <w:r w:rsidR="00905413" w:rsidRPr="00C555FD">
        <w:rPr>
          <w:color w:val="000000" w:themeColor="text1"/>
          <w:kern w:val="3"/>
        </w:rPr>
        <w:t xml:space="preserve">ko var radīt </w:t>
      </w:r>
      <w:r w:rsidR="00905413" w:rsidRPr="00571B6D">
        <w:rPr>
          <w:i/>
          <w:iCs/>
          <w:color w:val="000000" w:themeColor="text1"/>
          <w:kern w:val="3"/>
        </w:rPr>
        <w:t xml:space="preserve">putekļi </w:t>
      </w:r>
      <w:r w:rsidR="00905413" w:rsidRPr="00C555FD">
        <w:rPr>
          <w:color w:val="000000" w:themeColor="text1"/>
          <w:kern w:val="3"/>
        </w:rPr>
        <w:t xml:space="preserve">un </w:t>
      </w:r>
      <w:r w:rsidR="00905413" w:rsidRPr="00571B6D">
        <w:rPr>
          <w:i/>
          <w:iCs/>
          <w:color w:val="000000" w:themeColor="text1"/>
          <w:kern w:val="3"/>
        </w:rPr>
        <w:t>pastiprināts troksnis</w:t>
      </w:r>
      <w:r w:rsidR="00905413" w:rsidRPr="00C555FD">
        <w:rPr>
          <w:color w:val="000000" w:themeColor="text1"/>
          <w:kern w:val="3"/>
        </w:rPr>
        <w:t xml:space="preserve">, gan no intensīvas transporta kustības, gan no veiktās ieguves, tā kā tehnikai un transportam (it sevišķi braucot atpakaļgaitā) ir raksturīgs troksnis un </w:t>
      </w:r>
      <w:r w:rsidR="00905413" w:rsidRPr="00571B6D">
        <w:rPr>
          <w:color w:val="000000" w:themeColor="text1"/>
          <w:kern w:val="3"/>
        </w:rPr>
        <w:t xml:space="preserve">vibrācijas pēc būtības. </w:t>
      </w:r>
      <w:r w:rsidR="00571B6D" w:rsidRPr="00571B6D">
        <w:rPr>
          <w:kern w:val="3"/>
        </w:rPr>
        <w:t xml:space="preserve">Ieguves vietas sagatavošana ekspluatācijai var radīt īslaicīgu potenciālu piesārņojuma līmeņa palielināšanos, taču, ņemot vērā ietekmes ilgumu, to atsevišķi nevērtē. Savukārt, lai mazinātu potenciālo piesārņojuma līmeņa palielinājumu ekspluatācijas laikā, </w:t>
      </w:r>
      <w:r w:rsidR="006026E5" w:rsidRPr="00571B6D">
        <w:t>paredzētās darbības Ierosinātāja p</w:t>
      </w:r>
      <w:r w:rsidR="00571B6D" w:rsidRPr="00571B6D">
        <w:t>lāno</w:t>
      </w:r>
      <w:r w:rsidR="006026E5" w:rsidRPr="00571B6D">
        <w:t xml:space="preserve"> gar Atradnes </w:t>
      </w:r>
      <w:r w:rsidR="00400E44">
        <w:t>D un R malu</w:t>
      </w:r>
      <w:r w:rsidR="006026E5" w:rsidRPr="00571B6D">
        <w:t xml:space="preserve"> izvietot segkārtas/augsnes krautnes trokšņu un putekļu emisiju mazināšanai. </w:t>
      </w:r>
      <w:r w:rsidR="006026E5" w:rsidRPr="00B1796F">
        <w:rPr>
          <w:color w:val="000000" w:themeColor="text1"/>
          <w:kern w:val="3"/>
        </w:rPr>
        <w:t>E</w:t>
      </w:r>
      <w:r w:rsidR="006026E5" w:rsidRPr="00B1796F">
        <w:rPr>
          <w:kern w:val="3"/>
        </w:rPr>
        <w:t xml:space="preserve">misijas no ieguves procesiem Atradnes teritorijā un transportēšanas pa grants ceļiem radītā ietekme ir vērtējama, kā lokāla, un var radīt būtisku ietekmi uz gaisa kvalitāti tikai tiešā ieguves laukuma un transportēšanas ceļu tuvumā. </w:t>
      </w:r>
      <w:r w:rsidR="00905413" w:rsidRPr="00B1796F">
        <w:rPr>
          <w:i/>
          <w:iCs/>
        </w:rPr>
        <w:t>Ņemot vērā, ka Atradnes teritorijā nav paredzēta materiāla</w:t>
      </w:r>
      <w:r w:rsidR="00905413" w:rsidRPr="005F0817">
        <w:rPr>
          <w:i/>
          <w:iCs/>
        </w:rPr>
        <w:t xml:space="preserve"> apstrāde, kā arī Ierosinātāja paredz </w:t>
      </w:r>
      <w:r w:rsidR="00905413">
        <w:rPr>
          <w:i/>
          <w:iCs/>
        </w:rPr>
        <w:t>pasākumus negatīvās ietekmes mazināšanai</w:t>
      </w:r>
      <w:r w:rsidR="00905413" w:rsidRPr="005F0817">
        <w:rPr>
          <w:i/>
          <w:iCs/>
        </w:rPr>
        <w:t>, Dienesta ieskatā ietekmes attiecībā uz derīgo izrakteņu ieguves vietai tuvējām mājām ir pārvaldāmas, izvirzot atbilstošus nosacījumus tehniskajos noteikumos.</w:t>
      </w:r>
    </w:p>
    <w:p w14:paraId="13D2ADAF" w14:textId="77777777" w:rsidR="00905413" w:rsidRPr="005F0817" w:rsidRDefault="00905413" w:rsidP="00905413">
      <w:pPr>
        <w:ind w:firstLine="567"/>
        <w:jc w:val="both"/>
      </w:pPr>
    </w:p>
    <w:p w14:paraId="145DBDE3" w14:textId="77777777" w:rsidR="00670F99" w:rsidRPr="005F0817" w:rsidRDefault="00CC0090" w:rsidP="00905413">
      <w:pPr>
        <w:contextualSpacing/>
        <w:jc w:val="both"/>
      </w:pPr>
      <w:r w:rsidRPr="005F0817">
        <w:rPr>
          <w:noProof/>
        </w:rPr>
        <w:lastRenderedPageBreak/>
        <mc:AlternateContent>
          <mc:Choice Requires="wps">
            <w:drawing>
              <wp:anchor distT="0" distB="0" distL="114300" distR="114300" simplePos="0" relativeHeight="251737088" behindDoc="0" locked="0" layoutInCell="1" allowOverlap="1" wp14:anchorId="69121674" wp14:editId="75F45720">
                <wp:simplePos x="0" y="0"/>
                <wp:positionH relativeFrom="column">
                  <wp:posOffset>3095808</wp:posOffset>
                </wp:positionH>
                <wp:positionV relativeFrom="paragraph">
                  <wp:posOffset>1326313</wp:posOffset>
                </wp:positionV>
                <wp:extent cx="298672" cy="283208"/>
                <wp:effectExtent l="38100" t="19050" r="6350" b="60325"/>
                <wp:wrapNone/>
                <wp:docPr id="651757475" name="Straight Arrow Connector 651757475"/>
                <wp:cNvGraphicFramePr/>
                <a:graphic xmlns:a="http://schemas.openxmlformats.org/drawingml/2006/main">
                  <a:graphicData uri="http://schemas.microsoft.com/office/word/2010/wordprocessingShape">
                    <wps:wsp>
                      <wps:cNvCnPr/>
                      <wps:spPr>
                        <a:xfrm rot="21447120" flipH="1">
                          <a:off x="0" y="0"/>
                          <a:ext cx="298672" cy="2832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88849D" id="_x0000_t32" coordsize="21600,21600" o:spt="32" o:oned="t" path="m,l21600,21600e" filled="f">
                <v:path arrowok="t" fillok="f" o:connecttype="none"/>
                <o:lock v:ext="edit" shapetype="t"/>
              </v:shapetype>
              <v:shape id="Straight Arrow Connector 651757475" o:spid="_x0000_s1026" type="#_x0000_t32" style="position:absolute;margin-left:243.75pt;margin-top:104.45pt;width:23.5pt;height:22.3pt;rotation:166986fd;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" strokecolor="red" strokeweight=".5pt">
                <v:stroke endarrow="block" joinstyle="miter"/>
              </v:shape>
            </w:pict>
          </mc:Fallback>
        </mc:AlternateContent>
      </w:r>
      <w:r w:rsidRPr="005F0817">
        <w:rPr>
          <w:noProof/>
        </w:rPr>
        <mc:AlternateContent>
          <mc:Choice Requires="wps">
            <w:drawing>
              <wp:anchor distT="0" distB="0" distL="114300" distR="114300" simplePos="0" relativeHeight="251735040" behindDoc="0" locked="0" layoutInCell="1" allowOverlap="1" wp14:anchorId="39BF518C" wp14:editId="7BA8497D">
                <wp:simplePos x="0" y="0"/>
                <wp:positionH relativeFrom="page">
                  <wp:posOffset>4077464</wp:posOffset>
                </wp:positionH>
                <wp:positionV relativeFrom="paragraph">
                  <wp:posOffset>1583056</wp:posOffset>
                </wp:positionV>
                <wp:extent cx="135698" cy="108215"/>
                <wp:effectExtent l="38100" t="57150" r="17145" b="63500"/>
                <wp:wrapNone/>
                <wp:docPr id="234913045" name="Rectangle 1"/>
                <wp:cNvGraphicFramePr/>
                <a:graphic xmlns:a="http://schemas.openxmlformats.org/drawingml/2006/main">
                  <a:graphicData uri="http://schemas.microsoft.com/office/word/2010/wordprocessingShape">
                    <wps:wsp>
                      <wps:cNvSpPr/>
                      <wps:spPr>
                        <a:xfrm rot="2534651">
                          <a:off x="0" y="0"/>
                          <a:ext cx="135698" cy="1082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55EF" id="Rectangle 1" o:spid="_x0000_s1026" style="position:absolute;margin-left:321.05pt;margin-top:124.65pt;width:10.7pt;height:8.5pt;rotation:2768515fd;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" filled="f" strokecolor="red" strokeweight="1.5pt">
                <w10:wrap anchorx="page"/>
              </v:rect>
            </w:pict>
          </mc:Fallback>
        </mc:AlternateContent>
      </w:r>
      <w:r w:rsidR="00B70187" w:rsidRPr="005F0817">
        <w:rPr>
          <w:noProof/>
        </w:rPr>
        <mc:AlternateContent>
          <mc:Choice Requires="wps">
            <w:drawing>
              <wp:anchor distT="0" distB="0" distL="114300" distR="114300" simplePos="0" relativeHeight="251736064" behindDoc="0" locked="0" layoutInCell="1" allowOverlap="1" wp14:anchorId="02183441" wp14:editId="75994E31">
                <wp:simplePos x="0" y="0"/>
                <wp:positionH relativeFrom="column">
                  <wp:posOffset>2777297</wp:posOffset>
                </wp:positionH>
                <wp:positionV relativeFrom="paragraph">
                  <wp:posOffset>897071</wp:posOffset>
                </wp:positionV>
                <wp:extent cx="1619250" cy="419100"/>
                <wp:effectExtent l="0" t="0" r="19050" b="19050"/>
                <wp:wrapNone/>
                <wp:docPr id="358408950" name="Text Box 358408950"/>
                <wp:cNvGraphicFramePr/>
                <a:graphic xmlns:a="http://schemas.openxmlformats.org/drawingml/2006/main">
                  <a:graphicData uri="http://schemas.microsoft.com/office/word/2010/wordprocessingShape">
                    <wps:wsp>
                      <wps:cNvSpPr txBox="1"/>
                      <wps:spPr>
                        <a:xfrm>
                          <a:off x="0" y="0"/>
                          <a:ext cx="1619250" cy="419100"/>
                        </a:xfrm>
                        <a:prstGeom prst="rect">
                          <a:avLst/>
                        </a:prstGeom>
                        <a:noFill/>
                        <a:ln w="6350">
                          <a:solidFill>
                            <a:srgbClr val="FF0000"/>
                          </a:solidFill>
                        </a:ln>
                      </wps:spPr>
                      <wps:txbx>
                        <w:txbxContent>
                          <w:p w14:paraId="170EA442" w14:textId="77777777" w:rsidR="00CE29EC" w:rsidRPr="005F0817" w:rsidRDefault="00CE29EC" w:rsidP="00CE29EC">
                            <w:pPr>
                              <w:jc w:val="center"/>
                              <w:rPr>
                                <w:color w:val="FF0000"/>
                                <w:sz w:val="20"/>
                                <w:szCs w:val="20"/>
                              </w:rPr>
                            </w:pPr>
                            <w:r w:rsidRPr="005F0817">
                              <w:rPr>
                                <w:color w:val="FF0000"/>
                                <w:sz w:val="20"/>
                                <w:szCs w:val="20"/>
                              </w:rPr>
                              <w:t>Atradne</w:t>
                            </w:r>
                            <w:r w:rsidR="00093971">
                              <w:rPr>
                                <w:color w:val="FF0000"/>
                                <w:sz w:val="20"/>
                                <w:szCs w:val="20"/>
                              </w:rPr>
                              <w:t xml:space="preserve">s </w:t>
                            </w:r>
                            <w:r w:rsidRPr="005F0817">
                              <w:rPr>
                                <w:color w:val="FF0000"/>
                                <w:sz w:val="20"/>
                                <w:szCs w:val="20"/>
                              </w:rPr>
                              <w:t>“</w:t>
                            </w:r>
                            <w:r w:rsidR="00093971">
                              <w:rPr>
                                <w:color w:val="FF0000"/>
                                <w:sz w:val="20"/>
                                <w:szCs w:val="20"/>
                              </w:rPr>
                              <w:t>Sēnītes</w:t>
                            </w:r>
                            <w:r w:rsidR="008426B1">
                              <w:rPr>
                                <w:color w:val="FF0000"/>
                                <w:sz w:val="20"/>
                                <w:szCs w:val="20"/>
                              </w:rPr>
                              <w:t xml:space="preserve"> 2025</w:t>
                            </w:r>
                            <w:r w:rsidRPr="005F0817">
                              <w:rPr>
                                <w:color w:val="FF0000"/>
                                <w:sz w:val="20"/>
                                <w:szCs w:val="20"/>
                              </w:rPr>
                              <w:t>” atrašanās vieta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83441" id="_x0000_t202" coordsize="21600,21600" o:spt="202" path="m,l,21600r21600,l21600,xe">
                <v:stroke joinstyle="miter"/>
                <v:path gradientshapeok="t" o:connecttype="rect"/>
              </v:shapetype>
              <v:shape id="Text Box 358408950" o:spid="_x0000_s1026" type="#_x0000_t202" style="position:absolute;left:0;text-align:left;margin-left:218.7pt;margin-top:70.65pt;width:127.5pt;height: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" filled="f" strokecolor="red" strokeweight=".5pt">
                <v:textbox>
                  <w:txbxContent>
                    <w:p w14:paraId="170EA442" w14:textId="77777777" w:rsidR="00CE29EC" w:rsidRPr="005F0817" w:rsidRDefault="00CE29EC" w:rsidP="00CE29EC">
                      <w:pPr>
                        <w:jc w:val="center"/>
                        <w:rPr>
                          <w:color w:val="FF0000"/>
                          <w:sz w:val="20"/>
                          <w:szCs w:val="20"/>
                        </w:rPr>
                      </w:pPr>
                      <w:r w:rsidRPr="005F0817">
                        <w:rPr>
                          <w:color w:val="FF0000"/>
                          <w:sz w:val="20"/>
                          <w:szCs w:val="20"/>
                        </w:rPr>
                        <w:t>Atradne</w:t>
                      </w:r>
                      <w:r w:rsidR="00093971">
                        <w:rPr>
                          <w:color w:val="FF0000"/>
                          <w:sz w:val="20"/>
                          <w:szCs w:val="20"/>
                        </w:rPr>
                        <w:t xml:space="preserve">s </w:t>
                      </w:r>
                      <w:r w:rsidRPr="005F0817">
                        <w:rPr>
                          <w:color w:val="FF0000"/>
                          <w:sz w:val="20"/>
                          <w:szCs w:val="20"/>
                        </w:rPr>
                        <w:t>“</w:t>
                      </w:r>
                      <w:r w:rsidR="00093971">
                        <w:rPr>
                          <w:color w:val="FF0000"/>
                          <w:sz w:val="20"/>
                          <w:szCs w:val="20"/>
                        </w:rPr>
                        <w:t>Sēnītes</w:t>
                      </w:r>
                      <w:r w:rsidR="008426B1">
                        <w:rPr>
                          <w:color w:val="FF0000"/>
                          <w:sz w:val="20"/>
                          <w:szCs w:val="20"/>
                        </w:rPr>
                        <w:t xml:space="preserve"> 2025</w:t>
                      </w:r>
                      <w:r w:rsidRPr="005F0817">
                        <w:rPr>
                          <w:color w:val="FF0000"/>
                          <w:sz w:val="20"/>
                          <w:szCs w:val="20"/>
                        </w:rPr>
                        <w:t>” atrašanās vieta</w:t>
                      </w:r>
                    </w:p>
                  </w:txbxContent>
                </v:textbox>
              </v:shape>
            </w:pict>
          </mc:Fallback>
        </mc:AlternateContent>
      </w:r>
      <w:r w:rsidR="00093971" w:rsidRPr="00093971">
        <w:rPr>
          <w:noProof/>
        </w:rPr>
        <w:drawing>
          <wp:inline distT="0" distB="0" distL="0" distR="0" wp14:anchorId="1559B0EE" wp14:editId="2CE56012">
            <wp:extent cx="5941060" cy="3112770"/>
            <wp:effectExtent l="19050" t="19050" r="21590" b="11430"/>
            <wp:docPr id="43680318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3181" name="Picture 1" descr="A map of a city&#10;&#10;Description automatically generated"/>
                    <pic:cNvPicPr/>
                  </pic:nvPicPr>
                  <pic:blipFill>
                    <a:blip r:embed="rId12"/>
                    <a:stretch>
                      <a:fillRect/>
                    </a:stretch>
                  </pic:blipFill>
                  <pic:spPr>
                    <a:xfrm>
                      <a:off x="0" y="0"/>
                      <a:ext cx="5941060" cy="3112770"/>
                    </a:xfrm>
                    <a:prstGeom prst="rect">
                      <a:avLst/>
                    </a:prstGeom>
                    <a:ln>
                      <a:solidFill>
                        <a:schemeClr val="bg1">
                          <a:lumMod val="75000"/>
                        </a:schemeClr>
                      </a:solidFill>
                    </a:ln>
                  </pic:spPr>
                </pic:pic>
              </a:graphicData>
            </a:graphic>
          </wp:inline>
        </w:drawing>
      </w:r>
    </w:p>
    <w:p w14:paraId="6B4A607D" w14:textId="77777777" w:rsidR="00CE29EC" w:rsidRPr="005F0817" w:rsidRDefault="00905413" w:rsidP="009559A4">
      <w:pPr>
        <w:jc w:val="center"/>
        <w:rPr>
          <w:sz w:val="20"/>
          <w:szCs w:val="20"/>
        </w:rPr>
      </w:pPr>
      <w:r>
        <w:rPr>
          <w:sz w:val="20"/>
          <w:szCs w:val="20"/>
        </w:rPr>
        <w:t>1</w:t>
      </w:r>
      <w:r w:rsidR="00CE29EC" w:rsidRPr="005F0817">
        <w:rPr>
          <w:sz w:val="20"/>
          <w:szCs w:val="20"/>
        </w:rPr>
        <w:t>. attēls. Atradnes “</w:t>
      </w:r>
      <w:r w:rsidR="00473157">
        <w:rPr>
          <w:sz w:val="20"/>
          <w:szCs w:val="20"/>
        </w:rPr>
        <w:t>Sēnītes 2025</w:t>
      </w:r>
      <w:r w:rsidR="00CE29EC" w:rsidRPr="005F0817">
        <w:rPr>
          <w:sz w:val="20"/>
          <w:szCs w:val="20"/>
        </w:rPr>
        <w:t>” atrašanās vieta.</w:t>
      </w:r>
    </w:p>
    <w:p w14:paraId="1F649000" w14:textId="77777777" w:rsidR="002A0D3A" w:rsidRPr="005F0817" w:rsidRDefault="002A0D3A" w:rsidP="009559A4">
      <w:pPr>
        <w:ind w:firstLine="567"/>
        <w:jc w:val="both"/>
      </w:pPr>
    </w:p>
    <w:p w14:paraId="6FF51BC0" w14:textId="5888F4B1" w:rsidR="00B46142" w:rsidRDefault="006B0513" w:rsidP="00905413">
      <w:pPr>
        <w:pStyle w:val="Bezatstarpm"/>
        <w:contextualSpacing/>
        <w:jc w:val="both"/>
        <w:rPr>
          <w:rFonts w:ascii="Times New Roman" w:hAnsi="Times New Roman"/>
          <w:i/>
          <w:iCs/>
          <w:kern w:val="3"/>
          <w:sz w:val="24"/>
          <w:szCs w:val="24"/>
          <w:lang w:val="lv-LV"/>
        </w:rPr>
      </w:pPr>
      <w:bookmarkStart w:id="1" w:name="_Hlk129608822"/>
      <w:r>
        <w:rPr>
          <w:rFonts w:ascii="Times New Roman" w:hAnsi="Times New Roman"/>
          <w:i/>
          <w:iCs/>
          <w:sz w:val="24"/>
          <w:szCs w:val="24"/>
          <w:lang w:val="lv-LV"/>
        </w:rPr>
        <w:t>D</w:t>
      </w:r>
      <w:r w:rsidR="00905413" w:rsidRPr="005F0817">
        <w:rPr>
          <w:rFonts w:ascii="Times New Roman" w:hAnsi="Times New Roman"/>
          <w:i/>
          <w:iCs/>
          <w:sz w:val="24"/>
          <w:szCs w:val="24"/>
          <w:lang w:val="lv-LV"/>
        </w:rPr>
        <w:t xml:space="preserve">erīgo izrakteņu ieguvējam jānodrošina </w:t>
      </w:r>
      <w:r w:rsidR="00905413" w:rsidRPr="005F0817">
        <w:rPr>
          <w:rFonts w:ascii="Times New Roman" w:hAnsi="Times New Roman"/>
          <w:i/>
          <w:iCs/>
          <w:kern w:val="3"/>
          <w:sz w:val="24"/>
          <w:szCs w:val="24"/>
          <w:lang w:val="lv-LV"/>
        </w:rPr>
        <w:t xml:space="preserve">sagatavošanas darbu laikā noņemtā augsnes/ segkārtas uzglabāšanu krautnēs gar </w:t>
      </w:r>
      <w:r w:rsidR="00905413" w:rsidRPr="005F0817">
        <w:rPr>
          <w:rFonts w:ascii="Times New Roman" w:hAnsi="Times New Roman"/>
          <w:i/>
          <w:iCs/>
          <w:sz w:val="24"/>
          <w:szCs w:val="24"/>
          <w:lang w:val="lv-LV"/>
        </w:rPr>
        <w:t>Atradnes p</w:t>
      </w:r>
      <w:r w:rsidR="00905413">
        <w:rPr>
          <w:rFonts w:ascii="Times New Roman" w:hAnsi="Times New Roman"/>
          <w:i/>
          <w:iCs/>
          <w:sz w:val="24"/>
          <w:szCs w:val="24"/>
          <w:lang w:val="lv-LV"/>
        </w:rPr>
        <w:t>e</w:t>
      </w:r>
      <w:r w:rsidR="00905413" w:rsidRPr="005F0817">
        <w:rPr>
          <w:rFonts w:ascii="Times New Roman" w:hAnsi="Times New Roman"/>
          <w:i/>
          <w:iCs/>
          <w:sz w:val="24"/>
          <w:szCs w:val="24"/>
          <w:lang w:val="lv-LV"/>
        </w:rPr>
        <w:t>rimetru</w:t>
      </w:r>
      <w:r w:rsidR="00905413" w:rsidRPr="005F0817">
        <w:rPr>
          <w:rFonts w:ascii="Times New Roman" w:hAnsi="Times New Roman"/>
          <w:i/>
          <w:iCs/>
          <w:kern w:val="3"/>
          <w:sz w:val="24"/>
          <w:szCs w:val="24"/>
          <w:lang w:val="lv-LV"/>
        </w:rPr>
        <w:t xml:space="preserve">, kas papildus kalpos par aizsargvalni trokšņu un putekļu emisiju mazināšanai (izveidotās krautnes </w:t>
      </w:r>
      <w:r w:rsidR="00905413">
        <w:rPr>
          <w:rFonts w:ascii="Times New Roman" w:hAnsi="Times New Roman"/>
          <w:i/>
          <w:iCs/>
          <w:kern w:val="3"/>
          <w:sz w:val="24"/>
          <w:szCs w:val="24"/>
          <w:lang w:val="lv-LV"/>
        </w:rPr>
        <w:t>Atradnes R</w:t>
      </w:r>
      <w:r w:rsidR="00B46142">
        <w:rPr>
          <w:rFonts w:ascii="Times New Roman" w:hAnsi="Times New Roman"/>
          <w:i/>
          <w:iCs/>
          <w:kern w:val="3"/>
          <w:sz w:val="24"/>
          <w:szCs w:val="24"/>
          <w:lang w:val="lv-LV"/>
        </w:rPr>
        <w:t xml:space="preserve"> un D</w:t>
      </w:r>
      <w:r w:rsidR="00905413">
        <w:rPr>
          <w:rFonts w:ascii="Times New Roman" w:hAnsi="Times New Roman"/>
          <w:i/>
          <w:iCs/>
          <w:kern w:val="3"/>
          <w:sz w:val="24"/>
          <w:szCs w:val="24"/>
          <w:lang w:val="lv-LV"/>
        </w:rPr>
        <w:t xml:space="preserve"> malā </w:t>
      </w:r>
      <w:r w:rsidR="00905413" w:rsidRPr="005F0817">
        <w:rPr>
          <w:rFonts w:ascii="Times New Roman" w:hAnsi="Times New Roman"/>
          <w:i/>
          <w:iCs/>
          <w:kern w:val="3"/>
          <w:sz w:val="24"/>
          <w:szCs w:val="24"/>
          <w:lang w:val="lv-LV"/>
        </w:rPr>
        <w:t>saglabājot līdz derīgo izrakteņu ieguves beigām).</w:t>
      </w:r>
      <w:bookmarkEnd w:id="1"/>
      <w:r w:rsidR="00B46142" w:rsidRPr="00B46142">
        <w:t xml:space="preserve"> </w:t>
      </w:r>
      <w:r w:rsidR="00B46142" w:rsidRPr="00B46142">
        <w:rPr>
          <w:rFonts w:ascii="Times New Roman" w:hAnsi="Times New Roman"/>
          <w:i/>
          <w:iCs/>
          <w:kern w:val="3"/>
          <w:sz w:val="24"/>
          <w:szCs w:val="24"/>
          <w:lang w:val="lv-LV"/>
        </w:rPr>
        <w:t>Vienlaikus norādām, ka darbība ir pieļaujama tikai darba dienās.</w:t>
      </w:r>
    </w:p>
    <w:p w14:paraId="29368718" w14:textId="77777777" w:rsidR="00905413" w:rsidRPr="00571B6D" w:rsidRDefault="00905413" w:rsidP="00905413">
      <w:pPr>
        <w:pStyle w:val="Bezatstarpm"/>
        <w:contextualSpacing/>
        <w:jc w:val="both"/>
        <w:rPr>
          <w:rFonts w:ascii="Times New Roman" w:hAnsi="Times New Roman"/>
          <w:i/>
          <w:iCs/>
          <w:sz w:val="24"/>
          <w:szCs w:val="24"/>
          <w:lang w:val="lv-LV"/>
        </w:rPr>
      </w:pPr>
      <w:r w:rsidRPr="005F0817">
        <w:rPr>
          <w:rFonts w:ascii="Times New Roman" w:hAnsi="Times New Roman"/>
          <w:i/>
          <w:iCs/>
          <w:sz w:val="24"/>
          <w:szCs w:val="24"/>
          <w:lang w:val="lv-LV"/>
        </w:rPr>
        <w:t xml:space="preserve">Dienests norāda, ka derīgo izrakteņu ieguvi </w:t>
      </w:r>
      <w:r w:rsidR="00582400">
        <w:rPr>
          <w:rFonts w:ascii="Times New Roman" w:hAnsi="Times New Roman"/>
          <w:i/>
          <w:iCs/>
          <w:sz w:val="24"/>
          <w:szCs w:val="24"/>
          <w:lang w:val="lv-LV"/>
        </w:rPr>
        <w:t>A</w:t>
      </w:r>
      <w:r w:rsidRPr="005F0817">
        <w:rPr>
          <w:rFonts w:ascii="Times New Roman" w:hAnsi="Times New Roman"/>
          <w:i/>
          <w:iCs/>
          <w:sz w:val="24"/>
          <w:szCs w:val="24"/>
          <w:lang w:val="lv-LV"/>
        </w:rPr>
        <w:t xml:space="preserve">tradnē un iegūtā materiāla transportēšana no Atradnes teritorijas jāplāno tādā veidā, kas neradītu trokšņu normatīvu pārsniegumus tuvākajās mājsaimniecībās. Derīgo izrakteņu ieguvei, apstrādei un transportēšanai jāizmanto tehnika un iekārtas, kas atbilst Ministru kabineta 2002. gada 23. aprīļa noteikumu Nr. 163 “Par trokšņa emisiju no iekārtām, kuras izmanto ārpus telpām” prasībām, un darbības laikā jānodrošina, lai trokšņu līmenis nepārsniedz noteiktos (pieļaujamos) vides trokšņa robežlielumus, kas noteikti </w:t>
      </w:r>
      <w:r w:rsidRPr="00571B6D">
        <w:rPr>
          <w:rFonts w:ascii="Times New Roman" w:hAnsi="Times New Roman"/>
          <w:i/>
          <w:iCs/>
          <w:sz w:val="24"/>
          <w:szCs w:val="24"/>
          <w:lang w:val="lv-LV"/>
        </w:rPr>
        <w:t>Ministru kabineta 2014. gada 7. janvāra noteikumu Nr. 16 “Trokšņa novērtēšanas un pārvaldības kārtība” (turpmāk – MK noteikumi Nr. 16) 2. pielikumā</w:t>
      </w:r>
      <w:r w:rsidRPr="00571B6D">
        <w:rPr>
          <w:rFonts w:ascii="Times New Roman" w:hAnsi="Times New Roman"/>
          <w:sz w:val="24"/>
          <w:szCs w:val="24"/>
          <w:lang w:val="lv-LV"/>
        </w:rPr>
        <w:t xml:space="preserve">. </w:t>
      </w:r>
    </w:p>
    <w:p w14:paraId="2BE95E64" w14:textId="77777777" w:rsidR="00571B6D" w:rsidRDefault="00571B6D" w:rsidP="00571B6D">
      <w:pPr>
        <w:jc w:val="both"/>
        <w:rPr>
          <w:rFonts w:eastAsia="Calibri"/>
          <w:i/>
          <w:iCs/>
          <w:highlight w:val="yellow"/>
        </w:rPr>
      </w:pPr>
      <w:r w:rsidRPr="00571B6D">
        <w:rPr>
          <w:rFonts w:eastAsia="Calibri"/>
          <w:i/>
          <w:iCs/>
        </w:rPr>
        <w:t>Dienesta ieskatā Ierosinātājai būtu jānodrošina informācijas (kontakttālruni, e-pastu u.c.), kur vērsties, lai ziņotu par putēšanu</w:t>
      </w:r>
      <w:r>
        <w:rPr>
          <w:rFonts w:eastAsia="Calibri"/>
          <w:i/>
          <w:iCs/>
        </w:rPr>
        <w:t>,</w:t>
      </w:r>
      <w:r w:rsidRPr="00571B6D">
        <w:rPr>
          <w:rFonts w:eastAsia="Calibri"/>
          <w:i/>
          <w:iCs/>
        </w:rPr>
        <w:t xml:space="preserve"> gaisa kvalitāti un/vai</w:t>
      </w:r>
      <w:r>
        <w:rPr>
          <w:rFonts w:eastAsia="Calibri"/>
          <w:i/>
          <w:iCs/>
        </w:rPr>
        <w:t xml:space="preserve"> trokšņa pārsniegumiem</w:t>
      </w:r>
      <w:r w:rsidRPr="00571B6D">
        <w:rPr>
          <w:rFonts w:eastAsia="Calibri"/>
          <w:i/>
          <w:iCs/>
        </w:rPr>
        <w:t xml:space="preserve"> saņemot tādu ziņojumu, veikt korektīvas darbības, ja tādas ir nepieciešamas</w:t>
      </w:r>
      <w:r>
        <w:rPr>
          <w:rFonts w:eastAsia="Calibri"/>
          <w:i/>
          <w:iCs/>
        </w:rPr>
        <w:t xml:space="preserve">; </w:t>
      </w:r>
      <w:r w:rsidRPr="00571B6D">
        <w:rPr>
          <w:rFonts w:eastAsia="Calibri"/>
          <w:i/>
          <w:iCs/>
        </w:rPr>
        <w:t>visu saņemto sūdzību reģistrēšana par gaisa kvalitāti</w:t>
      </w:r>
      <w:r>
        <w:rPr>
          <w:rFonts w:eastAsia="Calibri"/>
          <w:i/>
          <w:iCs/>
        </w:rPr>
        <w:t xml:space="preserve"> un/vai troksni</w:t>
      </w:r>
      <w:r w:rsidRPr="00571B6D">
        <w:rPr>
          <w:rFonts w:eastAsia="Calibri"/>
          <w:i/>
          <w:iCs/>
        </w:rPr>
        <w:t>, identificējot to cēloņus un īstenojot korektīvas darbības;</w:t>
      </w:r>
      <w:r>
        <w:rPr>
          <w:rFonts w:eastAsia="Calibri"/>
          <w:i/>
          <w:iCs/>
        </w:rPr>
        <w:t xml:space="preserve"> </w:t>
      </w:r>
      <w:r w:rsidRPr="00571B6D">
        <w:rPr>
          <w:rFonts w:eastAsia="Calibri"/>
          <w:i/>
          <w:iCs/>
        </w:rPr>
        <w:t>visu ārkārtas situāciju reģistrēšana, kas rada pastiprinātu putēšanu un/vai gaisa piesārņojumu, identificējot to cēloņus un īstenojot korektīvas darbības.</w:t>
      </w:r>
    </w:p>
    <w:p w14:paraId="32D6DE6C" w14:textId="77777777" w:rsidR="00C21A13" w:rsidRPr="005F0817" w:rsidRDefault="00C21A13" w:rsidP="009559A4">
      <w:pPr>
        <w:ind w:firstLine="567"/>
        <w:jc w:val="both"/>
      </w:pPr>
      <w:r w:rsidRPr="005F0817">
        <w:t xml:space="preserve">Atbilstoši </w:t>
      </w:r>
      <w:r w:rsidR="00B01DBD" w:rsidRPr="005F0817">
        <w:t>Olaines</w:t>
      </w:r>
      <w:r w:rsidRPr="005F0817">
        <w:t xml:space="preserve"> novada teritorijas plānojum</w:t>
      </w:r>
      <w:r w:rsidR="00B01DBD" w:rsidRPr="005F0817">
        <w:t xml:space="preserve">a </w:t>
      </w:r>
      <w:r w:rsidRPr="005F0817">
        <w:t xml:space="preserve">(redakcija </w:t>
      </w:r>
      <w:r w:rsidR="00B01DBD" w:rsidRPr="005F0817">
        <w:t>4</w:t>
      </w:r>
      <w:r w:rsidRPr="005F0817">
        <w:t>.</w:t>
      </w:r>
      <w:r w:rsidR="00B01DBD" w:rsidRPr="005F0817">
        <w:t>2</w:t>
      </w:r>
      <w:r w:rsidRPr="005F0817">
        <w:t>.)</w:t>
      </w:r>
      <w:r w:rsidRPr="005F0817">
        <w:rPr>
          <w:rStyle w:val="Vresatsauce"/>
        </w:rPr>
        <w:footnoteReference w:id="1"/>
      </w:r>
      <w:r w:rsidRPr="005F0817">
        <w:t xml:space="preserve"> (turpmāk – Teritorijas plānojums) funkcionālā zonējuma kartei paredzētās darbības vietā ir noteikta </w:t>
      </w:r>
      <w:r w:rsidR="00093971">
        <w:rPr>
          <w:i/>
          <w:iCs/>
        </w:rPr>
        <w:t>Rūpnieciskas apbūves</w:t>
      </w:r>
      <w:r w:rsidRPr="005F0817">
        <w:rPr>
          <w:i/>
          <w:iCs/>
        </w:rPr>
        <w:t xml:space="preserve"> teritorijas (</w:t>
      </w:r>
      <w:r w:rsidR="00093971">
        <w:rPr>
          <w:i/>
          <w:iCs/>
        </w:rPr>
        <w:t>R</w:t>
      </w:r>
      <w:r w:rsidR="00B01DBD" w:rsidRPr="005F0817">
        <w:rPr>
          <w:i/>
          <w:iCs/>
        </w:rPr>
        <w:t>1</w:t>
      </w:r>
      <w:r w:rsidRPr="005F0817">
        <w:rPr>
          <w:i/>
          <w:iCs/>
        </w:rPr>
        <w:t>)</w:t>
      </w:r>
      <w:r w:rsidRPr="005F0817">
        <w:t xml:space="preserve"> funkcionālā zona (skat. </w:t>
      </w:r>
      <w:r w:rsidR="00905413">
        <w:t>2</w:t>
      </w:r>
      <w:r w:rsidRPr="005F0817">
        <w:t xml:space="preserve">. att.). Saskaņā ar Teritorijas plānojuma Teritorijas izmantošanas un apbūves noteikumu (turpmāk – TIAN) </w:t>
      </w:r>
      <w:r w:rsidR="00093971">
        <w:t>352</w:t>
      </w:r>
      <w:r w:rsidRPr="005F0817">
        <w:t xml:space="preserve">. punktu derīgo izrakteņu ieguve ir noteikta kā viens no </w:t>
      </w:r>
      <w:bookmarkStart w:id="2" w:name="_Hlk186278718"/>
      <w:r w:rsidR="00093971">
        <w:rPr>
          <w:i/>
          <w:iCs/>
        </w:rPr>
        <w:t>Rūpnieciskas apbūves</w:t>
      </w:r>
      <w:r w:rsidR="00093971" w:rsidRPr="005F0817">
        <w:rPr>
          <w:i/>
          <w:iCs/>
        </w:rPr>
        <w:t xml:space="preserve"> teritorijas (</w:t>
      </w:r>
      <w:r w:rsidR="00093971">
        <w:rPr>
          <w:i/>
          <w:iCs/>
        </w:rPr>
        <w:t>R</w:t>
      </w:r>
      <w:r w:rsidR="00093971" w:rsidRPr="005F0817">
        <w:rPr>
          <w:i/>
          <w:iCs/>
        </w:rPr>
        <w:t>1</w:t>
      </w:r>
      <w:r w:rsidRPr="005F0817">
        <w:rPr>
          <w:i/>
          <w:iCs/>
        </w:rPr>
        <w:t>)</w:t>
      </w:r>
      <w:bookmarkEnd w:id="2"/>
      <w:r w:rsidR="00093971">
        <w:rPr>
          <w:i/>
          <w:iCs/>
        </w:rPr>
        <w:t xml:space="preserve"> </w:t>
      </w:r>
      <w:r w:rsidR="00093971">
        <w:t xml:space="preserve">galvenajiem izmantošanas </w:t>
      </w:r>
      <w:r w:rsidRPr="005F0817">
        <w:t>veidiem</w:t>
      </w:r>
      <w:r w:rsidR="00414929">
        <w:t>.</w:t>
      </w:r>
      <w:r w:rsidRPr="005F0817">
        <w:t xml:space="preserve"> Ņemot vērā minēto, Dienests secina, ka paredzētā darbība atbilst spēkā esošajam Teritorijas plānojumam. </w:t>
      </w:r>
    </w:p>
    <w:p w14:paraId="781FA2A2" w14:textId="77777777" w:rsidR="00C21A13" w:rsidRPr="00414929" w:rsidRDefault="00C21A13" w:rsidP="00414929">
      <w:pPr>
        <w:pStyle w:val="Pamatteksts"/>
        <w:spacing w:after="0"/>
        <w:jc w:val="both"/>
        <w:rPr>
          <w:rFonts w:ascii="Times New Roman" w:hAnsi="Times New Roman"/>
          <w:sz w:val="24"/>
          <w:szCs w:val="24"/>
        </w:rPr>
      </w:pPr>
    </w:p>
    <w:p w14:paraId="70AF130A" w14:textId="77777777" w:rsidR="00C21A13" w:rsidRPr="005F0817" w:rsidRDefault="00B379C8" w:rsidP="009559A4">
      <w:pPr>
        <w:jc w:val="center"/>
        <w:rPr>
          <w:color w:val="000000" w:themeColor="text1"/>
        </w:rPr>
      </w:pPr>
      <w:r>
        <w:rPr>
          <w:noProof/>
          <w:color w:val="000000" w:themeColor="text1"/>
        </w:rPr>
        <w:lastRenderedPageBreak/>
        <w:drawing>
          <wp:inline distT="0" distB="0" distL="0" distR="0" wp14:anchorId="76A3628F" wp14:editId="750907D9">
            <wp:extent cx="4984560" cy="3357677"/>
            <wp:effectExtent l="0" t="0" r="6985" b="0"/>
            <wp:docPr id="748884869"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9837" cy="3374704"/>
                    </a:xfrm>
                    <a:prstGeom prst="rect">
                      <a:avLst/>
                    </a:prstGeom>
                    <a:noFill/>
                    <a:ln>
                      <a:noFill/>
                    </a:ln>
                  </pic:spPr>
                </pic:pic>
              </a:graphicData>
            </a:graphic>
          </wp:inline>
        </w:drawing>
      </w:r>
    </w:p>
    <w:p w14:paraId="077A5FF2" w14:textId="77777777" w:rsidR="00C21A13" w:rsidRDefault="00905413" w:rsidP="009559A4">
      <w:pPr>
        <w:jc w:val="center"/>
        <w:textAlignment w:val="baseline"/>
        <w:rPr>
          <w:sz w:val="20"/>
          <w:szCs w:val="20"/>
        </w:rPr>
      </w:pPr>
      <w:r>
        <w:rPr>
          <w:color w:val="000000" w:themeColor="text1"/>
          <w:sz w:val="20"/>
          <w:szCs w:val="20"/>
        </w:rPr>
        <w:t>2</w:t>
      </w:r>
      <w:r w:rsidR="00C21A13" w:rsidRPr="005F0817">
        <w:rPr>
          <w:color w:val="000000" w:themeColor="text1"/>
          <w:sz w:val="20"/>
          <w:szCs w:val="20"/>
        </w:rPr>
        <w:t xml:space="preserve">. attēls.  </w:t>
      </w:r>
      <w:r w:rsidR="00B379C8">
        <w:rPr>
          <w:sz w:val="20"/>
          <w:szCs w:val="20"/>
        </w:rPr>
        <w:t>Atradnes</w:t>
      </w:r>
      <w:r w:rsidR="00C21A13" w:rsidRPr="005F0817">
        <w:rPr>
          <w:sz w:val="20"/>
          <w:szCs w:val="20"/>
        </w:rPr>
        <w:t xml:space="preserve"> izvietojums atbilstoši teritorijas funkcionālajam zonējumam.</w:t>
      </w:r>
    </w:p>
    <w:p w14:paraId="7CBF7D62" w14:textId="77777777" w:rsidR="00166A1D" w:rsidRPr="005F0817" w:rsidRDefault="00166A1D" w:rsidP="009559A4">
      <w:pPr>
        <w:jc w:val="center"/>
        <w:textAlignment w:val="baseline"/>
      </w:pPr>
    </w:p>
    <w:p w14:paraId="593A1AD3" w14:textId="77777777" w:rsidR="006D57B3" w:rsidRDefault="006D57B3" w:rsidP="00B379C8">
      <w:pPr>
        <w:ind w:firstLine="720"/>
        <w:jc w:val="both"/>
      </w:pPr>
      <w:r>
        <w:t>A</w:t>
      </w:r>
      <w:r w:rsidRPr="005F0817">
        <w:t xml:space="preserve">tbilstoši TIAN </w:t>
      </w:r>
      <w:r>
        <w:t>366</w:t>
      </w:r>
      <w:r w:rsidRPr="005F0817">
        <w:t xml:space="preserve">. punktam derīgo izrakteņu ieguve </w:t>
      </w:r>
      <w:r w:rsidRPr="00414929">
        <w:t>Rūpnieciskas apbūves teritorijas (R1)</w:t>
      </w:r>
      <w:r w:rsidRPr="005F0817">
        <w:t xml:space="preserve"> zonējumā </w:t>
      </w:r>
      <w:r w:rsidRPr="005F0817">
        <w:rPr>
          <w:i/>
          <w:iCs/>
        </w:rPr>
        <w:t>atļau</w:t>
      </w:r>
      <w:r w:rsidR="0080599E">
        <w:rPr>
          <w:i/>
          <w:iCs/>
        </w:rPr>
        <w:t>t</w:t>
      </w:r>
      <w:r w:rsidRPr="005F0817">
        <w:rPr>
          <w:i/>
          <w:iCs/>
        </w:rPr>
        <w:t>a normatīvajos aktos noteiktajā kārtībā, papildus ievērojot 3.5.3. nodaļas noteikumus</w:t>
      </w:r>
      <w:r w:rsidRPr="005F0817">
        <w:t xml:space="preserve">. TIAN 3.5.3. nodaļas 75. punkts paredz, ka derīgo izrakteņu ieguves vietas nav atļautas: </w:t>
      </w:r>
      <w:r w:rsidRPr="005F0817">
        <w:rPr>
          <w:i/>
          <w:iCs/>
        </w:rPr>
        <w:t>75.1. apakšpunkts:</w:t>
      </w:r>
      <w:r w:rsidRPr="005F0817">
        <w:t xml:space="preserve"> tuvāk par 200 m no esošas dzīvojamās vai publiskās apbūves ēkas, izņemot gadījumu, ja saņemts nekustamā īpašuma, kas atrodas noteiktajā attālumā, īpašnieka vai tiesiskā valdītāja rakstveida saskaņojums; </w:t>
      </w:r>
      <w:r w:rsidRPr="005F0817">
        <w:rPr>
          <w:i/>
          <w:iCs/>
        </w:rPr>
        <w:t>75.2. apakšpunkts:</w:t>
      </w:r>
      <w:r w:rsidRPr="005F0817">
        <w:t xml:space="preserve"> tuvāk par 50 m no zemes vienības robežas, izņemot, ja saņemts zemes vienības īpašnieka vai tiesiskā valdītāja rakstveida </w:t>
      </w:r>
      <w:r w:rsidRPr="00414929">
        <w:t xml:space="preserve">saskaņojums. </w:t>
      </w:r>
      <w:r w:rsidRPr="00414929">
        <w:rPr>
          <w:i/>
          <w:iCs/>
        </w:rPr>
        <w:t>Ņemot vērā minēto, Dienests norāda, ka derīgo izrakteņu ieguve nav atļauta tuvāk par 200 m no esošas dzīvojamās vai publiskās apbūves ēkām un tuvāk par 50 m no zemes vienības robežas bez attiecīga saskaņoju</w:t>
      </w:r>
      <w:r w:rsidR="0080599E">
        <w:rPr>
          <w:i/>
          <w:iCs/>
        </w:rPr>
        <w:t>ma</w:t>
      </w:r>
      <w:r w:rsidRPr="00414929">
        <w:rPr>
          <w:i/>
          <w:iCs/>
        </w:rPr>
        <w:t xml:space="preserve"> saņemšanas.</w:t>
      </w:r>
      <w:r w:rsidRPr="00317716">
        <w:t xml:space="preserve"> </w:t>
      </w:r>
    </w:p>
    <w:p w14:paraId="2524052B" w14:textId="77777777" w:rsidR="006D57B3" w:rsidRPr="005F0817" w:rsidRDefault="006D57B3" w:rsidP="001F28AE">
      <w:pPr>
        <w:ind w:firstLine="567"/>
        <w:jc w:val="both"/>
      </w:pPr>
      <w:r w:rsidRPr="005F0817">
        <w:t xml:space="preserve">Vienlaikus Norises vieta atrodas 15 km zonā ap VAS “Starptautiskā lidosta Rīga” kontrolpunktu. Saskaņā ar likuma “Par aviāciju” 41. panta 8. punktu: </w:t>
      </w:r>
      <w:r w:rsidRPr="005F0817">
        <w:rPr>
          <w:i/>
          <w:iCs/>
        </w:rPr>
        <w:t>papildus citu normatīvo aktu prasību izpildei saņemama Civilās aviācijas aģentūras atļauja būvēt, ierīkot un izvietot šādus gaisa kuģu lidojumu drošumam potenciāli bīstamus objektus, kuri veicina vai var veicināt putnu masveidīgu pulcēšanos (pastāvīgs barības avots un ligzdošanas vietas), — 15 kilometru rādiusā no lidlauka kontrolpunkta</w:t>
      </w:r>
      <w:r w:rsidRPr="005F0817">
        <w:t xml:space="preserve">. Atbilstoši </w:t>
      </w:r>
      <w:r w:rsidRPr="008A687C">
        <w:t xml:space="preserve">iesniegumam Atradne pēc izstrādes pabeigšanas tiks rekultivēta </w:t>
      </w:r>
      <w:r w:rsidR="001F28AE">
        <w:t>par</w:t>
      </w:r>
      <w:r w:rsidRPr="008A687C">
        <w:t xml:space="preserve"> ūdenstilp</w:t>
      </w:r>
      <w:r w:rsidR="001F28AE">
        <w:t>i</w:t>
      </w:r>
      <w:r w:rsidRPr="008A687C">
        <w:t xml:space="preserve">. Ņemot vērā minēto, paredzētās darbības veikšanai jāsaņem </w:t>
      </w:r>
      <w:r w:rsidR="00886042">
        <w:t>VAS</w:t>
      </w:r>
      <w:r w:rsidRPr="008A687C">
        <w:t xml:space="preserve"> “Civilās aviācijas aģentūra” atļauja.</w:t>
      </w:r>
      <w:r w:rsidRPr="005F0817">
        <w:t xml:space="preserve"> Vienlaikus Dienests secina, ka izveidota ūdenstilpe var veicināt putnu masveida pulcēšanos, līdz ar to ir nepieciešams papildus izvērtējums, proti, sadarbībā ar ornitologu ir nepieciešams paredzēt pasākumus putnu sugu atbaidīšanai no derīgo izrakteņu ieguves laikā izveidotās ūdenstilpes.</w:t>
      </w:r>
    </w:p>
    <w:p w14:paraId="71E70767" w14:textId="77777777" w:rsidR="00513311" w:rsidRDefault="00E6262E" w:rsidP="00905413">
      <w:pPr>
        <w:ind w:firstLine="567"/>
        <w:jc w:val="both"/>
        <w:rPr>
          <w:color w:val="000000" w:themeColor="text1"/>
        </w:rPr>
      </w:pPr>
      <w:r w:rsidRPr="00905413">
        <w:t xml:space="preserve">Saskaņā ar </w:t>
      </w:r>
      <w:r w:rsidR="00EA1A4D" w:rsidRPr="00905413">
        <w:t>LVĢMC</w:t>
      </w:r>
      <w:r w:rsidRPr="00905413">
        <w:t xml:space="preserve"> Zemes dzīļu informācijas sistēmā</w:t>
      </w:r>
      <w:r w:rsidR="00905413">
        <w:t xml:space="preserve"> </w:t>
      </w:r>
      <w:r w:rsidRPr="00905413">
        <w:t xml:space="preserve">pieejamo informāciju </w:t>
      </w:r>
      <w:r w:rsidR="00EA1A4D" w:rsidRPr="00905413">
        <w:t xml:space="preserve">derīgo izrakteņu </w:t>
      </w:r>
      <w:r w:rsidRPr="00905413">
        <w:t>atradne “</w:t>
      </w:r>
      <w:r w:rsidR="00473157">
        <w:t>Sēnītes 2025</w:t>
      </w:r>
      <w:r w:rsidRPr="00905413">
        <w:t>” atrodas</w:t>
      </w:r>
      <w:r w:rsidRPr="005F0817">
        <w:t xml:space="preserve"> teritorijā, kurā tiek veikta derīgo izrakteņu ieguve citā</w:t>
      </w:r>
      <w:r w:rsidR="00046740">
        <w:t>s</w:t>
      </w:r>
      <w:r w:rsidRPr="005F0817">
        <w:t xml:space="preserve"> atradnē</w:t>
      </w:r>
      <w:r w:rsidR="00046740">
        <w:t>s</w:t>
      </w:r>
      <w:r w:rsidRPr="005F0817">
        <w:t xml:space="preserve"> (skat. </w:t>
      </w:r>
      <w:r w:rsidR="00905413">
        <w:t>3</w:t>
      </w:r>
      <w:r w:rsidRPr="005F0817">
        <w:rPr>
          <w:rStyle w:val="markedcontent"/>
        </w:rPr>
        <w:t>. </w:t>
      </w:r>
      <w:r w:rsidRPr="005F0817">
        <w:t>att</w:t>
      </w:r>
      <w:r w:rsidR="00905413">
        <w:t xml:space="preserve">. un </w:t>
      </w:r>
      <w:r w:rsidR="00905413" w:rsidRPr="005F0817">
        <w:t>1</w:t>
      </w:r>
      <w:r w:rsidR="00905413" w:rsidRPr="005F0817">
        <w:rPr>
          <w:rStyle w:val="markedcontent"/>
        </w:rPr>
        <w:t>. </w:t>
      </w:r>
      <w:r w:rsidR="00905413" w:rsidRPr="005F0817">
        <w:t>tab</w:t>
      </w:r>
      <w:r w:rsidR="00905413">
        <w:t>.</w:t>
      </w:r>
      <w:r w:rsidRPr="005F0817">
        <w:t xml:space="preserve">). </w:t>
      </w:r>
      <w:r w:rsidRPr="005F0817">
        <w:rPr>
          <w:color w:val="000000" w:themeColor="text1"/>
        </w:rPr>
        <w:t xml:space="preserve">Vērtējot un summējot atradņu platības, kuras </w:t>
      </w:r>
      <w:r w:rsidR="00513311" w:rsidRPr="005F0817">
        <w:rPr>
          <w:color w:val="000000" w:themeColor="text1"/>
        </w:rPr>
        <w:t>atrodas paredzētās darbības tuvumā</w:t>
      </w:r>
      <w:r w:rsidRPr="005F0817">
        <w:rPr>
          <w:color w:val="000000" w:themeColor="text1"/>
        </w:rPr>
        <w:t xml:space="preserve">, secināms, ka kopējā atradņu platība ir </w:t>
      </w:r>
      <w:r w:rsidR="006D2A95">
        <w:rPr>
          <w:color w:val="000000" w:themeColor="text1"/>
        </w:rPr>
        <w:t>22,82</w:t>
      </w:r>
      <w:r w:rsidRPr="005F0817">
        <w:rPr>
          <w:color w:val="000000" w:themeColor="text1"/>
        </w:rPr>
        <w:t xml:space="preserve"> ha (atradne</w:t>
      </w:r>
      <w:r w:rsidR="00046740">
        <w:rPr>
          <w:color w:val="000000" w:themeColor="text1"/>
        </w:rPr>
        <w:t>s</w:t>
      </w:r>
      <w:r w:rsidRPr="005F0817">
        <w:rPr>
          <w:color w:val="000000" w:themeColor="text1"/>
        </w:rPr>
        <w:t xml:space="preserve"> “</w:t>
      </w:r>
      <w:r w:rsidR="00473157">
        <w:t>Sēnītes 2025</w:t>
      </w:r>
      <w:r w:rsidRPr="005F0817">
        <w:rPr>
          <w:color w:val="000000" w:themeColor="text1"/>
        </w:rPr>
        <w:t>”</w:t>
      </w:r>
      <w:r w:rsidR="00FA49F3" w:rsidRPr="005F0817">
        <w:rPr>
          <w:color w:val="000000" w:themeColor="text1"/>
        </w:rPr>
        <w:t xml:space="preserve">, </w:t>
      </w:r>
      <w:r w:rsidR="00046740" w:rsidRPr="005F0817">
        <w:rPr>
          <w:color w:val="000000" w:themeColor="text1"/>
        </w:rPr>
        <w:t>“</w:t>
      </w:r>
      <w:r w:rsidR="00046740">
        <w:t>Sēnītes</w:t>
      </w:r>
      <w:r w:rsidR="00046740" w:rsidRPr="005F0817">
        <w:rPr>
          <w:color w:val="000000" w:themeColor="text1"/>
        </w:rPr>
        <w:t>”</w:t>
      </w:r>
      <w:r w:rsidR="006D2A95">
        <w:rPr>
          <w:color w:val="000000" w:themeColor="text1"/>
        </w:rPr>
        <w:t xml:space="preserve">, </w:t>
      </w:r>
      <w:r w:rsidR="00EA1A4D" w:rsidRPr="005F0817">
        <w:rPr>
          <w:color w:val="000000" w:themeColor="text1"/>
        </w:rPr>
        <w:t>“</w:t>
      </w:r>
      <w:r w:rsidR="00C578A1">
        <w:rPr>
          <w:color w:val="000000" w:themeColor="text1"/>
        </w:rPr>
        <w:t>Bērzlapes</w:t>
      </w:r>
      <w:r w:rsidR="00EA1A4D" w:rsidRPr="005F0817">
        <w:rPr>
          <w:color w:val="000000" w:themeColor="text1"/>
        </w:rPr>
        <w:t>”</w:t>
      </w:r>
      <w:r w:rsidR="006D2A95">
        <w:rPr>
          <w:color w:val="000000" w:themeColor="text1"/>
        </w:rPr>
        <w:t xml:space="preserve"> un “Dāles-1”</w:t>
      </w:r>
      <w:r w:rsidRPr="005F0817">
        <w:rPr>
          <w:color w:val="000000" w:themeColor="text1"/>
        </w:rPr>
        <w:t xml:space="preserve">). </w:t>
      </w:r>
    </w:p>
    <w:p w14:paraId="4713F0E1" w14:textId="77777777" w:rsidR="00B1796F" w:rsidRDefault="00B1796F" w:rsidP="00905413">
      <w:pPr>
        <w:ind w:firstLine="567"/>
        <w:jc w:val="both"/>
      </w:pPr>
    </w:p>
    <w:p w14:paraId="630CC852" w14:textId="77777777" w:rsidR="00905413" w:rsidRDefault="00905413" w:rsidP="00905413">
      <w:pPr>
        <w:ind w:firstLine="567"/>
        <w:jc w:val="both"/>
      </w:pPr>
    </w:p>
    <w:p w14:paraId="7C6DD0CB" w14:textId="77777777" w:rsidR="00905413" w:rsidRDefault="00B1796F" w:rsidP="00B1796F">
      <w:pPr>
        <w:jc w:val="center"/>
        <w:rPr>
          <w:i/>
          <w:iCs/>
          <w:sz w:val="22"/>
          <w:szCs w:val="22"/>
        </w:rPr>
      </w:pPr>
      <w:r w:rsidRPr="005F0817">
        <w:rPr>
          <w:noProof/>
        </w:rPr>
        <w:lastRenderedPageBreak/>
        <mc:AlternateContent>
          <mc:Choice Requires="wps">
            <w:drawing>
              <wp:anchor distT="0" distB="0" distL="114300" distR="114300" simplePos="0" relativeHeight="251741184" behindDoc="0" locked="0" layoutInCell="1" allowOverlap="1" wp14:anchorId="767F126E" wp14:editId="03F2F6E2">
                <wp:simplePos x="0" y="0"/>
                <wp:positionH relativeFrom="column">
                  <wp:posOffset>1925929</wp:posOffset>
                </wp:positionH>
                <wp:positionV relativeFrom="paragraph">
                  <wp:posOffset>973125</wp:posOffset>
                </wp:positionV>
                <wp:extent cx="395605" cy="252095"/>
                <wp:effectExtent l="0" t="0" r="0" b="0"/>
                <wp:wrapNone/>
                <wp:docPr id="1624571685"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1418DE41" w14:textId="77777777" w:rsidR="007B3FC7" w:rsidRPr="005F0817" w:rsidRDefault="007B3FC7" w:rsidP="007B3FC7">
                            <w:pPr>
                              <w:rPr>
                                <w:b/>
                                <w:bCs/>
                                <w:color w:val="FF00FF"/>
                                <w:sz w:val="20"/>
                                <w:szCs w:val="20"/>
                              </w:rPr>
                            </w:pPr>
                            <w:r>
                              <w:rPr>
                                <w:b/>
                                <w:bCs/>
                                <w:color w:val="FF00FF"/>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126E" id="Text Box 2" o:spid="_x0000_s1027" type="#_x0000_t202" style="position:absolute;left:0;text-align:left;margin-left:151.65pt;margin-top:76.6pt;width:31.15pt;height:1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rvGQ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" filled="f" stroked="f" strokeweight=".5pt">
                <v:textbox>
                  <w:txbxContent>
                    <w:p w14:paraId="1418DE41" w14:textId="77777777" w:rsidR="007B3FC7" w:rsidRPr="005F0817" w:rsidRDefault="007B3FC7" w:rsidP="007B3FC7">
                      <w:pPr>
                        <w:rPr>
                          <w:b/>
                          <w:bCs/>
                          <w:color w:val="FF00FF"/>
                          <w:sz w:val="20"/>
                          <w:szCs w:val="20"/>
                        </w:rPr>
                      </w:pPr>
                      <w:r>
                        <w:rPr>
                          <w:b/>
                          <w:bCs/>
                          <w:color w:val="FF00FF"/>
                          <w:sz w:val="20"/>
                          <w:szCs w:val="20"/>
                        </w:rPr>
                        <w:t>4</w:t>
                      </w:r>
                    </w:p>
                  </w:txbxContent>
                </v:textbox>
              </v:shape>
            </w:pict>
          </mc:Fallback>
        </mc:AlternateContent>
      </w:r>
      <w:r w:rsidRPr="005F0817">
        <w:rPr>
          <w:noProof/>
        </w:rPr>
        <mc:AlternateContent>
          <mc:Choice Requires="wps">
            <w:drawing>
              <wp:anchor distT="0" distB="0" distL="114300" distR="114300" simplePos="0" relativeHeight="251739136" behindDoc="0" locked="0" layoutInCell="1" allowOverlap="1" wp14:anchorId="1AF5E564" wp14:editId="666DE406">
                <wp:simplePos x="0" y="0"/>
                <wp:positionH relativeFrom="column">
                  <wp:posOffset>3390061</wp:posOffset>
                </wp:positionH>
                <wp:positionV relativeFrom="paragraph">
                  <wp:posOffset>1105865</wp:posOffset>
                </wp:positionV>
                <wp:extent cx="395605" cy="269875"/>
                <wp:effectExtent l="0" t="0" r="0" b="0"/>
                <wp:wrapNone/>
                <wp:docPr id="1329470967" name="Text Box 2"/>
                <wp:cNvGraphicFramePr/>
                <a:graphic xmlns:a="http://schemas.openxmlformats.org/drawingml/2006/main">
                  <a:graphicData uri="http://schemas.microsoft.com/office/word/2010/wordprocessingShape">
                    <wps:wsp>
                      <wps:cNvSpPr txBox="1"/>
                      <wps:spPr>
                        <a:xfrm>
                          <a:off x="0" y="0"/>
                          <a:ext cx="395605" cy="269875"/>
                        </a:xfrm>
                        <a:prstGeom prst="rect">
                          <a:avLst/>
                        </a:prstGeom>
                        <a:noFill/>
                        <a:ln w="6350">
                          <a:noFill/>
                        </a:ln>
                      </wps:spPr>
                      <wps:txbx>
                        <w:txbxContent>
                          <w:p w14:paraId="0BE2851C" w14:textId="77777777" w:rsidR="007B3FC7" w:rsidRPr="005F0817" w:rsidRDefault="007B3FC7" w:rsidP="007B3FC7">
                            <w:pPr>
                              <w:rPr>
                                <w:b/>
                                <w:bCs/>
                                <w:color w:val="FF00FF"/>
                                <w:sz w:val="20"/>
                                <w:szCs w:val="20"/>
                              </w:rPr>
                            </w:pPr>
                            <w:r>
                              <w:rPr>
                                <w:b/>
                                <w:bCs/>
                                <w:color w:val="FF00FF"/>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5E564" id="_x0000_s1028" type="#_x0000_t202" style="position:absolute;left:0;text-align:left;margin-left:266.95pt;margin-top:87.1pt;width:31.15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phGwIAADI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" filled="f" stroked="f" strokeweight=".5pt">
                <v:textbox>
                  <w:txbxContent>
                    <w:p w14:paraId="0BE2851C" w14:textId="77777777" w:rsidR="007B3FC7" w:rsidRPr="005F0817" w:rsidRDefault="007B3FC7" w:rsidP="007B3FC7">
                      <w:pPr>
                        <w:rPr>
                          <w:b/>
                          <w:bCs/>
                          <w:color w:val="FF00FF"/>
                          <w:sz w:val="20"/>
                          <w:szCs w:val="20"/>
                        </w:rPr>
                      </w:pPr>
                      <w:r>
                        <w:rPr>
                          <w:b/>
                          <w:bCs/>
                          <w:color w:val="FF00FF"/>
                          <w:sz w:val="20"/>
                          <w:szCs w:val="20"/>
                        </w:rPr>
                        <w:t>3</w:t>
                      </w:r>
                    </w:p>
                  </w:txbxContent>
                </v:textbox>
              </v:shape>
            </w:pict>
          </mc:Fallback>
        </mc:AlternateContent>
      </w:r>
      <w:r w:rsidRPr="005F0817">
        <w:rPr>
          <w:noProof/>
        </w:rPr>
        <mc:AlternateContent>
          <mc:Choice Requires="wps">
            <w:drawing>
              <wp:anchor distT="0" distB="0" distL="114300" distR="114300" simplePos="0" relativeHeight="251732992" behindDoc="0" locked="0" layoutInCell="1" allowOverlap="1" wp14:anchorId="20D1AAF3" wp14:editId="2697EDEB">
                <wp:simplePos x="0" y="0"/>
                <wp:positionH relativeFrom="column">
                  <wp:posOffset>2993873</wp:posOffset>
                </wp:positionH>
                <wp:positionV relativeFrom="paragraph">
                  <wp:posOffset>1980642</wp:posOffset>
                </wp:positionV>
                <wp:extent cx="395605" cy="299923"/>
                <wp:effectExtent l="0" t="0" r="0" b="5080"/>
                <wp:wrapNone/>
                <wp:docPr id="1887629181" name="Text Box 2"/>
                <wp:cNvGraphicFramePr/>
                <a:graphic xmlns:a="http://schemas.openxmlformats.org/drawingml/2006/main">
                  <a:graphicData uri="http://schemas.microsoft.com/office/word/2010/wordprocessingShape">
                    <wps:wsp>
                      <wps:cNvSpPr txBox="1"/>
                      <wps:spPr>
                        <a:xfrm>
                          <a:off x="0" y="0"/>
                          <a:ext cx="395605" cy="299923"/>
                        </a:xfrm>
                        <a:prstGeom prst="rect">
                          <a:avLst/>
                        </a:prstGeom>
                        <a:noFill/>
                        <a:ln w="6350">
                          <a:noFill/>
                        </a:ln>
                      </wps:spPr>
                      <wps:txbx>
                        <w:txbxContent>
                          <w:p w14:paraId="3E88ED85" w14:textId="77777777" w:rsidR="00CE7328" w:rsidRPr="005F0817" w:rsidRDefault="00CE7328" w:rsidP="00CE7328">
                            <w:pPr>
                              <w:rPr>
                                <w:b/>
                                <w:bCs/>
                                <w:color w:val="FF00FF"/>
                                <w:sz w:val="20"/>
                                <w:szCs w:val="20"/>
                              </w:rPr>
                            </w:pPr>
                            <w:r w:rsidRPr="005F0817">
                              <w:rPr>
                                <w:b/>
                                <w:bCs/>
                                <w:color w:val="FF00FF"/>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AAF3" id="_x0000_s1029" type="#_x0000_t202" style="position:absolute;left:0;text-align:left;margin-left:235.75pt;margin-top:155.95pt;width:31.15pt;height:2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PbGgIAADI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" filled="f" stroked="f" strokeweight=".5pt">
                <v:textbox>
                  <w:txbxContent>
                    <w:p w14:paraId="3E88ED85" w14:textId="77777777" w:rsidR="00CE7328" w:rsidRPr="005F0817" w:rsidRDefault="00CE7328" w:rsidP="00CE7328">
                      <w:pPr>
                        <w:rPr>
                          <w:b/>
                          <w:bCs/>
                          <w:color w:val="FF00FF"/>
                          <w:sz w:val="20"/>
                          <w:szCs w:val="20"/>
                        </w:rPr>
                      </w:pPr>
                      <w:r w:rsidRPr="005F0817">
                        <w:rPr>
                          <w:b/>
                          <w:bCs/>
                          <w:color w:val="FF00FF"/>
                          <w:sz w:val="20"/>
                          <w:szCs w:val="20"/>
                        </w:rPr>
                        <w:t>2</w:t>
                      </w:r>
                    </w:p>
                  </w:txbxContent>
                </v:textbox>
              </v:shape>
            </w:pict>
          </mc:Fallback>
        </mc:AlternateContent>
      </w:r>
      <w:r w:rsidRPr="005F0817">
        <w:rPr>
          <w:noProof/>
        </w:rPr>
        <mc:AlternateContent>
          <mc:Choice Requires="wps">
            <w:drawing>
              <wp:anchor distT="0" distB="0" distL="114300" distR="114300" simplePos="0" relativeHeight="251731968" behindDoc="0" locked="0" layoutInCell="1" allowOverlap="1" wp14:anchorId="2D8F0858" wp14:editId="633FE5BE">
                <wp:simplePos x="0" y="0"/>
                <wp:positionH relativeFrom="column">
                  <wp:posOffset>3664585</wp:posOffset>
                </wp:positionH>
                <wp:positionV relativeFrom="paragraph">
                  <wp:posOffset>2501900</wp:posOffset>
                </wp:positionV>
                <wp:extent cx="395605" cy="252095"/>
                <wp:effectExtent l="0" t="0" r="0" b="0"/>
                <wp:wrapNone/>
                <wp:docPr id="1508019141" name="Text Box 2"/>
                <wp:cNvGraphicFramePr/>
                <a:graphic xmlns:a="http://schemas.openxmlformats.org/drawingml/2006/main">
                  <a:graphicData uri="http://schemas.microsoft.com/office/word/2010/wordprocessingShape">
                    <wps:wsp>
                      <wps:cNvSpPr txBox="1"/>
                      <wps:spPr>
                        <a:xfrm>
                          <a:off x="0" y="0"/>
                          <a:ext cx="395605" cy="252095"/>
                        </a:xfrm>
                        <a:prstGeom prst="rect">
                          <a:avLst/>
                        </a:prstGeom>
                        <a:noFill/>
                        <a:ln w="6350">
                          <a:noFill/>
                        </a:ln>
                      </wps:spPr>
                      <wps:txbx>
                        <w:txbxContent>
                          <w:p w14:paraId="56D8F0B2" w14:textId="77777777" w:rsidR="00CE7328" w:rsidRPr="005F0817" w:rsidRDefault="00CE7328" w:rsidP="00CE7328">
                            <w:pPr>
                              <w:rPr>
                                <w:b/>
                                <w:bCs/>
                                <w:color w:val="FF00FF"/>
                                <w:sz w:val="20"/>
                                <w:szCs w:val="20"/>
                              </w:rPr>
                            </w:pPr>
                            <w:r w:rsidRPr="005F0817">
                              <w:rPr>
                                <w:b/>
                                <w:bCs/>
                                <w:color w:val="FF00FF"/>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0858" id="_x0000_s1030" type="#_x0000_t202" style="position:absolute;left:0;text-align:left;margin-left:288.55pt;margin-top:197pt;width:31.15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nZGwIAADI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" filled="f" stroked="f" strokeweight=".5pt">
                <v:textbox>
                  <w:txbxContent>
                    <w:p w14:paraId="56D8F0B2" w14:textId="77777777" w:rsidR="00CE7328" w:rsidRPr="005F0817" w:rsidRDefault="00CE7328" w:rsidP="00CE7328">
                      <w:pPr>
                        <w:rPr>
                          <w:b/>
                          <w:bCs/>
                          <w:color w:val="FF00FF"/>
                          <w:sz w:val="20"/>
                          <w:szCs w:val="20"/>
                        </w:rPr>
                      </w:pPr>
                      <w:r w:rsidRPr="005F0817">
                        <w:rPr>
                          <w:b/>
                          <w:bCs/>
                          <w:color w:val="FF00FF"/>
                          <w:sz w:val="20"/>
                          <w:szCs w:val="20"/>
                        </w:rPr>
                        <w:t>1</w:t>
                      </w:r>
                    </w:p>
                  </w:txbxContent>
                </v:textbox>
              </v:shape>
            </w:pict>
          </mc:Fallback>
        </mc:AlternateContent>
      </w:r>
      <w:r w:rsidR="007B3FC7">
        <w:rPr>
          <w:i/>
          <w:iCs/>
          <w:noProof/>
          <w:sz w:val="22"/>
          <w:szCs w:val="22"/>
        </w:rPr>
        <w:drawing>
          <wp:inline distT="0" distB="0" distL="0" distR="0" wp14:anchorId="255D98B2" wp14:editId="12B7A302">
            <wp:extent cx="5113324" cy="3237782"/>
            <wp:effectExtent l="0" t="0" r="0" b="1270"/>
            <wp:docPr id="178421393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419" cy="3242275"/>
                    </a:xfrm>
                    <a:prstGeom prst="rect">
                      <a:avLst/>
                    </a:prstGeom>
                    <a:noFill/>
                    <a:ln>
                      <a:noFill/>
                    </a:ln>
                  </pic:spPr>
                </pic:pic>
              </a:graphicData>
            </a:graphic>
          </wp:inline>
        </w:drawing>
      </w:r>
    </w:p>
    <w:p w14:paraId="1BF0083D" w14:textId="77777777" w:rsidR="00905413" w:rsidRDefault="00905413" w:rsidP="00905413">
      <w:pPr>
        <w:ind w:firstLine="567"/>
        <w:jc w:val="center"/>
        <w:rPr>
          <w:i/>
          <w:iCs/>
          <w:sz w:val="22"/>
          <w:szCs w:val="22"/>
        </w:rPr>
      </w:pPr>
      <w:r>
        <w:rPr>
          <w:sz w:val="20"/>
          <w:szCs w:val="20"/>
        </w:rPr>
        <w:t>3</w:t>
      </w:r>
      <w:r w:rsidRPr="005F0817">
        <w:rPr>
          <w:sz w:val="20"/>
          <w:szCs w:val="20"/>
        </w:rPr>
        <w:t>. attēls. Atradnes “</w:t>
      </w:r>
      <w:r w:rsidR="00473157">
        <w:rPr>
          <w:sz w:val="20"/>
          <w:szCs w:val="20"/>
        </w:rPr>
        <w:t>Sēnītes 2025</w:t>
      </w:r>
      <w:r w:rsidRPr="005F0817">
        <w:rPr>
          <w:sz w:val="20"/>
          <w:szCs w:val="20"/>
        </w:rPr>
        <w:t>” apkārtnē esošās derīgo izrakteņu vietas.</w:t>
      </w:r>
    </w:p>
    <w:p w14:paraId="6278D5D0" w14:textId="77777777" w:rsidR="003B6AD4" w:rsidRDefault="003B6AD4" w:rsidP="00806DED">
      <w:pPr>
        <w:ind w:right="-425"/>
        <w:jc w:val="right"/>
        <w:rPr>
          <w:i/>
          <w:iCs/>
          <w:sz w:val="22"/>
          <w:szCs w:val="22"/>
        </w:rPr>
      </w:pPr>
    </w:p>
    <w:p w14:paraId="50AF7B9B" w14:textId="77777777" w:rsidR="00513311" w:rsidRPr="005F0817" w:rsidRDefault="00513311" w:rsidP="00806DED">
      <w:pPr>
        <w:ind w:right="-425"/>
        <w:jc w:val="right"/>
        <w:rPr>
          <w:i/>
          <w:iCs/>
          <w:sz w:val="22"/>
          <w:szCs w:val="22"/>
        </w:rPr>
      </w:pPr>
      <w:r w:rsidRPr="005F0817">
        <w:rPr>
          <w:i/>
          <w:iCs/>
          <w:sz w:val="22"/>
          <w:szCs w:val="22"/>
        </w:rPr>
        <w:t xml:space="preserve">1. tabula. </w:t>
      </w:r>
      <w:r w:rsidRPr="005F0817">
        <w:rPr>
          <w:sz w:val="22"/>
          <w:szCs w:val="22"/>
        </w:rPr>
        <w:t xml:space="preserve"> </w:t>
      </w:r>
      <w:r w:rsidRPr="005F0817">
        <w:rPr>
          <w:i/>
          <w:iCs/>
          <w:sz w:val="22"/>
          <w:szCs w:val="22"/>
        </w:rPr>
        <w:t>Informācija par atradnes “</w:t>
      </w:r>
      <w:r w:rsidR="00473157">
        <w:rPr>
          <w:i/>
          <w:iCs/>
          <w:sz w:val="22"/>
          <w:szCs w:val="22"/>
        </w:rPr>
        <w:t>Sēnītes 2025</w:t>
      </w:r>
      <w:r w:rsidRPr="005F0817">
        <w:rPr>
          <w:i/>
          <w:iCs/>
          <w:sz w:val="22"/>
          <w:szCs w:val="22"/>
        </w:rPr>
        <w:t>” apkārtnē esošajām atradnēm.</w:t>
      </w:r>
    </w:p>
    <w:tbl>
      <w:tblPr>
        <w:tblStyle w:val="TableGrid1"/>
        <w:tblpPr w:leftFromText="180" w:rightFromText="180" w:vertAnchor="text" w:horzAnchor="margin" w:tblpXSpec="center" w:tblpY="11"/>
        <w:tblW w:w="10060" w:type="dxa"/>
        <w:tblLayout w:type="fixed"/>
        <w:tblLook w:val="04A0" w:firstRow="1" w:lastRow="0" w:firstColumn="1" w:lastColumn="0" w:noHBand="0" w:noVBand="1"/>
      </w:tblPr>
      <w:tblGrid>
        <w:gridCol w:w="562"/>
        <w:gridCol w:w="2268"/>
        <w:gridCol w:w="851"/>
        <w:gridCol w:w="1276"/>
        <w:gridCol w:w="1275"/>
        <w:gridCol w:w="1276"/>
        <w:gridCol w:w="1276"/>
        <w:gridCol w:w="1276"/>
      </w:tblGrid>
      <w:tr w:rsidR="00DC2C18" w:rsidRPr="005F0817" w14:paraId="68A526F2" w14:textId="77777777" w:rsidTr="00DC2C18">
        <w:trPr>
          <w:trHeight w:val="983"/>
        </w:trPr>
        <w:tc>
          <w:tcPr>
            <w:tcW w:w="562" w:type="dxa"/>
            <w:shd w:val="clear" w:color="auto" w:fill="E7E6E6" w:themeFill="background2"/>
            <w:vAlign w:val="center"/>
          </w:tcPr>
          <w:p w14:paraId="7725CA7D" w14:textId="77777777" w:rsidR="00DC2C18" w:rsidRPr="005F0817" w:rsidRDefault="00DC2C18" w:rsidP="00250ABE">
            <w:pPr>
              <w:jc w:val="center"/>
              <w:rPr>
                <w:sz w:val="20"/>
                <w:szCs w:val="20"/>
                <w:lang w:val="lv-LV"/>
              </w:rPr>
            </w:pPr>
            <w:r w:rsidRPr="005F0817">
              <w:rPr>
                <w:sz w:val="20"/>
                <w:szCs w:val="20"/>
                <w:lang w:val="lv-LV"/>
              </w:rPr>
              <w:t>Nr.p.k.</w:t>
            </w:r>
          </w:p>
        </w:tc>
        <w:tc>
          <w:tcPr>
            <w:tcW w:w="2268" w:type="dxa"/>
            <w:shd w:val="clear" w:color="auto" w:fill="E7E6E6" w:themeFill="background2"/>
            <w:vAlign w:val="center"/>
          </w:tcPr>
          <w:p w14:paraId="7FD60DCD" w14:textId="77777777" w:rsidR="00DC2C18" w:rsidRPr="005F0817" w:rsidRDefault="00DC2C18" w:rsidP="00250ABE">
            <w:pPr>
              <w:jc w:val="center"/>
              <w:rPr>
                <w:sz w:val="20"/>
                <w:szCs w:val="20"/>
                <w:lang w:val="lv-LV"/>
              </w:rPr>
            </w:pPr>
            <w:r w:rsidRPr="005F0817">
              <w:rPr>
                <w:sz w:val="20"/>
                <w:szCs w:val="20"/>
                <w:lang w:val="lv-LV"/>
              </w:rPr>
              <w:t>Atradne</w:t>
            </w:r>
          </w:p>
        </w:tc>
        <w:tc>
          <w:tcPr>
            <w:tcW w:w="851" w:type="dxa"/>
            <w:shd w:val="clear" w:color="auto" w:fill="E7E6E6" w:themeFill="background2"/>
            <w:vAlign w:val="center"/>
          </w:tcPr>
          <w:p w14:paraId="51DC5CFE" w14:textId="77777777" w:rsidR="00DC2C18" w:rsidRPr="005F0817" w:rsidRDefault="00DC2C18" w:rsidP="00250ABE">
            <w:pPr>
              <w:jc w:val="center"/>
              <w:rPr>
                <w:sz w:val="20"/>
                <w:szCs w:val="20"/>
                <w:lang w:val="lv-LV"/>
              </w:rPr>
            </w:pPr>
            <w:r w:rsidRPr="005F0817">
              <w:rPr>
                <w:sz w:val="20"/>
                <w:szCs w:val="20"/>
                <w:lang w:val="lv-LV"/>
              </w:rPr>
              <w:t>Platība</w:t>
            </w:r>
          </w:p>
          <w:p w14:paraId="0DE86F4B" w14:textId="77777777" w:rsidR="00DC2C18" w:rsidRPr="005F0817" w:rsidRDefault="00DC2C18" w:rsidP="00250ABE">
            <w:pPr>
              <w:jc w:val="center"/>
              <w:rPr>
                <w:sz w:val="20"/>
                <w:szCs w:val="20"/>
                <w:lang w:val="lv-LV"/>
              </w:rPr>
            </w:pPr>
            <w:r w:rsidRPr="005F0817">
              <w:rPr>
                <w:sz w:val="20"/>
                <w:szCs w:val="20"/>
                <w:lang w:val="lv-LV"/>
              </w:rPr>
              <w:t>(ha)</w:t>
            </w:r>
          </w:p>
        </w:tc>
        <w:tc>
          <w:tcPr>
            <w:tcW w:w="1276" w:type="dxa"/>
            <w:shd w:val="clear" w:color="auto" w:fill="E7E6E6" w:themeFill="background2"/>
            <w:vAlign w:val="center"/>
          </w:tcPr>
          <w:p w14:paraId="29023CC1" w14:textId="77777777" w:rsidR="00DC2C18" w:rsidRPr="005F0817" w:rsidRDefault="00DC2C18" w:rsidP="00250ABE">
            <w:pPr>
              <w:jc w:val="center"/>
              <w:rPr>
                <w:sz w:val="20"/>
                <w:szCs w:val="20"/>
                <w:lang w:val="lv-LV"/>
              </w:rPr>
            </w:pPr>
            <w:r w:rsidRPr="005F0817">
              <w:rPr>
                <w:sz w:val="20"/>
                <w:szCs w:val="20"/>
                <w:lang w:val="lv-LV"/>
              </w:rPr>
              <w:t>Limits</w:t>
            </w:r>
          </w:p>
        </w:tc>
        <w:tc>
          <w:tcPr>
            <w:tcW w:w="1275" w:type="dxa"/>
            <w:shd w:val="clear" w:color="auto" w:fill="E7E6E6" w:themeFill="background2"/>
            <w:vAlign w:val="center"/>
          </w:tcPr>
          <w:p w14:paraId="55E18DE8" w14:textId="77777777" w:rsidR="00DC2C18" w:rsidRPr="005F0817" w:rsidRDefault="00DC2C18" w:rsidP="00250ABE">
            <w:pPr>
              <w:ind w:left="-106" w:right="-103"/>
              <w:jc w:val="center"/>
              <w:rPr>
                <w:sz w:val="20"/>
                <w:szCs w:val="20"/>
                <w:lang w:val="lv-LV"/>
              </w:rPr>
            </w:pPr>
            <w:r w:rsidRPr="005F0817">
              <w:rPr>
                <w:sz w:val="20"/>
                <w:szCs w:val="20"/>
                <w:lang w:val="lv-LV"/>
              </w:rPr>
              <w:t>Atļaujas/</w:t>
            </w:r>
          </w:p>
          <w:p w14:paraId="490DD64C" w14:textId="77777777" w:rsidR="00DC2C18" w:rsidRPr="005F0817" w:rsidRDefault="00DC2C18" w:rsidP="00250ABE">
            <w:pPr>
              <w:ind w:left="-106" w:right="-103"/>
              <w:jc w:val="center"/>
              <w:rPr>
                <w:sz w:val="20"/>
                <w:szCs w:val="20"/>
                <w:lang w:val="lv-LV"/>
              </w:rPr>
            </w:pPr>
            <w:r w:rsidRPr="005F0817">
              <w:rPr>
                <w:sz w:val="20"/>
                <w:szCs w:val="20"/>
                <w:lang w:val="lv-LV"/>
              </w:rPr>
              <w:t>licences derīguma termiņš</w:t>
            </w:r>
          </w:p>
        </w:tc>
        <w:tc>
          <w:tcPr>
            <w:tcW w:w="1276" w:type="dxa"/>
            <w:shd w:val="clear" w:color="auto" w:fill="E7E6E6" w:themeFill="background2"/>
            <w:vAlign w:val="center"/>
          </w:tcPr>
          <w:p w14:paraId="32E2F35B" w14:textId="77777777" w:rsidR="00DC2C18" w:rsidRPr="005F0817" w:rsidRDefault="00DC2C18" w:rsidP="00250ABE">
            <w:pPr>
              <w:jc w:val="center"/>
              <w:rPr>
                <w:sz w:val="20"/>
                <w:szCs w:val="20"/>
                <w:lang w:val="lv-LV"/>
              </w:rPr>
            </w:pPr>
            <w:r w:rsidRPr="005F0817">
              <w:rPr>
                <w:sz w:val="20"/>
                <w:szCs w:val="20"/>
                <w:lang w:val="lv-LV"/>
              </w:rPr>
              <w:t>Smilts, tūkst.m</w:t>
            </w:r>
            <w:r w:rsidRPr="005F0817">
              <w:rPr>
                <w:sz w:val="20"/>
                <w:szCs w:val="20"/>
                <w:vertAlign w:val="superscript"/>
                <w:lang w:val="lv-LV"/>
              </w:rPr>
              <w:t>3</w:t>
            </w:r>
          </w:p>
        </w:tc>
        <w:tc>
          <w:tcPr>
            <w:tcW w:w="1276" w:type="dxa"/>
            <w:shd w:val="clear" w:color="auto" w:fill="E7E6E6" w:themeFill="background2"/>
            <w:vAlign w:val="center"/>
          </w:tcPr>
          <w:p w14:paraId="479ECA6B" w14:textId="77777777" w:rsidR="00DC2C18" w:rsidRPr="00A523D2" w:rsidRDefault="00DC2C18" w:rsidP="00250ABE">
            <w:pPr>
              <w:jc w:val="center"/>
              <w:rPr>
                <w:sz w:val="20"/>
                <w:szCs w:val="20"/>
                <w:vertAlign w:val="superscript"/>
                <w:lang w:val="lv-LV"/>
              </w:rPr>
            </w:pPr>
            <w:r w:rsidRPr="00A523D2">
              <w:rPr>
                <w:sz w:val="20"/>
                <w:szCs w:val="20"/>
                <w:lang w:val="lv-LV"/>
              </w:rPr>
              <w:t xml:space="preserve">Atlikušie krājumi no limita </w:t>
            </w:r>
          </w:p>
        </w:tc>
        <w:tc>
          <w:tcPr>
            <w:tcW w:w="1276" w:type="dxa"/>
            <w:shd w:val="clear" w:color="auto" w:fill="E7E6E6" w:themeFill="background2"/>
            <w:vAlign w:val="center"/>
          </w:tcPr>
          <w:p w14:paraId="31C834FA" w14:textId="77777777" w:rsidR="00DC2C18" w:rsidRPr="00DC2C18" w:rsidRDefault="00DC2C18" w:rsidP="00250ABE">
            <w:pPr>
              <w:jc w:val="center"/>
              <w:rPr>
                <w:sz w:val="20"/>
                <w:szCs w:val="20"/>
              </w:rPr>
            </w:pPr>
            <w:r w:rsidRPr="00DC2C18">
              <w:rPr>
                <w:sz w:val="20"/>
                <w:szCs w:val="20"/>
              </w:rPr>
              <w:t>TN/ISI/IVN</w:t>
            </w:r>
          </w:p>
        </w:tc>
      </w:tr>
      <w:tr w:rsidR="00DC2C18" w:rsidRPr="005F0817" w14:paraId="2705AF1B" w14:textId="77777777" w:rsidTr="00DC2C18">
        <w:trPr>
          <w:trHeight w:val="275"/>
        </w:trPr>
        <w:tc>
          <w:tcPr>
            <w:tcW w:w="562" w:type="dxa"/>
            <w:vAlign w:val="center"/>
          </w:tcPr>
          <w:p w14:paraId="22D400BC" w14:textId="77777777" w:rsidR="00DC2C18" w:rsidRPr="005F0817" w:rsidRDefault="00DC2C18" w:rsidP="00250ABE">
            <w:pPr>
              <w:jc w:val="center"/>
              <w:rPr>
                <w:sz w:val="20"/>
                <w:szCs w:val="20"/>
                <w:lang w:val="lv-LV"/>
              </w:rPr>
            </w:pPr>
            <w:r w:rsidRPr="005F0817">
              <w:rPr>
                <w:sz w:val="20"/>
                <w:szCs w:val="20"/>
                <w:lang w:val="lv-LV"/>
              </w:rPr>
              <w:t>1.</w:t>
            </w:r>
          </w:p>
        </w:tc>
        <w:tc>
          <w:tcPr>
            <w:tcW w:w="2268" w:type="dxa"/>
            <w:vAlign w:val="center"/>
          </w:tcPr>
          <w:p w14:paraId="3A2CF893" w14:textId="77777777" w:rsidR="00FE7F5D" w:rsidRPr="005F0817" w:rsidRDefault="00FE7F5D" w:rsidP="00FE7F5D">
            <w:pPr>
              <w:ind w:left="-107" w:right="-111"/>
              <w:jc w:val="center"/>
              <w:rPr>
                <w:sz w:val="20"/>
                <w:szCs w:val="20"/>
                <w:lang w:val="lv-LV"/>
              </w:rPr>
            </w:pPr>
            <w:r w:rsidRPr="005F0817">
              <w:rPr>
                <w:sz w:val="20"/>
                <w:szCs w:val="20"/>
                <w:lang w:val="lv-LV"/>
              </w:rPr>
              <w:t>“</w:t>
            </w:r>
            <w:r>
              <w:rPr>
                <w:sz w:val="20"/>
                <w:szCs w:val="20"/>
                <w:lang w:val="lv-LV"/>
              </w:rPr>
              <w:t>Sēnītes 2025</w:t>
            </w:r>
            <w:r w:rsidRPr="005F0817">
              <w:rPr>
                <w:sz w:val="20"/>
                <w:szCs w:val="20"/>
                <w:lang w:val="lv-LV"/>
              </w:rPr>
              <w:t>”</w:t>
            </w:r>
          </w:p>
          <w:p w14:paraId="6A48F5CB" w14:textId="77777777" w:rsidR="00DC2C18" w:rsidRPr="005F0817" w:rsidRDefault="00FE7F5D" w:rsidP="00FE7F5D">
            <w:pPr>
              <w:ind w:left="-107" w:right="-111"/>
              <w:jc w:val="center"/>
              <w:rPr>
                <w:sz w:val="20"/>
                <w:szCs w:val="20"/>
                <w:lang w:val="lv-LV"/>
              </w:rPr>
            </w:pPr>
            <w:r w:rsidRPr="00DC2C18">
              <w:rPr>
                <w:sz w:val="20"/>
                <w:szCs w:val="20"/>
                <w:lang w:val="lv-LV"/>
              </w:rPr>
              <w:t>SIA</w:t>
            </w:r>
            <w:r>
              <w:rPr>
                <w:sz w:val="20"/>
                <w:szCs w:val="20"/>
                <w:lang w:val="lv-LV"/>
              </w:rPr>
              <w:t xml:space="preserve"> “</w:t>
            </w:r>
            <w:r w:rsidRPr="00DC2C18">
              <w:rPr>
                <w:sz w:val="20"/>
                <w:szCs w:val="20"/>
                <w:lang w:val="lv-LV"/>
              </w:rPr>
              <w:t>CHAROEN</w:t>
            </w:r>
            <w:r>
              <w:rPr>
                <w:sz w:val="20"/>
                <w:szCs w:val="20"/>
                <w:lang w:val="lv-LV"/>
              </w:rPr>
              <w:t>”</w:t>
            </w:r>
          </w:p>
        </w:tc>
        <w:tc>
          <w:tcPr>
            <w:tcW w:w="851" w:type="dxa"/>
            <w:vAlign w:val="center"/>
          </w:tcPr>
          <w:p w14:paraId="0C0A5726" w14:textId="77777777" w:rsidR="00DC2C18" w:rsidRPr="005F0817" w:rsidRDefault="00FE7F5D" w:rsidP="00250ABE">
            <w:pPr>
              <w:jc w:val="center"/>
              <w:rPr>
                <w:sz w:val="20"/>
                <w:szCs w:val="20"/>
                <w:lang w:val="lv-LV"/>
              </w:rPr>
            </w:pPr>
            <w:r>
              <w:rPr>
                <w:sz w:val="20"/>
                <w:szCs w:val="20"/>
                <w:lang w:val="lv-LV"/>
              </w:rPr>
              <w:t>6,13</w:t>
            </w:r>
          </w:p>
        </w:tc>
        <w:tc>
          <w:tcPr>
            <w:tcW w:w="1276" w:type="dxa"/>
            <w:vAlign w:val="center"/>
          </w:tcPr>
          <w:p w14:paraId="03BDFD96" w14:textId="77777777" w:rsidR="00DC2C18" w:rsidRPr="005F0817" w:rsidRDefault="00FE7F5D" w:rsidP="00250ABE">
            <w:pPr>
              <w:jc w:val="center"/>
              <w:rPr>
                <w:sz w:val="20"/>
                <w:szCs w:val="20"/>
                <w:lang w:val="lv-LV"/>
              </w:rPr>
            </w:pPr>
            <w:r>
              <w:rPr>
                <w:sz w:val="20"/>
                <w:szCs w:val="20"/>
                <w:lang w:val="lv-LV"/>
              </w:rPr>
              <w:t>06.05.2025.-05.05.2050.</w:t>
            </w:r>
          </w:p>
        </w:tc>
        <w:tc>
          <w:tcPr>
            <w:tcW w:w="1275" w:type="dxa"/>
            <w:vAlign w:val="center"/>
          </w:tcPr>
          <w:p w14:paraId="2AB6207C" w14:textId="77777777" w:rsidR="00DC2C18" w:rsidRPr="005F0817" w:rsidRDefault="00FE7F5D" w:rsidP="00250ABE">
            <w:pPr>
              <w:jc w:val="center"/>
              <w:rPr>
                <w:sz w:val="20"/>
                <w:szCs w:val="20"/>
                <w:lang w:val="lv-LV"/>
              </w:rPr>
            </w:pPr>
            <w:r>
              <w:rPr>
                <w:sz w:val="20"/>
                <w:szCs w:val="20"/>
                <w:lang w:val="lv-LV"/>
              </w:rPr>
              <w:t>-</w:t>
            </w:r>
          </w:p>
        </w:tc>
        <w:tc>
          <w:tcPr>
            <w:tcW w:w="1276" w:type="dxa"/>
            <w:vAlign w:val="center"/>
          </w:tcPr>
          <w:p w14:paraId="28090958" w14:textId="77777777" w:rsidR="00DC2C18" w:rsidRPr="005F0817" w:rsidRDefault="00FE7F5D" w:rsidP="00250ABE">
            <w:pPr>
              <w:jc w:val="center"/>
              <w:rPr>
                <w:sz w:val="20"/>
                <w:szCs w:val="20"/>
                <w:lang w:val="lv-LV"/>
              </w:rPr>
            </w:pPr>
            <w:r>
              <w:rPr>
                <w:sz w:val="20"/>
                <w:szCs w:val="20"/>
                <w:lang w:val="lv-LV"/>
              </w:rPr>
              <w:t>535,00</w:t>
            </w:r>
          </w:p>
        </w:tc>
        <w:tc>
          <w:tcPr>
            <w:tcW w:w="1276" w:type="dxa"/>
            <w:vAlign w:val="center"/>
          </w:tcPr>
          <w:p w14:paraId="7DB835B4" w14:textId="77777777" w:rsidR="00DC2C18" w:rsidRPr="005F0817" w:rsidRDefault="00FE7F5D" w:rsidP="00250ABE">
            <w:pPr>
              <w:jc w:val="center"/>
              <w:rPr>
                <w:sz w:val="20"/>
                <w:szCs w:val="20"/>
                <w:lang w:val="lv-LV"/>
              </w:rPr>
            </w:pPr>
            <w:r>
              <w:rPr>
                <w:sz w:val="20"/>
                <w:szCs w:val="20"/>
                <w:lang w:val="lv-LV"/>
              </w:rPr>
              <w:t>535,00</w:t>
            </w:r>
          </w:p>
        </w:tc>
        <w:tc>
          <w:tcPr>
            <w:tcW w:w="1276" w:type="dxa"/>
          </w:tcPr>
          <w:p w14:paraId="1EF13833" w14:textId="77777777" w:rsidR="00DC2C18" w:rsidRDefault="00DC2C18" w:rsidP="00250ABE">
            <w:pPr>
              <w:jc w:val="center"/>
              <w:rPr>
                <w:sz w:val="20"/>
                <w:szCs w:val="20"/>
              </w:rPr>
            </w:pPr>
          </w:p>
        </w:tc>
      </w:tr>
      <w:tr w:rsidR="007B3FC7" w:rsidRPr="005F0817" w14:paraId="7C678131" w14:textId="77777777" w:rsidTr="00113699">
        <w:trPr>
          <w:trHeight w:val="275"/>
        </w:trPr>
        <w:tc>
          <w:tcPr>
            <w:tcW w:w="562" w:type="dxa"/>
            <w:vAlign w:val="center"/>
          </w:tcPr>
          <w:p w14:paraId="201B6997" w14:textId="77777777" w:rsidR="007B3FC7" w:rsidRPr="005F0817" w:rsidRDefault="007B3FC7" w:rsidP="007B3FC7">
            <w:pPr>
              <w:jc w:val="center"/>
              <w:rPr>
                <w:sz w:val="20"/>
                <w:szCs w:val="20"/>
              </w:rPr>
            </w:pPr>
            <w:r>
              <w:rPr>
                <w:sz w:val="20"/>
                <w:szCs w:val="20"/>
              </w:rPr>
              <w:t>2.</w:t>
            </w:r>
          </w:p>
        </w:tc>
        <w:tc>
          <w:tcPr>
            <w:tcW w:w="2268" w:type="dxa"/>
            <w:vAlign w:val="center"/>
          </w:tcPr>
          <w:p w14:paraId="56AE83F8" w14:textId="77777777" w:rsidR="007B3FC7" w:rsidRPr="005F0817" w:rsidRDefault="007B3FC7" w:rsidP="007B3FC7">
            <w:pPr>
              <w:ind w:left="-107" w:right="-111"/>
              <w:jc w:val="center"/>
              <w:rPr>
                <w:sz w:val="20"/>
                <w:szCs w:val="20"/>
                <w:lang w:val="lv-LV"/>
              </w:rPr>
            </w:pPr>
            <w:r w:rsidRPr="005F0817">
              <w:rPr>
                <w:sz w:val="20"/>
                <w:szCs w:val="20"/>
                <w:lang w:val="lv-LV"/>
              </w:rPr>
              <w:t>“</w:t>
            </w:r>
            <w:r>
              <w:rPr>
                <w:sz w:val="20"/>
                <w:szCs w:val="20"/>
                <w:lang w:val="lv-LV"/>
              </w:rPr>
              <w:t>Sēnītes</w:t>
            </w:r>
            <w:r w:rsidRPr="005F0817">
              <w:rPr>
                <w:sz w:val="20"/>
                <w:szCs w:val="20"/>
                <w:lang w:val="lv-LV"/>
              </w:rPr>
              <w:t>”</w:t>
            </w:r>
          </w:p>
          <w:p w14:paraId="0009B131" w14:textId="77777777" w:rsidR="007B3FC7" w:rsidRPr="005F0817" w:rsidRDefault="007B3FC7" w:rsidP="007B3FC7">
            <w:pPr>
              <w:ind w:left="-107" w:right="-111"/>
              <w:jc w:val="center"/>
              <w:rPr>
                <w:sz w:val="20"/>
                <w:szCs w:val="20"/>
              </w:rPr>
            </w:pPr>
            <w:r w:rsidRPr="00DC2C18">
              <w:rPr>
                <w:sz w:val="20"/>
                <w:szCs w:val="20"/>
                <w:lang w:val="lv-LV"/>
              </w:rPr>
              <w:t>SIA</w:t>
            </w:r>
            <w:r>
              <w:rPr>
                <w:sz w:val="20"/>
                <w:szCs w:val="20"/>
                <w:lang w:val="lv-LV"/>
              </w:rPr>
              <w:t xml:space="preserve"> “</w:t>
            </w:r>
            <w:r w:rsidRPr="00DC2C18">
              <w:rPr>
                <w:sz w:val="20"/>
                <w:szCs w:val="20"/>
                <w:lang w:val="lv-LV"/>
              </w:rPr>
              <w:t>CHAROEN</w:t>
            </w:r>
            <w:r>
              <w:rPr>
                <w:sz w:val="20"/>
                <w:szCs w:val="20"/>
                <w:lang w:val="lv-LV"/>
              </w:rPr>
              <w:t>”</w:t>
            </w:r>
          </w:p>
        </w:tc>
        <w:tc>
          <w:tcPr>
            <w:tcW w:w="851" w:type="dxa"/>
            <w:vAlign w:val="center"/>
          </w:tcPr>
          <w:p w14:paraId="0EDF4E17" w14:textId="77777777" w:rsidR="007B3FC7" w:rsidRDefault="007B3FC7" w:rsidP="007B3FC7">
            <w:pPr>
              <w:jc w:val="center"/>
              <w:rPr>
                <w:sz w:val="20"/>
                <w:szCs w:val="20"/>
              </w:rPr>
            </w:pPr>
            <w:r>
              <w:rPr>
                <w:sz w:val="20"/>
                <w:szCs w:val="20"/>
                <w:lang w:val="lv-LV"/>
              </w:rPr>
              <w:t>4</w:t>
            </w:r>
            <w:r w:rsidRPr="005F0817">
              <w:rPr>
                <w:sz w:val="20"/>
                <w:szCs w:val="20"/>
                <w:lang w:val="lv-LV"/>
              </w:rPr>
              <w:t>,</w:t>
            </w:r>
            <w:r>
              <w:rPr>
                <w:sz w:val="20"/>
                <w:szCs w:val="20"/>
                <w:lang w:val="lv-LV"/>
              </w:rPr>
              <w:t>95</w:t>
            </w:r>
          </w:p>
        </w:tc>
        <w:tc>
          <w:tcPr>
            <w:tcW w:w="1276" w:type="dxa"/>
            <w:vAlign w:val="center"/>
          </w:tcPr>
          <w:p w14:paraId="27C37F0E" w14:textId="77777777" w:rsidR="007B3FC7" w:rsidRDefault="007B3FC7" w:rsidP="007B3FC7">
            <w:pPr>
              <w:jc w:val="center"/>
              <w:rPr>
                <w:sz w:val="20"/>
                <w:szCs w:val="20"/>
              </w:rPr>
            </w:pPr>
            <w:r>
              <w:rPr>
                <w:sz w:val="20"/>
                <w:szCs w:val="20"/>
                <w:lang w:val="lv-LV"/>
              </w:rPr>
              <w:t>08.11.2024.-07.11.2049.</w:t>
            </w:r>
          </w:p>
        </w:tc>
        <w:tc>
          <w:tcPr>
            <w:tcW w:w="1275" w:type="dxa"/>
            <w:vAlign w:val="center"/>
          </w:tcPr>
          <w:p w14:paraId="11EE1426" w14:textId="77777777" w:rsidR="007B3FC7" w:rsidRPr="005F0817" w:rsidRDefault="00BB0737" w:rsidP="007B3FC7">
            <w:pPr>
              <w:jc w:val="center"/>
              <w:rPr>
                <w:sz w:val="20"/>
                <w:szCs w:val="20"/>
              </w:rPr>
            </w:pPr>
            <w:r>
              <w:rPr>
                <w:sz w:val="20"/>
                <w:szCs w:val="20"/>
                <w:lang w:val="lv-LV"/>
              </w:rPr>
              <w:t>26.02.2025.-07.11.2049.</w:t>
            </w:r>
          </w:p>
        </w:tc>
        <w:tc>
          <w:tcPr>
            <w:tcW w:w="1276" w:type="dxa"/>
            <w:vAlign w:val="center"/>
          </w:tcPr>
          <w:p w14:paraId="7587B1D2" w14:textId="77777777" w:rsidR="007B3FC7" w:rsidRDefault="007B3FC7" w:rsidP="007B3FC7">
            <w:pPr>
              <w:jc w:val="center"/>
              <w:rPr>
                <w:sz w:val="20"/>
                <w:szCs w:val="20"/>
              </w:rPr>
            </w:pPr>
            <w:r>
              <w:rPr>
                <w:sz w:val="20"/>
                <w:szCs w:val="20"/>
                <w:lang w:val="lv-LV"/>
              </w:rPr>
              <w:t>430</w:t>
            </w:r>
            <w:r w:rsidRPr="005F0817">
              <w:rPr>
                <w:sz w:val="20"/>
                <w:szCs w:val="20"/>
                <w:lang w:val="lv-LV"/>
              </w:rPr>
              <w:t>,</w:t>
            </w:r>
            <w:r>
              <w:rPr>
                <w:sz w:val="20"/>
                <w:szCs w:val="20"/>
                <w:lang w:val="lv-LV"/>
              </w:rPr>
              <w:t>93</w:t>
            </w:r>
          </w:p>
        </w:tc>
        <w:tc>
          <w:tcPr>
            <w:tcW w:w="1276" w:type="dxa"/>
            <w:vAlign w:val="center"/>
          </w:tcPr>
          <w:p w14:paraId="71BDB215" w14:textId="77777777" w:rsidR="007B3FC7" w:rsidRDefault="007B3FC7" w:rsidP="007B3FC7">
            <w:pPr>
              <w:jc w:val="center"/>
              <w:rPr>
                <w:sz w:val="20"/>
                <w:szCs w:val="20"/>
              </w:rPr>
            </w:pPr>
            <w:r>
              <w:rPr>
                <w:sz w:val="20"/>
                <w:szCs w:val="20"/>
                <w:lang w:val="lv-LV"/>
              </w:rPr>
              <w:t>430</w:t>
            </w:r>
            <w:r w:rsidRPr="005F0817">
              <w:rPr>
                <w:sz w:val="20"/>
                <w:szCs w:val="20"/>
                <w:lang w:val="lv-LV"/>
              </w:rPr>
              <w:t>,</w:t>
            </w:r>
            <w:r>
              <w:rPr>
                <w:sz w:val="20"/>
                <w:szCs w:val="20"/>
                <w:lang w:val="lv-LV"/>
              </w:rPr>
              <w:t>93</w:t>
            </w:r>
          </w:p>
        </w:tc>
        <w:tc>
          <w:tcPr>
            <w:tcW w:w="1276" w:type="dxa"/>
            <w:vAlign w:val="center"/>
          </w:tcPr>
          <w:p w14:paraId="1565C5F2" w14:textId="77777777" w:rsidR="007B3FC7" w:rsidRDefault="00113699" w:rsidP="00113699">
            <w:pPr>
              <w:jc w:val="center"/>
              <w:rPr>
                <w:sz w:val="20"/>
                <w:szCs w:val="20"/>
              </w:rPr>
            </w:pPr>
            <w:r>
              <w:rPr>
                <w:sz w:val="20"/>
                <w:szCs w:val="20"/>
              </w:rPr>
              <w:t>ISI/TN</w:t>
            </w:r>
          </w:p>
        </w:tc>
      </w:tr>
      <w:tr w:rsidR="00DC2C18" w:rsidRPr="005F0817" w14:paraId="74A5F9B5" w14:textId="77777777" w:rsidTr="00C578A1">
        <w:trPr>
          <w:trHeight w:val="470"/>
        </w:trPr>
        <w:tc>
          <w:tcPr>
            <w:tcW w:w="562" w:type="dxa"/>
            <w:vAlign w:val="center"/>
          </w:tcPr>
          <w:p w14:paraId="29D4426B" w14:textId="77777777" w:rsidR="00DC2C18" w:rsidRPr="005F0817" w:rsidRDefault="007B3FC7" w:rsidP="00250ABE">
            <w:pPr>
              <w:jc w:val="center"/>
              <w:rPr>
                <w:sz w:val="20"/>
                <w:szCs w:val="20"/>
                <w:lang w:val="lv-LV"/>
              </w:rPr>
            </w:pPr>
            <w:r>
              <w:rPr>
                <w:sz w:val="20"/>
                <w:szCs w:val="20"/>
                <w:lang w:val="lv-LV"/>
              </w:rPr>
              <w:t>3</w:t>
            </w:r>
            <w:r w:rsidR="00DC2C18" w:rsidRPr="005F0817">
              <w:rPr>
                <w:sz w:val="20"/>
                <w:szCs w:val="20"/>
                <w:lang w:val="lv-LV"/>
              </w:rPr>
              <w:t>.</w:t>
            </w:r>
          </w:p>
        </w:tc>
        <w:tc>
          <w:tcPr>
            <w:tcW w:w="2268" w:type="dxa"/>
            <w:vAlign w:val="center"/>
          </w:tcPr>
          <w:p w14:paraId="4F04C209" w14:textId="77777777" w:rsidR="00DC2C18" w:rsidRPr="005F0817" w:rsidRDefault="00DC2C18" w:rsidP="00250ABE">
            <w:pPr>
              <w:ind w:left="-107"/>
              <w:jc w:val="center"/>
              <w:rPr>
                <w:sz w:val="20"/>
                <w:szCs w:val="20"/>
                <w:lang w:val="lv-LV"/>
              </w:rPr>
            </w:pPr>
            <w:r w:rsidRPr="005F0817">
              <w:rPr>
                <w:sz w:val="20"/>
                <w:szCs w:val="20"/>
                <w:lang w:val="lv-LV"/>
              </w:rPr>
              <w:t xml:space="preserve"> “</w:t>
            </w:r>
            <w:r>
              <w:rPr>
                <w:sz w:val="20"/>
                <w:szCs w:val="20"/>
                <w:lang w:val="lv-LV"/>
              </w:rPr>
              <w:t>Bērzlapes</w:t>
            </w:r>
            <w:r w:rsidRPr="005F0817">
              <w:rPr>
                <w:sz w:val="20"/>
                <w:szCs w:val="20"/>
                <w:lang w:val="lv-LV"/>
              </w:rPr>
              <w:t>”</w:t>
            </w:r>
            <w:r w:rsidRPr="005F0817">
              <w:rPr>
                <w:sz w:val="20"/>
                <w:szCs w:val="20"/>
                <w:lang w:val="lv-LV"/>
              </w:rPr>
              <w:br/>
            </w:r>
            <w:r w:rsidRPr="00DC2C18">
              <w:rPr>
                <w:sz w:val="20"/>
                <w:szCs w:val="20"/>
                <w:lang w:val="lv-LV"/>
              </w:rPr>
              <w:t xml:space="preserve"> SIA</w:t>
            </w:r>
            <w:r>
              <w:rPr>
                <w:sz w:val="20"/>
                <w:szCs w:val="20"/>
                <w:lang w:val="lv-LV"/>
              </w:rPr>
              <w:t xml:space="preserve"> “</w:t>
            </w:r>
            <w:r w:rsidRPr="00DC2C18">
              <w:rPr>
                <w:sz w:val="20"/>
                <w:szCs w:val="20"/>
                <w:lang w:val="lv-LV"/>
              </w:rPr>
              <w:t>CHAROEN</w:t>
            </w:r>
            <w:r>
              <w:rPr>
                <w:sz w:val="20"/>
                <w:szCs w:val="20"/>
                <w:lang w:val="lv-LV"/>
              </w:rPr>
              <w:t>”</w:t>
            </w:r>
          </w:p>
        </w:tc>
        <w:tc>
          <w:tcPr>
            <w:tcW w:w="851" w:type="dxa"/>
            <w:vAlign w:val="center"/>
          </w:tcPr>
          <w:p w14:paraId="0494B1D5" w14:textId="77777777" w:rsidR="00DC2C18" w:rsidRPr="005F0817" w:rsidRDefault="00DC2C18" w:rsidP="00250ABE">
            <w:pPr>
              <w:jc w:val="center"/>
              <w:rPr>
                <w:sz w:val="20"/>
                <w:szCs w:val="20"/>
                <w:lang w:val="lv-LV"/>
              </w:rPr>
            </w:pPr>
            <w:r>
              <w:rPr>
                <w:sz w:val="20"/>
                <w:szCs w:val="20"/>
                <w:lang w:val="lv-LV"/>
              </w:rPr>
              <w:t>4</w:t>
            </w:r>
            <w:r w:rsidRPr="005F0817">
              <w:rPr>
                <w:sz w:val="20"/>
                <w:szCs w:val="20"/>
                <w:lang w:val="lv-LV"/>
              </w:rPr>
              <w:t>,9</w:t>
            </w:r>
            <w:r>
              <w:rPr>
                <w:sz w:val="20"/>
                <w:szCs w:val="20"/>
                <w:lang w:val="lv-LV"/>
              </w:rPr>
              <w:t>9</w:t>
            </w:r>
          </w:p>
        </w:tc>
        <w:tc>
          <w:tcPr>
            <w:tcW w:w="1276" w:type="dxa"/>
            <w:vAlign w:val="center"/>
          </w:tcPr>
          <w:p w14:paraId="5776F4B2" w14:textId="77777777" w:rsidR="00DC2C18" w:rsidRPr="005F0817" w:rsidRDefault="00DC2C18" w:rsidP="00250ABE">
            <w:pPr>
              <w:jc w:val="center"/>
              <w:rPr>
                <w:sz w:val="20"/>
                <w:szCs w:val="20"/>
                <w:lang w:val="lv-LV"/>
              </w:rPr>
            </w:pPr>
            <w:r>
              <w:rPr>
                <w:sz w:val="20"/>
                <w:szCs w:val="20"/>
                <w:lang w:val="lv-LV"/>
              </w:rPr>
              <w:t>12</w:t>
            </w:r>
            <w:r w:rsidRPr="005F0817">
              <w:rPr>
                <w:sz w:val="20"/>
                <w:szCs w:val="20"/>
                <w:lang w:val="lv-LV"/>
              </w:rPr>
              <w:t>.</w:t>
            </w:r>
            <w:r>
              <w:rPr>
                <w:sz w:val="20"/>
                <w:szCs w:val="20"/>
                <w:lang w:val="lv-LV"/>
              </w:rPr>
              <w:t>10</w:t>
            </w:r>
            <w:r w:rsidRPr="005F0817">
              <w:rPr>
                <w:sz w:val="20"/>
                <w:szCs w:val="20"/>
                <w:lang w:val="lv-LV"/>
              </w:rPr>
              <w:t>.20</w:t>
            </w:r>
            <w:r>
              <w:rPr>
                <w:sz w:val="20"/>
                <w:szCs w:val="20"/>
                <w:lang w:val="lv-LV"/>
              </w:rPr>
              <w:t>21</w:t>
            </w:r>
            <w:r w:rsidRPr="005F0817">
              <w:rPr>
                <w:sz w:val="20"/>
                <w:szCs w:val="20"/>
                <w:lang w:val="lv-LV"/>
              </w:rPr>
              <w:t>.-</w:t>
            </w:r>
            <w:r>
              <w:rPr>
                <w:sz w:val="20"/>
                <w:szCs w:val="20"/>
                <w:lang w:val="lv-LV"/>
              </w:rPr>
              <w:t>31</w:t>
            </w:r>
            <w:r w:rsidRPr="005F0817">
              <w:rPr>
                <w:sz w:val="20"/>
                <w:szCs w:val="20"/>
                <w:lang w:val="lv-LV"/>
              </w:rPr>
              <w:t>.0</w:t>
            </w:r>
            <w:r>
              <w:rPr>
                <w:sz w:val="20"/>
                <w:szCs w:val="20"/>
                <w:lang w:val="lv-LV"/>
              </w:rPr>
              <w:t>8</w:t>
            </w:r>
            <w:r w:rsidRPr="005F0817">
              <w:rPr>
                <w:sz w:val="20"/>
                <w:szCs w:val="20"/>
                <w:lang w:val="lv-LV"/>
              </w:rPr>
              <w:t>.204</w:t>
            </w:r>
            <w:r>
              <w:rPr>
                <w:sz w:val="20"/>
                <w:szCs w:val="20"/>
                <w:lang w:val="lv-LV"/>
              </w:rPr>
              <w:t>6</w:t>
            </w:r>
            <w:r w:rsidRPr="005F0817">
              <w:rPr>
                <w:sz w:val="20"/>
                <w:szCs w:val="20"/>
                <w:lang w:val="lv-LV"/>
              </w:rPr>
              <w:t>.</w:t>
            </w:r>
          </w:p>
        </w:tc>
        <w:tc>
          <w:tcPr>
            <w:tcW w:w="1275" w:type="dxa"/>
            <w:vAlign w:val="center"/>
          </w:tcPr>
          <w:p w14:paraId="099632F9" w14:textId="77777777" w:rsidR="00DC2C18" w:rsidRPr="005F0817" w:rsidRDefault="00C578A1" w:rsidP="00250ABE">
            <w:pPr>
              <w:jc w:val="center"/>
              <w:rPr>
                <w:sz w:val="20"/>
                <w:szCs w:val="20"/>
                <w:lang w:val="lv-LV"/>
              </w:rPr>
            </w:pPr>
            <w:r>
              <w:rPr>
                <w:sz w:val="20"/>
                <w:szCs w:val="20"/>
                <w:lang w:val="lv-LV"/>
              </w:rPr>
              <w:t>31</w:t>
            </w:r>
            <w:r w:rsidRPr="005F0817">
              <w:rPr>
                <w:sz w:val="20"/>
                <w:szCs w:val="20"/>
                <w:lang w:val="lv-LV"/>
              </w:rPr>
              <w:t>.</w:t>
            </w:r>
            <w:r>
              <w:rPr>
                <w:sz w:val="20"/>
                <w:szCs w:val="20"/>
                <w:lang w:val="lv-LV"/>
              </w:rPr>
              <w:t>01</w:t>
            </w:r>
            <w:r w:rsidRPr="005F0817">
              <w:rPr>
                <w:sz w:val="20"/>
                <w:szCs w:val="20"/>
                <w:lang w:val="lv-LV"/>
              </w:rPr>
              <w:t>.20</w:t>
            </w:r>
            <w:r>
              <w:rPr>
                <w:sz w:val="20"/>
                <w:szCs w:val="20"/>
                <w:lang w:val="lv-LV"/>
              </w:rPr>
              <w:t>22</w:t>
            </w:r>
            <w:r w:rsidRPr="005F0817">
              <w:rPr>
                <w:sz w:val="20"/>
                <w:szCs w:val="20"/>
                <w:lang w:val="lv-LV"/>
              </w:rPr>
              <w:t>.-</w:t>
            </w:r>
            <w:r>
              <w:rPr>
                <w:sz w:val="20"/>
                <w:szCs w:val="20"/>
                <w:lang w:val="lv-LV"/>
              </w:rPr>
              <w:t>31</w:t>
            </w:r>
            <w:r w:rsidRPr="005F0817">
              <w:rPr>
                <w:sz w:val="20"/>
                <w:szCs w:val="20"/>
                <w:lang w:val="lv-LV"/>
              </w:rPr>
              <w:t>.0</w:t>
            </w:r>
            <w:r>
              <w:rPr>
                <w:sz w:val="20"/>
                <w:szCs w:val="20"/>
                <w:lang w:val="lv-LV"/>
              </w:rPr>
              <w:t>8</w:t>
            </w:r>
            <w:r w:rsidRPr="005F0817">
              <w:rPr>
                <w:sz w:val="20"/>
                <w:szCs w:val="20"/>
                <w:lang w:val="lv-LV"/>
              </w:rPr>
              <w:t>.204</w:t>
            </w:r>
            <w:r>
              <w:rPr>
                <w:sz w:val="20"/>
                <w:szCs w:val="20"/>
                <w:lang w:val="lv-LV"/>
              </w:rPr>
              <w:t>6</w:t>
            </w:r>
            <w:r w:rsidRPr="005F0817">
              <w:rPr>
                <w:sz w:val="20"/>
                <w:szCs w:val="20"/>
                <w:lang w:val="lv-LV"/>
              </w:rPr>
              <w:t>.</w:t>
            </w:r>
          </w:p>
        </w:tc>
        <w:tc>
          <w:tcPr>
            <w:tcW w:w="1276" w:type="dxa"/>
            <w:vAlign w:val="center"/>
          </w:tcPr>
          <w:p w14:paraId="622E39EB" w14:textId="77777777" w:rsidR="00DC2C18" w:rsidRPr="005F0817" w:rsidRDefault="00C578A1" w:rsidP="00250ABE">
            <w:pPr>
              <w:jc w:val="center"/>
              <w:rPr>
                <w:sz w:val="20"/>
                <w:szCs w:val="20"/>
                <w:lang w:val="lv-LV"/>
              </w:rPr>
            </w:pPr>
            <w:r>
              <w:rPr>
                <w:sz w:val="20"/>
                <w:szCs w:val="20"/>
                <w:lang w:val="lv-LV"/>
              </w:rPr>
              <w:t>487</w:t>
            </w:r>
            <w:r w:rsidR="00DC2C18" w:rsidRPr="005F0817">
              <w:rPr>
                <w:sz w:val="20"/>
                <w:szCs w:val="20"/>
                <w:lang w:val="lv-LV"/>
              </w:rPr>
              <w:t>,</w:t>
            </w:r>
            <w:r>
              <w:rPr>
                <w:sz w:val="20"/>
                <w:szCs w:val="20"/>
                <w:lang w:val="lv-LV"/>
              </w:rPr>
              <w:t>46</w:t>
            </w:r>
          </w:p>
        </w:tc>
        <w:tc>
          <w:tcPr>
            <w:tcW w:w="1276" w:type="dxa"/>
            <w:vAlign w:val="center"/>
          </w:tcPr>
          <w:p w14:paraId="2270E6CE" w14:textId="77777777" w:rsidR="00DC2C18" w:rsidRPr="005F0817" w:rsidRDefault="00C578A1" w:rsidP="00250ABE">
            <w:pPr>
              <w:jc w:val="center"/>
              <w:rPr>
                <w:sz w:val="20"/>
                <w:szCs w:val="20"/>
                <w:lang w:val="lv-LV"/>
              </w:rPr>
            </w:pPr>
            <w:r>
              <w:rPr>
                <w:sz w:val="20"/>
                <w:szCs w:val="20"/>
                <w:lang w:val="lv-LV"/>
              </w:rPr>
              <w:t>304</w:t>
            </w:r>
            <w:r w:rsidR="00DC2C18" w:rsidRPr="005F0817">
              <w:rPr>
                <w:sz w:val="20"/>
                <w:szCs w:val="20"/>
                <w:lang w:val="lv-LV"/>
              </w:rPr>
              <w:t>,</w:t>
            </w:r>
            <w:r>
              <w:rPr>
                <w:sz w:val="20"/>
                <w:szCs w:val="20"/>
                <w:lang w:val="lv-LV"/>
              </w:rPr>
              <w:t>95</w:t>
            </w:r>
          </w:p>
        </w:tc>
        <w:tc>
          <w:tcPr>
            <w:tcW w:w="1276" w:type="dxa"/>
            <w:vAlign w:val="center"/>
          </w:tcPr>
          <w:p w14:paraId="60533F08" w14:textId="77777777" w:rsidR="00DC2C18" w:rsidRPr="005F0817" w:rsidRDefault="00C578A1" w:rsidP="00250ABE">
            <w:pPr>
              <w:jc w:val="center"/>
              <w:rPr>
                <w:sz w:val="20"/>
                <w:szCs w:val="20"/>
              </w:rPr>
            </w:pPr>
            <w:r>
              <w:rPr>
                <w:sz w:val="20"/>
                <w:szCs w:val="20"/>
              </w:rPr>
              <w:t>TN</w:t>
            </w:r>
          </w:p>
        </w:tc>
      </w:tr>
      <w:tr w:rsidR="007B3FC7" w:rsidRPr="005F0817" w14:paraId="3933B517" w14:textId="77777777" w:rsidTr="00C578A1">
        <w:trPr>
          <w:trHeight w:val="470"/>
        </w:trPr>
        <w:tc>
          <w:tcPr>
            <w:tcW w:w="562" w:type="dxa"/>
            <w:vAlign w:val="center"/>
          </w:tcPr>
          <w:p w14:paraId="1E6992DC" w14:textId="77777777" w:rsidR="007B3FC7" w:rsidRDefault="007B3FC7" w:rsidP="00250ABE">
            <w:pPr>
              <w:jc w:val="center"/>
              <w:rPr>
                <w:sz w:val="20"/>
                <w:szCs w:val="20"/>
              </w:rPr>
            </w:pPr>
            <w:r>
              <w:rPr>
                <w:sz w:val="20"/>
                <w:szCs w:val="20"/>
              </w:rPr>
              <w:t>4.</w:t>
            </w:r>
          </w:p>
        </w:tc>
        <w:tc>
          <w:tcPr>
            <w:tcW w:w="2268" w:type="dxa"/>
            <w:vAlign w:val="center"/>
          </w:tcPr>
          <w:p w14:paraId="5333D05F" w14:textId="77777777" w:rsidR="007B3FC7" w:rsidRPr="005F0817" w:rsidRDefault="00530C70" w:rsidP="00250ABE">
            <w:pPr>
              <w:ind w:left="-107"/>
              <w:jc w:val="center"/>
              <w:rPr>
                <w:sz w:val="20"/>
                <w:szCs w:val="20"/>
              </w:rPr>
            </w:pPr>
            <w:r>
              <w:rPr>
                <w:sz w:val="20"/>
                <w:szCs w:val="20"/>
              </w:rPr>
              <w:t>“Dāles -1”</w:t>
            </w:r>
            <w:r>
              <w:rPr>
                <w:sz w:val="20"/>
                <w:szCs w:val="20"/>
              </w:rPr>
              <w:br/>
              <w:t>SIA “NG ĪPAŠUMI”</w:t>
            </w:r>
          </w:p>
        </w:tc>
        <w:tc>
          <w:tcPr>
            <w:tcW w:w="851" w:type="dxa"/>
            <w:vAlign w:val="center"/>
          </w:tcPr>
          <w:p w14:paraId="05CDAD2C" w14:textId="77777777" w:rsidR="007B3FC7" w:rsidRDefault="00A523D2" w:rsidP="00250ABE">
            <w:pPr>
              <w:jc w:val="center"/>
              <w:rPr>
                <w:sz w:val="20"/>
                <w:szCs w:val="20"/>
              </w:rPr>
            </w:pPr>
            <w:r>
              <w:rPr>
                <w:sz w:val="20"/>
                <w:szCs w:val="20"/>
              </w:rPr>
              <w:t>6,75</w:t>
            </w:r>
          </w:p>
        </w:tc>
        <w:tc>
          <w:tcPr>
            <w:tcW w:w="1276" w:type="dxa"/>
            <w:vAlign w:val="center"/>
          </w:tcPr>
          <w:p w14:paraId="3E793099" w14:textId="77777777" w:rsidR="007B3FC7" w:rsidRDefault="00A523D2" w:rsidP="00250ABE">
            <w:pPr>
              <w:jc w:val="center"/>
              <w:rPr>
                <w:sz w:val="20"/>
                <w:szCs w:val="20"/>
              </w:rPr>
            </w:pPr>
            <w:r>
              <w:rPr>
                <w:sz w:val="20"/>
                <w:szCs w:val="20"/>
              </w:rPr>
              <w:t>26.05.2025.-01.07.2035.</w:t>
            </w:r>
          </w:p>
        </w:tc>
        <w:tc>
          <w:tcPr>
            <w:tcW w:w="1275" w:type="dxa"/>
            <w:vAlign w:val="center"/>
          </w:tcPr>
          <w:p w14:paraId="4A4A3F97" w14:textId="77777777" w:rsidR="007B3FC7" w:rsidRDefault="00A523D2" w:rsidP="00250ABE">
            <w:pPr>
              <w:jc w:val="center"/>
              <w:rPr>
                <w:sz w:val="20"/>
                <w:szCs w:val="20"/>
              </w:rPr>
            </w:pPr>
            <w:r>
              <w:rPr>
                <w:sz w:val="20"/>
                <w:szCs w:val="20"/>
              </w:rPr>
              <w:t>-</w:t>
            </w:r>
          </w:p>
        </w:tc>
        <w:tc>
          <w:tcPr>
            <w:tcW w:w="1276" w:type="dxa"/>
            <w:vAlign w:val="center"/>
          </w:tcPr>
          <w:p w14:paraId="1D764DD0" w14:textId="77777777" w:rsidR="007B3FC7" w:rsidRDefault="00A523D2" w:rsidP="00250ABE">
            <w:pPr>
              <w:jc w:val="center"/>
              <w:rPr>
                <w:sz w:val="20"/>
                <w:szCs w:val="20"/>
              </w:rPr>
            </w:pPr>
            <w:r>
              <w:rPr>
                <w:sz w:val="20"/>
                <w:szCs w:val="20"/>
              </w:rPr>
              <w:t>708,5</w:t>
            </w:r>
          </w:p>
        </w:tc>
        <w:tc>
          <w:tcPr>
            <w:tcW w:w="1276" w:type="dxa"/>
            <w:vAlign w:val="center"/>
          </w:tcPr>
          <w:p w14:paraId="5E93E2C0" w14:textId="77777777" w:rsidR="007B3FC7" w:rsidRDefault="00A523D2" w:rsidP="00250ABE">
            <w:pPr>
              <w:jc w:val="center"/>
              <w:rPr>
                <w:sz w:val="20"/>
                <w:szCs w:val="20"/>
              </w:rPr>
            </w:pPr>
            <w:r>
              <w:rPr>
                <w:sz w:val="20"/>
                <w:szCs w:val="20"/>
              </w:rPr>
              <w:t>708,5</w:t>
            </w:r>
          </w:p>
        </w:tc>
        <w:tc>
          <w:tcPr>
            <w:tcW w:w="1276" w:type="dxa"/>
            <w:vAlign w:val="center"/>
          </w:tcPr>
          <w:p w14:paraId="6A6ED6CF" w14:textId="77777777" w:rsidR="007B3FC7" w:rsidRPr="00D561AC" w:rsidRDefault="00D561AC" w:rsidP="00250ABE">
            <w:pPr>
              <w:jc w:val="center"/>
              <w:rPr>
                <w:sz w:val="20"/>
                <w:szCs w:val="20"/>
                <w:lang w:val="lv-LV"/>
              </w:rPr>
            </w:pPr>
            <w:r w:rsidRPr="00D561AC">
              <w:rPr>
                <w:sz w:val="20"/>
                <w:szCs w:val="20"/>
                <w:lang w:val="lv-LV"/>
              </w:rPr>
              <w:t>Tiek veikts ISI</w:t>
            </w:r>
          </w:p>
        </w:tc>
      </w:tr>
    </w:tbl>
    <w:p w14:paraId="0FB710CB" w14:textId="77777777" w:rsidR="00BD476D" w:rsidRPr="005F0817" w:rsidRDefault="00AA1768" w:rsidP="009559A4">
      <w:pPr>
        <w:jc w:val="both"/>
      </w:pPr>
      <w:r w:rsidRPr="005F0817">
        <w:t xml:space="preserve"> </w:t>
      </w:r>
    </w:p>
    <w:p w14:paraId="7D0C02A0" w14:textId="77777777" w:rsidR="00166A1D" w:rsidRPr="00B1796F" w:rsidRDefault="00166A1D" w:rsidP="00166A1D">
      <w:pPr>
        <w:ind w:firstLine="567"/>
        <w:jc w:val="both"/>
      </w:pPr>
      <w:r w:rsidRPr="00B1796F">
        <w:t>Tomēr jāņem vērā, ka paredzētā darbība atradnē “Sēnītes” tiks uzsākta tikai pēc atradnes “Bērzlapes” izstrādes pabeigšanas, tāpēc var pieņemt ka nozīmīga daļa ietekmju, kas šobrīd rodas veicot ieguves darbus atradnē “Bērzlapes” beigsies un līdzīgā apmērā uzsāksies atradnē “Sēnītes”. Atbilstoši iesniegumam sākotnēji paredzēts veikt ieguvi paralēli atradnē “Sēnītes 2025” un blakus esošajā SIA “CHAROEN” atradnē “Sēnītes”</w:t>
      </w:r>
      <w:r w:rsidR="00870FE4">
        <w:t xml:space="preserve"> (</w:t>
      </w:r>
      <w:r w:rsidR="00870FE4" w:rsidRPr="00870FE4">
        <w:t>ar vienu tehnikas vienības “komplektu” (ekskavatoru, frontālo iekrāvēju un zemessūcēju)</w:t>
      </w:r>
      <w:r w:rsidR="00870FE4">
        <w:t>)</w:t>
      </w:r>
      <w:r w:rsidRPr="00B1796F">
        <w:t xml:space="preserve">, kopējam ieguves apjomam sasniedzot līdz </w:t>
      </w:r>
      <w:r w:rsidR="00870FE4">
        <w:br/>
      </w:r>
      <w:r w:rsidRPr="00B1796F">
        <w:t>120 000 m</w:t>
      </w:r>
      <w:r w:rsidRPr="00B1796F">
        <w:rPr>
          <w:vertAlign w:val="superscript"/>
        </w:rPr>
        <w:t>3</w:t>
      </w:r>
      <w:r w:rsidRPr="00B1796F">
        <w:t xml:space="preserve">/gadā, pēc smilts izstrādes atradnē “Sēnītes” paredzēto apjomu turpinot iegūtu vienā atradnē – “Sēnītes 2025”. Atbilstoši 10.01.2025. ietekmes sākotnējam izvērtējumam </w:t>
      </w:r>
      <w:r w:rsidRPr="00B1796F">
        <w:br/>
        <w:t>Nr. AP25SI0010 atradnē “Sēnītes” paredzēts iegūt līdz 80 000 m</w:t>
      </w:r>
      <w:r w:rsidRPr="00B1796F">
        <w:rPr>
          <w:vertAlign w:val="superscript"/>
        </w:rPr>
        <w:t>3</w:t>
      </w:r>
      <w:r w:rsidRPr="00B1796F">
        <w:t>/gadā. No minētā izriet, ka, paralēli izstrādājot Atradni un atradni “Sēnītes”, derīgo izrakteņu ieguves apjoms no Atradnes nepārsniegs 40 000 m</w:t>
      </w:r>
      <w:r w:rsidRPr="00B1796F">
        <w:rPr>
          <w:vertAlign w:val="superscript"/>
        </w:rPr>
        <w:t>3</w:t>
      </w:r>
      <w:r w:rsidRPr="00B1796F">
        <w:t>/gadā, attiecīgi derīgo izrakteņu ieguves Atradnes tuvākajā apkārtnē palielināsies par 40 000 m</w:t>
      </w:r>
      <w:r w:rsidRPr="00B1796F">
        <w:rPr>
          <w:vertAlign w:val="superscript"/>
        </w:rPr>
        <w:t>3</w:t>
      </w:r>
      <w:r w:rsidRPr="00B1796F">
        <w:t>/gadā. Savukārt derīgo izrakteņu ieguvei atradnē “Dāles-1” pašlaik notiek ietekmes sākotnējā izvērtējuma process, līdz ar to summārās ietekmes ar to tiks vērtētas minētās atradnes ietekmes sākotnējā procesa ietvaros.</w:t>
      </w:r>
    </w:p>
    <w:p w14:paraId="50CDADE2" w14:textId="77777777" w:rsidR="00166A1D" w:rsidRDefault="00166A1D" w:rsidP="00166A1D">
      <w:pPr>
        <w:ind w:firstLine="567"/>
        <w:jc w:val="both"/>
      </w:pPr>
      <w:r w:rsidRPr="00B1796F">
        <w:t>Tādējādi, vērtējot pēc kopējās platības apkārtnē, derīgo izrakteņu ieguve nepārsniegs likuma “Par ietekmes uz vidi novērtējumu” 1. pielikuma 25. punktā noteikto robežvērtību 25 ha.</w:t>
      </w:r>
    </w:p>
    <w:p w14:paraId="505FA2C5" w14:textId="77777777" w:rsidR="005B64AA" w:rsidRDefault="005B64AA" w:rsidP="00166A1D">
      <w:pPr>
        <w:ind w:firstLine="567"/>
        <w:jc w:val="both"/>
      </w:pPr>
    </w:p>
    <w:p w14:paraId="59D79F18" w14:textId="77777777" w:rsidR="005B64AA" w:rsidRDefault="005B64AA" w:rsidP="00166A1D">
      <w:pPr>
        <w:ind w:firstLine="567"/>
        <w:jc w:val="both"/>
      </w:pPr>
    </w:p>
    <w:p w14:paraId="1D591F8B" w14:textId="5805D2E9" w:rsidR="00E56691" w:rsidRDefault="00AE15FC" w:rsidP="00166A1D">
      <w:pPr>
        <w:ind w:firstLine="567"/>
        <w:jc w:val="both"/>
      </w:pPr>
      <w:r>
        <w:lastRenderedPageBreak/>
        <w:t>Saskaņā ar</w:t>
      </w:r>
      <w:r w:rsidRPr="00E80D6E">
        <w:t xml:space="preserve"> iesniegum</w:t>
      </w:r>
      <w:r>
        <w:t>u</w:t>
      </w:r>
      <w:r w:rsidRPr="00E80D6E">
        <w:t xml:space="preserve"> </w:t>
      </w:r>
      <w:r>
        <w:t>piekļuve Atradnei</w:t>
      </w:r>
      <w:r w:rsidRPr="00E80D6E">
        <w:t xml:space="preserve"> ir paredzēta pa </w:t>
      </w:r>
      <w:r w:rsidRPr="008E0F25">
        <w:t>esošu ceļu caur nekustamo īpašumu “Grēnes” (kadastra apz</w:t>
      </w:r>
      <w:r>
        <w:t>īmējums</w:t>
      </w:r>
      <w:r w:rsidRPr="008E0F25">
        <w:t xml:space="preserve"> 80800030037), kas savienos ieguves vietu ar pašvaldības autoceļu</w:t>
      </w:r>
      <w:r>
        <w:t>.</w:t>
      </w:r>
      <w:r w:rsidRPr="00E80D6E">
        <w:t xml:space="preserve"> </w:t>
      </w:r>
      <w:r>
        <w:t xml:space="preserve">Izvērtējot aktuālos ortofoto satelītattēlus, </w:t>
      </w:r>
      <w:r w:rsidRPr="00E80D6E">
        <w:t xml:space="preserve">Dienests ir konstatējis, ka </w:t>
      </w:r>
      <w:r>
        <w:t>zemes vienībās</w:t>
      </w:r>
      <w:r w:rsidRPr="00E80D6E">
        <w:t xml:space="preserve"> ar kadastra apzīmējumu </w:t>
      </w:r>
      <w:r w:rsidRPr="008E0F25">
        <w:t>80800030037</w:t>
      </w:r>
      <w:r>
        <w:t xml:space="preserve"> un</w:t>
      </w:r>
      <w:r w:rsidRPr="00E80D6E">
        <w:t xml:space="preserve"> </w:t>
      </w:r>
      <w:r w:rsidRPr="00B533B0">
        <w:t>80800030824</w:t>
      </w:r>
      <w:r>
        <w:t xml:space="preserve"> </w:t>
      </w:r>
      <w:r w:rsidRPr="00E80D6E">
        <w:t xml:space="preserve">nav </w:t>
      </w:r>
      <w:r>
        <w:t xml:space="preserve">izbūvēts ceļš, kā arī atbilstoši kadastrs.lv tajos nav reģistrēta zeme zem ceļiem. Papildus Būvniecības informācijas sistēmā abās zemes vienībās nav aktīvu būvniecības lietu. Ņemot vērā minēto, </w:t>
      </w:r>
      <w:r w:rsidRPr="008E362F">
        <w:t xml:space="preserve">Dienests secina, ka paredzētās darbības īstenošanai nepieciešama jauna ceļa izbūve. Atbilstoši </w:t>
      </w:r>
      <w:r>
        <w:t>MK</w:t>
      </w:r>
      <w:r w:rsidRPr="008E362F">
        <w:t xml:space="preserve"> </w:t>
      </w:r>
      <w:r>
        <w:t>27.01.</w:t>
      </w:r>
      <w:r w:rsidRPr="008E362F">
        <w:t>2015. noteikumu Nr. 30 “Kārtība, kādā Valsts vides dienests izdod tehniskos noteikumus paredzētajai darbībai” 2. punkta un pielikuma 8. punkta 8.8. apakšpunktam jauna ceļa būvniecībai nepieciešami Dienesta izsniegtie tehniskie noteikumi. Ņemot vērā minēto, jauna ceļa ierīkošana t</w:t>
      </w:r>
      <w:r w:rsidR="00E56691">
        <w:t>iek</w:t>
      </w:r>
      <w:r w:rsidRPr="008E362F">
        <w:t xml:space="preserve"> vērtēta paredzētās darbības ietvaros. </w:t>
      </w:r>
    </w:p>
    <w:p w14:paraId="712B08EC" w14:textId="576ED2CA" w:rsidR="00D61178" w:rsidRPr="00D61178" w:rsidRDefault="008F75EC" w:rsidP="00D61178">
      <w:pPr>
        <w:jc w:val="both"/>
        <w:rPr>
          <w:b/>
          <w:i/>
          <w:iCs/>
        </w:rPr>
      </w:pPr>
      <w:bookmarkStart w:id="3" w:name="_Hlk203374908"/>
      <w:r w:rsidRPr="008F75EC">
        <w:rPr>
          <w:i/>
          <w:iCs/>
        </w:rPr>
        <w:t>Pievedceļš ierīkojams ar atbilstošu nestspēju derīgo izrakteņu transportēšanai, kas izbūvēts atbilstoši normatīvajiem aktiem par būvniecību</w:t>
      </w:r>
      <w:r w:rsidR="00B81C7F">
        <w:rPr>
          <w:i/>
          <w:iCs/>
        </w:rPr>
        <w:t>, ievērojot vides aizsardzības prasības</w:t>
      </w:r>
      <w:bookmarkEnd w:id="3"/>
      <w:r>
        <w:t>.</w:t>
      </w:r>
      <w:r w:rsidR="00D61178" w:rsidRPr="00D61178">
        <w:rPr>
          <w:rFonts w:eastAsia="Calibri"/>
          <w:szCs w:val="22"/>
        </w:rPr>
        <w:t xml:space="preserve"> </w:t>
      </w:r>
      <w:r w:rsidR="00D61178" w:rsidRPr="00D61178">
        <w:rPr>
          <w:i/>
          <w:iCs/>
        </w:rPr>
        <w:t xml:space="preserve">Vēršam uzmanību, ka būvniecībā un labiekārtošanā drīkst izmantot derīgos izrakteņus, kas iegūti no atradnēm, kuru īpašnieks ir saņēmis bieži sastopamo derīgo izrakteņu ieguves atļauju vai zemes dzīļu izmantošanas licenci, kā arī dabas resursus, kas iegūti un realizēti saskaņā ar Dabas resursu nodokļa likuma prasībām. Būvniecības laikā radušos atkritumus jāapsaimnieko un jānodod atkritumu apsaimniekotājam, kuram ir spēkā esoša </w:t>
      </w:r>
      <w:r w:rsidR="00D61178">
        <w:rPr>
          <w:i/>
          <w:iCs/>
        </w:rPr>
        <w:t>D</w:t>
      </w:r>
      <w:r w:rsidR="00D61178" w:rsidRPr="00D61178">
        <w:rPr>
          <w:i/>
          <w:iCs/>
        </w:rPr>
        <w:t>ienesta izsniegta atkritumu apsaimniekošanas atļauja un kurš veic visu radušos atkritumu uzskaiti atkritumu pārvadājumu uzskaites valsts informācijas sistēmā. Būvniecības laikā ir aizliegta dažādu atkritumu, tai skaitā bīstamo un sadzīves atkritumu, sajaukšana. Nenozīmīgus naftas produktu noplūdes no būvdarbos iesaistītās tehnikas (ja tādas radīsies) jāsavāc ar absorbējoša materiāla palīdzību, kas jāuzglabā būvdarbu norises vietā.</w:t>
      </w:r>
    </w:p>
    <w:p w14:paraId="7D949762" w14:textId="0077BD25" w:rsidR="00B9061E" w:rsidRDefault="00B9061E" w:rsidP="00166A1D">
      <w:pPr>
        <w:ind w:firstLine="567"/>
        <w:jc w:val="both"/>
      </w:pPr>
      <w:r w:rsidRPr="00F3502B">
        <w:t>Saskaņā ar Dabas aizsardzības pārvaldes dabas datu pārvaldības sistēmā “OZOLS”</w:t>
      </w:r>
      <w:r w:rsidRPr="00F3502B">
        <w:rPr>
          <w:rStyle w:val="Vresatsauce"/>
        </w:rPr>
        <w:footnoteReference w:id="2"/>
      </w:r>
      <w:r w:rsidRPr="00F3502B">
        <w:t xml:space="preserve"> pieejamo informāciju, Paredzētās darbības Norises viet</w:t>
      </w:r>
      <w:r w:rsidR="00166A1D">
        <w:t>a neatrodas īpaši aizsargājamā dabas teritorijā, tajā</w:t>
      </w:r>
      <w:r w:rsidRPr="00F3502B">
        <w:t xml:space="preserve"> nav reģistrēti dabas pieminekļi, īpaši aizsargājamie biotopi un īpaši aizsargājamās sugas vai sugas, kurām veidojami mikroliegumi. </w:t>
      </w:r>
      <w:r w:rsidR="00E56691">
        <w:t>Vienlaikus īpašumā “Grēnes”, kur paredzēt</w:t>
      </w:r>
      <w:r w:rsidR="000B5E38">
        <w:t xml:space="preserve">s transportēšanas pievedceļš, </w:t>
      </w:r>
      <w:bookmarkStart w:id="4" w:name="_Hlk203374061"/>
      <w:r w:rsidR="000B5E38">
        <w:t xml:space="preserve">reģistrētas </w:t>
      </w:r>
      <w:r w:rsidR="003204B8" w:rsidRPr="003204B8">
        <w:t xml:space="preserve">aizsargājamo sugu brūnās čakstes </w:t>
      </w:r>
      <w:r w:rsidR="003204B8" w:rsidRPr="007256F0">
        <w:rPr>
          <w:i/>
          <w:iCs/>
        </w:rPr>
        <w:t>Lanius collurio</w:t>
      </w:r>
      <w:r w:rsidR="003204B8" w:rsidRPr="003204B8">
        <w:t xml:space="preserve"> un griezes </w:t>
      </w:r>
      <w:r w:rsidR="003204B8" w:rsidRPr="007256F0">
        <w:rPr>
          <w:i/>
          <w:iCs/>
        </w:rPr>
        <w:t>Crex crex</w:t>
      </w:r>
      <w:r w:rsidR="003204B8" w:rsidRPr="003204B8">
        <w:t xml:space="preserve"> atradnes</w:t>
      </w:r>
      <w:bookmarkEnd w:id="4"/>
      <w:r w:rsidR="003204B8">
        <w:t>.</w:t>
      </w:r>
    </w:p>
    <w:p w14:paraId="6C1E24BA" w14:textId="388E96CC" w:rsidR="003204B8" w:rsidRDefault="007256F0" w:rsidP="00166A1D">
      <w:pPr>
        <w:ind w:firstLine="567"/>
        <w:jc w:val="both"/>
      </w:pPr>
      <w:r w:rsidRPr="007256F0">
        <w:t>Ietekmes sākotnējā izvērtējuma ietvaros Dienestā</w:t>
      </w:r>
      <w:r w:rsidR="00756162">
        <w:t xml:space="preserve"> saņemta Dabas aizsardzības pārvaldes</w:t>
      </w:r>
      <w:r w:rsidRPr="007256F0">
        <w:t xml:space="preserve"> </w:t>
      </w:r>
      <w:r w:rsidR="00756162">
        <w:t xml:space="preserve">11.07.2025. vēstule </w:t>
      </w:r>
      <w:r w:rsidR="00756162" w:rsidRPr="00756162">
        <w:t>Nr. 3.27/4355/2025-N</w:t>
      </w:r>
      <w:r w:rsidR="00E52B33">
        <w:t xml:space="preserve">, kurā tā sniedz atzinumu, ka paredzētā darbība </w:t>
      </w:r>
      <w:r w:rsidR="009D5B63">
        <w:t xml:space="preserve">ir iespējama </w:t>
      </w:r>
      <w:r w:rsidR="00E52B33" w:rsidRPr="00D5744A">
        <w:t>un nav paredzama būtiska negatīva ietekme uz īpaši aizsargājamo putnu sugām, ja tiks ievērots nosacījums – apauguma novākšanu un teritorijas sagatavošanas zemes darbus veikt ārpus šo putnu ligzdošanas sezonas, kas ilgst no 1. aprīļa līdz 30. jūlijam. Papildus saņemt sertificēta eksperta atzinumu nav nepieciešams</w:t>
      </w:r>
      <w:r w:rsidR="00A432BB">
        <w:t>.</w:t>
      </w:r>
    </w:p>
    <w:p w14:paraId="7FBC4147" w14:textId="3437ED14" w:rsidR="009D5B63" w:rsidRPr="00F3502B" w:rsidRDefault="009D5B63" w:rsidP="009D5B63">
      <w:pPr>
        <w:jc w:val="both"/>
      </w:pPr>
      <w:r w:rsidRPr="00D5744A">
        <w:rPr>
          <w:i/>
          <w:iCs/>
        </w:rPr>
        <w:t>Attiecīgs nosacījums izvirzāms tehniskajos noteikumos un iestrādājams derīgo izrakteņu ieguves projektā</w:t>
      </w:r>
      <w:r>
        <w:t>.</w:t>
      </w:r>
    </w:p>
    <w:p w14:paraId="4880741A" w14:textId="77777777" w:rsidR="00E97C0C" w:rsidRDefault="00E97C0C" w:rsidP="00E97C0C">
      <w:pPr>
        <w:pStyle w:val="Pamatteksts"/>
        <w:spacing w:after="0"/>
        <w:ind w:firstLine="567"/>
        <w:jc w:val="both"/>
        <w:rPr>
          <w:rFonts w:ascii="Times New Roman" w:hAnsi="Times New Roman"/>
          <w:sz w:val="24"/>
          <w:szCs w:val="24"/>
        </w:rPr>
      </w:pPr>
      <w:r>
        <w:rPr>
          <w:rFonts w:ascii="Times New Roman" w:hAnsi="Times New Roman"/>
          <w:sz w:val="24"/>
          <w:szCs w:val="24"/>
        </w:rPr>
        <w:t>Saskaņā ar iesniegumu, a</w:t>
      </w:r>
      <w:r w:rsidRPr="007D316B">
        <w:rPr>
          <w:rFonts w:ascii="Times New Roman" w:hAnsi="Times New Roman"/>
          <w:sz w:val="24"/>
          <w:szCs w:val="24"/>
        </w:rPr>
        <w:t>tsaucoties uz veikto ģeoloģisk</w:t>
      </w:r>
      <w:r>
        <w:rPr>
          <w:rFonts w:ascii="Times New Roman" w:hAnsi="Times New Roman"/>
          <w:sz w:val="24"/>
          <w:szCs w:val="24"/>
        </w:rPr>
        <w:t>ās</w:t>
      </w:r>
      <w:r w:rsidRPr="007D316B">
        <w:rPr>
          <w:rFonts w:ascii="Times New Roman" w:hAnsi="Times New Roman"/>
          <w:sz w:val="24"/>
          <w:szCs w:val="24"/>
        </w:rPr>
        <w:t xml:space="preserve"> izpēt</w:t>
      </w:r>
      <w:r>
        <w:rPr>
          <w:rFonts w:ascii="Times New Roman" w:hAnsi="Times New Roman"/>
          <w:sz w:val="24"/>
          <w:szCs w:val="24"/>
        </w:rPr>
        <w:t>es pārskatu</w:t>
      </w:r>
      <w:r w:rsidRPr="007D316B">
        <w:rPr>
          <w:rFonts w:ascii="Times New Roman" w:hAnsi="Times New Roman"/>
          <w:sz w:val="24"/>
          <w:szCs w:val="24"/>
        </w:rPr>
        <w:t>, ieguves darbu radītās ūdens līmeņa izmaiņas būs īslaicīgas un ievērojami mazākas par dabīgām sezonālām pazemes ūdeņu līmeņu svārstībām</w:t>
      </w:r>
      <w:r>
        <w:rPr>
          <w:rFonts w:ascii="Times New Roman" w:hAnsi="Times New Roman"/>
          <w:sz w:val="24"/>
          <w:szCs w:val="24"/>
        </w:rPr>
        <w:t>.</w:t>
      </w:r>
      <w:r w:rsidR="00A1763F">
        <w:rPr>
          <w:rFonts w:ascii="Times New Roman" w:hAnsi="Times New Roman"/>
          <w:sz w:val="24"/>
          <w:szCs w:val="24"/>
        </w:rPr>
        <w:t xml:space="preserve"> Atradnei blakus esošo atradni “Sēnītes” paredzēts aizbērt ar dabas resursiem, savukārt atradni “Bērzlapes</w:t>
      </w:r>
      <w:r w:rsidR="00E953A4">
        <w:rPr>
          <w:rFonts w:ascii="Times New Roman" w:hAnsi="Times New Roman"/>
          <w:sz w:val="24"/>
          <w:szCs w:val="24"/>
        </w:rPr>
        <w:t>”</w:t>
      </w:r>
      <w:r w:rsidR="00A1763F">
        <w:rPr>
          <w:rFonts w:ascii="Times New Roman" w:hAnsi="Times New Roman"/>
          <w:sz w:val="24"/>
          <w:szCs w:val="24"/>
        </w:rPr>
        <w:t xml:space="preserve"> paredzēts rekultivēt par ūdenstilpi. </w:t>
      </w:r>
    </w:p>
    <w:p w14:paraId="02F2D9B3" w14:textId="77777777" w:rsidR="00E953A4" w:rsidRPr="005272AB" w:rsidRDefault="00E953A4" w:rsidP="00E953A4">
      <w:pPr>
        <w:pStyle w:val="Pamatteksts"/>
        <w:spacing w:after="0"/>
        <w:jc w:val="both"/>
        <w:rPr>
          <w:rFonts w:ascii="Times New Roman" w:hAnsi="Times New Roman"/>
          <w:sz w:val="24"/>
          <w:szCs w:val="24"/>
        </w:rPr>
      </w:pPr>
      <w:r w:rsidRPr="00E953A4">
        <w:rPr>
          <w:rFonts w:ascii="Times New Roman" w:hAnsi="Times New Roman"/>
          <w:i/>
          <w:iCs/>
          <w:sz w:val="24"/>
          <w:szCs w:val="24"/>
        </w:rPr>
        <w:t>Ņemot vērā, ka Atradnes teritorijai tuvākā viensēta atrodas 2</w:t>
      </w:r>
      <w:r>
        <w:rPr>
          <w:rFonts w:ascii="Times New Roman" w:hAnsi="Times New Roman"/>
          <w:i/>
          <w:iCs/>
          <w:sz w:val="24"/>
          <w:szCs w:val="24"/>
        </w:rPr>
        <w:t>5</w:t>
      </w:r>
      <w:r w:rsidRPr="00E953A4">
        <w:rPr>
          <w:rFonts w:ascii="Times New Roman" w:hAnsi="Times New Roman"/>
          <w:i/>
          <w:iCs/>
          <w:sz w:val="24"/>
          <w:szCs w:val="24"/>
        </w:rPr>
        <w:t>0 m attālumā, derīgo izrakteņu ieguves projektā jāparedz pasākumi, kas tiks īstenoti, ja tuvākajās mājsaimniecības ūdensapgādes avotā pazemināsies gruntsūdens līmenis vai pasliktināsies tā kvalitāte</w:t>
      </w:r>
      <w:r w:rsidRPr="00E953A4">
        <w:rPr>
          <w:rFonts w:ascii="Times New Roman" w:hAnsi="Times New Roman"/>
          <w:sz w:val="24"/>
          <w:szCs w:val="24"/>
        </w:rPr>
        <w:t>.</w:t>
      </w:r>
    </w:p>
    <w:p w14:paraId="399649BF" w14:textId="77777777" w:rsidR="00A07CBC" w:rsidRPr="00EE4100" w:rsidRDefault="00E97C0C" w:rsidP="00E953A4">
      <w:pPr>
        <w:pStyle w:val="Pamatteksts"/>
        <w:spacing w:after="0"/>
        <w:ind w:firstLine="567"/>
        <w:jc w:val="both"/>
        <w:rPr>
          <w:rFonts w:ascii="Times New Roman" w:hAnsi="Times New Roman"/>
          <w:sz w:val="24"/>
          <w:szCs w:val="24"/>
        </w:rPr>
      </w:pPr>
      <w:r>
        <w:rPr>
          <w:rFonts w:ascii="Times New Roman" w:hAnsi="Times New Roman"/>
          <w:sz w:val="24"/>
          <w:szCs w:val="24"/>
        </w:rPr>
        <w:t>Atbilstoši</w:t>
      </w:r>
      <w:r w:rsidR="00A07CBC" w:rsidRPr="005F0817">
        <w:rPr>
          <w:rFonts w:ascii="Times New Roman" w:hAnsi="Times New Roman"/>
          <w:sz w:val="24"/>
          <w:szCs w:val="24"/>
        </w:rPr>
        <w:t xml:space="preserve"> VSIA “Zemkopības ministrijas nekustamie īpašumi” (turpmāk – ZMNĪ) Meliorācijas kadastra informācijas sistēmas</w:t>
      </w:r>
      <w:r w:rsidR="00A07CBC" w:rsidRPr="005F0817">
        <w:rPr>
          <w:rStyle w:val="Vresatsauce"/>
          <w:rFonts w:ascii="Times New Roman" w:hAnsi="Times New Roman"/>
          <w:sz w:val="24"/>
          <w:szCs w:val="24"/>
        </w:rPr>
        <w:footnoteReference w:id="3"/>
      </w:r>
      <w:r w:rsidR="00A07CBC" w:rsidRPr="005F0817">
        <w:rPr>
          <w:rFonts w:ascii="Times New Roman" w:hAnsi="Times New Roman"/>
          <w:sz w:val="24"/>
          <w:szCs w:val="24"/>
        </w:rPr>
        <w:t xml:space="preserve"> paredzētās darbības Norises vieta </w:t>
      </w:r>
      <w:r w:rsidR="00A07CBC">
        <w:rPr>
          <w:rFonts w:ascii="Times New Roman" w:hAnsi="Times New Roman"/>
          <w:sz w:val="24"/>
          <w:szCs w:val="24"/>
        </w:rPr>
        <w:t xml:space="preserve">ir meliorēta, </w:t>
      </w:r>
      <w:r w:rsidR="00DC32C6" w:rsidRPr="00DC32C6">
        <w:rPr>
          <w:rFonts w:ascii="Times New Roman" w:hAnsi="Times New Roman"/>
          <w:sz w:val="24"/>
          <w:szCs w:val="24"/>
        </w:rPr>
        <w:t>Atradne robežojas ar koplietošanas ūdensnotekām, meliorācijas kadastra kodi 384242:K:19, 384242:K:10, 384242:K:2, kā arī ar kontūrgrāvi, meliorācijas kadastra kods 384242:34</w:t>
      </w:r>
      <w:r w:rsidR="00A07CBC" w:rsidRPr="005F0817">
        <w:rPr>
          <w:rFonts w:ascii="Times New Roman" w:hAnsi="Times New Roman"/>
          <w:bCs/>
          <w:sz w:val="24"/>
          <w:szCs w:val="24"/>
        </w:rPr>
        <w:t xml:space="preserve">. </w:t>
      </w:r>
      <w:bookmarkStart w:id="5" w:name="_Hlk201742488"/>
      <w:r w:rsidR="00FA3927">
        <w:rPr>
          <w:rFonts w:ascii="Times New Roman" w:hAnsi="Times New Roman"/>
          <w:bCs/>
          <w:sz w:val="24"/>
          <w:szCs w:val="24"/>
        </w:rPr>
        <w:t xml:space="preserve">Ietekmes sākotnējā izvērtējuma ietvaros </w:t>
      </w:r>
      <w:r w:rsidR="00504A29">
        <w:rPr>
          <w:rFonts w:ascii="Times New Roman" w:hAnsi="Times New Roman"/>
          <w:sz w:val="24"/>
          <w:szCs w:val="24"/>
        </w:rPr>
        <w:t xml:space="preserve">Dienestā 19.05.2025. ir saņemta ZMNĪ vēstule Nr. </w:t>
      </w:r>
      <w:r w:rsidR="00504A29" w:rsidRPr="00003582">
        <w:rPr>
          <w:rFonts w:ascii="Times New Roman" w:eastAsia="Calibri" w:hAnsi="Times New Roman"/>
          <w:noProof/>
          <w:sz w:val="24"/>
          <w:szCs w:val="24"/>
        </w:rPr>
        <w:t>Z-1-9.3/754</w:t>
      </w:r>
      <w:bookmarkEnd w:id="5"/>
      <w:r w:rsidR="00FA3927">
        <w:rPr>
          <w:rFonts w:ascii="Times New Roman" w:eastAsia="Calibri" w:hAnsi="Times New Roman"/>
          <w:noProof/>
          <w:sz w:val="24"/>
          <w:szCs w:val="24"/>
        </w:rPr>
        <w:t xml:space="preserve">, </w:t>
      </w:r>
      <w:r w:rsidR="00FA3927">
        <w:rPr>
          <w:rFonts w:ascii="Times New Roman" w:eastAsia="Calibri" w:hAnsi="Times New Roman"/>
          <w:noProof/>
          <w:sz w:val="24"/>
          <w:szCs w:val="24"/>
        </w:rPr>
        <w:lastRenderedPageBreak/>
        <w:t>kurā norādīts, ka</w:t>
      </w:r>
      <w:r w:rsidR="00FA3927" w:rsidRPr="00FA3927">
        <w:t xml:space="preserve"> </w:t>
      </w:r>
      <w:r w:rsidR="00FA3927" w:rsidRPr="00FA3927">
        <w:rPr>
          <w:rFonts w:ascii="Times New Roman" w:eastAsia="Calibri" w:hAnsi="Times New Roman"/>
          <w:noProof/>
          <w:sz w:val="24"/>
          <w:szCs w:val="24"/>
        </w:rPr>
        <w:t>ZMNĪ</w:t>
      </w:r>
      <w:r w:rsidR="00FA3927">
        <w:rPr>
          <w:rFonts w:ascii="Times New Roman" w:eastAsia="Calibri" w:hAnsi="Times New Roman"/>
          <w:noProof/>
          <w:sz w:val="24"/>
          <w:szCs w:val="24"/>
        </w:rPr>
        <w:t xml:space="preserve"> </w:t>
      </w:r>
      <w:r w:rsidR="00FA3927" w:rsidRPr="00FA3927">
        <w:rPr>
          <w:rFonts w:ascii="Times New Roman" w:eastAsia="Calibri" w:hAnsi="Times New Roman"/>
          <w:noProof/>
          <w:sz w:val="24"/>
          <w:szCs w:val="24"/>
        </w:rPr>
        <w:t xml:space="preserve">nav izsniegusi tehniskos noteikumus derīgo izrakteņu ieguvei </w:t>
      </w:r>
      <w:r w:rsidR="00FA3927">
        <w:rPr>
          <w:rFonts w:ascii="Times New Roman" w:eastAsia="Calibri" w:hAnsi="Times New Roman"/>
          <w:noProof/>
          <w:sz w:val="24"/>
          <w:szCs w:val="24"/>
        </w:rPr>
        <w:t>A</w:t>
      </w:r>
      <w:r w:rsidR="00FA3927" w:rsidRPr="00FA3927">
        <w:rPr>
          <w:rFonts w:ascii="Times New Roman" w:eastAsia="Calibri" w:hAnsi="Times New Roman"/>
          <w:noProof/>
          <w:sz w:val="24"/>
          <w:szCs w:val="24"/>
        </w:rPr>
        <w:t>tradnē</w:t>
      </w:r>
      <w:r w:rsidR="00FA3927">
        <w:rPr>
          <w:rFonts w:ascii="Times New Roman" w:eastAsia="Calibri" w:hAnsi="Times New Roman"/>
          <w:noProof/>
          <w:sz w:val="24"/>
          <w:szCs w:val="24"/>
        </w:rPr>
        <w:t xml:space="preserve"> un vienlaikus</w:t>
      </w:r>
      <w:r w:rsidR="00EE4100">
        <w:rPr>
          <w:rFonts w:ascii="Times New Roman" w:eastAsia="Calibri" w:hAnsi="Times New Roman"/>
          <w:noProof/>
          <w:sz w:val="24"/>
          <w:szCs w:val="24"/>
        </w:rPr>
        <w:t xml:space="preserve"> vērš uzmanību par nepieciešamību </w:t>
      </w:r>
      <w:r w:rsidR="00EE4100" w:rsidRPr="00EE4100">
        <w:rPr>
          <w:rFonts w:ascii="Times New Roman" w:eastAsia="Calibri" w:hAnsi="Times New Roman"/>
          <w:i/>
          <w:iCs/>
          <w:noProof/>
          <w:sz w:val="24"/>
          <w:szCs w:val="24"/>
        </w:rPr>
        <w:t>P</w:t>
      </w:r>
      <w:r w:rsidR="00FA3927" w:rsidRPr="00EE4100">
        <w:rPr>
          <w:rFonts w:ascii="Times New Roman" w:eastAsia="Calibri" w:hAnsi="Times New Roman"/>
          <w:i/>
          <w:iCs/>
          <w:noProof/>
          <w:sz w:val="24"/>
          <w:szCs w:val="24"/>
        </w:rPr>
        <w:t>irms derīgo izrakteņu atradnes izveidošanas sertificētam meliorācijas speciālistam veikt meliorācijas sistēmu inventarizāciju, izvērtējot drenāžas darbību un nosakot nepieciešamos meliorācijas sistēmas pārbūves darbus vai attiecīgo meliorācijas sistēmu izņemšanu no meliorācijas kadastra informācijas sistēmas</w:t>
      </w:r>
      <w:r w:rsidR="00EE4100">
        <w:rPr>
          <w:rFonts w:ascii="Times New Roman" w:eastAsia="Calibri" w:hAnsi="Times New Roman"/>
          <w:noProof/>
          <w:sz w:val="24"/>
          <w:szCs w:val="24"/>
        </w:rPr>
        <w:t>.</w:t>
      </w:r>
      <w:r w:rsidR="00EE4100">
        <w:rPr>
          <w:rFonts w:ascii="Times New Roman" w:hAnsi="Times New Roman"/>
          <w:sz w:val="24"/>
          <w:szCs w:val="24"/>
        </w:rPr>
        <w:t xml:space="preserve"> </w:t>
      </w:r>
      <w:r w:rsidR="00A07CBC" w:rsidRPr="005F0817">
        <w:rPr>
          <w:rFonts w:ascii="Times New Roman" w:hAnsi="Times New Roman"/>
          <w:sz w:val="24"/>
          <w:szCs w:val="24"/>
        </w:rPr>
        <w:t>Saskaņā ar</w:t>
      </w:r>
      <w:r w:rsidR="00A07CBC" w:rsidRPr="005F0817">
        <w:rPr>
          <w:rFonts w:ascii="Times New Roman" w:eastAsia="Calibri" w:hAnsi="Times New Roman"/>
          <w:sz w:val="24"/>
          <w:szCs w:val="24"/>
        </w:rPr>
        <w:t xml:space="preserve"> Meliorācijas likuma 4. pantu </w:t>
      </w:r>
      <w:r w:rsidR="00DC32C6">
        <w:rPr>
          <w:rFonts w:ascii="Times New Roman" w:eastAsia="Calibri" w:hAnsi="Times New Roman"/>
          <w:sz w:val="24"/>
          <w:szCs w:val="24"/>
        </w:rPr>
        <w:t>ZMNĪ</w:t>
      </w:r>
      <w:r w:rsidR="00A07CBC" w:rsidRPr="005F0817">
        <w:rPr>
          <w:rFonts w:ascii="Times New Roman" w:hAnsi="Times New Roman"/>
          <w:sz w:val="24"/>
          <w:szCs w:val="24"/>
        </w:rPr>
        <w:t xml:space="preserve"> </w:t>
      </w:r>
      <w:r w:rsidR="00A07CBC" w:rsidRPr="005F0817">
        <w:rPr>
          <w:rFonts w:ascii="Times New Roman" w:eastAsia="Calibri" w:hAnsi="Times New Roman"/>
          <w:sz w:val="24"/>
          <w:szCs w:val="24"/>
        </w:rPr>
        <w:t>tehniskie noteikumi jāsaņem šādām darbībām meliorētajās zemēs un ekspluatācijas aizsargjoslās ap meliorācijas būvēm un ierīcēm: 1) būvju un inženierkomunikāciju būvniecībai, pārvietošanai un pārbūvei; 2) derīgo izrakteņu ieguvei; 3) meža ieaudzēšanai; 4)</w:t>
      </w:r>
      <w:r w:rsidR="00A07CBC">
        <w:rPr>
          <w:rFonts w:ascii="Times New Roman" w:eastAsia="Calibri" w:hAnsi="Times New Roman"/>
          <w:sz w:val="24"/>
          <w:szCs w:val="24"/>
        </w:rPr>
        <w:t> </w:t>
      </w:r>
      <w:r w:rsidR="00A07CBC" w:rsidRPr="005F0817">
        <w:rPr>
          <w:rFonts w:ascii="Times New Roman" w:eastAsia="Calibri" w:hAnsi="Times New Roman"/>
          <w:sz w:val="24"/>
          <w:szCs w:val="24"/>
        </w:rPr>
        <w:t>kokaugu stādījumu ieaudzēšanai lauksaimniecībā izmantojamā meliorētajā zemē; 5) citām darbībām vietās, kur tas var traucēt meliorācijas sistēmas darbības režīmu.</w:t>
      </w:r>
      <w:r w:rsidR="00A07CBC">
        <w:rPr>
          <w:rFonts w:ascii="Times New Roman" w:eastAsia="Calibri" w:hAnsi="Times New Roman"/>
          <w:sz w:val="24"/>
          <w:szCs w:val="24"/>
        </w:rPr>
        <w:t xml:space="preserve"> </w:t>
      </w:r>
      <w:r w:rsidR="00A07CBC" w:rsidRPr="005F0817">
        <w:rPr>
          <w:rFonts w:ascii="Times New Roman" w:hAnsi="Times New Roman"/>
          <w:i/>
          <w:iCs/>
          <w:sz w:val="24"/>
          <w:szCs w:val="24"/>
        </w:rPr>
        <w:t xml:space="preserve">Ņemot vērā iepriekš minēto, Dienests norāda, ka paredzētajai darbībai atbilstoši </w:t>
      </w:r>
      <w:r w:rsidR="00332873" w:rsidRPr="00332873">
        <w:rPr>
          <w:rFonts w:ascii="Times New Roman" w:hAnsi="Times New Roman"/>
          <w:i/>
          <w:iCs/>
          <w:sz w:val="24"/>
          <w:szCs w:val="24"/>
        </w:rPr>
        <w:t>ZMNĪ 19.05.2025. vēstul</w:t>
      </w:r>
      <w:r w:rsidR="00332873">
        <w:rPr>
          <w:rFonts w:ascii="Times New Roman" w:hAnsi="Times New Roman"/>
          <w:i/>
          <w:iCs/>
          <w:sz w:val="24"/>
          <w:szCs w:val="24"/>
        </w:rPr>
        <w:t>ē</w:t>
      </w:r>
      <w:r w:rsidR="00332873" w:rsidRPr="00332873">
        <w:rPr>
          <w:rFonts w:ascii="Times New Roman" w:hAnsi="Times New Roman"/>
          <w:i/>
          <w:iCs/>
          <w:sz w:val="24"/>
          <w:szCs w:val="24"/>
        </w:rPr>
        <w:t xml:space="preserve"> Nr. Z-1-9.3/754</w:t>
      </w:r>
      <w:r w:rsidR="00332873">
        <w:rPr>
          <w:rFonts w:ascii="Times New Roman" w:hAnsi="Times New Roman"/>
          <w:i/>
          <w:iCs/>
          <w:sz w:val="24"/>
          <w:szCs w:val="24"/>
        </w:rPr>
        <w:t xml:space="preserve"> norādītajam veicama meliorācijas sistēmu inventarizācija un atbilstoši </w:t>
      </w:r>
      <w:r w:rsidR="00A07CBC" w:rsidRPr="005F0817">
        <w:rPr>
          <w:rFonts w:ascii="Times New Roman" w:hAnsi="Times New Roman"/>
          <w:i/>
          <w:iCs/>
          <w:sz w:val="24"/>
          <w:szCs w:val="24"/>
        </w:rPr>
        <w:t xml:space="preserve">Meliorācijas likuma 4. panta pirmās daļas </w:t>
      </w:r>
      <w:r w:rsidR="00A07CBC">
        <w:rPr>
          <w:rFonts w:ascii="Times New Roman" w:hAnsi="Times New Roman"/>
          <w:i/>
          <w:iCs/>
          <w:sz w:val="24"/>
          <w:szCs w:val="24"/>
        </w:rPr>
        <w:t>2</w:t>
      </w:r>
      <w:r w:rsidR="00A07CBC" w:rsidRPr="005F0817">
        <w:rPr>
          <w:rFonts w:ascii="Times New Roman" w:hAnsi="Times New Roman"/>
          <w:i/>
          <w:iCs/>
          <w:sz w:val="24"/>
          <w:szCs w:val="24"/>
        </w:rPr>
        <w:t xml:space="preserve">) un 5) punktam jāsaņem </w:t>
      </w:r>
      <w:r w:rsidR="00C23230">
        <w:rPr>
          <w:rFonts w:ascii="Times New Roman" w:hAnsi="Times New Roman"/>
          <w:i/>
          <w:iCs/>
          <w:sz w:val="24"/>
          <w:szCs w:val="24"/>
        </w:rPr>
        <w:t>ZMNĪ</w:t>
      </w:r>
      <w:r w:rsidR="00A07CBC" w:rsidRPr="005F0817">
        <w:rPr>
          <w:rFonts w:ascii="Times New Roman" w:hAnsi="Times New Roman"/>
          <w:i/>
          <w:iCs/>
          <w:sz w:val="24"/>
          <w:szCs w:val="24"/>
        </w:rPr>
        <w:t xml:space="preserve"> tehniskie noteikumi. Vienlaikus norādām, ka derīgo izrakteņu ieguves projekts jāizstrādā atbilstoši saņemto tehnisko noteikumu nosacījumiem.</w:t>
      </w:r>
      <w:r w:rsidR="00A07CBC" w:rsidRPr="005F0817">
        <w:rPr>
          <w:rFonts w:ascii="Times New Roman" w:hAnsi="Times New Roman"/>
        </w:rPr>
        <w:t xml:space="preserve"> </w:t>
      </w:r>
    </w:p>
    <w:p w14:paraId="417FB113" w14:textId="77777777" w:rsidR="005679DC" w:rsidRPr="005F0817" w:rsidRDefault="005679DC" w:rsidP="009559A4">
      <w:pPr>
        <w:ind w:firstLine="567"/>
        <w:jc w:val="both"/>
      </w:pPr>
      <w:r w:rsidRPr="00F3502B">
        <w:t>Saskaņā ar informāciju dažādās drošības datu lapās dīzeļdegviela ir uzliesmojošs šķidrums,</w:t>
      </w:r>
      <w:r w:rsidRPr="005F0817">
        <w:t xml:space="preserve"> kurš ir kaitīgs cilvēkiem, kā arī ir toksisks ūdens organismiem ar ilgstošām sekām. Līdz ar to avāriju situācijās ir iespējams gan augsnes, gan pazemes ūdeņu piesārņojums ar naftas produktiem. Tāpat no darbos izmantotās ieguves tehnikas var rasties bīstamie atkritumi (izmantotais absorbents, slaucīšanas lupatas). Derīgo izrakteņu ieguves darbos tiks izmantota tehnika, no kuras ir iespējama degvielas un smēreļļu noplūde avāriju situācijā. Avārijas situācijām objektā tiks nodrošināti absorbenta materiāli. Šādā veidā avāriju risks tiks samazināts līdz minimumam, un ir novēršams, laicīgi veicot transporta apskati un apkopi, bet lielu naftas produktu noplūžu rezultātā var veikt attiecīgos teritorijas sanācijas pasākumus, izrokot un aizvedot piesārņoto grunti. Bet jāņem vērā, ka šādu avāriju iespējamība ir niecīga.</w:t>
      </w:r>
    </w:p>
    <w:p w14:paraId="5AB9055C" w14:textId="77777777" w:rsidR="002847A1" w:rsidRPr="003452EA" w:rsidRDefault="0086217C" w:rsidP="009559A4">
      <w:pPr>
        <w:pStyle w:val="Pamatteksts"/>
        <w:spacing w:after="0"/>
        <w:ind w:firstLine="567"/>
        <w:jc w:val="both"/>
        <w:rPr>
          <w:rFonts w:ascii="Times New Roman" w:hAnsi="Times New Roman"/>
          <w:sz w:val="24"/>
          <w:szCs w:val="24"/>
        </w:rPr>
      </w:pPr>
      <w:r w:rsidRPr="005F0817">
        <w:rPr>
          <w:rFonts w:ascii="Times New Roman" w:hAnsi="Times New Roman"/>
          <w:sz w:val="24"/>
          <w:szCs w:val="24"/>
        </w:rPr>
        <w:t xml:space="preserve">Derīgo izrakteņu ieguves darbi nebūs tieši saistīti arī ar atkritumu rašanos. Nelielos daudzumos radītie sadzīves atkritumi, koksnes atkritumi vai bīstamie atkritumi, kuru rašanās ir mazticama, tiks savākti un nodoti atkritumu apsaimniekotājam, kam ir saņemta attiecīgā atkritumu apsaimniekošanas atļauja. </w:t>
      </w:r>
      <w:r w:rsidR="00BD2D1E" w:rsidRPr="005F0817">
        <w:rPr>
          <w:rFonts w:ascii="Times New Roman" w:hAnsi="Times New Roman"/>
          <w:sz w:val="24"/>
          <w:szCs w:val="24"/>
        </w:rPr>
        <w:t xml:space="preserve">Darbinieku vajadzībām ieguves laukumā tiks novietota pagaidu pārvietojamā biotualete un iespējams atkritumu konteiners. Ieguves process būs saistīts ar sadzīves atkritumu rašanos, kā arī sadzīves notekūdeņu radīšanu. Dzeramā ūdens ieguve nav paredzēta. </w:t>
      </w:r>
      <w:r w:rsidR="00BD2D1E" w:rsidRPr="003452EA">
        <w:rPr>
          <w:rFonts w:ascii="Times New Roman" w:hAnsi="Times New Roman"/>
          <w:sz w:val="24"/>
          <w:szCs w:val="24"/>
        </w:rPr>
        <w:t xml:space="preserve">Darbinieku dzeramo ūdeni </w:t>
      </w:r>
      <w:r w:rsidR="0056488A" w:rsidRPr="003452EA">
        <w:rPr>
          <w:rFonts w:ascii="Times New Roman" w:hAnsi="Times New Roman"/>
          <w:sz w:val="24"/>
          <w:szCs w:val="24"/>
        </w:rPr>
        <w:t xml:space="preserve">vai </w:t>
      </w:r>
      <w:r w:rsidR="00BD2D1E" w:rsidRPr="003452EA">
        <w:rPr>
          <w:rFonts w:ascii="Times New Roman" w:hAnsi="Times New Roman"/>
          <w:sz w:val="24"/>
          <w:szCs w:val="24"/>
        </w:rPr>
        <w:t>iegādā</w:t>
      </w:r>
      <w:r w:rsidR="0056488A" w:rsidRPr="003452EA">
        <w:rPr>
          <w:rFonts w:ascii="Times New Roman" w:hAnsi="Times New Roman"/>
          <w:sz w:val="24"/>
          <w:szCs w:val="24"/>
        </w:rPr>
        <w:t>ties</w:t>
      </w:r>
      <w:r w:rsidR="00BD2D1E" w:rsidRPr="003452EA">
        <w:rPr>
          <w:rFonts w:ascii="Times New Roman" w:hAnsi="Times New Roman"/>
          <w:sz w:val="24"/>
          <w:szCs w:val="24"/>
        </w:rPr>
        <w:t xml:space="preserve"> fasētā veidā (piemēram, pudelēs). </w:t>
      </w:r>
      <w:r w:rsidRPr="003452EA">
        <w:rPr>
          <w:rFonts w:ascii="Times New Roman" w:hAnsi="Times New Roman"/>
          <w:sz w:val="24"/>
          <w:szCs w:val="24"/>
        </w:rPr>
        <w:t>Kopējā ietekme derīgo izrakteņu ieguves procesā būs īslaicīga, pārejoša un novēršama.</w:t>
      </w:r>
    </w:p>
    <w:p w14:paraId="070F8400" w14:textId="77777777" w:rsidR="00833805" w:rsidRPr="00EE3081" w:rsidRDefault="00833805" w:rsidP="00EE3081">
      <w:pPr>
        <w:pStyle w:val="Pamatteksts"/>
        <w:spacing w:after="0"/>
        <w:ind w:firstLine="567"/>
        <w:jc w:val="both"/>
      </w:pPr>
      <w:r w:rsidRPr="00833805">
        <w:rPr>
          <w:rFonts w:ascii="Times New Roman" w:hAnsi="Times New Roman"/>
          <w:sz w:val="24"/>
          <w:szCs w:val="24"/>
        </w:rPr>
        <w:t xml:space="preserve">Saskaņā ar Latvijas ainavu atlantā </w:t>
      </w:r>
      <w:r>
        <w:rPr>
          <w:rStyle w:val="Vresatsauce"/>
          <w:rFonts w:ascii="Times New Roman" w:hAnsi="Times New Roman"/>
          <w:sz w:val="24"/>
          <w:szCs w:val="24"/>
        </w:rPr>
        <w:footnoteReference w:id="4"/>
      </w:r>
      <w:r>
        <w:rPr>
          <w:rFonts w:ascii="Times New Roman" w:hAnsi="Times New Roman"/>
          <w:sz w:val="24"/>
          <w:szCs w:val="24"/>
        </w:rPr>
        <w:t xml:space="preserve"> </w:t>
      </w:r>
      <w:r w:rsidRPr="00833805">
        <w:rPr>
          <w:rFonts w:ascii="Times New Roman" w:hAnsi="Times New Roman"/>
          <w:sz w:val="24"/>
          <w:szCs w:val="24"/>
        </w:rPr>
        <w:t>ainavekoloģisko novērtējumu Atradne atrodas ainavu</w:t>
      </w:r>
      <w:r>
        <w:rPr>
          <w:rFonts w:ascii="Times New Roman" w:hAnsi="Times New Roman"/>
          <w:sz w:val="24"/>
          <w:szCs w:val="24"/>
        </w:rPr>
        <w:t xml:space="preserve"> </w:t>
      </w:r>
      <w:r w:rsidRPr="00833805">
        <w:rPr>
          <w:rFonts w:ascii="Times New Roman" w:hAnsi="Times New Roman"/>
          <w:sz w:val="24"/>
          <w:szCs w:val="24"/>
        </w:rPr>
        <w:t>areālā “</w:t>
      </w:r>
      <w:r w:rsidR="00852AC3">
        <w:rPr>
          <w:rFonts w:ascii="Times New Roman" w:hAnsi="Times New Roman"/>
          <w:sz w:val="24"/>
          <w:szCs w:val="24"/>
        </w:rPr>
        <w:t>Misas ieleja</w:t>
      </w:r>
      <w:r w:rsidRPr="00833805">
        <w:rPr>
          <w:rFonts w:ascii="Times New Roman" w:hAnsi="Times New Roman"/>
          <w:sz w:val="24"/>
          <w:szCs w:val="24"/>
        </w:rPr>
        <w:t xml:space="preserve"> ainava”, kuras tips ir </w:t>
      </w:r>
      <w:r w:rsidR="009122A7">
        <w:rPr>
          <w:rFonts w:ascii="Times New Roman" w:hAnsi="Times New Roman"/>
          <w:sz w:val="24"/>
          <w:szCs w:val="24"/>
        </w:rPr>
        <w:t>purvu</w:t>
      </w:r>
      <w:r w:rsidRPr="00833805">
        <w:rPr>
          <w:rFonts w:ascii="Times New Roman" w:hAnsi="Times New Roman"/>
          <w:sz w:val="24"/>
          <w:szCs w:val="24"/>
        </w:rPr>
        <w:t xml:space="preserve"> ainava, kam raksturīga </w:t>
      </w:r>
      <w:r w:rsidR="009122A7">
        <w:rPr>
          <w:rFonts w:ascii="Times New Roman" w:hAnsi="Times New Roman"/>
          <w:sz w:val="24"/>
          <w:szCs w:val="24"/>
        </w:rPr>
        <w:t>purvaine, mežaine, kūdras ieg</w:t>
      </w:r>
      <w:r w:rsidR="00FF7658">
        <w:rPr>
          <w:rFonts w:ascii="Times New Roman" w:hAnsi="Times New Roman"/>
          <w:sz w:val="24"/>
          <w:szCs w:val="24"/>
        </w:rPr>
        <w:t>.</w:t>
      </w:r>
      <w:r w:rsidR="009122A7">
        <w:rPr>
          <w:rFonts w:ascii="Times New Roman" w:hAnsi="Times New Roman"/>
          <w:sz w:val="24"/>
          <w:szCs w:val="24"/>
        </w:rPr>
        <w:t>, apbūve</w:t>
      </w:r>
      <w:r w:rsidRPr="00833805">
        <w:rPr>
          <w:rFonts w:ascii="Times New Roman" w:hAnsi="Times New Roman"/>
          <w:sz w:val="24"/>
          <w:szCs w:val="24"/>
        </w:rPr>
        <w:t xml:space="preserve">. </w:t>
      </w:r>
      <w:r w:rsidR="00852AC3">
        <w:rPr>
          <w:rFonts w:ascii="Times New Roman" w:hAnsi="Times New Roman"/>
          <w:sz w:val="24"/>
          <w:szCs w:val="24"/>
        </w:rPr>
        <w:t>Vienlaikus</w:t>
      </w:r>
      <w:r w:rsidR="00FA47CF">
        <w:rPr>
          <w:rFonts w:ascii="Times New Roman" w:hAnsi="Times New Roman"/>
          <w:sz w:val="24"/>
          <w:szCs w:val="24"/>
        </w:rPr>
        <w:t xml:space="preserve"> daļa Atradne atrodas </w:t>
      </w:r>
      <w:r w:rsidR="00852AC3">
        <w:rPr>
          <w:rFonts w:ascii="Times New Roman" w:hAnsi="Times New Roman"/>
          <w:sz w:val="24"/>
          <w:szCs w:val="24"/>
        </w:rPr>
        <w:t xml:space="preserve">ainavu </w:t>
      </w:r>
      <w:r w:rsidR="00FA47CF" w:rsidRPr="00833805">
        <w:rPr>
          <w:rFonts w:ascii="Times New Roman" w:hAnsi="Times New Roman"/>
          <w:sz w:val="24"/>
          <w:szCs w:val="24"/>
        </w:rPr>
        <w:t>areālā</w:t>
      </w:r>
      <w:r w:rsidR="00FA47CF">
        <w:rPr>
          <w:rFonts w:ascii="Times New Roman" w:hAnsi="Times New Roman"/>
          <w:sz w:val="24"/>
          <w:szCs w:val="24"/>
        </w:rPr>
        <w:t xml:space="preserve"> </w:t>
      </w:r>
      <w:r w:rsidR="00852AC3">
        <w:rPr>
          <w:rFonts w:ascii="Times New Roman" w:hAnsi="Times New Roman"/>
          <w:sz w:val="24"/>
          <w:szCs w:val="24"/>
        </w:rPr>
        <w:t xml:space="preserve">“Misas ielejas </w:t>
      </w:r>
      <w:r w:rsidR="00852AC3" w:rsidRPr="00833805">
        <w:rPr>
          <w:rFonts w:ascii="Times New Roman" w:hAnsi="Times New Roman"/>
          <w:sz w:val="24"/>
          <w:szCs w:val="24"/>
        </w:rPr>
        <w:t>ainav</w:t>
      </w:r>
      <w:r w:rsidR="00852AC3">
        <w:rPr>
          <w:rFonts w:ascii="Times New Roman" w:hAnsi="Times New Roman"/>
          <w:sz w:val="24"/>
          <w:szCs w:val="24"/>
        </w:rPr>
        <w:t xml:space="preserve">a”, kuras tips ir upju ainava, kam raksturīga </w:t>
      </w:r>
      <w:r w:rsidR="00FF5D76">
        <w:rPr>
          <w:rFonts w:ascii="Times New Roman" w:hAnsi="Times New Roman"/>
          <w:sz w:val="24"/>
          <w:szCs w:val="24"/>
        </w:rPr>
        <w:t>ieleja, pļavas.</w:t>
      </w:r>
      <w:r w:rsidR="00EE3081" w:rsidRPr="00EE3081">
        <w:rPr>
          <w:rFonts w:ascii="Times New Roman" w:hAnsi="Times New Roman"/>
          <w:sz w:val="24"/>
          <w:szCs w:val="24"/>
        </w:rPr>
        <w:t xml:space="preserve"> </w:t>
      </w:r>
      <w:r w:rsidR="00EE3081">
        <w:rPr>
          <w:rFonts w:ascii="Times New Roman" w:hAnsi="Times New Roman"/>
          <w:sz w:val="24"/>
          <w:szCs w:val="24"/>
        </w:rPr>
        <w:t xml:space="preserve">Kaut arī derīgo izrakteņu ieguves laikā tiks </w:t>
      </w:r>
      <w:r w:rsidR="00EE3081" w:rsidRPr="003452EA">
        <w:rPr>
          <w:rFonts w:ascii="Times New Roman" w:hAnsi="Times New Roman"/>
          <w:sz w:val="24"/>
          <w:szCs w:val="24"/>
        </w:rPr>
        <w:t xml:space="preserve">rada ietekmi uz </w:t>
      </w:r>
      <w:r w:rsidR="00EE3081">
        <w:rPr>
          <w:rFonts w:ascii="Times New Roman" w:hAnsi="Times New Roman"/>
          <w:sz w:val="24"/>
          <w:szCs w:val="24"/>
        </w:rPr>
        <w:t>ainavas</w:t>
      </w:r>
      <w:r w:rsidR="00EE3081" w:rsidRPr="003452EA">
        <w:rPr>
          <w:rFonts w:ascii="Times New Roman" w:hAnsi="Times New Roman"/>
          <w:sz w:val="24"/>
          <w:szCs w:val="24"/>
        </w:rPr>
        <w:t xml:space="preserve"> vizuālo struktūru,</w:t>
      </w:r>
      <w:r w:rsidR="00EE3081">
        <w:rPr>
          <w:rFonts w:ascii="Times New Roman" w:hAnsi="Times New Roman"/>
          <w:sz w:val="24"/>
          <w:szCs w:val="24"/>
        </w:rPr>
        <w:t xml:space="preserve"> gar Atradnes perimetru tiks izvietotas segkārtas krautnes, kas aizsegs skatu uz ieguves teritoriju.</w:t>
      </w:r>
      <w:r w:rsidR="00EE3081">
        <w:t xml:space="preserve"> </w:t>
      </w:r>
      <w:r w:rsidRPr="00833805">
        <w:rPr>
          <w:rFonts w:ascii="Times New Roman" w:hAnsi="Times New Roman"/>
          <w:sz w:val="24"/>
          <w:szCs w:val="24"/>
        </w:rPr>
        <w:t>Ar</w:t>
      </w:r>
      <w:r w:rsidR="000B4CDD">
        <w:rPr>
          <w:rFonts w:ascii="Times New Roman" w:hAnsi="Times New Roman"/>
          <w:sz w:val="24"/>
          <w:szCs w:val="24"/>
        </w:rPr>
        <w:t xml:space="preserve"> </w:t>
      </w:r>
      <w:r w:rsidRPr="00833805">
        <w:rPr>
          <w:rFonts w:ascii="Times New Roman" w:hAnsi="Times New Roman"/>
          <w:sz w:val="24"/>
          <w:szCs w:val="24"/>
        </w:rPr>
        <w:t>Atradnes rekultivāciju teritorij</w:t>
      </w:r>
      <w:r w:rsidR="000B4CDD">
        <w:rPr>
          <w:rFonts w:ascii="Times New Roman" w:hAnsi="Times New Roman"/>
          <w:sz w:val="24"/>
          <w:szCs w:val="24"/>
        </w:rPr>
        <w:t>a</w:t>
      </w:r>
      <w:r w:rsidRPr="00833805">
        <w:rPr>
          <w:rFonts w:ascii="Times New Roman" w:hAnsi="Times New Roman"/>
          <w:sz w:val="24"/>
          <w:szCs w:val="24"/>
        </w:rPr>
        <w:t xml:space="preserve"> tiks sakārtota,</w:t>
      </w:r>
      <w:r>
        <w:rPr>
          <w:rFonts w:ascii="Times New Roman" w:hAnsi="Times New Roman"/>
          <w:sz w:val="24"/>
          <w:szCs w:val="24"/>
        </w:rPr>
        <w:t xml:space="preserve"> </w:t>
      </w:r>
      <w:r w:rsidRPr="00833805">
        <w:rPr>
          <w:rFonts w:ascii="Times New Roman" w:hAnsi="Times New Roman"/>
          <w:sz w:val="24"/>
          <w:szCs w:val="24"/>
        </w:rPr>
        <w:t>izveidotajai ūdenstilpei iekļaujoties apkārtējā ainavā.</w:t>
      </w:r>
    </w:p>
    <w:p w14:paraId="7947A4DA" w14:textId="77777777" w:rsidR="0056488A" w:rsidRDefault="0056488A" w:rsidP="009D733C">
      <w:pPr>
        <w:pStyle w:val="Pamatteksts"/>
        <w:spacing w:after="0"/>
        <w:ind w:firstLine="567"/>
        <w:jc w:val="both"/>
        <w:rPr>
          <w:rFonts w:ascii="Times New Roman" w:hAnsi="Times New Roman"/>
          <w:sz w:val="24"/>
          <w:szCs w:val="24"/>
        </w:rPr>
      </w:pPr>
      <w:r w:rsidRPr="003452EA">
        <w:rPr>
          <w:rFonts w:ascii="Times New Roman" w:hAnsi="Times New Roman"/>
          <w:sz w:val="24"/>
          <w:szCs w:val="24"/>
        </w:rPr>
        <w:t>Paredzētās darbības vietā ekstremālu meteoroloģisko apstākļu dēļ, vētras gadījumā, plūdu, miglas, ugunsgrēku un citu dabas katastrofu rezultātā var tikt negatīvi ietekmēta gan vide, gan iedzīvotāji, tomēr tas ir iespējams jebkurā teritorijā valstī.</w:t>
      </w:r>
    </w:p>
    <w:p w14:paraId="6E2B8523" w14:textId="77777777" w:rsidR="009D733C" w:rsidRDefault="009D733C" w:rsidP="009D733C">
      <w:pPr>
        <w:ind w:firstLine="567"/>
        <w:jc w:val="both"/>
      </w:pPr>
      <w:r>
        <w:t xml:space="preserve">Atbilstoši </w:t>
      </w:r>
      <w:r w:rsidRPr="00261AF9">
        <w:t>Valsts zemes dienesta kadastra informācijas sistēmas</w:t>
      </w:r>
      <w:r>
        <w:rPr>
          <w:rStyle w:val="Vresatsauce"/>
        </w:rPr>
        <w:footnoteReference w:id="5"/>
      </w:r>
      <w:r w:rsidRPr="00261AF9">
        <w:t xml:space="preserve"> dati</w:t>
      </w:r>
      <w:r>
        <w:t xml:space="preserve">em īpašuma Sēnītes” īpašniece ir sabiedrība ar ierobežotu atbildību (turpmāk – SIA) “DŪCES”, kas 24.07.2024. pilnvarojusi (pilnvara Nr. P/66/24/002) </w:t>
      </w:r>
      <w:r w:rsidRPr="00EF6178">
        <w:t>SIA “CHAROEN”</w:t>
      </w:r>
      <w:r>
        <w:t xml:space="preserve"> </w:t>
      </w:r>
      <w:r w:rsidRPr="00EF6178">
        <w:t xml:space="preserve">sagatavot, parakstīt, pieprasīt un saņemt valsts un pašvaldību institūcijās visus nepieciešamos dokumentus uz SIA “CHAROEN” </w:t>
      </w:r>
      <w:r w:rsidRPr="00EF6178">
        <w:lastRenderedPageBreak/>
        <w:t>vārda, kas saistīti ar zemes dzīļu izmantošanu (t.sk. derīgo izrakteņu ieguvi)  attiecībā uz nekustamo īpašumu “Sēnītes”, Olaines pagastā, Olaines novadā (kadastra Nr.80800030520)</w:t>
      </w:r>
      <w:r>
        <w:t xml:space="preserve"> (pilnvara derīga līdz 31.12.2049.).</w:t>
      </w:r>
    </w:p>
    <w:p w14:paraId="169F87AE" w14:textId="77777777" w:rsidR="009D733C" w:rsidRDefault="009D733C" w:rsidP="009D733C">
      <w:pPr>
        <w:ind w:firstLine="567"/>
        <w:jc w:val="both"/>
      </w:pPr>
      <w:r w:rsidRPr="00A92E1B">
        <w:t xml:space="preserve">Atbilstoši </w:t>
      </w:r>
      <w:r w:rsidRPr="00DB1712">
        <w:t>Civillikuma</w:t>
      </w:r>
      <w:r w:rsidRPr="00A92E1B">
        <w:t xml:space="preserve"> 2289. pantam </w:t>
      </w:r>
      <w:r w:rsidRPr="00A92E1B">
        <w:rPr>
          <w:i/>
          <w:iCs/>
        </w:rPr>
        <w:t>Ar pilnvarojuma līgumu viena puse (pilnvarnieks, uzdevuma ņēmējs) uzņemas izpildīt otrai (pilnvaras devējam, pilnvarotājam, uzdevuma devējam) - zināmu uzdevumu, bet pilnvaras devējs apņemas pilnvarnieka rīcību atzīt sev par saistošu</w:t>
      </w:r>
      <w:r w:rsidRPr="00A92E1B">
        <w:t xml:space="preserve">. Savukārt 2304. pantā noteikts, ka  </w:t>
      </w:r>
      <w:r w:rsidRPr="00812289">
        <w:rPr>
          <w:i/>
          <w:iCs/>
        </w:rPr>
        <w:t>Pilnvarnieks nedrīkst gūt no lietas peļņu sev pašam, bet viņam viss, ko viņš ar pilnvarojumu ieņēmis vai dabūjis, izņemot tikai to, ko pilnvarotājs no tā viņam piešķīris, kā arī visas uz uzdevuma pamata iegūtās lietas, tiesības un prasības, jāatdod pilnvarotājam, neizņemot arī to, ko viņš aiz maldības vai pārkāpjot pilnvarojumu saņēmis vairāk nekā pienācies. Pilnvarniekam jāatdod savam pilnvarotājam arī saņemtā vai saņemamā peļņa, augļi un procenti, kā arī viss, kas viņam bijis uzticēts uzdevuma izpildīšanai</w:t>
      </w:r>
      <w:r w:rsidRPr="00A92E1B">
        <w:t>. No minētā izriet, ka pilnvarotājs nav tiesīgs izsniegt pilnvaru, kas dotu pilnvarniekam tiesības gūt sev peļņu (piemēram, derīgo izrakteņu ieguvi).</w:t>
      </w:r>
    </w:p>
    <w:p w14:paraId="0124CA59" w14:textId="5696F124" w:rsidR="009D733C" w:rsidRDefault="009D733C" w:rsidP="009D733C">
      <w:pPr>
        <w:ind w:firstLine="567"/>
        <w:jc w:val="both"/>
      </w:pPr>
      <w:r>
        <w:t xml:space="preserve">Iesniedzēja papildus ir pievienojusi pirkuma līguma Nr. L/66/25/001-PL kopiju, kas 10.01.2025. noslēgts starp SIA “DŪCES” un </w:t>
      </w:r>
      <w:bookmarkStart w:id="6" w:name="_Hlk202867304"/>
      <w:r w:rsidRPr="00EF6178">
        <w:t>SIA “CHAROEN”</w:t>
      </w:r>
      <w:bookmarkEnd w:id="6"/>
      <w:r>
        <w:t xml:space="preserve">, par SIA “DŪCES” īpašumā esošo nekustamo īpašumu “Sēnītes” un “Grēnes”  pārdošanu </w:t>
      </w:r>
      <w:r w:rsidRPr="00B31824">
        <w:t>SIA “CHAROEN”</w:t>
      </w:r>
      <w:r>
        <w:t xml:space="preserve">. Saskaņā ar minētā līguma 6.15. apakšpunktu  </w:t>
      </w:r>
      <w:r w:rsidRPr="009D733C">
        <w:rPr>
          <w:i/>
          <w:iCs/>
        </w:rPr>
        <w:t>Pircēja īpašumtiesības uz Nekustamo īpašumu ir nodibinātas ar Pircēja īpašumtiesību uz Nekustamo īpašumu nostiprināšanu zemesgrāmatā</w:t>
      </w:r>
      <w:r>
        <w:t>.</w:t>
      </w:r>
      <w:r w:rsidR="00C76A9A">
        <w:t xml:space="preserve"> Ņemot vērā informāciju no </w:t>
      </w:r>
      <w:r w:rsidR="00ED44BC">
        <w:t>zemesgrāmatas</w:t>
      </w:r>
      <w:r w:rsidR="00C76A9A">
        <w:t xml:space="preserve"> (dati skatīti </w:t>
      </w:r>
      <w:r w:rsidR="00ED44BC">
        <w:t>08.07.2025.) nekustamo īpašumu “Sēnītes” un “Grēnes” īpašniece ir SIA “DŪCES”.</w:t>
      </w:r>
    </w:p>
    <w:p w14:paraId="4EAB140C" w14:textId="74DA016C" w:rsidR="00DB1712" w:rsidRPr="009D733C" w:rsidRDefault="00DB1712" w:rsidP="009D733C">
      <w:pPr>
        <w:ind w:firstLine="567"/>
        <w:jc w:val="both"/>
      </w:pPr>
      <w:r w:rsidRPr="00250713">
        <w:t xml:space="preserve">Ņemot vērā augstāk minēto, </w:t>
      </w:r>
      <w:r w:rsidR="003D7542" w:rsidRPr="00250713">
        <w:t>tehnisk</w:t>
      </w:r>
      <w:r w:rsidR="00250713" w:rsidRPr="00250713">
        <w:t>o</w:t>
      </w:r>
      <w:r w:rsidR="003D7542" w:rsidRPr="00250713">
        <w:t xml:space="preserve"> </w:t>
      </w:r>
      <w:r w:rsidR="00ED44BC" w:rsidRPr="00250713">
        <w:t>noteikum</w:t>
      </w:r>
      <w:r w:rsidR="00250713" w:rsidRPr="00250713">
        <w:t>u sagatavošana</w:t>
      </w:r>
      <w:r w:rsidR="00ED44BC" w:rsidRPr="00250713">
        <w:t xml:space="preserve"> </w:t>
      </w:r>
      <w:r w:rsidR="003D7542" w:rsidRPr="00250713">
        <w:t>derīgo izrakteņu ieguvei Atradnē un pievedceļa ierīkošanai</w:t>
      </w:r>
      <w:r w:rsidR="00ED44BC" w:rsidRPr="00250713">
        <w:t xml:space="preserve"> īpašumos “Sēnītes” un “Grēnes” </w:t>
      </w:r>
      <w:r w:rsidR="00250713" w:rsidRPr="00250713">
        <w:t xml:space="preserve">var būt iespējama pēc atbilstošu </w:t>
      </w:r>
      <w:r w:rsidR="00B358E1">
        <w:t xml:space="preserve">zemes </w:t>
      </w:r>
      <w:r w:rsidR="00250713" w:rsidRPr="00250713">
        <w:t xml:space="preserve">īpašuma tiesību vai lietošanas tiesību dokumentu </w:t>
      </w:r>
      <w:r w:rsidR="00B358E1" w:rsidRPr="00250713">
        <w:t>saņemšanas</w:t>
      </w:r>
      <w:r w:rsidR="00250713" w:rsidRPr="00250713">
        <w:t>.</w:t>
      </w:r>
    </w:p>
    <w:p w14:paraId="68BE78C1" w14:textId="77777777" w:rsidR="009D733C" w:rsidRPr="003452EA" w:rsidRDefault="009D733C" w:rsidP="002B016A">
      <w:pPr>
        <w:pStyle w:val="Pamatteksts"/>
        <w:ind w:firstLine="567"/>
        <w:jc w:val="both"/>
        <w:rPr>
          <w:rFonts w:ascii="Times New Roman" w:hAnsi="Times New Roman"/>
          <w:sz w:val="24"/>
          <w:szCs w:val="24"/>
        </w:rPr>
      </w:pPr>
    </w:p>
    <w:p w14:paraId="4C8C2985" w14:textId="77777777" w:rsidR="0086217C" w:rsidRPr="00A07CBC" w:rsidRDefault="0086217C" w:rsidP="009559A4">
      <w:pPr>
        <w:pStyle w:val="Pamatteksts"/>
        <w:spacing w:after="0"/>
        <w:jc w:val="both"/>
        <w:rPr>
          <w:rFonts w:ascii="Times New Roman" w:hAnsi="Times New Roman"/>
          <w:b/>
          <w:bCs/>
          <w:sz w:val="24"/>
          <w:szCs w:val="24"/>
        </w:rPr>
      </w:pPr>
      <w:r w:rsidRPr="00A07CBC">
        <w:rPr>
          <w:rFonts w:ascii="Times New Roman" w:hAnsi="Times New Roman"/>
          <w:b/>
          <w:bCs/>
          <w:sz w:val="24"/>
          <w:szCs w:val="24"/>
        </w:rPr>
        <w:t>Secinājumi:</w:t>
      </w:r>
    </w:p>
    <w:p w14:paraId="3821A391" w14:textId="77777777" w:rsidR="0086217C" w:rsidRPr="005F0817" w:rsidRDefault="0086217C" w:rsidP="009559A4">
      <w:pPr>
        <w:pStyle w:val="Pamatteksts"/>
        <w:numPr>
          <w:ilvl w:val="0"/>
          <w:numId w:val="3"/>
        </w:numPr>
        <w:spacing w:after="0"/>
        <w:ind w:left="709"/>
        <w:jc w:val="both"/>
        <w:rPr>
          <w:rFonts w:ascii="Times New Roman" w:hAnsi="Times New Roman"/>
          <w:sz w:val="24"/>
          <w:szCs w:val="24"/>
        </w:rPr>
      </w:pPr>
      <w:r w:rsidRPr="00A07CBC">
        <w:rPr>
          <w:rFonts w:ascii="Times New Roman" w:hAnsi="Times New Roman"/>
          <w:sz w:val="24"/>
          <w:szCs w:val="24"/>
        </w:rPr>
        <w:t>Veicot ietekmes</w:t>
      </w:r>
      <w:r w:rsidRPr="005F0817">
        <w:rPr>
          <w:rFonts w:ascii="Times New Roman" w:hAnsi="Times New Roman"/>
          <w:sz w:val="24"/>
          <w:szCs w:val="24"/>
        </w:rPr>
        <w:t xml:space="preserve"> sākotnējo izvērtējumu, Valsts vides dienests ir konstatējis, ka paredzētā darbība neatbilst likuma “Par ietekmes uz vidi novērtējumu” 4. panta un 1. pielikumā noteiktajām darbībām, kurām piemērojams ietekmes uz vidi novērtējums.</w:t>
      </w:r>
    </w:p>
    <w:p w14:paraId="7D8CB9C1" w14:textId="77777777" w:rsidR="00F452C3" w:rsidRPr="005F0817" w:rsidRDefault="00F452C3"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Derīgo izrakteņu ieguve un ar šo darbību saistītā ietekme uz vidi atbilstoši likuma “Par ietekmes uz vidi novērtējumu” 11. panta kritērijiem netiek klasificēta tik nozīmīga vai kompleksa, lai būtu nepieciešams piemērot ietekmes uz vidi novērtējuma procedūru, tā kā tā ir vērtējama tikai kā nozīmīga lokālā mērogā, nav saistīta ar būtisku piesārņojuma risku un to nevar uzskatīt par tādu, kas var radīt negatīvu ietekmi uz apkārtējo iedzīvotāju dzīves kvalitāti, drošību un veselību. Ar atradnes rekultivāciju beigsies arī ietekmju darbība. Rekultivācijas laikā teritorijā tiks sakārtota un turpmāk lietderīgi izmantota.</w:t>
      </w:r>
    </w:p>
    <w:p w14:paraId="1ABF1747" w14:textId="77777777" w:rsidR="000D0C16" w:rsidRPr="005F0817" w:rsidRDefault="00F452C3"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Paredzētās darbības realizācija neradīs summāri būtiski negatīvu ietekmi ar citām blakus esošajām derīgo izrakteņu ieguves vietām, iespējamās ietekmes ir zināmas un pārvaldāmas ar nosacījumiem tehniskajos noteikumos un ieguves atļaujās</w:t>
      </w:r>
      <w:r w:rsidR="00127293" w:rsidRPr="005F0817">
        <w:rPr>
          <w:rFonts w:ascii="Times New Roman" w:hAnsi="Times New Roman"/>
          <w:sz w:val="24"/>
          <w:szCs w:val="24"/>
        </w:rPr>
        <w:t>.</w:t>
      </w:r>
    </w:p>
    <w:p w14:paraId="2FECC381" w14:textId="7BF2E51B" w:rsidR="002C27B5" w:rsidRDefault="002C27B5"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 xml:space="preserve">Saskaņā ar Dabas aizsardzības pārvaldes dabas datu pārvaldības sistēmā “OZOLS”  pieejamo informāciju, </w:t>
      </w:r>
      <w:r w:rsidR="009177E8">
        <w:rPr>
          <w:rFonts w:ascii="Times New Roman" w:hAnsi="Times New Roman"/>
          <w:sz w:val="24"/>
          <w:szCs w:val="24"/>
        </w:rPr>
        <w:t>p</w:t>
      </w:r>
      <w:r w:rsidRPr="005F0817">
        <w:rPr>
          <w:rFonts w:ascii="Times New Roman" w:hAnsi="Times New Roman"/>
          <w:sz w:val="24"/>
          <w:szCs w:val="24"/>
        </w:rPr>
        <w:t>aredzētās darbības Norises viet</w:t>
      </w:r>
      <w:r w:rsidR="00FF7658">
        <w:rPr>
          <w:rFonts w:ascii="Times New Roman" w:hAnsi="Times New Roman"/>
          <w:sz w:val="24"/>
          <w:szCs w:val="24"/>
        </w:rPr>
        <w:t>a neatrodas īpaši aizsargājamā dabas teritorijā un tajā</w:t>
      </w:r>
      <w:r w:rsidRPr="005F0817">
        <w:rPr>
          <w:rFonts w:ascii="Times New Roman" w:hAnsi="Times New Roman"/>
          <w:sz w:val="24"/>
          <w:szCs w:val="24"/>
        </w:rPr>
        <w:t xml:space="preserve"> nav reģistrēti dabas pieminekļi, īpaši aizsargājamie biotopi un īpaši aizsargājamās sugas vai sugas, kurām veidojami mikroliegumi. </w:t>
      </w:r>
      <w:r w:rsidR="007F5B40">
        <w:rPr>
          <w:rFonts w:ascii="Times New Roman" w:hAnsi="Times New Roman"/>
          <w:sz w:val="24"/>
          <w:szCs w:val="24"/>
        </w:rPr>
        <w:t>Piev</w:t>
      </w:r>
      <w:r w:rsidR="009C271D">
        <w:rPr>
          <w:rFonts w:ascii="Times New Roman" w:hAnsi="Times New Roman"/>
          <w:sz w:val="24"/>
          <w:szCs w:val="24"/>
        </w:rPr>
        <w:t>e</w:t>
      </w:r>
      <w:r w:rsidR="007F5B40">
        <w:rPr>
          <w:rFonts w:ascii="Times New Roman" w:hAnsi="Times New Roman"/>
          <w:sz w:val="24"/>
          <w:szCs w:val="24"/>
        </w:rPr>
        <w:t xml:space="preserve">dceļa </w:t>
      </w:r>
      <w:r w:rsidR="009C271D">
        <w:rPr>
          <w:rFonts w:ascii="Times New Roman" w:hAnsi="Times New Roman"/>
          <w:sz w:val="24"/>
          <w:szCs w:val="24"/>
        </w:rPr>
        <w:t xml:space="preserve">būvniecības vietā īpašumā “Grēnes” atrodas </w:t>
      </w:r>
      <w:r w:rsidR="00774391" w:rsidRPr="00774391">
        <w:rPr>
          <w:rFonts w:ascii="Times New Roman" w:hAnsi="Times New Roman"/>
          <w:sz w:val="24"/>
          <w:szCs w:val="24"/>
        </w:rPr>
        <w:t xml:space="preserve">reģistrētas aizsargājamo sugu brūnās čakstes </w:t>
      </w:r>
      <w:r w:rsidR="00774391" w:rsidRPr="00571BAC">
        <w:rPr>
          <w:rFonts w:ascii="Times New Roman" w:hAnsi="Times New Roman"/>
          <w:i/>
          <w:iCs/>
          <w:sz w:val="24"/>
          <w:szCs w:val="24"/>
        </w:rPr>
        <w:t>Lanius collurio</w:t>
      </w:r>
      <w:r w:rsidR="00774391" w:rsidRPr="00774391">
        <w:rPr>
          <w:rFonts w:ascii="Times New Roman" w:hAnsi="Times New Roman"/>
          <w:sz w:val="24"/>
          <w:szCs w:val="24"/>
        </w:rPr>
        <w:t xml:space="preserve"> un griezes </w:t>
      </w:r>
      <w:r w:rsidR="00774391" w:rsidRPr="00571BAC">
        <w:rPr>
          <w:rFonts w:ascii="Times New Roman" w:hAnsi="Times New Roman"/>
          <w:i/>
          <w:iCs/>
          <w:sz w:val="24"/>
          <w:szCs w:val="24"/>
        </w:rPr>
        <w:t>Crex crex</w:t>
      </w:r>
      <w:r w:rsidR="00774391" w:rsidRPr="00774391">
        <w:rPr>
          <w:rFonts w:ascii="Times New Roman" w:hAnsi="Times New Roman"/>
          <w:sz w:val="24"/>
          <w:szCs w:val="24"/>
        </w:rPr>
        <w:t xml:space="preserve"> atradnes</w:t>
      </w:r>
      <w:r w:rsidR="00571BAC">
        <w:rPr>
          <w:rFonts w:ascii="Times New Roman" w:hAnsi="Times New Roman"/>
          <w:sz w:val="24"/>
          <w:szCs w:val="24"/>
        </w:rPr>
        <w:t xml:space="preserve">, līdz ar to </w:t>
      </w:r>
      <w:r w:rsidR="00571BAC" w:rsidRPr="00571BAC">
        <w:rPr>
          <w:rFonts w:ascii="Times New Roman" w:hAnsi="Times New Roman"/>
          <w:sz w:val="24"/>
          <w:szCs w:val="24"/>
        </w:rPr>
        <w:t>apauguma novākšanu un teritorijas sagatavošanas zemes darbus veikt ārpus šo putnu ligzdošanas sezonas, kas ilgst no 1. aprīļa līdz 30. jūlijam</w:t>
      </w:r>
      <w:r w:rsidR="00571BAC">
        <w:rPr>
          <w:rFonts w:ascii="Times New Roman" w:hAnsi="Times New Roman"/>
          <w:sz w:val="24"/>
          <w:szCs w:val="24"/>
        </w:rPr>
        <w:t>.</w:t>
      </w:r>
    </w:p>
    <w:p w14:paraId="782969B2" w14:textId="36A501DF" w:rsidR="009643B6" w:rsidRPr="005F0817" w:rsidRDefault="009643B6" w:rsidP="009559A4">
      <w:pPr>
        <w:pStyle w:val="Pamatteksts"/>
        <w:numPr>
          <w:ilvl w:val="0"/>
          <w:numId w:val="3"/>
        </w:numPr>
        <w:spacing w:after="0"/>
        <w:ind w:left="709"/>
        <w:jc w:val="both"/>
        <w:rPr>
          <w:rFonts w:ascii="Times New Roman" w:hAnsi="Times New Roman"/>
          <w:sz w:val="24"/>
          <w:szCs w:val="24"/>
        </w:rPr>
      </w:pPr>
      <w:r w:rsidRPr="009643B6">
        <w:rPr>
          <w:rFonts w:ascii="Times New Roman" w:hAnsi="Times New Roman"/>
          <w:sz w:val="24"/>
          <w:szCs w:val="24"/>
        </w:rPr>
        <w:t>Pievedceļš ierīkojams ar atbilstošu nestspēju derīgo izrakteņu transportēšanai, kas izbūvēts atbilstoši normatīvajiem aktiem par būvniecību, ievērojot vides aizsardzības prasības</w:t>
      </w:r>
      <w:r>
        <w:rPr>
          <w:rFonts w:ascii="Times New Roman" w:hAnsi="Times New Roman"/>
          <w:sz w:val="24"/>
          <w:szCs w:val="24"/>
        </w:rPr>
        <w:t>.</w:t>
      </w:r>
    </w:p>
    <w:p w14:paraId="2914F4FF" w14:textId="77777777" w:rsidR="000D0C16" w:rsidRPr="005F0817" w:rsidRDefault="002C27B5"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t xml:space="preserve">Atbilstoši Teritorijas plānojuma TIAN </w:t>
      </w:r>
      <w:r w:rsidR="00A07CBC" w:rsidRPr="00A07CBC">
        <w:rPr>
          <w:rFonts w:ascii="Times New Roman" w:hAnsi="Times New Roman"/>
          <w:sz w:val="24"/>
          <w:szCs w:val="24"/>
        </w:rPr>
        <w:t xml:space="preserve">352. punktu derīgo izrakteņu ieguve ir noteikta kā viens no </w:t>
      </w:r>
      <w:r w:rsidR="00A07CBC" w:rsidRPr="00A07CBC">
        <w:rPr>
          <w:rFonts w:ascii="Times New Roman" w:hAnsi="Times New Roman"/>
          <w:i/>
          <w:iCs/>
          <w:sz w:val="24"/>
          <w:szCs w:val="24"/>
        </w:rPr>
        <w:t>Rūpnieciskas apbūves teritorijas (R1)</w:t>
      </w:r>
      <w:r w:rsidR="00A07CBC" w:rsidRPr="00A07CBC">
        <w:rPr>
          <w:rFonts w:ascii="Times New Roman" w:hAnsi="Times New Roman"/>
          <w:sz w:val="24"/>
          <w:szCs w:val="24"/>
        </w:rPr>
        <w:t xml:space="preserve"> galvenajiem izmantošanas veidiem</w:t>
      </w:r>
      <w:r w:rsidRPr="005F0817">
        <w:rPr>
          <w:rFonts w:ascii="Times New Roman" w:hAnsi="Times New Roman"/>
          <w:sz w:val="24"/>
          <w:szCs w:val="24"/>
        </w:rPr>
        <w:t>.</w:t>
      </w:r>
    </w:p>
    <w:p w14:paraId="240798E7" w14:textId="77777777" w:rsidR="00B94144" w:rsidRPr="002B016A" w:rsidRDefault="00B94144" w:rsidP="009559A4">
      <w:pPr>
        <w:pStyle w:val="Pamatteksts"/>
        <w:numPr>
          <w:ilvl w:val="0"/>
          <w:numId w:val="3"/>
        </w:numPr>
        <w:spacing w:after="0"/>
        <w:ind w:left="709"/>
        <w:jc w:val="both"/>
        <w:rPr>
          <w:rFonts w:ascii="Times New Roman" w:hAnsi="Times New Roman"/>
          <w:sz w:val="24"/>
          <w:szCs w:val="24"/>
        </w:rPr>
      </w:pPr>
      <w:r w:rsidRPr="005F0817">
        <w:rPr>
          <w:rFonts w:ascii="Times New Roman" w:hAnsi="Times New Roman"/>
          <w:sz w:val="24"/>
          <w:szCs w:val="24"/>
        </w:rPr>
        <w:lastRenderedPageBreak/>
        <w:t xml:space="preserve">Ietekmes uz vidi novērtējuma nepieciešamība neizriet arī no lietderības un samērīguma apsvērumiem, jo iespējamās nelabvēlīgās ietekmes ir identificējamas un pārvaldāmas, un to novēršanai vai mazināšanai ir iespējams noteikt un tehniskajos noteikumos iestrādāt </w:t>
      </w:r>
      <w:r w:rsidRPr="002B016A">
        <w:rPr>
          <w:rFonts w:ascii="Times New Roman" w:hAnsi="Times New Roman"/>
          <w:sz w:val="24"/>
          <w:szCs w:val="24"/>
        </w:rPr>
        <w:t>atbilstīgus pasākumus.</w:t>
      </w:r>
    </w:p>
    <w:p w14:paraId="5281AD95" w14:textId="77777777" w:rsidR="002B016A" w:rsidRPr="00B9061E" w:rsidRDefault="002B016A" w:rsidP="002B016A">
      <w:pPr>
        <w:pStyle w:val="Virsraksts5"/>
        <w:tabs>
          <w:tab w:val="left" w:pos="426"/>
        </w:tabs>
        <w:spacing w:before="0" w:after="0"/>
        <w:ind w:left="360" w:right="-285"/>
        <w:rPr>
          <w:i w:val="0"/>
          <w:iCs w:val="0"/>
          <w:sz w:val="20"/>
          <w:szCs w:val="20"/>
        </w:rPr>
      </w:pPr>
    </w:p>
    <w:p w14:paraId="53ED1AE6" w14:textId="77777777" w:rsidR="0086217C" w:rsidRPr="002B016A" w:rsidRDefault="0086217C" w:rsidP="009559A4">
      <w:pPr>
        <w:pStyle w:val="Virsraksts5"/>
        <w:numPr>
          <w:ilvl w:val="0"/>
          <w:numId w:val="1"/>
        </w:numPr>
        <w:tabs>
          <w:tab w:val="left" w:pos="426"/>
        </w:tabs>
        <w:spacing w:before="0" w:after="0"/>
        <w:ind w:right="-285"/>
        <w:rPr>
          <w:i w:val="0"/>
          <w:iCs w:val="0"/>
          <w:sz w:val="24"/>
          <w:szCs w:val="24"/>
        </w:rPr>
      </w:pPr>
      <w:r w:rsidRPr="00B9061E">
        <w:rPr>
          <w:i w:val="0"/>
          <w:iCs w:val="0"/>
          <w:sz w:val="24"/>
          <w:szCs w:val="24"/>
        </w:rPr>
        <w:t>Izvērtētā dokumentācija</w:t>
      </w:r>
      <w:r w:rsidRPr="002B016A">
        <w:rPr>
          <w:i w:val="0"/>
          <w:iCs w:val="0"/>
          <w:sz w:val="24"/>
          <w:szCs w:val="24"/>
        </w:rPr>
        <w:t>:</w:t>
      </w:r>
    </w:p>
    <w:p w14:paraId="4A2DC75D" w14:textId="77777777" w:rsidR="009E62D0" w:rsidRPr="005F0817" w:rsidRDefault="00774274" w:rsidP="009559A4">
      <w:pPr>
        <w:pStyle w:val="Pamatteksts"/>
        <w:numPr>
          <w:ilvl w:val="0"/>
          <w:numId w:val="2"/>
        </w:numPr>
        <w:spacing w:after="0"/>
        <w:jc w:val="both"/>
        <w:rPr>
          <w:rFonts w:ascii="Times New Roman" w:hAnsi="Times New Roman"/>
          <w:sz w:val="24"/>
          <w:szCs w:val="24"/>
        </w:rPr>
      </w:pPr>
      <w:bookmarkStart w:id="7" w:name="_Hlk137553268"/>
      <w:r w:rsidRPr="00774274">
        <w:rPr>
          <w:rFonts w:ascii="Times New Roman" w:hAnsi="Times New Roman"/>
          <w:sz w:val="24"/>
          <w:szCs w:val="24"/>
        </w:rPr>
        <w:t xml:space="preserve">14.05.2025. </w:t>
      </w:r>
      <w:r>
        <w:rPr>
          <w:rFonts w:ascii="Times New Roman" w:hAnsi="Times New Roman"/>
          <w:sz w:val="24"/>
          <w:szCs w:val="24"/>
        </w:rPr>
        <w:t>reģistrētais</w:t>
      </w:r>
      <w:r w:rsidRPr="00774274">
        <w:rPr>
          <w:rFonts w:ascii="Times New Roman" w:hAnsi="Times New Roman"/>
          <w:sz w:val="24"/>
          <w:szCs w:val="24"/>
        </w:rPr>
        <w:t xml:space="preserve"> iesniegum</w:t>
      </w:r>
      <w:r>
        <w:rPr>
          <w:rFonts w:ascii="Times New Roman" w:hAnsi="Times New Roman"/>
          <w:sz w:val="24"/>
          <w:szCs w:val="24"/>
        </w:rPr>
        <w:t>s</w:t>
      </w:r>
      <w:r w:rsidRPr="00774274">
        <w:rPr>
          <w:rFonts w:ascii="Times New Roman" w:hAnsi="Times New Roman"/>
          <w:sz w:val="24"/>
          <w:szCs w:val="24"/>
        </w:rPr>
        <w:t xml:space="preserve"> un 10.06.2025. papildinformācij</w:t>
      </w:r>
      <w:r>
        <w:rPr>
          <w:rFonts w:ascii="Times New Roman" w:hAnsi="Times New Roman"/>
          <w:sz w:val="24"/>
          <w:szCs w:val="24"/>
        </w:rPr>
        <w:t>a</w:t>
      </w:r>
      <w:r w:rsidRPr="00774274">
        <w:rPr>
          <w:rFonts w:ascii="Times New Roman" w:hAnsi="Times New Roman"/>
          <w:sz w:val="24"/>
          <w:szCs w:val="24"/>
        </w:rPr>
        <w:t xml:space="preserve"> </w:t>
      </w:r>
      <w:r w:rsidR="002B016A">
        <w:rPr>
          <w:rFonts w:ascii="Times New Roman" w:hAnsi="Times New Roman"/>
          <w:sz w:val="24"/>
          <w:szCs w:val="24"/>
        </w:rPr>
        <w:t>ietekmes sākotnējā izvērtējums veikšanai</w:t>
      </w:r>
      <w:r w:rsidR="00C22D10" w:rsidRPr="005F0817">
        <w:rPr>
          <w:rFonts w:ascii="Times New Roman" w:hAnsi="Times New Roman"/>
          <w:sz w:val="24"/>
          <w:szCs w:val="24"/>
        </w:rPr>
        <w:t>;</w:t>
      </w:r>
    </w:p>
    <w:bookmarkEnd w:id="7"/>
    <w:p w14:paraId="59462482" w14:textId="77777777" w:rsidR="0086217C" w:rsidRPr="005F0817" w:rsidRDefault="0086217C"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 xml:space="preserve">Valsts zemes dienesta kadastra informācijas sistēmas dati: </w:t>
      </w:r>
      <w:hyperlink r:id="rId15" w:anchor="result">
        <w:r w:rsidRPr="005F0817">
          <w:rPr>
            <w:rStyle w:val="Hipersaite"/>
            <w:rFonts w:ascii="Times New Roman" w:hAnsi="Times New Roman"/>
            <w:color w:val="auto"/>
            <w:sz w:val="24"/>
            <w:szCs w:val="24"/>
          </w:rPr>
          <w:t>https://www.kadastrs.lv/#result</w:t>
        </w:r>
      </w:hyperlink>
      <w:r w:rsidRPr="005F0817">
        <w:rPr>
          <w:rFonts w:ascii="Times New Roman" w:hAnsi="Times New Roman"/>
          <w:sz w:val="24"/>
          <w:szCs w:val="24"/>
        </w:rPr>
        <w:t xml:space="preserve"> </w:t>
      </w:r>
      <w:r w:rsidR="007C17F1" w:rsidRPr="005F0817">
        <w:rPr>
          <w:rFonts w:ascii="Times New Roman" w:hAnsi="Times New Roman"/>
          <w:sz w:val="24"/>
          <w:szCs w:val="24"/>
        </w:rPr>
        <w:t xml:space="preserve">(dati skatīti </w:t>
      </w:r>
      <w:r w:rsidR="00774274">
        <w:rPr>
          <w:rFonts w:ascii="Times New Roman" w:hAnsi="Times New Roman"/>
          <w:sz w:val="24"/>
          <w:szCs w:val="24"/>
        </w:rPr>
        <w:t>25.06.2025</w:t>
      </w:r>
      <w:r w:rsidR="007C17F1" w:rsidRPr="005F0817">
        <w:rPr>
          <w:rFonts w:ascii="Times New Roman" w:hAnsi="Times New Roman"/>
          <w:sz w:val="24"/>
          <w:szCs w:val="24"/>
        </w:rPr>
        <w:t>.);</w:t>
      </w:r>
    </w:p>
    <w:p w14:paraId="72F37461" w14:textId="77777777" w:rsidR="0086217C" w:rsidRPr="005F0817" w:rsidRDefault="0086217C"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 xml:space="preserve">Dabas aizsardzības pārvaldes dabas datu pārvaldības sistēmas “Ozols” informācija: </w:t>
      </w:r>
      <w:hyperlink r:id="rId16" w:history="1">
        <w:r w:rsidR="00BE7148" w:rsidRPr="005F0817">
          <w:rPr>
            <w:rStyle w:val="Hipersaite"/>
            <w:rFonts w:ascii="Times New Roman" w:hAnsi="Times New Roman"/>
            <w:color w:val="auto"/>
            <w:sz w:val="24"/>
            <w:szCs w:val="24"/>
          </w:rPr>
          <w:t>https://ozols.gov.lv/ozols/</w:t>
        </w:r>
      </w:hyperlink>
      <w:r w:rsidRPr="005F0817">
        <w:rPr>
          <w:rStyle w:val="Hipersaite"/>
          <w:rFonts w:ascii="Times New Roman" w:hAnsi="Times New Roman"/>
          <w:color w:val="auto"/>
          <w:sz w:val="24"/>
          <w:szCs w:val="24"/>
        </w:rPr>
        <w:t xml:space="preserve"> </w:t>
      </w:r>
      <w:r w:rsidR="007C17F1" w:rsidRPr="005F0817">
        <w:rPr>
          <w:rFonts w:ascii="Times New Roman" w:hAnsi="Times New Roman"/>
          <w:sz w:val="24"/>
          <w:szCs w:val="24"/>
        </w:rPr>
        <w:t xml:space="preserve">(dati skatīti </w:t>
      </w:r>
      <w:r w:rsidR="00774274">
        <w:rPr>
          <w:rFonts w:ascii="Times New Roman" w:hAnsi="Times New Roman"/>
          <w:sz w:val="24"/>
          <w:szCs w:val="24"/>
        </w:rPr>
        <w:t>25.06.2025</w:t>
      </w:r>
      <w:r w:rsidR="007C17F1" w:rsidRPr="005F0817">
        <w:rPr>
          <w:rFonts w:ascii="Times New Roman" w:hAnsi="Times New Roman"/>
          <w:sz w:val="24"/>
          <w:szCs w:val="24"/>
        </w:rPr>
        <w:t>.);</w:t>
      </w:r>
    </w:p>
    <w:p w14:paraId="00C48F53" w14:textId="77777777" w:rsidR="0086217C" w:rsidRPr="005F0817" w:rsidRDefault="0086217C" w:rsidP="009559A4">
      <w:pPr>
        <w:pStyle w:val="Pamatteksts"/>
        <w:numPr>
          <w:ilvl w:val="0"/>
          <w:numId w:val="2"/>
        </w:numPr>
        <w:spacing w:after="0"/>
        <w:jc w:val="both"/>
        <w:rPr>
          <w:rFonts w:ascii="Times New Roman" w:hAnsi="Times New Roman"/>
          <w:sz w:val="24"/>
          <w:szCs w:val="24"/>
        </w:rPr>
      </w:pPr>
      <w:r w:rsidRPr="005F0817">
        <w:rPr>
          <w:rFonts w:ascii="Times New Roman" w:hAnsi="Times New Roman"/>
          <w:sz w:val="24"/>
          <w:szCs w:val="24"/>
        </w:rPr>
        <w:t xml:space="preserve">Latvijas ģeotelpiskās informācijas aģentūras Karšu pārlūks: </w:t>
      </w:r>
      <w:hyperlink r:id="rId17">
        <w:r w:rsidRPr="005F0817">
          <w:rPr>
            <w:rStyle w:val="Hipersaite"/>
            <w:rFonts w:ascii="Times New Roman" w:hAnsi="Times New Roman"/>
            <w:color w:val="auto"/>
            <w:sz w:val="24"/>
            <w:szCs w:val="24"/>
          </w:rPr>
          <w:t>https://kartes.lgia.gov.lv/karte/</w:t>
        </w:r>
      </w:hyperlink>
      <w:r w:rsidRPr="005F0817">
        <w:rPr>
          <w:rFonts w:ascii="Times New Roman" w:hAnsi="Times New Roman"/>
          <w:sz w:val="24"/>
          <w:szCs w:val="24"/>
        </w:rPr>
        <w:t xml:space="preserve"> </w:t>
      </w:r>
      <w:r w:rsidR="00C22D10" w:rsidRPr="005F0817">
        <w:rPr>
          <w:rFonts w:ascii="Times New Roman" w:hAnsi="Times New Roman"/>
          <w:sz w:val="24"/>
          <w:szCs w:val="24"/>
        </w:rPr>
        <w:t>(</w:t>
      </w:r>
      <w:r w:rsidR="00BE0BD1" w:rsidRPr="005F0817">
        <w:rPr>
          <w:rFonts w:ascii="Times New Roman" w:hAnsi="Times New Roman"/>
          <w:sz w:val="24"/>
          <w:szCs w:val="24"/>
        </w:rPr>
        <w:t xml:space="preserve">dati skatīti </w:t>
      </w:r>
      <w:r w:rsidR="00774274">
        <w:rPr>
          <w:rFonts w:ascii="Times New Roman" w:hAnsi="Times New Roman"/>
          <w:sz w:val="24"/>
          <w:szCs w:val="24"/>
        </w:rPr>
        <w:t>25.06.2025</w:t>
      </w:r>
      <w:r w:rsidR="00BE0BD1" w:rsidRPr="005F0817">
        <w:rPr>
          <w:rFonts w:ascii="Times New Roman" w:hAnsi="Times New Roman"/>
          <w:sz w:val="24"/>
          <w:szCs w:val="24"/>
        </w:rPr>
        <w:t>.</w:t>
      </w:r>
      <w:r w:rsidR="00C22D10" w:rsidRPr="005F0817">
        <w:rPr>
          <w:rFonts w:ascii="Times New Roman" w:hAnsi="Times New Roman"/>
          <w:sz w:val="24"/>
          <w:szCs w:val="24"/>
        </w:rPr>
        <w:t>);</w:t>
      </w:r>
      <w:r w:rsidR="00BE0BD1" w:rsidRPr="005F0817">
        <w:rPr>
          <w:rFonts w:ascii="Times New Roman" w:hAnsi="Times New Roman"/>
          <w:sz w:val="24"/>
          <w:szCs w:val="24"/>
        </w:rPr>
        <w:t xml:space="preserve"> </w:t>
      </w:r>
    </w:p>
    <w:p w14:paraId="0FBB0DCA" w14:textId="77777777" w:rsidR="0086217C" w:rsidRPr="002B016A" w:rsidRDefault="0086217C" w:rsidP="009559A4">
      <w:pPr>
        <w:pStyle w:val="Pamatteksts"/>
        <w:numPr>
          <w:ilvl w:val="0"/>
          <w:numId w:val="2"/>
        </w:numPr>
        <w:spacing w:after="0"/>
        <w:jc w:val="both"/>
        <w:rPr>
          <w:rFonts w:ascii="Times New Roman" w:hAnsi="Times New Roman"/>
          <w:sz w:val="24"/>
          <w:szCs w:val="24"/>
        </w:rPr>
      </w:pPr>
      <w:r w:rsidRPr="002B016A">
        <w:rPr>
          <w:rFonts w:ascii="Times New Roman" w:hAnsi="Times New Roman"/>
          <w:i/>
          <w:iCs/>
          <w:sz w:val="24"/>
          <w:szCs w:val="24"/>
        </w:rPr>
        <w:t xml:space="preserve">Google </w:t>
      </w:r>
      <w:r w:rsidR="00423433" w:rsidRPr="002B016A">
        <w:rPr>
          <w:rFonts w:ascii="Times New Roman" w:hAnsi="Times New Roman"/>
          <w:i/>
          <w:iCs/>
          <w:sz w:val="24"/>
          <w:szCs w:val="24"/>
        </w:rPr>
        <w:t>E</w:t>
      </w:r>
      <w:r w:rsidRPr="002B016A">
        <w:rPr>
          <w:rFonts w:ascii="Times New Roman" w:hAnsi="Times New Roman"/>
          <w:i/>
          <w:iCs/>
          <w:sz w:val="24"/>
          <w:szCs w:val="24"/>
        </w:rPr>
        <w:t>arth</w:t>
      </w:r>
      <w:r w:rsidRPr="002B016A">
        <w:rPr>
          <w:rFonts w:ascii="Times New Roman" w:hAnsi="Times New Roman"/>
          <w:sz w:val="24"/>
          <w:szCs w:val="24"/>
        </w:rPr>
        <w:t xml:space="preserve"> </w:t>
      </w:r>
      <w:r w:rsidR="00BE7148" w:rsidRPr="002B016A">
        <w:rPr>
          <w:rFonts w:ascii="Times New Roman" w:hAnsi="Times New Roman"/>
          <w:i/>
          <w:iCs/>
          <w:sz w:val="24"/>
          <w:szCs w:val="24"/>
        </w:rPr>
        <w:t>Pro</w:t>
      </w:r>
      <w:r w:rsidR="00BE7148" w:rsidRPr="002B016A">
        <w:rPr>
          <w:rFonts w:ascii="Times New Roman" w:hAnsi="Times New Roman"/>
          <w:sz w:val="24"/>
          <w:szCs w:val="24"/>
        </w:rPr>
        <w:t xml:space="preserve"> </w:t>
      </w:r>
      <w:r w:rsidRPr="002B016A">
        <w:rPr>
          <w:rFonts w:ascii="Times New Roman" w:hAnsi="Times New Roman"/>
          <w:sz w:val="24"/>
          <w:szCs w:val="24"/>
        </w:rPr>
        <w:t>karšu slāņi.</w:t>
      </w:r>
    </w:p>
    <w:p w14:paraId="160CBF6D" w14:textId="77777777" w:rsidR="003F4F57" w:rsidRPr="002B016A" w:rsidRDefault="003F4F57" w:rsidP="009559A4">
      <w:pPr>
        <w:pStyle w:val="Pamatteksts"/>
        <w:spacing w:after="0"/>
        <w:jc w:val="both"/>
        <w:rPr>
          <w:rFonts w:ascii="Times New Roman" w:hAnsi="Times New Roman"/>
          <w:sz w:val="20"/>
        </w:rPr>
      </w:pPr>
    </w:p>
    <w:p w14:paraId="02186AB1" w14:textId="77777777" w:rsidR="0086217C" w:rsidRPr="002B016A" w:rsidRDefault="0086217C" w:rsidP="009559A4">
      <w:pPr>
        <w:pStyle w:val="Pamatteksts"/>
        <w:numPr>
          <w:ilvl w:val="0"/>
          <w:numId w:val="1"/>
        </w:numPr>
        <w:spacing w:after="0"/>
        <w:jc w:val="both"/>
        <w:rPr>
          <w:rFonts w:ascii="Times New Roman" w:hAnsi="Times New Roman"/>
          <w:b/>
          <w:sz w:val="24"/>
          <w:szCs w:val="24"/>
        </w:rPr>
      </w:pPr>
      <w:r w:rsidRPr="002B016A">
        <w:rPr>
          <w:rFonts w:ascii="Times New Roman" w:hAnsi="Times New Roman"/>
          <w:b/>
          <w:sz w:val="24"/>
          <w:szCs w:val="24"/>
        </w:rPr>
        <w:t>Sabiedrības informēšana:</w:t>
      </w:r>
    </w:p>
    <w:p w14:paraId="7DC1B8F7" w14:textId="77777777" w:rsidR="0086217C" w:rsidRPr="005F0817" w:rsidRDefault="0086217C" w:rsidP="009559A4">
      <w:pPr>
        <w:pStyle w:val="Pamatteksts"/>
        <w:spacing w:after="0"/>
        <w:ind w:firstLine="567"/>
        <w:jc w:val="both"/>
        <w:rPr>
          <w:rFonts w:ascii="Times New Roman" w:hAnsi="Times New Roman"/>
          <w:sz w:val="24"/>
          <w:szCs w:val="24"/>
        </w:rPr>
      </w:pPr>
      <w:r w:rsidRPr="002B016A">
        <w:rPr>
          <w:rFonts w:ascii="Times New Roman" w:hAnsi="Times New Roman"/>
          <w:sz w:val="24"/>
          <w:szCs w:val="24"/>
        </w:rPr>
        <w:t>Valsts vides dienests</w:t>
      </w:r>
      <w:r w:rsidRPr="005F0817">
        <w:rPr>
          <w:rFonts w:ascii="Times New Roman" w:hAnsi="Times New Roman"/>
          <w:sz w:val="24"/>
          <w:szCs w:val="24"/>
        </w:rPr>
        <w:t xml:space="preserve"> par pieteikto darbību ir informējis </w:t>
      </w:r>
      <w:r w:rsidR="00533B34">
        <w:rPr>
          <w:rFonts w:ascii="Times New Roman" w:hAnsi="Times New Roman"/>
          <w:sz w:val="24"/>
          <w:szCs w:val="24"/>
        </w:rPr>
        <w:t>Olaines</w:t>
      </w:r>
      <w:r w:rsidR="0023496C" w:rsidRPr="005F0817">
        <w:rPr>
          <w:rFonts w:ascii="Times New Roman" w:hAnsi="Times New Roman"/>
          <w:sz w:val="24"/>
          <w:szCs w:val="24"/>
        </w:rPr>
        <w:t xml:space="preserve"> novada pašvaldību un </w:t>
      </w:r>
      <w:r w:rsidRPr="002D5136">
        <w:rPr>
          <w:rFonts w:ascii="Times New Roman" w:hAnsi="Times New Roman"/>
          <w:sz w:val="24"/>
          <w:szCs w:val="24"/>
        </w:rPr>
        <w:t>biedrību “Vides aizsardzības klubs”</w:t>
      </w:r>
      <w:r w:rsidR="00CB0B30" w:rsidRPr="002D5136">
        <w:rPr>
          <w:rFonts w:ascii="Times New Roman" w:hAnsi="Times New Roman"/>
          <w:sz w:val="24"/>
          <w:szCs w:val="24"/>
        </w:rPr>
        <w:t xml:space="preserve">, </w:t>
      </w:r>
      <w:r w:rsidR="005C3DD1">
        <w:rPr>
          <w:rFonts w:ascii="Times New Roman" w:hAnsi="Times New Roman"/>
          <w:sz w:val="24"/>
          <w:szCs w:val="24"/>
        </w:rPr>
        <w:t>16.05.2025.</w:t>
      </w:r>
      <w:r w:rsidR="006D7EB2" w:rsidRPr="002D5136">
        <w:rPr>
          <w:rFonts w:ascii="Times New Roman" w:hAnsi="Times New Roman"/>
          <w:sz w:val="24"/>
          <w:szCs w:val="24"/>
        </w:rPr>
        <w:t xml:space="preserve"> nosūtot </w:t>
      </w:r>
      <w:r w:rsidR="00CB0B30" w:rsidRPr="002D5136">
        <w:rPr>
          <w:rFonts w:ascii="Times New Roman" w:hAnsi="Times New Roman"/>
          <w:sz w:val="24"/>
          <w:szCs w:val="24"/>
        </w:rPr>
        <w:t>vēstuli Nr. </w:t>
      </w:r>
      <w:r w:rsidR="005C3DD1" w:rsidRPr="005C3DD1">
        <w:rPr>
          <w:rFonts w:ascii="Times New Roman" w:hAnsi="Times New Roman"/>
          <w:sz w:val="24"/>
          <w:szCs w:val="24"/>
        </w:rPr>
        <w:t xml:space="preserve">11.4/AP/4417/2025 </w:t>
      </w:r>
      <w:r w:rsidR="006D7EB2" w:rsidRPr="002D5136">
        <w:rPr>
          <w:rFonts w:ascii="Times New Roman" w:hAnsi="Times New Roman"/>
          <w:sz w:val="24"/>
          <w:szCs w:val="24"/>
        </w:rPr>
        <w:t>ar</w:t>
      </w:r>
      <w:r w:rsidR="006D7EB2" w:rsidRPr="005F0817">
        <w:rPr>
          <w:rFonts w:ascii="Times New Roman" w:hAnsi="Times New Roman"/>
          <w:sz w:val="24"/>
          <w:szCs w:val="24"/>
        </w:rPr>
        <w:t xml:space="preserve"> informatīvo paziņojumu</w:t>
      </w:r>
      <w:r w:rsidR="00AF2B94" w:rsidRPr="005F0817">
        <w:rPr>
          <w:rFonts w:ascii="Times New Roman" w:hAnsi="Times New Roman"/>
          <w:sz w:val="24"/>
          <w:szCs w:val="24"/>
        </w:rPr>
        <w:t>. Informatīvais p</w:t>
      </w:r>
      <w:r w:rsidRPr="005F0817">
        <w:rPr>
          <w:rFonts w:ascii="Times New Roman" w:hAnsi="Times New Roman"/>
          <w:sz w:val="24"/>
          <w:szCs w:val="24"/>
        </w:rPr>
        <w:t>aziņojum</w:t>
      </w:r>
      <w:r w:rsidR="00AF2B94" w:rsidRPr="005F0817">
        <w:rPr>
          <w:rFonts w:ascii="Times New Roman" w:hAnsi="Times New Roman"/>
          <w:sz w:val="24"/>
          <w:szCs w:val="24"/>
        </w:rPr>
        <w:t>s</w:t>
      </w:r>
      <w:r w:rsidRPr="005F0817">
        <w:rPr>
          <w:rFonts w:ascii="Times New Roman" w:hAnsi="Times New Roman"/>
          <w:sz w:val="24"/>
          <w:szCs w:val="24"/>
        </w:rPr>
        <w:t xml:space="preserve"> tika publicēts arī Valsts vides dienesta tīmekļa vietnē. Sabiedrības atsauksmes vai priekšlikumi par pieteikto darbību nav saņemti.</w:t>
      </w:r>
    </w:p>
    <w:p w14:paraId="0BE1C7D2" w14:textId="77777777" w:rsidR="007C17F1" w:rsidRPr="00B9061E" w:rsidRDefault="007C17F1" w:rsidP="009559A4">
      <w:pPr>
        <w:pStyle w:val="Pamatteksts"/>
        <w:spacing w:after="0"/>
        <w:ind w:firstLine="567"/>
        <w:jc w:val="both"/>
        <w:rPr>
          <w:rFonts w:ascii="Times New Roman" w:hAnsi="Times New Roman"/>
          <w:sz w:val="22"/>
          <w:szCs w:val="22"/>
        </w:rPr>
      </w:pPr>
    </w:p>
    <w:p w14:paraId="6FBB7B42" w14:textId="77777777" w:rsidR="0086217C" w:rsidRPr="005F0817" w:rsidRDefault="0086217C" w:rsidP="009559A4">
      <w:pPr>
        <w:pStyle w:val="Pamatteksts"/>
        <w:numPr>
          <w:ilvl w:val="0"/>
          <w:numId w:val="1"/>
        </w:numPr>
        <w:spacing w:after="0"/>
        <w:jc w:val="both"/>
        <w:rPr>
          <w:rFonts w:ascii="Times New Roman" w:hAnsi="Times New Roman"/>
          <w:b/>
          <w:sz w:val="24"/>
          <w:szCs w:val="24"/>
        </w:rPr>
      </w:pPr>
      <w:r w:rsidRPr="005F0817">
        <w:rPr>
          <w:rFonts w:ascii="Times New Roman" w:hAnsi="Times New Roman"/>
          <w:b/>
          <w:sz w:val="24"/>
          <w:szCs w:val="24"/>
        </w:rPr>
        <w:t>Administratīvā procesa dalībnieku viedokļi:</w:t>
      </w:r>
    </w:p>
    <w:p w14:paraId="0674871F" w14:textId="77777777" w:rsidR="00C4019D" w:rsidRPr="005F0817" w:rsidRDefault="00C4019D" w:rsidP="009559A4">
      <w:pPr>
        <w:pStyle w:val="Sarakstarindkopa"/>
        <w:ind w:left="567"/>
        <w:jc w:val="both"/>
        <w:textAlignment w:val="baseline"/>
      </w:pPr>
      <w:r w:rsidRPr="005F0817">
        <w:t>Iesniedzēja viedoklis iekļauts iesniegumā ietekmes sākotnējam izvērtējumam.</w:t>
      </w:r>
    </w:p>
    <w:p w14:paraId="3F70525B" w14:textId="77777777" w:rsidR="005C3DD1" w:rsidRDefault="005C3DD1" w:rsidP="009559A4">
      <w:pPr>
        <w:ind w:firstLine="567"/>
        <w:jc w:val="both"/>
        <w:rPr>
          <w:rFonts w:eastAsia="Calibri"/>
          <w:noProof/>
        </w:rPr>
      </w:pPr>
      <w:bookmarkStart w:id="8" w:name="_Hlk137553179"/>
      <w:r>
        <w:rPr>
          <w:bCs/>
        </w:rPr>
        <w:t xml:space="preserve">Ietekmes sākotnējā izvērtējuma ietvaros </w:t>
      </w:r>
      <w:r>
        <w:t xml:space="preserve">Dienestā 19.05.2025. ir saņemta ZMNĪ vēstule </w:t>
      </w:r>
      <w:r w:rsidR="00110408">
        <w:br/>
      </w:r>
      <w:r>
        <w:t xml:space="preserve">Nr. </w:t>
      </w:r>
      <w:r w:rsidRPr="00003582">
        <w:rPr>
          <w:rFonts w:eastAsia="Calibri"/>
          <w:noProof/>
        </w:rPr>
        <w:t>Z-1-9.3/754</w:t>
      </w:r>
      <w:r w:rsidR="00110408">
        <w:rPr>
          <w:rFonts w:eastAsia="Calibri"/>
          <w:noProof/>
        </w:rPr>
        <w:t>:</w:t>
      </w:r>
    </w:p>
    <w:p w14:paraId="53143956" w14:textId="77777777" w:rsidR="00110408" w:rsidRPr="00892C92" w:rsidRDefault="00110408" w:rsidP="00110408">
      <w:pPr>
        <w:ind w:right="12" w:firstLine="720"/>
        <w:jc w:val="both"/>
        <w:rPr>
          <w:i/>
          <w:iCs/>
        </w:rPr>
      </w:pPr>
      <w:r w:rsidRPr="00892C92">
        <w:rPr>
          <w:i/>
          <w:iCs/>
        </w:rPr>
        <w:t xml:space="preserve">Valsts SIA ,,Zemkopības ministrijas nekustamie īpašumi” Zemgales reģiona meliorācijas nodaļa (turpmāk – Nodaļa) ir saņēmusi un izskatījusi Jūsu </w:t>
      </w:r>
      <w:r w:rsidRPr="00892C92">
        <w:rPr>
          <w:rFonts w:eastAsia="Calibri"/>
          <w:i/>
          <w:iCs/>
          <w:noProof/>
        </w:rPr>
        <w:t>16.05.2025</w:t>
      </w:r>
      <w:r w:rsidRPr="00892C92">
        <w:rPr>
          <w:i/>
          <w:iCs/>
        </w:rPr>
        <w:t>. iesniegumu par</w:t>
      </w:r>
      <w:r w:rsidRPr="00892C92">
        <w:rPr>
          <w:i/>
          <w:iCs/>
          <w:noProof/>
        </w:rPr>
        <w:t xml:space="preserve"> </w:t>
      </w:r>
      <w:r w:rsidRPr="00892C92">
        <w:rPr>
          <w:i/>
          <w:iCs/>
        </w:rPr>
        <w:t xml:space="preserve">derīgo izrakteņu ieguvi smilts atradnē </w:t>
      </w:r>
      <w:r w:rsidRPr="00892C92">
        <w:rPr>
          <w:i/>
          <w:iCs/>
          <w:noProof/>
        </w:rPr>
        <w:t>"Sēnītes 2025</w:t>
      </w:r>
      <w:bookmarkStart w:id="9" w:name="_Hlk169002540"/>
      <w:r w:rsidRPr="00892C92">
        <w:rPr>
          <w:i/>
          <w:iCs/>
          <w:noProof/>
        </w:rPr>
        <w:t>"</w:t>
      </w:r>
      <w:r w:rsidRPr="00892C92">
        <w:rPr>
          <w:i/>
          <w:iCs/>
        </w:rPr>
        <w:t xml:space="preserve">, kas atrodas nekustamajā īpašumā </w:t>
      </w:r>
      <w:r w:rsidRPr="00892C92">
        <w:rPr>
          <w:i/>
          <w:iCs/>
          <w:noProof/>
        </w:rPr>
        <w:t>"</w:t>
      </w:r>
      <w:r w:rsidRPr="00892C92">
        <w:rPr>
          <w:i/>
          <w:iCs/>
        </w:rPr>
        <w:t>Sēnītes</w:t>
      </w:r>
      <w:r w:rsidRPr="00892C92">
        <w:rPr>
          <w:i/>
          <w:iCs/>
          <w:noProof/>
        </w:rPr>
        <w:t>"</w:t>
      </w:r>
      <w:r w:rsidRPr="00892C92">
        <w:rPr>
          <w:i/>
          <w:iCs/>
        </w:rPr>
        <w:t>, zemes vienībā ar kadastra apzīmējumu 80800030824, Grēnēs, Olaines pagastā, Olaines novadā</w:t>
      </w:r>
      <w:bookmarkEnd w:id="9"/>
      <w:r w:rsidRPr="00892C92">
        <w:rPr>
          <w:i/>
          <w:iCs/>
        </w:rPr>
        <w:t xml:space="preserve">.           </w:t>
      </w:r>
    </w:p>
    <w:p w14:paraId="49E86EA2" w14:textId="77777777" w:rsidR="00110408" w:rsidRPr="00110408" w:rsidRDefault="00110408" w:rsidP="00110408">
      <w:pPr>
        <w:ind w:right="12" w:firstLine="720"/>
        <w:jc w:val="both"/>
        <w:rPr>
          <w:i/>
          <w:iCs/>
        </w:rPr>
      </w:pPr>
      <w:r w:rsidRPr="00110408">
        <w:rPr>
          <w:i/>
          <w:iCs/>
        </w:rPr>
        <w:t xml:space="preserve">Informējam, ka Nodaļa nav izsniegusi tehniskos noteikumus derīgo izrakteņu ieguvei smilts atradnē </w:t>
      </w:r>
      <w:r w:rsidRPr="00110408">
        <w:rPr>
          <w:i/>
          <w:iCs/>
          <w:noProof/>
        </w:rPr>
        <w:t>"Sēnītes 2025"</w:t>
      </w:r>
      <w:r w:rsidRPr="00110408">
        <w:rPr>
          <w:i/>
          <w:iCs/>
        </w:rPr>
        <w:t>, Grēnēs, Olaines pagastā, Olaines novadā.</w:t>
      </w:r>
    </w:p>
    <w:p w14:paraId="74E9273F" w14:textId="77777777" w:rsidR="00110408" w:rsidRPr="00110408" w:rsidRDefault="00110408" w:rsidP="00110408">
      <w:pPr>
        <w:ind w:right="12" w:firstLine="720"/>
        <w:jc w:val="both"/>
        <w:rPr>
          <w:i/>
          <w:iCs/>
        </w:rPr>
      </w:pPr>
      <w:r w:rsidRPr="00110408">
        <w:rPr>
          <w:i/>
          <w:iCs/>
        </w:rPr>
        <w:t xml:space="preserve">Pēc Meliorācijas kadastra informācijas sistēmas datiem plānotā derīgo izrakteņu ieguves vieta atrodas meliorācijas objekta </w:t>
      </w:r>
      <w:r w:rsidRPr="00110408">
        <w:rPr>
          <w:i/>
          <w:iCs/>
          <w:noProof/>
        </w:rPr>
        <w:t>"</w:t>
      </w:r>
      <w:r w:rsidRPr="00110408">
        <w:rPr>
          <w:i/>
          <w:iCs/>
        </w:rPr>
        <w:t>Tīreļu ferma</w:t>
      </w:r>
      <w:r w:rsidRPr="00110408">
        <w:rPr>
          <w:i/>
          <w:iCs/>
          <w:noProof/>
        </w:rPr>
        <w:t>"</w:t>
      </w:r>
      <w:r w:rsidRPr="00110408">
        <w:rPr>
          <w:i/>
          <w:iCs/>
        </w:rPr>
        <w:t>, 1982.gads, arhīva šifrs 1215, teritorijā. Atradne robežojas ar koplietošanas ūdensnotekām, meliorācijas kadastra kodi 384242:K:19, 384242:K:10, 384242:K:2, kā arī ar kontūrgrāvi, meliorācijas kadastra kods 384242:34. Koplietošanas ūdensnotekām ārpus apdzīvotām vietām ir noteiktas ekspluatācijas aizsargjoslas lauksaimniecībā izmantojamās zemēs </w:t>
      </w:r>
      <w:r w:rsidRPr="00110408">
        <w:rPr>
          <w:i/>
          <w:iCs/>
        </w:rPr>
        <w:noBreakHyphen/>
        <w:t xml:space="preserve"> ūdensnotekas abās pusēs 10 m attālumā no ūdensnotekas krotes, bet meža zemēs </w:t>
      </w:r>
      <w:r w:rsidRPr="00110408">
        <w:rPr>
          <w:i/>
          <w:iCs/>
        </w:rPr>
        <w:noBreakHyphen/>
        <w:t xml:space="preserve"> atbērtnes pusē (atkarībā no atbērtnes platuma) 8 </w:t>
      </w:r>
      <w:r w:rsidRPr="00110408">
        <w:rPr>
          <w:i/>
          <w:iCs/>
        </w:rPr>
        <w:noBreakHyphen/>
        <w:t xml:space="preserve"> 10 m attālumā no ūdensnotekas krotes. Aizsargjoslas ap meliorācijas būvēm un ierīcēm apbūves zonās un apdzīvotās vietās noteiktas teritoriju plānojumos un pašvaldību saistošajos noteikumos. Atradnē atrodas arī segtie drenāžas tīkli – drenas, drenu kolektori. Meliorācijas kadastra informācija ir atrodama interneta vietnē </w:t>
      </w:r>
      <w:hyperlink r:id="rId18" w:history="1">
        <w:r w:rsidRPr="00110408">
          <w:rPr>
            <w:rStyle w:val="Hipersaite"/>
            <w:i/>
            <w:iCs/>
          </w:rPr>
          <w:t>https://www.melioracija.lv</w:t>
        </w:r>
      </w:hyperlink>
      <w:r w:rsidRPr="00110408">
        <w:rPr>
          <w:i/>
          <w:iCs/>
        </w:rPr>
        <w:t>.</w:t>
      </w:r>
    </w:p>
    <w:p w14:paraId="2F939965" w14:textId="77777777" w:rsidR="00110408" w:rsidRPr="00110408" w:rsidRDefault="00110408" w:rsidP="00110408">
      <w:pPr>
        <w:ind w:right="12" w:firstLine="720"/>
        <w:jc w:val="both"/>
        <w:rPr>
          <w:i/>
          <w:iCs/>
        </w:rPr>
      </w:pPr>
      <w:r w:rsidRPr="00110408">
        <w:rPr>
          <w:i/>
          <w:iCs/>
        </w:rPr>
        <w:t>Informējam, ka meliorācijas sistēmas uztur un ekspluatē zemes īpašnieks vai tiesiskais valdītājs atbilstoši normatīvo aktu prasībām. Nedrīkst veikt nekādas darbības, kuru dēļ tiktu kavēta liekā ūdens novadīšana no augstāk stāvošiem zemes īpašumiem. Nedrīkst veikt darbības ūdensnoteku ekspluatācijas aizsargjoslās, nedrīkst pasliktināt ūdensnoteku hidromelioratīvo stāvokli atradnē, atradnē piegulošajās platībās, kā arī aizliegta nenostādinātu ūdeņu novadīšana koplietošanas ūdensnotekās. Pirms derīgo izrakteņu atradnes izveidošanas sertificētam meliorācijas speciālistam veikt meliorācijas sistēmu inventarizāciju, izvērtējot drenāžas darbību un nosakot nepieciešamos meliorācijas sistēmas pārbūves darbus vai attiecīgo meliorācijas sistēmu izņemšanu no meliorācijas kadastra informācijas sistēmas.</w:t>
      </w:r>
    </w:p>
    <w:p w14:paraId="51DC6EB9" w14:textId="54FE7E27" w:rsidR="00201CB7" w:rsidRPr="00AB6DCD" w:rsidRDefault="00201CB7" w:rsidP="009559A4">
      <w:pPr>
        <w:ind w:firstLine="567"/>
        <w:jc w:val="both"/>
      </w:pPr>
      <w:r w:rsidRPr="00201CB7">
        <w:lastRenderedPageBreak/>
        <w:t>Dabas aizsardzības pārvalde 11.07.2025. vēstul</w:t>
      </w:r>
      <w:r>
        <w:t>ē</w:t>
      </w:r>
      <w:r w:rsidRPr="00201CB7">
        <w:t xml:space="preserve"> Nr. 3.27/4355/2025-N sniedz atzinumu, ka paredzētā darbība ir iespējama un nav paredzama būtiska negatīva ietekme uz īpaši aizsargājamo putnu sugām, ja tiks ievērots nosacījums – apauguma novākšanu un teritorijas sagatavošanas zemes darbus veikt ārpus šo putnu ligzdošanas sezonas, kas ilgst no 1. aprīļa līdz 30. jūlijam. Papildus saņemt sertificēta eksperta atzinumu nav nepieciešams</w:t>
      </w:r>
      <w:r>
        <w:t xml:space="preserve"> </w:t>
      </w:r>
      <w:r w:rsidRPr="00AB6DCD">
        <w:rPr>
          <w:i/>
          <w:iCs/>
        </w:rPr>
        <w:t>(skat</w:t>
      </w:r>
      <w:r w:rsidR="00AB6DCD" w:rsidRPr="00AB6DCD">
        <w:rPr>
          <w:i/>
          <w:iCs/>
        </w:rPr>
        <w:t>.</w:t>
      </w:r>
      <w:r w:rsidRPr="00AB6DCD">
        <w:rPr>
          <w:i/>
          <w:iCs/>
        </w:rPr>
        <w:t xml:space="preserve"> pielikumā)</w:t>
      </w:r>
      <w:r w:rsidR="00AB6DCD">
        <w:t>.</w:t>
      </w:r>
    </w:p>
    <w:p w14:paraId="4C7074C2" w14:textId="188C1A5F" w:rsidR="00C4019D" w:rsidRPr="005F0817" w:rsidRDefault="00C4019D" w:rsidP="009559A4">
      <w:pPr>
        <w:ind w:firstLine="567"/>
        <w:jc w:val="both"/>
      </w:pPr>
      <w:r w:rsidRPr="005F0817">
        <w:t>Citu procesa dalībnieku viedokļi nav saņemti.</w:t>
      </w:r>
    </w:p>
    <w:p w14:paraId="113C11BE" w14:textId="77777777" w:rsidR="007B0147" w:rsidRPr="005F0817" w:rsidRDefault="007B0147" w:rsidP="009559A4">
      <w:pPr>
        <w:ind w:firstLine="426"/>
        <w:jc w:val="both"/>
        <w:rPr>
          <w:sz w:val="20"/>
          <w:szCs w:val="20"/>
        </w:rPr>
      </w:pPr>
    </w:p>
    <w:bookmarkEnd w:id="8"/>
    <w:p w14:paraId="488162A4" w14:textId="77777777" w:rsidR="0086217C" w:rsidRPr="005F0817" w:rsidRDefault="0086217C" w:rsidP="009559A4">
      <w:pPr>
        <w:pStyle w:val="Pamatteksts"/>
        <w:numPr>
          <w:ilvl w:val="0"/>
          <w:numId w:val="1"/>
        </w:numPr>
        <w:spacing w:after="0"/>
        <w:jc w:val="both"/>
        <w:rPr>
          <w:rFonts w:ascii="Times New Roman" w:hAnsi="Times New Roman"/>
          <w:b/>
          <w:bCs/>
          <w:sz w:val="24"/>
          <w:szCs w:val="24"/>
        </w:rPr>
      </w:pPr>
      <w:r w:rsidRPr="00B9061E">
        <w:rPr>
          <w:rFonts w:ascii="Times New Roman" w:hAnsi="Times New Roman"/>
          <w:b/>
          <w:bCs/>
          <w:sz w:val="24"/>
          <w:szCs w:val="24"/>
        </w:rPr>
        <w:t>Piemērotās tiesību normas</w:t>
      </w:r>
      <w:r w:rsidRPr="005F0817">
        <w:rPr>
          <w:rFonts w:ascii="Times New Roman" w:hAnsi="Times New Roman"/>
          <w:b/>
          <w:bCs/>
          <w:sz w:val="24"/>
          <w:szCs w:val="24"/>
        </w:rPr>
        <w:t xml:space="preserve"> un lēmuma pieņemšanas pamatojums:</w:t>
      </w:r>
    </w:p>
    <w:p w14:paraId="26B20565" w14:textId="77777777" w:rsidR="0086217C" w:rsidRPr="005F0817" w:rsidRDefault="0086217C" w:rsidP="002B016A">
      <w:pPr>
        <w:numPr>
          <w:ilvl w:val="0"/>
          <w:numId w:val="4"/>
        </w:numPr>
        <w:suppressAutoHyphens/>
        <w:jc w:val="both"/>
        <w:rPr>
          <w:lang w:eastAsia="lv-LV"/>
        </w:rPr>
      </w:pPr>
      <w:r w:rsidRPr="005F0817">
        <w:t>Administratīvā procesa likuma 5., 6., 7., 8., 9., 10., 13. un 14. pants, 55. panta 1. punkts, 65. panta trešā daļa un 66. panta pirmā daļa;</w:t>
      </w:r>
    </w:p>
    <w:p w14:paraId="1685C90A" w14:textId="77777777" w:rsidR="0086217C" w:rsidRPr="005F0817" w:rsidRDefault="0086217C" w:rsidP="002B016A">
      <w:pPr>
        <w:numPr>
          <w:ilvl w:val="0"/>
          <w:numId w:val="4"/>
        </w:numPr>
        <w:suppressAutoHyphens/>
        <w:jc w:val="both"/>
        <w:rPr>
          <w:lang w:eastAsia="lv-LV"/>
        </w:rPr>
      </w:pPr>
      <w:r w:rsidRPr="005F0817">
        <w:t>Likuma “Par ietekmes uz vidi novērtējumu” 3.</w:t>
      </w:r>
      <w:r w:rsidRPr="005F0817">
        <w:rPr>
          <w:vertAlign w:val="superscript"/>
        </w:rPr>
        <w:t xml:space="preserve">2 </w:t>
      </w:r>
      <w:r w:rsidRPr="005F0817">
        <w:t xml:space="preserve">panta pirmās daļas </w:t>
      </w:r>
      <w:r w:rsidR="002B016A">
        <w:t xml:space="preserve">1) un </w:t>
      </w:r>
      <w:r w:rsidR="007E3FBD" w:rsidRPr="005F0817">
        <w:t>4</w:t>
      </w:r>
      <w:r w:rsidR="00020D0B" w:rsidRPr="005F0817">
        <w:t>)</w:t>
      </w:r>
      <w:r w:rsidRPr="005F0817">
        <w:t xml:space="preserve"> punkts, 4., 8., 11., 12., 13. pants, 2. pielikuma 2. punkta 1) apakšpunkts;</w:t>
      </w:r>
    </w:p>
    <w:p w14:paraId="257E33D7" w14:textId="77777777" w:rsidR="002B016A" w:rsidRPr="002B016A" w:rsidRDefault="002B016A" w:rsidP="002B016A">
      <w:pPr>
        <w:numPr>
          <w:ilvl w:val="0"/>
          <w:numId w:val="4"/>
        </w:numPr>
        <w:suppressAutoHyphens/>
        <w:ind w:right="-1"/>
        <w:jc w:val="both"/>
        <w:rPr>
          <w:b/>
          <w:bCs/>
          <w:lang w:eastAsia="lv-LV"/>
        </w:rPr>
      </w:pPr>
      <w:r w:rsidRPr="002B016A">
        <w:t>Meliorācijas likuma 4. panta pirmā daļa;</w:t>
      </w:r>
    </w:p>
    <w:p w14:paraId="75978336" w14:textId="77777777" w:rsidR="002B016A" w:rsidRPr="002B016A" w:rsidRDefault="002B016A" w:rsidP="002B016A">
      <w:pPr>
        <w:numPr>
          <w:ilvl w:val="0"/>
          <w:numId w:val="4"/>
        </w:numPr>
        <w:suppressAutoHyphens/>
        <w:ind w:right="-1"/>
        <w:jc w:val="both"/>
        <w:rPr>
          <w:b/>
          <w:bCs/>
          <w:lang w:eastAsia="lv-LV"/>
        </w:rPr>
      </w:pPr>
      <w:r>
        <w:t>L</w:t>
      </w:r>
      <w:r w:rsidRPr="005F0817">
        <w:t>ikuma “Par aviāciju” 41. panta 8. punkt</w:t>
      </w:r>
      <w:r>
        <w:t>s;</w:t>
      </w:r>
      <w:r w:rsidRPr="005F0817">
        <w:t xml:space="preserve"> </w:t>
      </w:r>
    </w:p>
    <w:p w14:paraId="5091B317" w14:textId="77777777" w:rsidR="00663009" w:rsidRPr="005F0817" w:rsidRDefault="00110408" w:rsidP="002B016A">
      <w:pPr>
        <w:numPr>
          <w:ilvl w:val="0"/>
          <w:numId w:val="4"/>
        </w:numPr>
        <w:suppressAutoHyphens/>
        <w:ind w:right="-1"/>
        <w:jc w:val="both"/>
        <w:rPr>
          <w:b/>
          <w:bCs/>
          <w:lang w:eastAsia="lv-LV"/>
        </w:rPr>
      </w:pPr>
      <w:r>
        <w:t>MK</w:t>
      </w:r>
      <w:r w:rsidR="0086217C" w:rsidRPr="005F0817">
        <w:t xml:space="preserve"> </w:t>
      </w:r>
      <w:r>
        <w:t>13.01.</w:t>
      </w:r>
      <w:r w:rsidR="0086217C" w:rsidRPr="005F0817">
        <w:t>2015. noteikumi Nr. 18 “Kārtība, kādā novērtē paredzētās darbības ietekmi uz vidi un akceptē paredzēto darbību”</w:t>
      </w:r>
      <w:r w:rsidR="00BF140F" w:rsidRPr="005F0817">
        <w:t>;</w:t>
      </w:r>
    </w:p>
    <w:p w14:paraId="00905898" w14:textId="77777777" w:rsidR="004F53A5" w:rsidRPr="005F0817" w:rsidRDefault="00110408" w:rsidP="002B016A">
      <w:pPr>
        <w:numPr>
          <w:ilvl w:val="0"/>
          <w:numId w:val="4"/>
        </w:numPr>
        <w:suppressAutoHyphens/>
        <w:ind w:right="-1"/>
        <w:jc w:val="both"/>
        <w:rPr>
          <w:b/>
          <w:bCs/>
          <w:lang w:eastAsia="lv-LV"/>
        </w:rPr>
      </w:pPr>
      <w:r>
        <w:rPr>
          <w:rFonts w:eastAsia="Calibri"/>
        </w:rPr>
        <w:t>MK 07.01.</w:t>
      </w:r>
      <w:r w:rsidR="004F53A5" w:rsidRPr="005F0817">
        <w:rPr>
          <w:rFonts w:eastAsia="Calibri"/>
        </w:rPr>
        <w:t>2014</w:t>
      </w:r>
      <w:r w:rsidR="004F53A5" w:rsidRPr="005F0817">
        <w:t>.</w:t>
      </w:r>
      <w:r w:rsidR="004F53A5" w:rsidRPr="005F0817">
        <w:rPr>
          <w:rFonts w:eastAsia="Calibri"/>
        </w:rPr>
        <w:t xml:space="preserve"> noteikumi Nr</w:t>
      </w:r>
      <w:r w:rsidR="004F53A5" w:rsidRPr="005F0817">
        <w:t>. </w:t>
      </w:r>
      <w:r w:rsidR="004F53A5" w:rsidRPr="005F0817">
        <w:rPr>
          <w:rFonts w:eastAsia="Calibri"/>
        </w:rPr>
        <w:t>16 “Trokšņa novērtēšanas un pārvaldības kārtība”;</w:t>
      </w:r>
    </w:p>
    <w:p w14:paraId="3CA36D86" w14:textId="77777777" w:rsidR="006564D1" w:rsidRPr="005F0817" w:rsidRDefault="00110408" w:rsidP="002B016A">
      <w:pPr>
        <w:numPr>
          <w:ilvl w:val="0"/>
          <w:numId w:val="4"/>
        </w:numPr>
        <w:suppressAutoHyphens/>
        <w:ind w:right="-1"/>
        <w:jc w:val="both"/>
        <w:rPr>
          <w:b/>
          <w:bCs/>
          <w:lang w:eastAsia="lv-LV"/>
        </w:rPr>
      </w:pPr>
      <w:r>
        <w:t>MK</w:t>
      </w:r>
      <w:r w:rsidR="006564D1" w:rsidRPr="005F0817">
        <w:t xml:space="preserve"> </w:t>
      </w:r>
      <w:r>
        <w:t>27.01.</w:t>
      </w:r>
      <w:r w:rsidR="006564D1" w:rsidRPr="005F0817">
        <w:t>2015. noteikumu Nr. 30 “Kārtība, kādā Valsts vides dienests izdod tehniskos noteikumus paredzētajai darbībai” 18. punkts;</w:t>
      </w:r>
    </w:p>
    <w:p w14:paraId="64AD9142" w14:textId="77777777" w:rsidR="0074219D" w:rsidRDefault="00110408" w:rsidP="002B016A">
      <w:pPr>
        <w:pStyle w:val="Sarakstarindkopa"/>
        <w:numPr>
          <w:ilvl w:val="0"/>
          <w:numId w:val="4"/>
        </w:numPr>
        <w:jc w:val="both"/>
      </w:pPr>
      <w:r>
        <w:t>MK</w:t>
      </w:r>
      <w:r w:rsidR="0074219D" w:rsidRPr="005F0817">
        <w:t xml:space="preserve"> 2</w:t>
      </w:r>
      <w:r>
        <w:t>3.04.</w:t>
      </w:r>
      <w:r w:rsidR="0074219D" w:rsidRPr="005F0817">
        <w:t>002.  noteikum</w:t>
      </w:r>
      <w:r w:rsidR="002C27B5" w:rsidRPr="005F0817">
        <w:t>i</w:t>
      </w:r>
      <w:r w:rsidR="0074219D" w:rsidRPr="005F0817">
        <w:t xml:space="preserve"> Nr. 163 “Par trokšņa emisiju no iekārtām, kuras izmanto ārpus telpām”;</w:t>
      </w:r>
    </w:p>
    <w:p w14:paraId="71AA85A3" w14:textId="77777777" w:rsidR="00B9061E" w:rsidRDefault="007F14F1" w:rsidP="002B016A">
      <w:pPr>
        <w:pStyle w:val="Sarakstarindkopa"/>
        <w:numPr>
          <w:ilvl w:val="0"/>
          <w:numId w:val="4"/>
        </w:numPr>
        <w:jc w:val="both"/>
      </w:pPr>
      <w:r>
        <w:t>MK</w:t>
      </w:r>
      <w:r w:rsidR="00B9061E">
        <w:t xml:space="preserve"> </w:t>
      </w:r>
      <w:r>
        <w:t>21.08.</w:t>
      </w:r>
      <w:r w:rsidR="00B9061E">
        <w:t xml:space="preserve">2012. noteikumu Nr. 570 “Derīgo izrakteņu ieguves kārtība” (MK noteikumi </w:t>
      </w:r>
      <w:r w:rsidR="00D21A07">
        <w:br/>
      </w:r>
      <w:r w:rsidR="00B9061E">
        <w:t>Nr. 570) 86.</w:t>
      </w:r>
      <w:r w:rsidR="00B9061E" w:rsidRPr="00296E51">
        <w:rPr>
          <w:vertAlign w:val="superscript"/>
        </w:rPr>
        <w:t>1</w:t>
      </w:r>
      <w:r w:rsidR="00B9061E">
        <w:t xml:space="preserve"> punkts.</w:t>
      </w:r>
    </w:p>
    <w:p w14:paraId="35D5B74D" w14:textId="77777777" w:rsidR="002C27B5" w:rsidRDefault="002C27B5" w:rsidP="009559A4">
      <w:pPr>
        <w:suppressAutoHyphens/>
        <w:ind w:right="-1"/>
        <w:jc w:val="both"/>
        <w:rPr>
          <w:b/>
          <w:bCs/>
          <w:sz w:val="20"/>
          <w:szCs w:val="20"/>
          <w:lang w:eastAsia="lv-LV"/>
        </w:rPr>
      </w:pPr>
    </w:p>
    <w:p w14:paraId="62E5CCD4" w14:textId="77777777" w:rsidR="008A687C" w:rsidRPr="005F0817" w:rsidRDefault="008A687C" w:rsidP="009559A4">
      <w:pPr>
        <w:suppressAutoHyphens/>
        <w:ind w:right="-1"/>
        <w:jc w:val="both"/>
        <w:rPr>
          <w:b/>
          <w:bCs/>
          <w:sz w:val="20"/>
          <w:szCs w:val="20"/>
          <w:lang w:eastAsia="lv-LV"/>
        </w:rPr>
      </w:pPr>
    </w:p>
    <w:p w14:paraId="24EFC246" w14:textId="77777777" w:rsidR="0086217C" w:rsidRPr="005F0817" w:rsidRDefault="0086217C" w:rsidP="009559A4">
      <w:pPr>
        <w:pStyle w:val="Pamatteksts"/>
        <w:spacing w:after="0"/>
        <w:jc w:val="both"/>
        <w:rPr>
          <w:rFonts w:ascii="Times New Roman" w:hAnsi="Times New Roman"/>
          <w:b/>
          <w:bCs/>
          <w:sz w:val="24"/>
          <w:szCs w:val="24"/>
        </w:rPr>
      </w:pPr>
      <w:r w:rsidRPr="002D5136">
        <w:rPr>
          <w:rFonts w:ascii="Times New Roman" w:hAnsi="Times New Roman"/>
          <w:b/>
          <w:bCs/>
          <w:sz w:val="24"/>
          <w:szCs w:val="24"/>
        </w:rPr>
        <w:t>Lēmums:</w:t>
      </w:r>
    </w:p>
    <w:p w14:paraId="1CFCC86E" w14:textId="0C888FA5" w:rsidR="0086217C" w:rsidRPr="005F0817" w:rsidRDefault="00C4019D" w:rsidP="00100B17">
      <w:pPr>
        <w:jc w:val="both"/>
        <w:textAlignment w:val="baseline"/>
      </w:pPr>
      <w:r w:rsidRPr="005F0817">
        <w:t xml:space="preserve">Nepiemērot ietekmes novērtējuma procedūru </w:t>
      </w:r>
      <w:r w:rsidR="002D5136" w:rsidRPr="0078599B">
        <w:rPr>
          <w:bCs/>
        </w:rPr>
        <w:t xml:space="preserve">SIA </w:t>
      </w:r>
      <w:r w:rsidR="002D5136">
        <w:rPr>
          <w:bCs/>
        </w:rPr>
        <w:t>“</w:t>
      </w:r>
      <w:r w:rsidR="002D5136" w:rsidRPr="0078599B">
        <w:rPr>
          <w:bCs/>
        </w:rPr>
        <w:t>CHAROEN</w:t>
      </w:r>
      <w:r w:rsidR="002D5136">
        <w:rPr>
          <w:bCs/>
        </w:rPr>
        <w:t xml:space="preserve">” </w:t>
      </w:r>
      <w:r w:rsidRPr="005F0817">
        <w:t xml:space="preserve">ierosinātajai darbībai – derīgo izrakteņu ieguve </w:t>
      </w:r>
      <w:r w:rsidR="002B016A" w:rsidRPr="005F0817">
        <w:t xml:space="preserve">smilts atradnē </w:t>
      </w:r>
      <w:r w:rsidR="002D5136" w:rsidRPr="00A4434E">
        <w:t>“</w:t>
      </w:r>
      <w:r w:rsidR="00473157">
        <w:t>Sēnītes 2025</w:t>
      </w:r>
      <w:r w:rsidR="002D5136" w:rsidRPr="00A4434E">
        <w:t>”</w:t>
      </w:r>
      <w:r w:rsidR="002D5136" w:rsidRPr="009D6272">
        <w:rPr>
          <w:bCs/>
        </w:rPr>
        <w:t xml:space="preserve"> </w:t>
      </w:r>
      <w:r w:rsidR="00EF2622" w:rsidRPr="00EF2622">
        <w:rPr>
          <w:bCs/>
        </w:rPr>
        <w:t xml:space="preserve">6,13 </w:t>
      </w:r>
      <w:r w:rsidR="002D5136">
        <w:rPr>
          <w:bCs/>
        </w:rPr>
        <w:t>ha</w:t>
      </w:r>
      <w:r w:rsidR="002B016A" w:rsidRPr="005F0817">
        <w:t xml:space="preserve"> platībā</w:t>
      </w:r>
      <w:r w:rsidR="009E62D0" w:rsidRPr="005F0817">
        <w:t xml:space="preserve">, </w:t>
      </w:r>
      <w:r w:rsidR="004E79C4" w:rsidRPr="005F0817">
        <w:t xml:space="preserve">kas atrodas nekustamajā īpašumā </w:t>
      </w:r>
      <w:r w:rsidR="004E79C4">
        <w:t xml:space="preserve">“Sēnītes” ar </w:t>
      </w:r>
      <w:r w:rsidR="004E79C4" w:rsidRPr="005F0817">
        <w:t xml:space="preserve">kadastra Nr. </w:t>
      </w:r>
      <w:r w:rsidR="004E79C4" w:rsidRPr="00005F9C">
        <w:t>80800030520 (zemes vienība ar kadastra apzīmējumu 80800030824)</w:t>
      </w:r>
      <w:r w:rsidR="004E79C4">
        <w:t>, Olaines pagastā, Olaines novadā</w:t>
      </w:r>
      <w:r w:rsidR="00E7698D">
        <w:t xml:space="preserve"> un pievedceļa būvniecībai </w:t>
      </w:r>
      <w:r w:rsidR="00E7698D" w:rsidRPr="005F0817">
        <w:t>nekustamajā īpašumā</w:t>
      </w:r>
      <w:r w:rsidR="0071166B">
        <w:t xml:space="preserve"> “Sēnītes” un </w:t>
      </w:r>
      <w:r w:rsidR="00E7698D" w:rsidRPr="005F0817">
        <w:t xml:space="preserve"> </w:t>
      </w:r>
      <w:r w:rsidR="00E7698D">
        <w:t>“</w:t>
      </w:r>
      <w:r w:rsidR="003B4271">
        <w:t>Grēnes</w:t>
      </w:r>
      <w:r w:rsidR="00E7698D">
        <w:t xml:space="preserve">” ar </w:t>
      </w:r>
      <w:r w:rsidR="00E7698D" w:rsidRPr="005F0817">
        <w:t xml:space="preserve">kadastra Nr. </w:t>
      </w:r>
      <w:r w:rsidR="00E727B5" w:rsidRPr="00E727B5">
        <w:t>80800030037</w:t>
      </w:r>
      <w:r w:rsidR="00E7698D">
        <w:t>, Olaines pagastā, Olaines novadā</w:t>
      </w:r>
      <w:r w:rsidR="00AD6FFE" w:rsidRPr="005F0817">
        <w:t>.</w:t>
      </w:r>
    </w:p>
    <w:p w14:paraId="28A1E500" w14:textId="77777777" w:rsidR="00AD6FFE" w:rsidRPr="005F0817" w:rsidRDefault="00AD6FFE" w:rsidP="009559A4">
      <w:pPr>
        <w:ind w:firstLine="420"/>
        <w:jc w:val="both"/>
        <w:textAlignment w:val="baseline"/>
      </w:pPr>
    </w:p>
    <w:p w14:paraId="65DAFDF3" w14:textId="77777777" w:rsidR="0086217C" w:rsidRPr="005F0817" w:rsidRDefault="0086217C" w:rsidP="009559A4">
      <w:pPr>
        <w:pStyle w:val="Pamatteksts"/>
        <w:spacing w:after="0"/>
        <w:jc w:val="center"/>
        <w:rPr>
          <w:rFonts w:ascii="Times New Roman" w:hAnsi="Times New Roman"/>
          <w:sz w:val="24"/>
          <w:szCs w:val="24"/>
        </w:rPr>
      </w:pPr>
      <w:r w:rsidRPr="005F0817">
        <w:rPr>
          <w:rFonts w:ascii="Times New Roman" w:hAnsi="Times New Roman"/>
          <w:i/>
          <w:iCs/>
          <w:sz w:val="24"/>
          <w:szCs w:val="24"/>
        </w:rPr>
        <w:t>Šis starplēmums, ar kuru tiek atzīts, ka ietekmes novērtējums nav nepieciešams, nav atsevišķi pārsūdzams.</w:t>
      </w:r>
    </w:p>
    <w:p w14:paraId="1D4D4206" w14:textId="77777777" w:rsidR="00C4019D" w:rsidRDefault="00C4019D" w:rsidP="009559A4">
      <w:pPr>
        <w:pStyle w:val="Pamatteksts"/>
        <w:tabs>
          <w:tab w:val="right" w:pos="9072"/>
        </w:tabs>
        <w:spacing w:after="0"/>
        <w:jc w:val="both"/>
        <w:rPr>
          <w:rFonts w:ascii="Times New Roman" w:hAnsi="Times New Roman"/>
          <w:sz w:val="24"/>
          <w:szCs w:val="24"/>
        </w:rPr>
      </w:pPr>
    </w:p>
    <w:p w14:paraId="37EAA57D" w14:textId="6C459716" w:rsidR="00175566" w:rsidRPr="005F0817" w:rsidRDefault="00E85D35" w:rsidP="009559A4">
      <w:pPr>
        <w:tabs>
          <w:tab w:val="left" w:pos="7938"/>
        </w:tabs>
        <w:jc w:val="both"/>
      </w:pPr>
      <w:bookmarkStart w:id="10" w:name="_Hlk137552947"/>
      <w:r w:rsidRPr="005F0817">
        <w:t>Atļauju pārvaldes</w:t>
      </w:r>
      <w:r w:rsidR="00BE0BD1" w:rsidRPr="005F0817">
        <w:t xml:space="preserve"> </w:t>
      </w:r>
    </w:p>
    <w:p w14:paraId="3FDB86ED" w14:textId="3EE2CB32" w:rsidR="00E85D35" w:rsidRPr="005F0817" w:rsidRDefault="00175566" w:rsidP="009559A4">
      <w:pPr>
        <w:tabs>
          <w:tab w:val="left" w:pos="7938"/>
        </w:tabs>
        <w:jc w:val="both"/>
      </w:pPr>
      <w:r w:rsidRPr="005F0817">
        <w:t xml:space="preserve">Piesārņojuma un dabas resursu departamenta </w:t>
      </w:r>
      <w:r w:rsidR="00AB6DCD">
        <w:t>direktore</w:t>
      </w:r>
      <w:r w:rsidR="00BE0BD1" w:rsidRPr="005F0817">
        <w:tab/>
      </w:r>
      <w:r w:rsidR="00AB6DCD">
        <w:t>I. Plociņa</w:t>
      </w:r>
    </w:p>
    <w:p w14:paraId="63D3F5C2" w14:textId="77777777" w:rsidR="00C4019D" w:rsidRDefault="00C4019D" w:rsidP="009559A4">
      <w:pPr>
        <w:tabs>
          <w:tab w:val="right" w:pos="9000"/>
        </w:tabs>
        <w:jc w:val="center"/>
      </w:pPr>
    </w:p>
    <w:p w14:paraId="5587EE24" w14:textId="77777777" w:rsidR="00B9061E" w:rsidRDefault="00B9061E" w:rsidP="009559A4">
      <w:pPr>
        <w:tabs>
          <w:tab w:val="right" w:pos="9000"/>
        </w:tabs>
        <w:jc w:val="center"/>
      </w:pPr>
    </w:p>
    <w:p w14:paraId="5AC7ACAC" w14:textId="77777777" w:rsidR="00C4019D" w:rsidRPr="005F0817" w:rsidRDefault="00C4019D" w:rsidP="009559A4">
      <w:pPr>
        <w:tabs>
          <w:tab w:val="right" w:pos="9000"/>
        </w:tabs>
        <w:jc w:val="center"/>
      </w:pPr>
      <w:r w:rsidRPr="005F0817">
        <w:t>ŠIS DOKUMENTS IR ELEKTRONISKI PARAKSTĪTS AR DROŠU ELEKTRONISKO PARAKSTU UN SATUR LAIKA ZĪMOGU</w:t>
      </w:r>
    </w:p>
    <w:p w14:paraId="39383B45" w14:textId="77777777" w:rsidR="002B016A" w:rsidRPr="005F0817" w:rsidRDefault="002B016A" w:rsidP="009559A4">
      <w:pPr>
        <w:suppressAutoHyphens/>
        <w:autoSpaceDN w:val="0"/>
        <w:rPr>
          <w:rFonts w:eastAsia="Arial Unicode MS"/>
          <w:kern w:val="3"/>
          <w:sz w:val="20"/>
          <w:szCs w:val="20"/>
          <w:lang w:eastAsia="zh-CN" w:bidi="hi-IN"/>
        </w:rPr>
      </w:pPr>
    </w:p>
    <w:p w14:paraId="3D46986A" w14:textId="77777777" w:rsidR="00C4019D" w:rsidRPr="005F0817" w:rsidRDefault="00262E41" w:rsidP="009559A4">
      <w:pPr>
        <w:suppressAutoHyphens/>
        <w:autoSpaceDN w:val="0"/>
        <w:rPr>
          <w:rFonts w:eastAsia="Arial Unicode MS"/>
          <w:kern w:val="3"/>
          <w:sz w:val="20"/>
          <w:szCs w:val="20"/>
          <w:lang w:eastAsia="zh-CN" w:bidi="hi-IN"/>
        </w:rPr>
      </w:pPr>
      <w:bookmarkStart w:id="11" w:name="_Hlk137552939"/>
      <w:r>
        <w:rPr>
          <w:rFonts w:eastAsia="Arial Unicode MS"/>
          <w:kern w:val="3"/>
          <w:sz w:val="20"/>
          <w:szCs w:val="20"/>
          <w:lang w:eastAsia="zh-CN" w:bidi="hi-IN"/>
        </w:rPr>
        <w:t>Ozoliņa, 27892160</w:t>
      </w:r>
    </w:p>
    <w:p w14:paraId="5851E5E2" w14:textId="77777777" w:rsidR="00E7372D" w:rsidRPr="00330FD8" w:rsidRDefault="00262E41" w:rsidP="009559A4">
      <w:r>
        <w:rPr>
          <w:i/>
          <w:iCs/>
          <w:sz w:val="20"/>
          <w:szCs w:val="20"/>
        </w:rPr>
        <w:t>inese.ozolina</w:t>
      </w:r>
      <w:r w:rsidR="00C4019D" w:rsidRPr="005F0817">
        <w:rPr>
          <w:i/>
          <w:iCs/>
          <w:sz w:val="20"/>
          <w:szCs w:val="20"/>
        </w:rPr>
        <w:t>@vvd.gov.lv</w:t>
      </w:r>
      <w:bookmarkEnd w:id="10"/>
      <w:bookmarkEnd w:id="11"/>
    </w:p>
    <w:sectPr w:rsidR="00E7372D" w:rsidRPr="00330FD8" w:rsidSect="006D7CAA">
      <w:headerReference w:type="default" r:id="rId19"/>
      <w:footerReference w:type="even" r:id="rId20"/>
      <w:footerReference w:type="default" r:id="rId21"/>
      <w:headerReference w:type="first" r:id="rId22"/>
      <w:footerReference w:type="first" r:id="rId23"/>
      <w:pgSz w:w="11906" w:h="16838" w:code="9"/>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2FA3C" w14:textId="77777777" w:rsidR="00236359" w:rsidRPr="005F0817" w:rsidRDefault="00236359" w:rsidP="0086217C">
      <w:r w:rsidRPr="005F0817">
        <w:separator/>
      </w:r>
    </w:p>
  </w:endnote>
  <w:endnote w:type="continuationSeparator" w:id="0">
    <w:p w14:paraId="174865A5" w14:textId="77777777" w:rsidR="00236359" w:rsidRPr="005F0817" w:rsidRDefault="00236359" w:rsidP="0086217C">
      <w:r w:rsidRPr="005F08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Optim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4590E" w14:textId="77777777" w:rsidR="00663009" w:rsidRPr="005F0817" w:rsidRDefault="00E45E96" w:rsidP="003E4D3C">
    <w:pPr>
      <w:pStyle w:val="Kjene"/>
      <w:framePr w:wrap="around" w:vAnchor="text" w:hAnchor="margin" w:xAlign="center" w:y="1"/>
      <w:rPr>
        <w:rStyle w:val="Lappusesnumurs"/>
      </w:rPr>
    </w:pPr>
    <w:r w:rsidRPr="005F0817">
      <w:rPr>
        <w:rStyle w:val="Lappusesnumurs"/>
      </w:rPr>
      <w:fldChar w:fldCharType="begin"/>
    </w:r>
    <w:r w:rsidRPr="005F0817">
      <w:rPr>
        <w:rStyle w:val="Lappusesnumurs"/>
      </w:rPr>
      <w:instrText xml:space="preserve">PAGE  </w:instrText>
    </w:r>
    <w:r w:rsidRPr="005F0817">
      <w:rPr>
        <w:rStyle w:val="Lappusesnumurs"/>
      </w:rPr>
      <w:fldChar w:fldCharType="separate"/>
    </w:r>
    <w:r w:rsidRPr="005F0817">
      <w:rPr>
        <w:rStyle w:val="Lappusesnumurs"/>
      </w:rPr>
      <w:t>3</w:t>
    </w:r>
    <w:r w:rsidRPr="005F0817">
      <w:rPr>
        <w:rStyle w:val="Lappusesnumurs"/>
      </w:rPr>
      <w:fldChar w:fldCharType="end"/>
    </w:r>
  </w:p>
  <w:p w14:paraId="306942FB" w14:textId="77777777" w:rsidR="00663009" w:rsidRPr="005F0817" w:rsidRDefault="00663009" w:rsidP="003E4D3C">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32092"/>
      <w:docPartObj>
        <w:docPartGallery w:val="Page Numbers (Bottom of Page)"/>
        <w:docPartUnique/>
      </w:docPartObj>
    </w:sdtPr>
    <w:sdtEndPr>
      <w:rPr>
        <w:sz w:val="20"/>
        <w:szCs w:val="20"/>
      </w:rPr>
    </w:sdtEndPr>
    <w:sdtContent>
      <w:p w14:paraId="6F43B22B" w14:textId="77777777" w:rsidR="00663009" w:rsidRPr="005F0817" w:rsidRDefault="00E45E96">
        <w:pPr>
          <w:pStyle w:val="Kjene"/>
          <w:jc w:val="center"/>
          <w:rPr>
            <w:sz w:val="20"/>
            <w:szCs w:val="20"/>
          </w:rPr>
        </w:pPr>
        <w:r w:rsidRPr="005F0817">
          <w:rPr>
            <w:sz w:val="20"/>
            <w:szCs w:val="20"/>
          </w:rPr>
          <w:fldChar w:fldCharType="begin"/>
        </w:r>
        <w:r w:rsidRPr="005F0817">
          <w:rPr>
            <w:sz w:val="20"/>
            <w:szCs w:val="20"/>
          </w:rPr>
          <w:instrText xml:space="preserve"> PAGE   \* MERGEFORMAT </w:instrText>
        </w:r>
        <w:r w:rsidRPr="005F0817">
          <w:rPr>
            <w:sz w:val="20"/>
            <w:szCs w:val="20"/>
          </w:rPr>
          <w:fldChar w:fldCharType="separate"/>
        </w:r>
        <w:r w:rsidRPr="005F0817">
          <w:rPr>
            <w:sz w:val="20"/>
            <w:szCs w:val="20"/>
          </w:rPr>
          <w:t>8</w:t>
        </w:r>
        <w:r w:rsidRPr="005F0817">
          <w:rPr>
            <w:sz w:val="20"/>
            <w:szCs w:val="20"/>
          </w:rPr>
          <w:fldChar w:fldCharType="end"/>
        </w:r>
      </w:p>
    </w:sdtContent>
  </w:sdt>
  <w:p w14:paraId="13171DD9" w14:textId="77777777" w:rsidR="00663009" w:rsidRPr="005F0817" w:rsidRDefault="00663009" w:rsidP="003E4D3C">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5F0817" w14:paraId="3FA67339" w14:textId="77777777" w:rsidTr="363DC05B">
      <w:tc>
        <w:tcPr>
          <w:tcW w:w="3020" w:type="dxa"/>
        </w:tcPr>
        <w:p w14:paraId="61206866" w14:textId="77777777" w:rsidR="00663009" w:rsidRPr="005F0817" w:rsidRDefault="00663009" w:rsidP="363DC05B">
          <w:pPr>
            <w:pStyle w:val="Galvene"/>
            <w:ind w:left="-115"/>
          </w:pPr>
        </w:p>
      </w:tc>
      <w:tc>
        <w:tcPr>
          <w:tcW w:w="3020" w:type="dxa"/>
        </w:tcPr>
        <w:p w14:paraId="3351EF51" w14:textId="77777777" w:rsidR="00663009" w:rsidRPr="005F0817" w:rsidRDefault="00663009" w:rsidP="363DC05B">
          <w:pPr>
            <w:pStyle w:val="Galvene"/>
            <w:jc w:val="center"/>
          </w:pPr>
        </w:p>
      </w:tc>
      <w:tc>
        <w:tcPr>
          <w:tcW w:w="3020" w:type="dxa"/>
        </w:tcPr>
        <w:p w14:paraId="6956BD3B" w14:textId="77777777" w:rsidR="00663009" w:rsidRPr="005F0817" w:rsidRDefault="00663009" w:rsidP="363DC05B">
          <w:pPr>
            <w:pStyle w:val="Galvene"/>
            <w:ind w:right="-115"/>
            <w:jc w:val="right"/>
          </w:pPr>
        </w:p>
      </w:tc>
    </w:tr>
  </w:tbl>
  <w:p w14:paraId="6F9F3609" w14:textId="77777777" w:rsidR="00663009" w:rsidRPr="005F0817" w:rsidRDefault="00663009" w:rsidP="363DC05B">
    <w:pPr>
      <w:pStyle w:val="Kjene"/>
      <w:rPr>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B8F49" w14:textId="77777777" w:rsidR="00236359" w:rsidRPr="005F0817" w:rsidRDefault="00236359" w:rsidP="0086217C">
      <w:r w:rsidRPr="005F0817">
        <w:separator/>
      </w:r>
    </w:p>
  </w:footnote>
  <w:footnote w:type="continuationSeparator" w:id="0">
    <w:p w14:paraId="7E07FC97" w14:textId="77777777" w:rsidR="00236359" w:rsidRPr="005F0817" w:rsidRDefault="00236359" w:rsidP="0086217C">
      <w:r w:rsidRPr="005F0817">
        <w:continuationSeparator/>
      </w:r>
    </w:p>
  </w:footnote>
  <w:footnote w:id="1">
    <w:p w14:paraId="20741177" w14:textId="77777777" w:rsidR="00C21A13" w:rsidRPr="005F0817" w:rsidRDefault="00C21A13" w:rsidP="00B01DBD">
      <w:pPr>
        <w:pStyle w:val="Vresteksts"/>
        <w:jc w:val="both"/>
      </w:pPr>
      <w:r w:rsidRPr="005F0817">
        <w:rPr>
          <w:rStyle w:val="Vresatsauce"/>
        </w:rPr>
        <w:footnoteRef/>
      </w:r>
      <w:r w:rsidRPr="005F0817">
        <w:t xml:space="preserve"> </w:t>
      </w:r>
      <w:r w:rsidR="00B01DBD" w:rsidRPr="005F0817">
        <w:t>Apstiprināts ar Olaines novada domes 27.04.2022. lēmumu Nr.</w:t>
      </w:r>
      <w:r w:rsidR="003766D3" w:rsidRPr="005F0817">
        <w:t> </w:t>
      </w:r>
      <w:r w:rsidR="00B01DBD" w:rsidRPr="005F0817">
        <w:t>6 (23.p.) “Par Olaines novada teritorijas plānojuma 2018. - 2030.</w:t>
      </w:r>
      <w:r w:rsidR="003766D3" w:rsidRPr="005F0817">
        <w:t> </w:t>
      </w:r>
      <w:r w:rsidR="00B01DBD" w:rsidRPr="005F0817">
        <w:t>gadam (4.1) redakcijas apstiprināšanu un saistošo noteikumu Nr. SN5/2022 “Olaines novada teritorijas plānojuma 2018.-2030.</w:t>
      </w:r>
      <w:r w:rsidR="003766D3" w:rsidRPr="005F0817">
        <w:t> </w:t>
      </w:r>
      <w:r w:rsidR="00B01DBD" w:rsidRPr="005F0817">
        <w:t>gadam teritorijas izmantošanas un apbūves noteikumi un grafiskā daļa” izdošanu.</w:t>
      </w:r>
      <w:r w:rsidRPr="005F0817">
        <w:t xml:space="preserve"> Aktuālā versija pieejama: </w:t>
      </w:r>
      <w:hyperlink r:id="rId1" w:anchor="document_24932" w:history="1">
        <w:r w:rsidR="00B01DBD" w:rsidRPr="005F0817">
          <w:rPr>
            <w:rStyle w:val="Hipersaite"/>
            <w:color w:val="auto"/>
          </w:rPr>
          <w:t>https://geolatvija.lv/geo/tapis?documents=open#document_24932</w:t>
        </w:r>
      </w:hyperlink>
      <w:r w:rsidR="00B01DBD" w:rsidRPr="005F0817">
        <w:t xml:space="preserve"> </w:t>
      </w:r>
    </w:p>
  </w:footnote>
  <w:footnote w:id="2">
    <w:p w14:paraId="1FCECB70" w14:textId="77777777" w:rsidR="00B9061E" w:rsidRDefault="00B9061E" w:rsidP="00B9061E">
      <w:pPr>
        <w:pStyle w:val="Vresteksts"/>
      </w:pPr>
      <w:r w:rsidRPr="00F3502B">
        <w:rPr>
          <w:rStyle w:val="Vresatsauce"/>
        </w:rPr>
        <w:footnoteRef/>
      </w:r>
      <w:r w:rsidRPr="00F3502B">
        <w:t xml:space="preserve"> </w:t>
      </w:r>
      <w:hyperlink r:id="rId2" w:history="1">
        <w:r w:rsidRPr="00F3502B">
          <w:rPr>
            <w:rStyle w:val="Hipersaite"/>
            <w:color w:val="auto"/>
          </w:rPr>
          <w:t>https://ozols.gov.lv/ozols/</w:t>
        </w:r>
      </w:hyperlink>
      <w:r w:rsidRPr="00F3502B">
        <w:t xml:space="preserve"> (dati skatīti </w:t>
      </w:r>
      <w:r w:rsidR="000E34F8">
        <w:t>25.06.2025</w:t>
      </w:r>
      <w:r w:rsidRPr="00F3502B">
        <w:t>.).</w:t>
      </w:r>
    </w:p>
  </w:footnote>
  <w:footnote w:id="3">
    <w:p w14:paraId="5B5F4CEB" w14:textId="77777777" w:rsidR="00A07CBC" w:rsidRPr="00F3502B" w:rsidRDefault="00A07CBC" w:rsidP="00A07CBC">
      <w:pPr>
        <w:pStyle w:val="Vresteksts"/>
      </w:pPr>
      <w:r w:rsidRPr="005F0817">
        <w:rPr>
          <w:rStyle w:val="Vresatsauce"/>
        </w:rPr>
        <w:footnoteRef/>
      </w:r>
      <w:r w:rsidRPr="005F0817">
        <w:t xml:space="preserve"> </w:t>
      </w:r>
      <w:hyperlink r:id="rId3" w:history="1">
        <w:r w:rsidR="00391AF7" w:rsidRPr="00391AF7">
          <w:rPr>
            <w:rStyle w:val="Hipersaite"/>
            <w:color w:val="auto"/>
          </w:rPr>
          <w:t>https://www.melioracija.lv/?loc=497025;296302;12</w:t>
        </w:r>
      </w:hyperlink>
      <w:r w:rsidR="00391AF7" w:rsidRPr="00391AF7">
        <w:t xml:space="preserve"> </w:t>
      </w:r>
      <w:r w:rsidRPr="00F3502B">
        <w:t xml:space="preserve">(dati skatīti </w:t>
      </w:r>
      <w:r w:rsidR="00391AF7">
        <w:t>25.06.2025</w:t>
      </w:r>
      <w:r w:rsidRPr="00F3502B">
        <w:t>.)</w:t>
      </w:r>
    </w:p>
  </w:footnote>
  <w:footnote w:id="4">
    <w:p w14:paraId="6FCE0AEF" w14:textId="77777777" w:rsidR="00833805" w:rsidRDefault="00833805">
      <w:pPr>
        <w:pStyle w:val="Vresteksts"/>
      </w:pPr>
      <w:r>
        <w:rPr>
          <w:rStyle w:val="Vresatsauce"/>
        </w:rPr>
        <w:footnoteRef/>
      </w:r>
      <w:r>
        <w:t xml:space="preserve"> </w:t>
      </w:r>
      <w:hyperlink r:id="rId4" w:anchor="data_s=id%3AdataSource_9-190c0dd000a-layer-30-190c5aa83a7-layer-106%3A44" w:history="1">
        <w:r w:rsidRPr="00833805">
          <w:rPr>
            <w:rStyle w:val="Hipersaite"/>
            <w:color w:val="auto"/>
          </w:rPr>
          <w:t>https://experience.arcgis.com/experience/6c0b5c1cfaaa4bffb3c44b79158cd93c/page/Ainavekolo%C4%A3iskais-nov%C4%93rt%C4%93jums?views=Ainavu-are%C4%81li#data_s=id%3AdataSource_9-190c0dd000a-layer-30-190c5aa83a7-layer-106%3A44</w:t>
        </w:r>
      </w:hyperlink>
      <w:r>
        <w:t xml:space="preserve"> (dati skatīti 25.06.2025.)</w:t>
      </w:r>
    </w:p>
  </w:footnote>
  <w:footnote w:id="5">
    <w:p w14:paraId="7B736B48" w14:textId="77777777" w:rsidR="009D733C" w:rsidRDefault="009D733C" w:rsidP="009D733C">
      <w:pPr>
        <w:pStyle w:val="Vresteksts"/>
      </w:pPr>
      <w:r>
        <w:rPr>
          <w:rStyle w:val="Vresatsauce"/>
        </w:rPr>
        <w:footnoteRef/>
      </w:r>
      <w:r>
        <w:t xml:space="preserve"> </w:t>
      </w:r>
      <w:hyperlink r:id="rId5" w:anchor="result" w:history="1">
        <w:r w:rsidRPr="00261AF9">
          <w:rPr>
            <w:rStyle w:val="Hipersaite"/>
            <w:color w:val="auto"/>
          </w:rPr>
          <w:t>https://www.kadastrs.lv/#result</w:t>
        </w:r>
      </w:hyperlink>
      <w:r w:rsidRPr="00261AF9">
        <w:t xml:space="preserve"> </w:t>
      </w:r>
      <w:r>
        <w:t>(dati skatīti 25.06.2025.)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5F0817" w14:paraId="782520D9" w14:textId="77777777" w:rsidTr="363DC05B">
      <w:tc>
        <w:tcPr>
          <w:tcW w:w="3020" w:type="dxa"/>
        </w:tcPr>
        <w:p w14:paraId="1B711EDD" w14:textId="77777777" w:rsidR="00663009" w:rsidRPr="005F0817" w:rsidRDefault="00663009" w:rsidP="363DC05B">
          <w:pPr>
            <w:pStyle w:val="Galvene"/>
            <w:ind w:left="-115"/>
          </w:pPr>
        </w:p>
      </w:tc>
      <w:tc>
        <w:tcPr>
          <w:tcW w:w="3020" w:type="dxa"/>
        </w:tcPr>
        <w:p w14:paraId="5DB9CE76" w14:textId="77777777" w:rsidR="00663009" w:rsidRPr="005F0817" w:rsidRDefault="00663009" w:rsidP="363DC05B">
          <w:pPr>
            <w:pStyle w:val="Galvene"/>
            <w:jc w:val="center"/>
          </w:pPr>
        </w:p>
      </w:tc>
      <w:tc>
        <w:tcPr>
          <w:tcW w:w="3020" w:type="dxa"/>
        </w:tcPr>
        <w:p w14:paraId="3C327E54" w14:textId="77777777" w:rsidR="00663009" w:rsidRPr="005F0817" w:rsidRDefault="00663009" w:rsidP="363DC05B">
          <w:pPr>
            <w:pStyle w:val="Galvene"/>
            <w:ind w:right="-115"/>
            <w:jc w:val="right"/>
          </w:pPr>
        </w:p>
      </w:tc>
    </w:tr>
  </w:tbl>
  <w:p w14:paraId="436A17D9" w14:textId="77777777" w:rsidR="00663009" w:rsidRPr="005F0817" w:rsidRDefault="00663009" w:rsidP="363DC05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63DC05B" w:rsidRPr="005F0817" w14:paraId="0B313C57" w14:textId="77777777" w:rsidTr="363DC05B">
      <w:tc>
        <w:tcPr>
          <w:tcW w:w="3020" w:type="dxa"/>
        </w:tcPr>
        <w:p w14:paraId="65641754" w14:textId="77777777" w:rsidR="00663009" w:rsidRPr="005F0817" w:rsidRDefault="00663009" w:rsidP="363DC05B">
          <w:pPr>
            <w:pStyle w:val="Galvene"/>
            <w:ind w:left="-115"/>
          </w:pPr>
        </w:p>
      </w:tc>
      <w:tc>
        <w:tcPr>
          <w:tcW w:w="3020" w:type="dxa"/>
        </w:tcPr>
        <w:p w14:paraId="4BDFE820" w14:textId="77777777" w:rsidR="00663009" w:rsidRPr="005F0817" w:rsidRDefault="00663009" w:rsidP="363DC05B">
          <w:pPr>
            <w:pStyle w:val="Galvene"/>
            <w:jc w:val="center"/>
          </w:pPr>
        </w:p>
      </w:tc>
      <w:tc>
        <w:tcPr>
          <w:tcW w:w="3020" w:type="dxa"/>
        </w:tcPr>
        <w:p w14:paraId="67D90211" w14:textId="77777777" w:rsidR="00663009" w:rsidRPr="005F0817" w:rsidRDefault="00663009" w:rsidP="363DC05B">
          <w:pPr>
            <w:pStyle w:val="Galvene"/>
            <w:ind w:right="-115"/>
            <w:jc w:val="right"/>
          </w:pPr>
        </w:p>
      </w:tc>
    </w:tr>
  </w:tbl>
  <w:p w14:paraId="7AE49A3D" w14:textId="77777777" w:rsidR="00663009" w:rsidRPr="005F0817" w:rsidRDefault="00663009" w:rsidP="363DC05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195692783" o:spid="_x0000_i1026" type="#_x0000_t75" style="width:67.6pt;height:68.85pt;visibility:visible;mso-wrap-style:square" o:bullet="t">
        <v:imagedata r:id="rId1" o:title=""/>
      </v:shape>
    </w:pict>
  </w:numPicBullet>
  <w:abstractNum w:abstractNumId="0" w15:restartNumberingAfterBreak="0">
    <w:nsid w:val="1602020D"/>
    <w:multiLevelType w:val="hybridMultilevel"/>
    <w:tmpl w:val="BECC2562"/>
    <w:lvl w:ilvl="0" w:tplc="703AF7AA">
      <w:start w:val="1"/>
      <w:numFmt w:val="decimal"/>
      <w:lvlText w:val="%1."/>
      <w:lvlJc w:val="left"/>
      <w:pPr>
        <w:tabs>
          <w:tab w:val="num" w:pos="360"/>
        </w:tabs>
        <w:ind w:left="360" w:hanging="360"/>
      </w:pPr>
      <w:rPr>
        <w:rFonts w:ascii="Times New Roman" w:hAnsi="Times New Roman" w:cs="Times New Roman" w:hint="default"/>
        <w:b/>
        <w:color w:val="000000"/>
        <w:sz w:val="24"/>
        <w:szCs w:val="24"/>
      </w:rPr>
    </w:lvl>
    <w:lvl w:ilvl="1" w:tplc="04090001">
      <w:start w:val="1"/>
      <w:numFmt w:val="bullet"/>
      <w:lvlText w:val=""/>
      <w:lvlJc w:val="left"/>
      <w:pPr>
        <w:tabs>
          <w:tab w:val="num" w:pos="1440"/>
        </w:tabs>
        <w:ind w:left="1440" w:hanging="360"/>
      </w:pPr>
      <w:rPr>
        <w:rFonts w:ascii="Symbol" w:hAnsi="Symbol" w:hint="default"/>
        <w:b/>
      </w:rPr>
    </w:lvl>
    <w:lvl w:ilvl="2" w:tplc="593E1802">
      <w:numFmt w:val="bullet"/>
      <w:lvlText w:val="-"/>
      <w:lvlJc w:val="left"/>
      <w:pPr>
        <w:tabs>
          <w:tab w:val="num" w:pos="2340"/>
        </w:tabs>
        <w:ind w:left="2340" w:hanging="360"/>
      </w:pPr>
      <w:rPr>
        <w:rFonts w:ascii="Times New Roman" w:eastAsia="Times New Roman" w:hAnsi="Times New Roman" w:cs="Times New Roman" w:hint="default"/>
        <w:b/>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15:restartNumberingAfterBreak="0">
    <w:nsid w:val="1DE6467F"/>
    <w:multiLevelType w:val="multilevel"/>
    <w:tmpl w:val="388E0308"/>
    <w:styleLink w:val="TNSaraksts"/>
    <w:lvl w:ilvl="0">
      <w:start w:val="1"/>
      <w:numFmt w:val="decimal"/>
      <w:pStyle w:val="TNNum"/>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24F5F06"/>
    <w:multiLevelType w:val="hybridMultilevel"/>
    <w:tmpl w:val="4C1C2CF2"/>
    <w:lvl w:ilvl="0" w:tplc="04260011">
      <w:start w:val="1"/>
      <w:numFmt w:val="decimal"/>
      <w:lvlText w:val="%1)"/>
      <w:lvlJc w:val="left"/>
      <w:pPr>
        <w:ind w:left="1287" w:hanging="360"/>
      </w:pPr>
    </w:lvl>
    <w:lvl w:ilvl="1" w:tplc="04260019">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 w15:restartNumberingAfterBreak="0">
    <w:nsid w:val="26A66C06"/>
    <w:multiLevelType w:val="hybridMultilevel"/>
    <w:tmpl w:val="6F462A80"/>
    <w:lvl w:ilvl="0" w:tplc="F0383B8C">
      <w:start w:val="1"/>
      <w:numFmt w:val="decimal"/>
      <w:lvlText w:val="%1."/>
      <w:lvlJc w:val="left"/>
      <w:pPr>
        <w:ind w:left="578" w:hanging="360"/>
      </w:pPr>
      <w:rPr>
        <w:rFonts w:hint="default"/>
        <w:b w:val="0"/>
        <w:bCs w:val="0"/>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4" w15:restartNumberingAfterBreak="0">
    <w:nsid w:val="27343B71"/>
    <w:multiLevelType w:val="hybridMultilevel"/>
    <w:tmpl w:val="D64EE4BC"/>
    <w:lvl w:ilvl="0" w:tplc="B47680F6">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 w15:restartNumberingAfterBreak="0">
    <w:nsid w:val="28FB536F"/>
    <w:multiLevelType w:val="hybridMultilevel"/>
    <w:tmpl w:val="F07440B2"/>
    <w:lvl w:ilvl="0" w:tplc="312851D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3B5C0733"/>
    <w:multiLevelType w:val="hybridMultilevel"/>
    <w:tmpl w:val="EBE65C20"/>
    <w:lvl w:ilvl="0" w:tplc="DEB0A928">
      <w:start w:val="1"/>
      <w:numFmt w:val="bullet"/>
      <w:pStyle w:val="arTab"/>
      <w:lvlText w:val=""/>
      <w:lvlPicBulletId w:val="0"/>
      <w:lvlJc w:val="left"/>
      <w:pPr>
        <w:ind w:left="927" w:hanging="360"/>
      </w:pPr>
      <w:rPr>
        <w:rFonts w:ascii="Symbol" w:hAnsi="Symbol" w:hint="default"/>
        <w:color w:val="auto"/>
      </w:rPr>
    </w:lvl>
    <w:lvl w:ilvl="1" w:tplc="04260003">
      <w:start w:val="1"/>
      <w:numFmt w:val="bullet"/>
      <w:lvlText w:val="o"/>
      <w:lvlJc w:val="left"/>
      <w:pPr>
        <w:ind w:left="1650" w:hanging="360"/>
      </w:pPr>
      <w:rPr>
        <w:rFonts w:ascii="Courier New" w:hAnsi="Courier New" w:cs="Courier New" w:hint="default"/>
      </w:rPr>
    </w:lvl>
    <w:lvl w:ilvl="2" w:tplc="04260005" w:tentative="1">
      <w:start w:val="1"/>
      <w:numFmt w:val="bullet"/>
      <w:lvlText w:val=""/>
      <w:lvlJc w:val="left"/>
      <w:pPr>
        <w:ind w:left="2370" w:hanging="360"/>
      </w:pPr>
      <w:rPr>
        <w:rFonts w:ascii="Wingdings" w:hAnsi="Wingdings" w:hint="default"/>
      </w:rPr>
    </w:lvl>
    <w:lvl w:ilvl="3" w:tplc="04260001" w:tentative="1">
      <w:start w:val="1"/>
      <w:numFmt w:val="bullet"/>
      <w:lvlText w:val=""/>
      <w:lvlJc w:val="left"/>
      <w:pPr>
        <w:ind w:left="3090" w:hanging="360"/>
      </w:pPr>
      <w:rPr>
        <w:rFonts w:ascii="Symbol" w:hAnsi="Symbol" w:hint="default"/>
      </w:rPr>
    </w:lvl>
    <w:lvl w:ilvl="4" w:tplc="04260003" w:tentative="1">
      <w:start w:val="1"/>
      <w:numFmt w:val="bullet"/>
      <w:lvlText w:val="o"/>
      <w:lvlJc w:val="left"/>
      <w:pPr>
        <w:ind w:left="3810" w:hanging="360"/>
      </w:pPr>
      <w:rPr>
        <w:rFonts w:ascii="Courier New" w:hAnsi="Courier New" w:cs="Courier New" w:hint="default"/>
      </w:rPr>
    </w:lvl>
    <w:lvl w:ilvl="5" w:tplc="04260005" w:tentative="1">
      <w:start w:val="1"/>
      <w:numFmt w:val="bullet"/>
      <w:lvlText w:val=""/>
      <w:lvlJc w:val="left"/>
      <w:pPr>
        <w:ind w:left="4530" w:hanging="360"/>
      </w:pPr>
      <w:rPr>
        <w:rFonts w:ascii="Wingdings" w:hAnsi="Wingdings" w:hint="default"/>
      </w:rPr>
    </w:lvl>
    <w:lvl w:ilvl="6" w:tplc="04260001" w:tentative="1">
      <w:start w:val="1"/>
      <w:numFmt w:val="bullet"/>
      <w:lvlText w:val=""/>
      <w:lvlJc w:val="left"/>
      <w:pPr>
        <w:ind w:left="5250" w:hanging="360"/>
      </w:pPr>
      <w:rPr>
        <w:rFonts w:ascii="Symbol" w:hAnsi="Symbol" w:hint="default"/>
      </w:rPr>
    </w:lvl>
    <w:lvl w:ilvl="7" w:tplc="04260003" w:tentative="1">
      <w:start w:val="1"/>
      <w:numFmt w:val="bullet"/>
      <w:lvlText w:val="o"/>
      <w:lvlJc w:val="left"/>
      <w:pPr>
        <w:ind w:left="5970" w:hanging="360"/>
      </w:pPr>
      <w:rPr>
        <w:rFonts w:ascii="Courier New" w:hAnsi="Courier New" w:cs="Courier New" w:hint="default"/>
      </w:rPr>
    </w:lvl>
    <w:lvl w:ilvl="8" w:tplc="04260005" w:tentative="1">
      <w:start w:val="1"/>
      <w:numFmt w:val="bullet"/>
      <w:lvlText w:val=""/>
      <w:lvlJc w:val="left"/>
      <w:pPr>
        <w:ind w:left="6690" w:hanging="360"/>
      </w:pPr>
      <w:rPr>
        <w:rFonts w:ascii="Wingdings" w:hAnsi="Wingdings" w:hint="default"/>
      </w:rPr>
    </w:lvl>
  </w:abstractNum>
  <w:abstractNum w:abstractNumId="7" w15:restartNumberingAfterBreak="0">
    <w:nsid w:val="431134D1"/>
    <w:multiLevelType w:val="multilevel"/>
    <w:tmpl w:val="388E0308"/>
    <w:numStyleLink w:val="TNSaraksts"/>
  </w:abstractNum>
  <w:abstractNum w:abstractNumId="8" w15:restartNumberingAfterBreak="0">
    <w:nsid w:val="48244637"/>
    <w:multiLevelType w:val="hybridMultilevel"/>
    <w:tmpl w:val="2E605F2A"/>
    <w:lvl w:ilvl="0" w:tplc="41C2FDAA">
      <w:start w:val="1"/>
      <w:numFmt w:val="decimal"/>
      <w:lvlText w:val="%1."/>
      <w:lvlJc w:val="left"/>
      <w:pPr>
        <w:ind w:left="720" w:hanging="360"/>
      </w:pPr>
      <w:rPr>
        <w:rFonts w:hint="default"/>
        <w:sz w:val="24"/>
        <w:szCs w:val="24"/>
      </w:rPr>
    </w:lvl>
    <w:lvl w:ilvl="1" w:tplc="2772C7EC">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76C10C9"/>
    <w:multiLevelType w:val="hybridMultilevel"/>
    <w:tmpl w:val="2ED2873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5CFD2C3C"/>
    <w:multiLevelType w:val="multilevel"/>
    <w:tmpl w:val="17F0A832"/>
    <w:lvl w:ilvl="0">
      <w:start w:val="1"/>
      <w:numFmt w:val="decimal"/>
      <w:lvlText w:val="%1."/>
      <w:lvlJc w:val="left"/>
      <w:pPr>
        <w:ind w:left="4613"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E4E2A37"/>
    <w:multiLevelType w:val="hybridMultilevel"/>
    <w:tmpl w:val="A5E6D42E"/>
    <w:lvl w:ilvl="0" w:tplc="C46881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65385AC6"/>
    <w:multiLevelType w:val="multilevel"/>
    <w:tmpl w:val="3BC68398"/>
    <w:lvl w:ilvl="0">
      <w:start w:val="1"/>
      <w:numFmt w:val="decimal"/>
      <w:lvlText w:val="%1."/>
      <w:lvlJc w:val="left"/>
      <w:pPr>
        <w:ind w:left="1146" w:hanging="360"/>
      </w:pPr>
      <w:rPr>
        <w:rFonts w:ascii="Times New Roman" w:hAnsi="Times New Roman" w:cs="Times New Roman" w:hint="default"/>
        <w:sz w:val="24"/>
        <w:szCs w:val="24"/>
      </w:r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15:restartNumberingAfterBreak="0">
    <w:nsid w:val="71CC6848"/>
    <w:multiLevelType w:val="hybridMultilevel"/>
    <w:tmpl w:val="5C78007E"/>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04260001">
      <w:start w:val="1"/>
      <w:numFmt w:val="bullet"/>
      <w:lvlText w:val=""/>
      <w:lvlJc w:val="left"/>
      <w:pPr>
        <w:ind w:left="2727" w:hanging="360"/>
      </w:pPr>
      <w:rPr>
        <w:rFonts w:ascii="Symbol" w:hAnsi="Symbol"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7FE12A69"/>
    <w:multiLevelType w:val="hybridMultilevel"/>
    <w:tmpl w:val="8222F3A8"/>
    <w:lvl w:ilvl="0" w:tplc="FFFFFFFF">
      <w:start w:val="1"/>
      <w:numFmt w:val="decimal"/>
      <w:lvlText w:val="%1)"/>
      <w:lvlJc w:val="left"/>
      <w:pPr>
        <w:ind w:left="1287" w:hanging="360"/>
      </w:pPr>
    </w:lvl>
    <w:lvl w:ilvl="1" w:tplc="04260011">
      <w:start w:val="1"/>
      <w:numFmt w:val="decimal"/>
      <w:lvlText w:val="%2)"/>
      <w:lvlJc w:val="left"/>
      <w:pPr>
        <w:ind w:left="2007" w:hanging="360"/>
      </w:pPr>
    </w:lvl>
    <w:lvl w:ilvl="2" w:tplc="060A054E">
      <w:start w:val="6"/>
      <w:numFmt w:val="bullet"/>
      <w:lvlText w:val="•"/>
      <w:lvlJc w:val="left"/>
      <w:pPr>
        <w:ind w:left="2907" w:hanging="360"/>
      </w:pPr>
      <w:rPr>
        <w:rFonts w:ascii="Times New Roman" w:eastAsia="Times New Roman" w:hAnsi="Times New Roman" w:cs="Times New Roman"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1758403670">
    <w:abstractNumId w:val="0"/>
  </w:num>
  <w:num w:numId="2" w16cid:durableId="1268544011">
    <w:abstractNumId w:val="8"/>
  </w:num>
  <w:num w:numId="3" w16cid:durableId="50153413">
    <w:abstractNumId w:val="12"/>
  </w:num>
  <w:num w:numId="4" w16cid:durableId="8265347">
    <w:abstractNumId w:val="3"/>
  </w:num>
  <w:num w:numId="5" w16cid:durableId="660085993">
    <w:abstractNumId w:val="1"/>
  </w:num>
  <w:num w:numId="6" w16cid:durableId="985431608">
    <w:abstractNumId w:val="7"/>
  </w:num>
  <w:num w:numId="7" w16cid:durableId="989942699">
    <w:abstractNumId w:val="6"/>
  </w:num>
  <w:num w:numId="8" w16cid:durableId="137303103">
    <w:abstractNumId w:val="4"/>
  </w:num>
  <w:num w:numId="9" w16cid:durableId="1228763269">
    <w:abstractNumId w:val="10"/>
  </w:num>
  <w:num w:numId="10" w16cid:durableId="73013570">
    <w:abstractNumId w:val="2"/>
  </w:num>
  <w:num w:numId="11" w16cid:durableId="1195848042">
    <w:abstractNumId w:val="14"/>
  </w:num>
  <w:num w:numId="12" w16cid:durableId="1949045225">
    <w:abstractNumId w:val="9"/>
  </w:num>
  <w:num w:numId="13" w16cid:durableId="1738432482">
    <w:abstractNumId w:val="13"/>
  </w:num>
  <w:num w:numId="14" w16cid:durableId="2097701414">
    <w:abstractNumId w:val="5"/>
  </w:num>
  <w:num w:numId="15" w16cid:durableId="39632455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7C"/>
    <w:rsid w:val="000035DB"/>
    <w:rsid w:val="00005F9C"/>
    <w:rsid w:val="00010AD1"/>
    <w:rsid w:val="00010BA3"/>
    <w:rsid w:val="00012BD3"/>
    <w:rsid w:val="00012C7C"/>
    <w:rsid w:val="00017DCC"/>
    <w:rsid w:val="00020D0B"/>
    <w:rsid w:val="00021337"/>
    <w:rsid w:val="000229D5"/>
    <w:rsid w:val="0002674B"/>
    <w:rsid w:val="000276FA"/>
    <w:rsid w:val="00030140"/>
    <w:rsid w:val="000308C8"/>
    <w:rsid w:val="00030BAA"/>
    <w:rsid w:val="00030C0B"/>
    <w:rsid w:val="00030F9D"/>
    <w:rsid w:val="0003151E"/>
    <w:rsid w:val="0003257E"/>
    <w:rsid w:val="000337D1"/>
    <w:rsid w:val="00042809"/>
    <w:rsid w:val="000434CF"/>
    <w:rsid w:val="00043E3C"/>
    <w:rsid w:val="00046740"/>
    <w:rsid w:val="000529AC"/>
    <w:rsid w:val="00054504"/>
    <w:rsid w:val="00055E20"/>
    <w:rsid w:val="00060141"/>
    <w:rsid w:val="0006255D"/>
    <w:rsid w:val="00064931"/>
    <w:rsid w:val="00067464"/>
    <w:rsid w:val="00067DED"/>
    <w:rsid w:val="00073CD7"/>
    <w:rsid w:val="0007429A"/>
    <w:rsid w:val="00075872"/>
    <w:rsid w:val="0007665F"/>
    <w:rsid w:val="000801FE"/>
    <w:rsid w:val="00081C7B"/>
    <w:rsid w:val="00082835"/>
    <w:rsid w:val="00083594"/>
    <w:rsid w:val="00085C42"/>
    <w:rsid w:val="00086BE6"/>
    <w:rsid w:val="00093386"/>
    <w:rsid w:val="00093971"/>
    <w:rsid w:val="000951B3"/>
    <w:rsid w:val="00096B8F"/>
    <w:rsid w:val="000A038F"/>
    <w:rsid w:val="000A128E"/>
    <w:rsid w:val="000A4778"/>
    <w:rsid w:val="000A4F97"/>
    <w:rsid w:val="000A7B3E"/>
    <w:rsid w:val="000B0043"/>
    <w:rsid w:val="000B44A9"/>
    <w:rsid w:val="000B4CDD"/>
    <w:rsid w:val="000B4F64"/>
    <w:rsid w:val="000B5E38"/>
    <w:rsid w:val="000B6FD9"/>
    <w:rsid w:val="000C67AF"/>
    <w:rsid w:val="000C7F03"/>
    <w:rsid w:val="000D0C16"/>
    <w:rsid w:val="000D1A94"/>
    <w:rsid w:val="000D218C"/>
    <w:rsid w:val="000D2253"/>
    <w:rsid w:val="000D24A3"/>
    <w:rsid w:val="000D261C"/>
    <w:rsid w:val="000D3620"/>
    <w:rsid w:val="000D4768"/>
    <w:rsid w:val="000D4F6E"/>
    <w:rsid w:val="000D561E"/>
    <w:rsid w:val="000D79F4"/>
    <w:rsid w:val="000E34F8"/>
    <w:rsid w:val="000E366B"/>
    <w:rsid w:val="000E3ADA"/>
    <w:rsid w:val="000E3C00"/>
    <w:rsid w:val="000F1018"/>
    <w:rsid w:val="000F26B1"/>
    <w:rsid w:val="000F3525"/>
    <w:rsid w:val="000F44CE"/>
    <w:rsid w:val="000F4CC7"/>
    <w:rsid w:val="000F4E5B"/>
    <w:rsid w:val="000F6B7E"/>
    <w:rsid w:val="000F6C0A"/>
    <w:rsid w:val="000F6F51"/>
    <w:rsid w:val="00100892"/>
    <w:rsid w:val="00100B17"/>
    <w:rsid w:val="001039EB"/>
    <w:rsid w:val="00106D10"/>
    <w:rsid w:val="00110408"/>
    <w:rsid w:val="00111059"/>
    <w:rsid w:val="00113699"/>
    <w:rsid w:val="0011538C"/>
    <w:rsid w:val="0011628C"/>
    <w:rsid w:val="00116594"/>
    <w:rsid w:val="00116B47"/>
    <w:rsid w:val="001200F2"/>
    <w:rsid w:val="00120769"/>
    <w:rsid w:val="001221E0"/>
    <w:rsid w:val="00126D2A"/>
    <w:rsid w:val="00127293"/>
    <w:rsid w:val="0013027D"/>
    <w:rsid w:val="001308E0"/>
    <w:rsid w:val="00134D28"/>
    <w:rsid w:val="00135581"/>
    <w:rsid w:val="001436B4"/>
    <w:rsid w:val="0014534D"/>
    <w:rsid w:val="00150697"/>
    <w:rsid w:val="001506DE"/>
    <w:rsid w:val="0015136F"/>
    <w:rsid w:val="00154752"/>
    <w:rsid w:val="001611F8"/>
    <w:rsid w:val="00162110"/>
    <w:rsid w:val="00163586"/>
    <w:rsid w:val="00165F73"/>
    <w:rsid w:val="00166A1D"/>
    <w:rsid w:val="00167431"/>
    <w:rsid w:val="001705C4"/>
    <w:rsid w:val="00172869"/>
    <w:rsid w:val="00175566"/>
    <w:rsid w:val="00176419"/>
    <w:rsid w:val="00176ED5"/>
    <w:rsid w:val="001772BE"/>
    <w:rsid w:val="0018029C"/>
    <w:rsid w:val="001819A6"/>
    <w:rsid w:val="00183E98"/>
    <w:rsid w:val="00191805"/>
    <w:rsid w:val="00191B18"/>
    <w:rsid w:val="00195CA3"/>
    <w:rsid w:val="00196139"/>
    <w:rsid w:val="00196524"/>
    <w:rsid w:val="001A0E59"/>
    <w:rsid w:val="001A3182"/>
    <w:rsid w:val="001A45DE"/>
    <w:rsid w:val="001A46A6"/>
    <w:rsid w:val="001A5581"/>
    <w:rsid w:val="001A6EAE"/>
    <w:rsid w:val="001A7CE0"/>
    <w:rsid w:val="001B312A"/>
    <w:rsid w:val="001B50F1"/>
    <w:rsid w:val="001C15C8"/>
    <w:rsid w:val="001C24E9"/>
    <w:rsid w:val="001C52C8"/>
    <w:rsid w:val="001C71DD"/>
    <w:rsid w:val="001D6F18"/>
    <w:rsid w:val="001E0464"/>
    <w:rsid w:val="001F199D"/>
    <w:rsid w:val="001F2847"/>
    <w:rsid w:val="001F28AE"/>
    <w:rsid w:val="001F2B02"/>
    <w:rsid w:val="001F5808"/>
    <w:rsid w:val="001F786A"/>
    <w:rsid w:val="00200FB0"/>
    <w:rsid w:val="00201CB7"/>
    <w:rsid w:val="00201EBA"/>
    <w:rsid w:val="00210F2F"/>
    <w:rsid w:val="00211665"/>
    <w:rsid w:val="0021186A"/>
    <w:rsid w:val="00214C04"/>
    <w:rsid w:val="002175F8"/>
    <w:rsid w:val="00223769"/>
    <w:rsid w:val="002242CF"/>
    <w:rsid w:val="0023096A"/>
    <w:rsid w:val="00230EAB"/>
    <w:rsid w:val="002329AF"/>
    <w:rsid w:val="0023496C"/>
    <w:rsid w:val="00234A9C"/>
    <w:rsid w:val="00236359"/>
    <w:rsid w:val="00236BD2"/>
    <w:rsid w:val="00241D8A"/>
    <w:rsid w:val="0024209E"/>
    <w:rsid w:val="00243441"/>
    <w:rsid w:val="00250713"/>
    <w:rsid w:val="0025225A"/>
    <w:rsid w:val="002529EC"/>
    <w:rsid w:val="00253AD1"/>
    <w:rsid w:val="002618C2"/>
    <w:rsid w:val="00261A8D"/>
    <w:rsid w:val="00261AF9"/>
    <w:rsid w:val="00262E41"/>
    <w:rsid w:val="002643B2"/>
    <w:rsid w:val="00265FD0"/>
    <w:rsid w:val="00267088"/>
    <w:rsid w:val="00272786"/>
    <w:rsid w:val="00274CC8"/>
    <w:rsid w:val="00281DFD"/>
    <w:rsid w:val="00284363"/>
    <w:rsid w:val="002847A1"/>
    <w:rsid w:val="00284A76"/>
    <w:rsid w:val="00291EC7"/>
    <w:rsid w:val="00292E1B"/>
    <w:rsid w:val="00296E51"/>
    <w:rsid w:val="002A0499"/>
    <w:rsid w:val="002A0D3A"/>
    <w:rsid w:val="002A5B61"/>
    <w:rsid w:val="002A6547"/>
    <w:rsid w:val="002B016A"/>
    <w:rsid w:val="002B1EB5"/>
    <w:rsid w:val="002B2252"/>
    <w:rsid w:val="002B2B3F"/>
    <w:rsid w:val="002B2BF3"/>
    <w:rsid w:val="002B483F"/>
    <w:rsid w:val="002B48FE"/>
    <w:rsid w:val="002C27B5"/>
    <w:rsid w:val="002C43F8"/>
    <w:rsid w:val="002D2992"/>
    <w:rsid w:val="002D2AC6"/>
    <w:rsid w:val="002D5136"/>
    <w:rsid w:val="002D6D67"/>
    <w:rsid w:val="002E17E3"/>
    <w:rsid w:val="002E2AEC"/>
    <w:rsid w:val="002E6A13"/>
    <w:rsid w:val="002F1B88"/>
    <w:rsid w:val="002F3289"/>
    <w:rsid w:val="002F5828"/>
    <w:rsid w:val="00302E49"/>
    <w:rsid w:val="00304091"/>
    <w:rsid w:val="00305A34"/>
    <w:rsid w:val="00311603"/>
    <w:rsid w:val="003171B6"/>
    <w:rsid w:val="003175A5"/>
    <w:rsid w:val="0031761E"/>
    <w:rsid w:val="00317716"/>
    <w:rsid w:val="003204B8"/>
    <w:rsid w:val="00324F29"/>
    <w:rsid w:val="00325B39"/>
    <w:rsid w:val="00325B77"/>
    <w:rsid w:val="00330FD8"/>
    <w:rsid w:val="00332873"/>
    <w:rsid w:val="00333083"/>
    <w:rsid w:val="00343002"/>
    <w:rsid w:val="0034510F"/>
    <w:rsid w:val="003452EA"/>
    <w:rsid w:val="00353D31"/>
    <w:rsid w:val="003550E1"/>
    <w:rsid w:val="0035640F"/>
    <w:rsid w:val="003611B8"/>
    <w:rsid w:val="003629CF"/>
    <w:rsid w:val="003656CD"/>
    <w:rsid w:val="00365E6A"/>
    <w:rsid w:val="00366FF2"/>
    <w:rsid w:val="00367A49"/>
    <w:rsid w:val="0037159D"/>
    <w:rsid w:val="00375C2C"/>
    <w:rsid w:val="00375C55"/>
    <w:rsid w:val="003766D3"/>
    <w:rsid w:val="00381076"/>
    <w:rsid w:val="00381681"/>
    <w:rsid w:val="00384C05"/>
    <w:rsid w:val="00386109"/>
    <w:rsid w:val="00386279"/>
    <w:rsid w:val="003864E3"/>
    <w:rsid w:val="00391AF7"/>
    <w:rsid w:val="00392DFB"/>
    <w:rsid w:val="00393315"/>
    <w:rsid w:val="0039740B"/>
    <w:rsid w:val="003A0E4A"/>
    <w:rsid w:val="003A640E"/>
    <w:rsid w:val="003A66BF"/>
    <w:rsid w:val="003B0B10"/>
    <w:rsid w:val="003B2ABB"/>
    <w:rsid w:val="003B3560"/>
    <w:rsid w:val="003B4271"/>
    <w:rsid w:val="003B44DE"/>
    <w:rsid w:val="003B45C3"/>
    <w:rsid w:val="003B53EF"/>
    <w:rsid w:val="003B5430"/>
    <w:rsid w:val="003B6AD4"/>
    <w:rsid w:val="003C2210"/>
    <w:rsid w:val="003C3F7B"/>
    <w:rsid w:val="003C56B1"/>
    <w:rsid w:val="003C5FC2"/>
    <w:rsid w:val="003D09F3"/>
    <w:rsid w:val="003D11D7"/>
    <w:rsid w:val="003D1F24"/>
    <w:rsid w:val="003D4C9B"/>
    <w:rsid w:val="003D7542"/>
    <w:rsid w:val="003E23E1"/>
    <w:rsid w:val="003E34A3"/>
    <w:rsid w:val="003E3ABE"/>
    <w:rsid w:val="003E54A0"/>
    <w:rsid w:val="003F100C"/>
    <w:rsid w:val="003F4F57"/>
    <w:rsid w:val="003F6D2D"/>
    <w:rsid w:val="00400B99"/>
    <w:rsid w:val="00400E44"/>
    <w:rsid w:val="00400F21"/>
    <w:rsid w:val="004107CD"/>
    <w:rsid w:val="00414929"/>
    <w:rsid w:val="00415D24"/>
    <w:rsid w:val="00423433"/>
    <w:rsid w:val="0042684A"/>
    <w:rsid w:val="0043076B"/>
    <w:rsid w:val="00431CD1"/>
    <w:rsid w:val="00431D7E"/>
    <w:rsid w:val="0043373F"/>
    <w:rsid w:val="004341CC"/>
    <w:rsid w:val="004368BA"/>
    <w:rsid w:val="00437A08"/>
    <w:rsid w:val="00437EE2"/>
    <w:rsid w:val="00441454"/>
    <w:rsid w:val="004419FE"/>
    <w:rsid w:val="00444577"/>
    <w:rsid w:val="004511B1"/>
    <w:rsid w:val="00456A16"/>
    <w:rsid w:val="0046142C"/>
    <w:rsid w:val="0046180B"/>
    <w:rsid w:val="00462CE6"/>
    <w:rsid w:val="0047061C"/>
    <w:rsid w:val="00471B83"/>
    <w:rsid w:val="004723F4"/>
    <w:rsid w:val="00473157"/>
    <w:rsid w:val="00473664"/>
    <w:rsid w:val="00476F6A"/>
    <w:rsid w:val="004775F6"/>
    <w:rsid w:val="0048091D"/>
    <w:rsid w:val="0048301D"/>
    <w:rsid w:val="004831AD"/>
    <w:rsid w:val="0048336B"/>
    <w:rsid w:val="004936DA"/>
    <w:rsid w:val="004955CC"/>
    <w:rsid w:val="004A01EE"/>
    <w:rsid w:val="004A1764"/>
    <w:rsid w:val="004A42FA"/>
    <w:rsid w:val="004A718C"/>
    <w:rsid w:val="004B16F9"/>
    <w:rsid w:val="004B73F1"/>
    <w:rsid w:val="004C0875"/>
    <w:rsid w:val="004C15FB"/>
    <w:rsid w:val="004C2C86"/>
    <w:rsid w:val="004C2D54"/>
    <w:rsid w:val="004D0746"/>
    <w:rsid w:val="004D12AF"/>
    <w:rsid w:val="004D1333"/>
    <w:rsid w:val="004D14EE"/>
    <w:rsid w:val="004D1759"/>
    <w:rsid w:val="004D2311"/>
    <w:rsid w:val="004D4815"/>
    <w:rsid w:val="004D74AE"/>
    <w:rsid w:val="004D7B05"/>
    <w:rsid w:val="004E0D35"/>
    <w:rsid w:val="004E223E"/>
    <w:rsid w:val="004E38B0"/>
    <w:rsid w:val="004E3D35"/>
    <w:rsid w:val="004E4952"/>
    <w:rsid w:val="004E79C4"/>
    <w:rsid w:val="004F1260"/>
    <w:rsid w:val="004F15D1"/>
    <w:rsid w:val="004F2964"/>
    <w:rsid w:val="004F53A5"/>
    <w:rsid w:val="005042BC"/>
    <w:rsid w:val="00504A29"/>
    <w:rsid w:val="00510C55"/>
    <w:rsid w:val="00511872"/>
    <w:rsid w:val="00512EB4"/>
    <w:rsid w:val="00513311"/>
    <w:rsid w:val="005170D2"/>
    <w:rsid w:val="00517FF3"/>
    <w:rsid w:val="00523A8D"/>
    <w:rsid w:val="005247E3"/>
    <w:rsid w:val="00524EF1"/>
    <w:rsid w:val="0052575B"/>
    <w:rsid w:val="005268EC"/>
    <w:rsid w:val="005272AB"/>
    <w:rsid w:val="00530032"/>
    <w:rsid w:val="0053017B"/>
    <w:rsid w:val="00530C70"/>
    <w:rsid w:val="005318EB"/>
    <w:rsid w:val="00533B34"/>
    <w:rsid w:val="0053433A"/>
    <w:rsid w:val="005350B0"/>
    <w:rsid w:val="005363CC"/>
    <w:rsid w:val="0053661E"/>
    <w:rsid w:val="0054368E"/>
    <w:rsid w:val="00544A21"/>
    <w:rsid w:val="00547CD7"/>
    <w:rsid w:val="005508DF"/>
    <w:rsid w:val="00550E1C"/>
    <w:rsid w:val="005562A1"/>
    <w:rsid w:val="00556CDF"/>
    <w:rsid w:val="005575FA"/>
    <w:rsid w:val="00557623"/>
    <w:rsid w:val="0056183B"/>
    <w:rsid w:val="00562FB9"/>
    <w:rsid w:val="0056488A"/>
    <w:rsid w:val="00565554"/>
    <w:rsid w:val="005679DC"/>
    <w:rsid w:val="00571B6D"/>
    <w:rsid w:val="00571BAC"/>
    <w:rsid w:val="00571C62"/>
    <w:rsid w:val="0057398A"/>
    <w:rsid w:val="00582400"/>
    <w:rsid w:val="00582848"/>
    <w:rsid w:val="0058485D"/>
    <w:rsid w:val="0058654C"/>
    <w:rsid w:val="0059087B"/>
    <w:rsid w:val="00591C4D"/>
    <w:rsid w:val="005922BF"/>
    <w:rsid w:val="00594577"/>
    <w:rsid w:val="00595510"/>
    <w:rsid w:val="00596727"/>
    <w:rsid w:val="00596FAC"/>
    <w:rsid w:val="005976FF"/>
    <w:rsid w:val="005B029F"/>
    <w:rsid w:val="005B22C5"/>
    <w:rsid w:val="005B64AA"/>
    <w:rsid w:val="005B70A5"/>
    <w:rsid w:val="005C20CF"/>
    <w:rsid w:val="005C3DD1"/>
    <w:rsid w:val="005D01E2"/>
    <w:rsid w:val="005D1AAD"/>
    <w:rsid w:val="005D3447"/>
    <w:rsid w:val="005D4291"/>
    <w:rsid w:val="005D5462"/>
    <w:rsid w:val="005D6EDE"/>
    <w:rsid w:val="005D7A4F"/>
    <w:rsid w:val="005D7E6C"/>
    <w:rsid w:val="005E1833"/>
    <w:rsid w:val="005E2ED8"/>
    <w:rsid w:val="005E627C"/>
    <w:rsid w:val="005F0817"/>
    <w:rsid w:val="005F0CBF"/>
    <w:rsid w:val="005F11F0"/>
    <w:rsid w:val="005F2C83"/>
    <w:rsid w:val="005F32E6"/>
    <w:rsid w:val="005F3519"/>
    <w:rsid w:val="005F3D09"/>
    <w:rsid w:val="005F4E97"/>
    <w:rsid w:val="006026E5"/>
    <w:rsid w:val="006107F0"/>
    <w:rsid w:val="006109C4"/>
    <w:rsid w:val="0061343D"/>
    <w:rsid w:val="0061561E"/>
    <w:rsid w:val="006237EC"/>
    <w:rsid w:val="00635785"/>
    <w:rsid w:val="00640B5D"/>
    <w:rsid w:val="00641473"/>
    <w:rsid w:val="006416CA"/>
    <w:rsid w:val="00642035"/>
    <w:rsid w:val="00643FAC"/>
    <w:rsid w:val="00646A03"/>
    <w:rsid w:val="00646BEA"/>
    <w:rsid w:val="006563F7"/>
    <w:rsid w:val="006564D1"/>
    <w:rsid w:val="006567A9"/>
    <w:rsid w:val="00656AE9"/>
    <w:rsid w:val="00661FA4"/>
    <w:rsid w:val="00663009"/>
    <w:rsid w:val="00665062"/>
    <w:rsid w:val="0066718C"/>
    <w:rsid w:val="00670822"/>
    <w:rsid w:val="00670F50"/>
    <w:rsid w:val="00670F99"/>
    <w:rsid w:val="00672570"/>
    <w:rsid w:val="0067257D"/>
    <w:rsid w:val="00673C39"/>
    <w:rsid w:val="0068207C"/>
    <w:rsid w:val="00683A9F"/>
    <w:rsid w:val="00684B12"/>
    <w:rsid w:val="006858BC"/>
    <w:rsid w:val="00687F25"/>
    <w:rsid w:val="00691C30"/>
    <w:rsid w:val="00693989"/>
    <w:rsid w:val="006955B0"/>
    <w:rsid w:val="00696ED8"/>
    <w:rsid w:val="00697D5D"/>
    <w:rsid w:val="006A19D0"/>
    <w:rsid w:val="006A3B8E"/>
    <w:rsid w:val="006A66AC"/>
    <w:rsid w:val="006A7E95"/>
    <w:rsid w:val="006B0513"/>
    <w:rsid w:val="006B0EF2"/>
    <w:rsid w:val="006B1019"/>
    <w:rsid w:val="006B7221"/>
    <w:rsid w:val="006C6A6E"/>
    <w:rsid w:val="006D0A21"/>
    <w:rsid w:val="006D28D9"/>
    <w:rsid w:val="006D2A95"/>
    <w:rsid w:val="006D4FEE"/>
    <w:rsid w:val="006D5770"/>
    <w:rsid w:val="006D57B3"/>
    <w:rsid w:val="006D798B"/>
    <w:rsid w:val="006D7CAA"/>
    <w:rsid w:val="006D7EB2"/>
    <w:rsid w:val="006E1FB0"/>
    <w:rsid w:val="006E296C"/>
    <w:rsid w:val="006F329F"/>
    <w:rsid w:val="006F4A9E"/>
    <w:rsid w:val="006F5ABE"/>
    <w:rsid w:val="006F5C28"/>
    <w:rsid w:val="006F5FA2"/>
    <w:rsid w:val="006F6605"/>
    <w:rsid w:val="00701F52"/>
    <w:rsid w:val="00710C80"/>
    <w:rsid w:val="00711006"/>
    <w:rsid w:val="0071166B"/>
    <w:rsid w:val="00711D70"/>
    <w:rsid w:val="00716931"/>
    <w:rsid w:val="00717D87"/>
    <w:rsid w:val="00723E16"/>
    <w:rsid w:val="00724E08"/>
    <w:rsid w:val="007256F0"/>
    <w:rsid w:val="00733086"/>
    <w:rsid w:val="00737894"/>
    <w:rsid w:val="0074219D"/>
    <w:rsid w:val="007422C4"/>
    <w:rsid w:val="00746521"/>
    <w:rsid w:val="0074723E"/>
    <w:rsid w:val="00752589"/>
    <w:rsid w:val="00752C42"/>
    <w:rsid w:val="00756162"/>
    <w:rsid w:val="00756919"/>
    <w:rsid w:val="00760446"/>
    <w:rsid w:val="00762205"/>
    <w:rsid w:val="00762A4B"/>
    <w:rsid w:val="007640DF"/>
    <w:rsid w:val="00764FA9"/>
    <w:rsid w:val="00767459"/>
    <w:rsid w:val="00771D13"/>
    <w:rsid w:val="00773EE8"/>
    <w:rsid w:val="00774274"/>
    <w:rsid w:val="00774391"/>
    <w:rsid w:val="00775949"/>
    <w:rsid w:val="0077596B"/>
    <w:rsid w:val="00775F58"/>
    <w:rsid w:val="00777647"/>
    <w:rsid w:val="0078037F"/>
    <w:rsid w:val="007835A2"/>
    <w:rsid w:val="00785280"/>
    <w:rsid w:val="00785459"/>
    <w:rsid w:val="00785463"/>
    <w:rsid w:val="0078599B"/>
    <w:rsid w:val="00785CA4"/>
    <w:rsid w:val="007900F4"/>
    <w:rsid w:val="0079249A"/>
    <w:rsid w:val="00792994"/>
    <w:rsid w:val="0079595B"/>
    <w:rsid w:val="00795BAB"/>
    <w:rsid w:val="00797745"/>
    <w:rsid w:val="007A056C"/>
    <w:rsid w:val="007A4864"/>
    <w:rsid w:val="007A48B3"/>
    <w:rsid w:val="007A6229"/>
    <w:rsid w:val="007A7FE4"/>
    <w:rsid w:val="007B0147"/>
    <w:rsid w:val="007B0CBB"/>
    <w:rsid w:val="007B3FC7"/>
    <w:rsid w:val="007B4647"/>
    <w:rsid w:val="007B6D33"/>
    <w:rsid w:val="007B76A1"/>
    <w:rsid w:val="007B7A6A"/>
    <w:rsid w:val="007C11A3"/>
    <w:rsid w:val="007C17F1"/>
    <w:rsid w:val="007C274A"/>
    <w:rsid w:val="007C49A6"/>
    <w:rsid w:val="007C63AA"/>
    <w:rsid w:val="007D316B"/>
    <w:rsid w:val="007D4048"/>
    <w:rsid w:val="007D5D6A"/>
    <w:rsid w:val="007E0655"/>
    <w:rsid w:val="007E3FBD"/>
    <w:rsid w:val="007E53B6"/>
    <w:rsid w:val="007E73B8"/>
    <w:rsid w:val="007E7807"/>
    <w:rsid w:val="007F14CC"/>
    <w:rsid w:val="007F14F1"/>
    <w:rsid w:val="007F3E33"/>
    <w:rsid w:val="007F5B40"/>
    <w:rsid w:val="00801761"/>
    <w:rsid w:val="0080599E"/>
    <w:rsid w:val="00806A56"/>
    <w:rsid w:val="00806B43"/>
    <w:rsid w:val="00806DED"/>
    <w:rsid w:val="00807B50"/>
    <w:rsid w:val="00812289"/>
    <w:rsid w:val="008123E0"/>
    <w:rsid w:val="00816EB2"/>
    <w:rsid w:val="0082030B"/>
    <w:rsid w:val="008215B9"/>
    <w:rsid w:val="00821871"/>
    <w:rsid w:val="00824473"/>
    <w:rsid w:val="00826E87"/>
    <w:rsid w:val="00827046"/>
    <w:rsid w:val="00830D82"/>
    <w:rsid w:val="00833805"/>
    <w:rsid w:val="00834741"/>
    <w:rsid w:val="00834929"/>
    <w:rsid w:val="00837452"/>
    <w:rsid w:val="008420A2"/>
    <w:rsid w:val="008426B1"/>
    <w:rsid w:val="00842750"/>
    <w:rsid w:val="00843519"/>
    <w:rsid w:val="008463E7"/>
    <w:rsid w:val="0084732E"/>
    <w:rsid w:val="00847D31"/>
    <w:rsid w:val="00852059"/>
    <w:rsid w:val="00852AC3"/>
    <w:rsid w:val="008538AF"/>
    <w:rsid w:val="00853C97"/>
    <w:rsid w:val="00857577"/>
    <w:rsid w:val="0086217C"/>
    <w:rsid w:val="00863B4A"/>
    <w:rsid w:val="00870FE4"/>
    <w:rsid w:val="00874F0A"/>
    <w:rsid w:val="00876980"/>
    <w:rsid w:val="00881495"/>
    <w:rsid w:val="0088387D"/>
    <w:rsid w:val="00884EE0"/>
    <w:rsid w:val="00886042"/>
    <w:rsid w:val="008871A3"/>
    <w:rsid w:val="008906A4"/>
    <w:rsid w:val="00892C92"/>
    <w:rsid w:val="008932B6"/>
    <w:rsid w:val="00893617"/>
    <w:rsid w:val="008938FE"/>
    <w:rsid w:val="00893C9B"/>
    <w:rsid w:val="00894134"/>
    <w:rsid w:val="008949EB"/>
    <w:rsid w:val="00897621"/>
    <w:rsid w:val="008A10C7"/>
    <w:rsid w:val="008A3A11"/>
    <w:rsid w:val="008A4E58"/>
    <w:rsid w:val="008A687C"/>
    <w:rsid w:val="008B0966"/>
    <w:rsid w:val="008B1092"/>
    <w:rsid w:val="008B71DA"/>
    <w:rsid w:val="008B7A9E"/>
    <w:rsid w:val="008C0A74"/>
    <w:rsid w:val="008C0F03"/>
    <w:rsid w:val="008C676F"/>
    <w:rsid w:val="008D20BD"/>
    <w:rsid w:val="008E4D0B"/>
    <w:rsid w:val="008F225D"/>
    <w:rsid w:val="008F4BD2"/>
    <w:rsid w:val="008F5333"/>
    <w:rsid w:val="008F58C3"/>
    <w:rsid w:val="008F594B"/>
    <w:rsid w:val="008F75EC"/>
    <w:rsid w:val="00901657"/>
    <w:rsid w:val="0090222E"/>
    <w:rsid w:val="00904AFE"/>
    <w:rsid w:val="00905413"/>
    <w:rsid w:val="009108C1"/>
    <w:rsid w:val="009122A7"/>
    <w:rsid w:val="00914891"/>
    <w:rsid w:val="009177E8"/>
    <w:rsid w:val="0092042C"/>
    <w:rsid w:val="00921639"/>
    <w:rsid w:val="009224D4"/>
    <w:rsid w:val="00926DDE"/>
    <w:rsid w:val="00931F4F"/>
    <w:rsid w:val="00933797"/>
    <w:rsid w:val="009356EE"/>
    <w:rsid w:val="00936BA0"/>
    <w:rsid w:val="00940A5D"/>
    <w:rsid w:val="00941004"/>
    <w:rsid w:val="00945507"/>
    <w:rsid w:val="00947688"/>
    <w:rsid w:val="009524F6"/>
    <w:rsid w:val="009531DD"/>
    <w:rsid w:val="00954FB9"/>
    <w:rsid w:val="009559A4"/>
    <w:rsid w:val="009577DC"/>
    <w:rsid w:val="009578E8"/>
    <w:rsid w:val="00960D01"/>
    <w:rsid w:val="00960FCD"/>
    <w:rsid w:val="009643B6"/>
    <w:rsid w:val="0096454A"/>
    <w:rsid w:val="00973442"/>
    <w:rsid w:val="009812DD"/>
    <w:rsid w:val="009839E1"/>
    <w:rsid w:val="00983FCB"/>
    <w:rsid w:val="009849A1"/>
    <w:rsid w:val="0098632B"/>
    <w:rsid w:val="00992693"/>
    <w:rsid w:val="00996E13"/>
    <w:rsid w:val="009978F0"/>
    <w:rsid w:val="009A0879"/>
    <w:rsid w:val="009A0FDE"/>
    <w:rsid w:val="009A1635"/>
    <w:rsid w:val="009A27DE"/>
    <w:rsid w:val="009A35E6"/>
    <w:rsid w:val="009B30C4"/>
    <w:rsid w:val="009B4892"/>
    <w:rsid w:val="009B4E6A"/>
    <w:rsid w:val="009B551B"/>
    <w:rsid w:val="009B5A68"/>
    <w:rsid w:val="009B66CD"/>
    <w:rsid w:val="009B7CE8"/>
    <w:rsid w:val="009C271D"/>
    <w:rsid w:val="009C2B4E"/>
    <w:rsid w:val="009C4AB2"/>
    <w:rsid w:val="009C6F2C"/>
    <w:rsid w:val="009C79BC"/>
    <w:rsid w:val="009D048C"/>
    <w:rsid w:val="009D3288"/>
    <w:rsid w:val="009D41EA"/>
    <w:rsid w:val="009D5B63"/>
    <w:rsid w:val="009D6C31"/>
    <w:rsid w:val="009D733C"/>
    <w:rsid w:val="009D7E4D"/>
    <w:rsid w:val="009E62D0"/>
    <w:rsid w:val="009F2070"/>
    <w:rsid w:val="009F21BE"/>
    <w:rsid w:val="009F29CE"/>
    <w:rsid w:val="009F321A"/>
    <w:rsid w:val="009F4381"/>
    <w:rsid w:val="00A0188C"/>
    <w:rsid w:val="00A02A19"/>
    <w:rsid w:val="00A02EC0"/>
    <w:rsid w:val="00A0395F"/>
    <w:rsid w:val="00A07CBC"/>
    <w:rsid w:val="00A1258A"/>
    <w:rsid w:val="00A12E38"/>
    <w:rsid w:val="00A17412"/>
    <w:rsid w:val="00A1763F"/>
    <w:rsid w:val="00A17917"/>
    <w:rsid w:val="00A25B33"/>
    <w:rsid w:val="00A265B3"/>
    <w:rsid w:val="00A3011F"/>
    <w:rsid w:val="00A30CC4"/>
    <w:rsid w:val="00A32226"/>
    <w:rsid w:val="00A345C6"/>
    <w:rsid w:val="00A35453"/>
    <w:rsid w:val="00A36527"/>
    <w:rsid w:val="00A42E37"/>
    <w:rsid w:val="00A432BB"/>
    <w:rsid w:val="00A453FE"/>
    <w:rsid w:val="00A45BB6"/>
    <w:rsid w:val="00A4666F"/>
    <w:rsid w:val="00A46CCF"/>
    <w:rsid w:val="00A5172B"/>
    <w:rsid w:val="00A523D2"/>
    <w:rsid w:val="00A55A44"/>
    <w:rsid w:val="00A55B96"/>
    <w:rsid w:val="00A6158F"/>
    <w:rsid w:val="00A72230"/>
    <w:rsid w:val="00A731B8"/>
    <w:rsid w:val="00A73DEC"/>
    <w:rsid w:val="00A74C47"/>
    <w:rsid w:val="00A75557"/>
    <w:rsid w:val="00A75D7D"/>
    <w:rsid w:val="00A821E5"/>
    <w:rsid w:val="00A82E82"/>
    <w:rsid w:val="00A82EED"/>
    <w:rsid w:val="00A84005"/>
    <w:rsid w:val="00A8496B"/>
    <w:rsid w:val="00A873EA"/>
    <w:rsid w:val="00A87EFF"/>
    <w:rsid w:val="00A915E9"/>
    <w:rsid w:val="00A92E1B"/>
    <w:rsid w:val="00A93A95"/>
    <w:rsid w:val="00A941F9"/>
    <w:rsid w:val="00A9721C"/>
    <w:rsid w:val="00AA1768"/>
    <w:rsid w:val="00AA2021"/>
    <w:rsid w:val="00AA5838"/>
    <w:rsid w:val="00AA7706"/>
    <w:rsid w:val="00AB21BD"/>
    <w:rsid w:val="00AB2F22"/>
    <w:rsid w:val="00AB4203"/>
    <w:rsid w:val="00AB4D44"/>
    <w:rsid w:val="00AB6DCD"/>
    <w:rsid w:val="00AC011F"/>
    <w:rsid w:val="00AC39E9"/>
    <w:rsid w:val="00AC4346"/>
    <w:rsid w:val="00AC60D2"/>
    <w:rsid w:val="00AC620A"/>
    <w:rsid w:val="00AC6544"/>
    <w:rsid w:val="00AC762D"/>
    <w:rsid w:val="00AD0746"/>
    <w:rsid w:val="00AD1977"/>
    <w:rsid w:val="00AD453D"/>
    <w:rsid w:val="00AD6FFE"/>
    <w:rsid w:val="00AE15FC"/>
    <w:rsid w:val="00AE7CEC"/>
    <w:rsid w:val="00AF2B94"/>
    <w:rsid w:val="00B00190"/>
    <w:rsid w:val="00B003E3"/>
    <w:rsid w:val="00B00842"/>
    <w:rsid w:val="00B00EA9"/>
    <w:rsid w:val="00B01DBD"/>
    <w:rsid w:val="00B04054"/>
    <w:rsid w:val="00B05302"/>
    <w:rsid w:val="00B12965"/>
    <w:rsid w:val="00B136D4"/>
    <w:rsid w:val="00B1796F"/>
    <w:rsid w:val="00B207CB"/>
    <w:rsid w:val="00B20978"/>
    <w:rsid w:val="00B22508"/>
    <w:rsid w:val="00B27350"/>
    <w:rsid w:val="00B31824"/>
    <w:rsid w:val="00B348CC"/>
    <w:rsid w:val="00B35723"/>
    <w:rsid w:val="00B358E1"/>
    <w:rsid w:val="00B35C85"/>
    <w:rsid w:val="00B361A5"/>
    <w:rsid w:val="00B36EEE"/>
    <w:rsid w:val="00B37105"/>
    <w:rsid w:val="00B379C8"/>
    <w:rsid w:val="00B426BA"/>
    <w:rsid w:val="00B43690"/>
    <w:rsid w:val="00B45E80"/>
    <w:rsid w:val="00B46142"/>
    <w:rsid w:val="00B4778A"/>
    <w:rsid w:val="00B53FF2"/>
    <w:rsid w:val="00B54529"/>
    <w:rsid w:val="00B554BA"/>
    <w:rsid w:val="00B56340"/>
    <w:rsid w:val="00B56EF8"/>
    <w:rsid w:val="00B64EA6"/>
    <w:rsid w:val="00B652F1"/>
    <w:rsid w:val="00B66777"/>
    <w:rsid w:val="00B67525"/>
    <w:rsid w:val="00B67950"/>
    <w:rsid w:val="00B70187"/>
    <w:rsid w:val="00B80EA0"/>
    <w:rsid w:val="00B81C7F"/>
    <w:rsid w:val="00B8419A"/>
    <w:rsid w:val="00B8659D"/>
    <w:rsid w:val="00B87F67"/>
    <w:rsid w:val="00B9061E"/>
    <w:rsid w:val="00B9113F"/>
    <w:rsid w:val="00B91D96"/>
    <w:rsid w:val="00B92CDD"/>
    <w:rsid w:val="00B94144"/>
    <w:rsid w:val="00B94B8D"/>
    <w:rsid w:val="00B96624"/>
    <w:rsid w:val="00B96689"/>
    <w:rsid w:val="00BA0D14"/>
    <w:rsid w:val="00BA1709"/>
    <w:rsid w:val="00BA47CC"/>
    <w:rsid w:val="00BA7D8D"/>
    <w:rsid w:val="00BA7DC8"/>
    <w:rsid w:val="00BB0240"/>
    <w:rsid w:val="00BB0737"/>
    <w:rsid w:val="00BB22AD"/>
    <w:rsid w:val="00BB7866"/>
    <w:rsid w:val="00BC069E"/>
    <w:rsid w:val="00BC3299"/>
    <w:rsid w:val="00BC685F"/>
    <w:rsid w:val="00BD0F9A"/>
    <w:rsid w:val="00BD2D1E"/>
    <w:rsid w:val="00BD3BB6"/>
    <w:rsid w:val="00BD4376"/>
    <w:rsid w:val="00BD476D"/>
    <w:rsid w:val="00BE0440"/>
    <w:rsid w:val="00BE0BD1"/>
    <w:rsid w:val="00BE30C4"/>
    <w:rsid w:val="00BE3E53"/>
    <w:rsid w:val="00BE4BAF"/>
    <w:rsid w:val="00BE7148"/>
    <w:rsid w:val="00BE795F"/>
    <w:rsid w:val="00BF140F"/>
    <w:rsid w:val="00BF16B9"/>
    <w:rsid w:val="00C000CD"/>
    <w:rsid w:val="00C11499"/>
    <w:rsid w:val="00C136D3"/>
    <w:rsid w:val="00C1536A"/>
    <w:rsid w:val="00C21A13"/>
    <w:rsid w:val="00C22D10"/>
    <w:rsid w:val="00C23230"/>
    <w:rsid w:val="00C245AF"/>
    <w:rsid w:val="00C25A18"/>
    <w:rsid w:val="00C26488"/>
    <w:rsid w:val="00C26B9B"/>
    <w:rsid w:val="00C27B5E"/>
    <w:rsid w:val="00C302D0"/>
    <w:rsid w:val="00C31249"/>
    <w:rsid w:val="00C324DE"/>
    <w:rsid w:val="00C3426E"/>
    <w:rsid w:val="00C4019D"/>
    <w:rsid w:val="00C43F28"/>
    <w:rsid w:val="00C4670B"/>
    <w:rsid w:val="00C46C43"/>
    <w:rsid w:val="00C47D1D"/>
    <w:rsid w:val="00C50728"/>
    <w:rsid w:val="00C53ED9"/>
    <w:rsid w:val="00C54026"/>
    <w:rsid w:val="00C578A1"/>
    <w:rsid w:val="00C61984"/>
    <w:rsid w:val="00C63115"/>
    <w:rsid w:val="00C642DB"/>
    <w:rsid w:val="00C66C44"/>
    <w:rsid w:val="00C7094E"/>
    <w:rsid w:val="00C71077"/>
    <w:rsid w:val="00C73E05"/>
    <w:rsid w:val="00C74C17"/>
    <w:rsid w:val="00C76A9A"/>
    <w:rsid w:val="00C82E44"/>
    <w:rsid w:val="00C86E3A"/>
    <w:rsid w:val="00C957E2"/>
    <w:rsid w:val="00C97A38"/>
    <w:rsid w:val="00CA02A3"/>
    <w:rsid w:val="00CA16D5"/>
    <w:rsid w:val="00CA1D65"/>
    <w:rsid w:val="00CA44D0"/>
    <w:rsid w:val="00CB0817"/>
    <w:rsid w:val="00CB0B30"/>
    <w:rsid w:val="00CB310B"/>
    <w:rsid w:val="00CB38CE"/>
    <w:rsid w:val="00CB7305"/>
    <w:rsid w:val="00CC0090"/>
    <w:rsid w:val="00CC3891"/>
    <w:rsid w:val="00CD5147"/>
    <w:rsid w:val="00CE0CEB"/>
    <w:rsid w:val="00CE22D6"/>
    <w:rsid w:val="00CE236E"/>
    <w:rsid w:val="00CE29EC"/>
    <w:rsid w:val="00CE7328"/>
    <w:rsid w:val="00CE7AA8"/>
    <w:rsid w:val="00CF40C4"/>
    <w:rsid w:val="00D0374B"/>
    <w:rsid w:val="00D06B5E"/>
    <w:rsid w:val="00D10772"/>
    <w:rsid w:val="00D10CF8"/>
    <w:rsid w:val="00D10DB8"/>
    <w:rsid w:val="00D10E99"/>
    <w:rsid w:val="00D13B66"/>
    <w:rsid w:val="00D153C1"/>
    <w:rsid w:val="00D16180"/>
    <w:rsid w:val="00D176C5"/>
    <w:rsid w:val="00D176D6"/>
    <w:rsid w:val="00D21A07"/>
    <w:rsid w:val="00D26DEF"/>
    <w:rsid w:val="00D35838"/>
    <w:rsid w:val="00D35E08"/>
    <w:rsid w:val="00D36485"/>
    <w:rsid w:val="00D36AD0"/>
    <w:rsid w:val="00D4037E"/>
    <w:rsid w:val="00D44004"/>
    <w:rsid w:val="00D45636"/>
    <w:rsid w:val="00D506B7"/>
    <w:rsid w:val="00D51363"/>
    <w:rsid w:val="00D51382"/>
    <w:rsid w:val="00D561AC"/>
    <w:rsid w:val="00D5744A"/>
    <w:rsid w:val="00D61178"/>
    <w:rsid w:val="00D616DD"/>
    <w:rsid w:val="00D61D02"/>
    <w:rsid w:val="00D63E3B"/>
    <w:rsid w:val="00D641B6"/>
    <w:rsid w:val="00D679BB"/>
    <w:rsid w:val="00D7029D"/>
    <w:rsid w:val="00D72436"/>
    <w:rsid w:val="00D73730"/>
    <w:rsid w:val="00D74FF8"/>
    <w:rsid w:val="00D84D8D"/>
    <w:rsid w:val="00D93A64"/>
    <w:rsid w:val="00D93F25"/>
    <w:rsid w:val="00D95AD1"/>
    <w:rsid w:val="00DA2A58"/>
    <w:rsid w:val="00DA340F"/>
    <w:rsid w:val="00DA494A"/>
    <w:rsid w:val="00DA5C12"/>
    <w:rsid w:val="00DB046B"/>
    <w:rsid w:val="00DB1712"/>
    <w:rsid w:val="00DB2C09"/>
    <w:rsid w:val="00DB3C87"/>
    <w:rsid w:val="00DB3D88"/>
    <w:rsid w:val="00DB6964"/>
    <w:rsid w:val="00DB6EC1"/>
    <w:rsid w:val="00DB7F97"/>
    <w:rsid w:val="00DC2A5E"/>
    <w:rsid w:val="00DC2C18"/>
    <w:rsid w:val="00DC32C6"/>
    <w:rsid w:val="00DC4697"/>
    <w:rsid w:val="00DC4EF7"/>
    <w:rsid w:val="00DC4F9E"/>
    <w:rsid w:val="00DC7B2B"/>
    <w:rsid w:val="00DD042E"/>
    <w:rsid w:val="00DD043F"/>
    <w:rsid w:val="00DD1500"/>
    <w:rsid w:val="00DD5267"/>
    <w:rsid w:val="00DD71B5"/>
    <w:rsid w:val="00DE07D5"/>
    <w:rsid w:val="00DE34D3"/>
    <w:rsid w:val="00DE38F4"/>
    <w:rsid w:val="00DE55CC"/>
    <w:rsid w:val="00DF0383"/>
    <w:rsid w:val="00DF118F"/>
    <w:rsid w:val="00DF1B2C"/>
    <w:rsid w:val="00DF33D8"/>
    <w:rsid w:val="00DF67DD"/>
    <w:rsid w:val="00E003BA"/>
    <w:rsid w:val="00E015D7"/>
    <w:rsid w:val="00E023EA"/>
    <w:rsid w:val="00E037F1"/>
    <w:rsid w:val="00E045DC"/>
    <w:rsid w:val="00E1098D"/>
    <w:rsid w:val="00E13CE0"/>
    <w:rsid w:val="00E13ECE"/>
    <w:rsid w:val="00E14AB2"/>
    <w:rsid w:val="00E1587B"/>
    <w:rsid w:val="00E2083D"/>
    <w:rsid w:val="00E26942"/>
    <w:rsid w:val="00E33C8C"/>
    <w:rsid w:val="00E34A45"/>
    <w:rsid w:val="00E359E5"/>
    <w:rsid w:val="00E40F0A"/>
    <w:rsid w:val="00E41F73"/>
    <w:rsid w:val="00E44BE2"/>
    <w:rsid w:val="00E45E96"/>
    <w:rsid w:val="00E46061"/>
    <w:rsid w:val="00E46881"/>
    <w:rsid w:val="00E52067"/>
    <w:rsid w:val="00E52B33"/>
    <w:rsid w:val="00E5401A"/>
    <w:rsid w:val="00E561CF"/>
    <w:rsid w:val="00E56691"/>
    <w:rsid w:val="00E57464"/>
    <w:rsid w:val="00E6262E"/>
    <w:rsid w:val="00E65719"/>
    <w:rsid w:val="00E658D6"/>
    <w:rsid w:val="00E70AE3"/>
    <w:rsid w:val="00E71AEB"/>
    <w:rsid w:val="00E727B5"/>
    <w:rsid w:val="00E7372D"/>
    <w:rsid w:val="00E74581"/>
    <w:rsid w:val="00E74625"/>
    <w:rsid w:val="00E75173"/>
    <w:rsid w:val="00E751ED"/>
    <w:rsid w:val="00E754C4"/>
    <w:rsid w:val="00E75A6E"/>
    <w:rsid w:val="00E7698D"/>
    <w:rsid w:val="00E77897"/>
    <w:rsid w:val="00E8003E"/>
    <w:rsid w:val="00E838F9"/>
    <w:rsid w:val="00E83E2D"/>
    <w:rsid w:val="00E84200"/>
    <w:rsid w:val="00E85D35"/>
    <w:rsid w:val="00E953A4"/>
    <w:rsid w:val="00E9587E"/>
    <w:rsid w:val="00E97C0C"/>
    <w:rsid w:val="00EA1A4D"/>
    <w:rsid w:val="00EA438F"/>
    <w:rsid w:val="00EA7041"/>
    <w:rsid w:val="00EB0C0C"/>
    <w:rsid w:val="00EB15F6"/>
    <w:rsid w:val="00EB31A5"/>
    <w:rsid w:val="00EB364B"/>
    <w:rsid w:val="00EB65C8"/>
    <w:rsid w:val="00EC15CD"/>
    <w:rsid w:val="00EC194C"/>
    <w:rsid w:val="00ED091D"/>
    <w:rsid w:val="00ED2B2C"/>
    <w:rsid w:val="00ED437F"/>
    <w:rsid w:val="00ED44BC"/>
    <w:rsid w:val="00ED5762"/>
    <w:rsid w:val="00ED7AF7"/>
    <w:rsid w:val="00EE23B4"/>
    <w:rsid w:val="00EE3081"/>
    <w:rsid w:val="00EE40BF"/>
    <w:rsid w:val="00EE4100"/>
    <w:rsid w:val="00EF1348"/>
    <w:rsid w:val="00EF1611"/>
    <w:rsid w:val="00EF2622"/>
    <w:rsid w:val="00EF3D03"/>
    <w:rsid w:val="00EF6178"/>
    <w:rsid w:val="00EF711F"/>
    <w:rsid w:val="00EF73D2"/>
    <w:rsid w:val="00EF7AD6"/>
    <w:rsid w:val="00F01F01"/>
    <w:rsid w:val="00F044E7"/>
    <w:rsid w:val="00F066C8"/>
    <w:rsid w:val="00F15AC1"/>
    <w:rsid w:val="00F1638F"/>
    <w:rsid w:val="00F20ACF"/>
    <w:rsid w:val="00F21695"/>
    <w:rsid w:val="00F27DAE"/>
    <w:rsid w:val="00F3009E"/>
    <w:rsid w:val="00F31BCF"/>
    <w:rsid w:val="00F3383A"/>
    <w:rsid w:val="00F3502B"/>
    <w:rsid w:val="00F350E2"/>
    <w:rsid w:val="00F3696B"/>
    <w:rsid w:val="00F42304"/>
    <w:rsid w:val="00F42BC6"/>
    <w:rsid w:val="00F4327B"/>
    <w:rsid w:val="00F4355F"/>
    <w:rsid w:val="00F44A62"/>
    <w:rsid w:val="00F452C3"/>
    <w:rsid w:val="00F46E96"/>
    <w:rsid w:val="00F6263F"/>
    <w:rsid w:val="00F63352"/>
    <w:rsid w:val="00F71CE6"/>
    <w:rsid w:val="00F7784D"/>
    <w:rsid w:val="00F81439"/>
    <w:rsid w:val="00F839E7"/>
    <w:rsid w:val="00F83A3C"/>
    <w:rsid w:val="00F83C84"/>
    <w:rsid w:val="00F84ECE"/>
    <w:rsid w:val="00F9320A"/>
    <w:rsid w:val="00F93A42"/>
    <w:rsid w:val="00F96173"/>
    <w:rsid w:val="00F964E6"/>
    <w:rsid w:val="00FA30D7"/>
    <w:rsid w:val="00FA3927"/>
    <w:rsid w:val="00FA47CF"/>
    <w:rsid w:val="00FA49F3"/>
    <w:rsid w:val="00FA5203"/>
    <w:rsid w:val="00FA7778"/>
    <w:rsid w:val="00FB29FD"/>
    <w:rsid w:val="00FB4316"/>
    <w:rsid w:val="00FB5A99"/>
    <w:rsid w:val="00FB5CEE"/>
    <w:rsid w:val="00FB6E62"/>
    <w:rsid w:val="00FB71AD"/>
    <w:rsid w:val="00FC08D3"/>
    <w:rsid w:val="00FD0DEE"/>
    <w:rsid w:val="00FD33A1"/>
    <w:rsid w:val="00FD4498"/>
    <w:rsid w:val="00FD6E16"/>
    <w:rsid w:val="00FD7A1F"/>
    <w:rsid w:val="00FE7322"/>
    <w:rsid w:val="00FE7F5D"/>
    <w:rsid w:val="00FF1F01"/>
    <w:rsid w:val="00FF5D76"/>
    <w:rsid w:val="00FF6E49"/>
    <w:rsid w:val="00FF76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08B891"/>
  <w15:chartTrackingRefBased/>
  <w15:docId w15:val="{D766EB59-88BB-428F-AB5C-F17D3643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6217C"/>
    <w:pPr>
      <w:spacing w:after="0" w:line="240" w:lineRule="auto"/>
    </w:pPr>
    <w:rPr>
      <w:rFonts w:ascii="Times New Roman" w:eastAsia="Times New Roman" w:hAnsi="Times New Roman" w:cs="Times New Roman"/>
      <w:sz w:val="24"/>
      <w:szCs w:val="24"/>
    </w:rPr>
  </w:style>
  <w:style w:type="paragraph" w:styleId="Virsraksts1">
    <w:name w:val="heading 1"/>
    <w:basedOn w:val="Parasts"/>
    <w:next w:val="Parasts"/>
    <w:link w:val="Virsraksts1Rakstz"/>
    <w:uiPriority w:val="9"/>
    <w:qFormat/>
    <w:rsid w:val="008244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5">
    <w:name w:val="heading 5"/>
    <w:basedOn w:val="Parasts"/>
    <w:next w:val="Parasts"/>
    <w:link w:val="Virsraksts5Rakstz"/>
    <w:qFormat/>
    <w:rsid w:val="0086217C"/>
    <w:pPr>
      <w:suppressAutoHyphens/>
      <w:spacing w:before="240" w:after="60"/>
      <w:jc w:val="both"/>
      <w:outlineLvl w:val="4"/>
    </w:pPr>
    <w:rPr>
      <w:b/>
      <w:bCs/>
      <w:i/>
      <w:iCs/>
      <w:sz w:val="26"/>
      <w:szCs w:val="26"/>
      <w:lang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86217C"/>
    <w:rPr>
      <w:rFonts w:ascii="Times New Roman" w:eastAsia="Times New Roman" w:hAnsi="Times New Roman" w:cs="Times New Roman"/>
      <w:b/>
      <w:bCs/>
      <w:i/>
      <w:iCs/>
      <w:sz w:val="26"/>
      <w:szCs w:val="26"/>
      <w:lang w:eastAsia="ar-SA"/>
    </w:rPr>
  </w:style>
  <w:style w:type="paragraph" w:styleId="Kjene">
    <w:name w:val="footer"/>
    <w:basedOn w:val="Parasts"/>
    <w:link w:val="KjeneRakstz"/>
    <w:uiPriority w:val="99"/>
    <w:rsid w:val="0086217C"/>
    <w:pPr>
      <w:tabs>
        <w:tab w:val="center" w:pos="4153"/>
        <w:tab w:val="right" w:pos="8306"/>
      </w:tabs>
    </w:pPr>
    <w:rPr>
      <w:sz w:val="28"/>
    </w:rPr>
  </w:style>
  <w:style w:type="character" w:customStyle="1" w:styleId="KjeneRakstz">
    <w:name w:val="Kājene Rakstz."/>
    <w:basedOn w:val="Noklusjumarindkopasfonts"/>
    <w:link w:val="Kjene"/>
    <w:uiPriority w:val="99"/>
    <w:rsid w:val="0086217C"/>
    <w:rPr>
      <w:rFonts w:ascii="Times New Roman" w:eastAsia="Times New Roman" w:hAnsi="Times New Roman" w:cs="Times New Roman"/>
      <w:sz w:val="28"/>
      <w:szCs w:val="24"/>
    </w:rPr>
  </w:style>
  <w:style w:type="character" w:styleId="Lappusesnumurs">
    <w:name w:val="page number"/>
    <w:basedOn w:val="Noklusjumarindkopasfonts"/>
    <w:rsid w:val="0086217C"/>
  </w:style>
  <w:style w:type="paragraph" w:styleId="Pamatteksts">
    <w:name w:val="Body Text"/>
    <w:aliases w:val="Body Text Char1,Body Text Char Char1,Char Char Char1,Body Text Char Char Char,Char Char Char Char,Char Char1,Body Text Char1 Char,Body Text Char Char1 Char,Char Char Char1 Char,Body Text Char Char Char Char,Char Char Char Char Char,Char Char"/>
    <w:basedOn w:val="Parasts"/>
    <w:link w:val="PamattekstsRakstz"/>
    <w:rsid w:val="0086217C"/>
    <w:pPr>
      <w:spacing w:after="120"/>
    </w:pPr>
    <w:rPr>
      <w:rFonts w:ascii="Optima" w:hAnsi="Optima"/>
      <w:sz w:val="28"/>
      <w:szCs w:val="20"/>
    </w:rPr>
  </w:style>
  <w:style w:type="character" w:customStyle="1" w:styleId="PamattekstsRakstz">
    <w:name w:val="Pamatteksts Rakstz."/>
    <w:aliases w:val="Body Text Char1 Rakstz.,Body Text Char Char1 Rakstz.,Char Char Char1 Rakstz.,Body Text Char Char Char Rakstz.,Char Char Char Char Rakstz.,Char Char1 Rakstz.,Body Text Char1 Char Rakstz.,Body Text Char Char1 Char Rakstz."/>
    <w:basedOn w:val="Noklusjumarindkopasfonts"/>
    <w:link w:val="Pamatteksts"/>
    <w:rsid w:val="0086217C"/>
    <w:rPr>
      <w:rFonts w:ascii="Optima" w:eastAsia="Times New Roman" w:hAnsi="Optima" w:cs="Times New Roman"/>
      <w:sz w:val="28"/>
      <w:szCs w:val="20"/>
    </w:rPr>
  </w:style>
  <w:style w:type="paragraph" w:customStyle="1" w:styleId="naisnod">
    <w:name w:val="naisnod"/>
    <w:basedOn w:val="Parasts"/>
    <w:rsid w:val="0086217C"/>
    <w:pPr>
      <w:spacing w:before="100" w:beforeAutospacing="1" w:after="100" w:afterAutospacing="1"/>
    </w:pPr>
    <w:rPr>
      <w:lang w:val="ru-RU" w:eastAsia="ru-RU"/>
    </w:rPr>
  </w:style>
  <w:style w:type="character" w:styleId="Hipersaite">
    <w:name w:val="Hyperlink"/>
    <w:basedOn w:val="Noklusjumarindkopasfonts"/>
    <w:uiPriority w:val="99"/>
    <w:unhideWhenUsed/>
    <w:rsid w:val="0086217C"/>
    <w:rPr>
      <w:color w:val="0563C1" w:themeColor="hyperlink"/>
      <w:u w:val="single"/>
    </w:rPr>
  </w:style>
  <w:style w:type="paragraph" w:customStyle="1" w:styleId="Standard">
    <w:name w:val="Standard"/>
    <w:rsid w:val="0086217C"/>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styleId="Sarakstarindkopa">
    <w:name w:val="List Paragraph"/>
    <w:basedOn w:val="Parasts"/>
    <w:link w:val="SarakstarindkopaRakstz"/>
    <w:uiPriority w:val="34"/>
    <w:qFormat/>
    <w:rsid w:val="0086217C"/>
    <w:pPr>
      <w:ind w:left="720"/>
      <w:contextualSpacing/>
    </w:pPr>
  </w:style>
  <w:style w:type="paragraph" w:styleId="Paraststmeklis">
    <w:name w:val="Normal (Web)"/>
    <w:basedOn w:val="Parasts"/>
    <w:uiPriority w:val="99"/>
    <w:rsid w:val="0086217C"/>
    <w:pPr>
      <w:spacing w:before="100" w:beforeAutospacing="1" w:after="100" w:afterAutospacing="1"/>
    </w:pPr>
    <w:rPr>
      <w:rFonts w:ascii="Verdana" w:hAnsi="Verdana"/>
      <w:color w:val="333333"/>
      <w:sz w:val="20"/>
      <w:szCs w:val="20"/>
      <w:lang w:eastAsia="lv-LV"/>
    </w:rPr>
  </w:style>
  <w:style w:type="paragraph" w:styleId="Vresteksts">
    <w:name w:val="footnote text"/>
    <w:basedOn w:val="Parasts"/>
    <w:link w:val="VrestekstsRakstz"/>
    <w:uiPriority w:val="99"/>
    <w:unhideWhenUsed/>
    <w:rsid w:val="0086217C"/>
    <w:rPr>
      <w:sz w:val="20"/>
      <w:szCs w:val="20"/>
    </w:rPr>
  </w:style>
  <w:style w:type="character" w:customStyle="1" w:styleId="VrestekstsRakstz">
    <w:name w:val="Vēres teksts Rakstz."/>
    <w:basedOn w:val="Noklusjumarindkopasfonts"/>
    <w:link w:val="Vresteksts"/>
    <w:uiPriority w:val="99"/>
    <w:rsid w:val="0086217C"/>
    <w:rPr>
      <w:rFonts w:ascii="Times New Roman" w:eastAsia="Times New Roman" w:hAnsi="Times New Roman" w:cs="Times New Roman"/>
      <w:sz w:val="20"/>
      <w:szCs w:val="20"/>
    </w:rPr>
  </w:style>
  <w:style w:type="character" w:styleId="Vresatsauce">
    <w:name w:val="footnote reference"/>
    <w:basedOn w:val="Noklusjumarindkopasfonts"/>
    <w:uiPriority w:val="99"/>
    <w:unhideWhenUsed/>
    <w:rsid w:val="0086217C"/>
    <w:rPr>
      <w:vertAlign w:val="superscript"/>
    </w:rPr>
  </w:style>
  <w:style w:type="paragraph" w:customStyle="1" w:styleId="naisf">
    <w:name w:val="naisf"/>
    <w:basedOn w:val="Parasts"/>
    <w:rsid w:val="0086217C"/>
    <w:pPr>
      <w:spacing w:before="100" w:beforeAutospacing="1" w:after="100" w:afterAutospacing="1"/>
    </w:pPr>
    <w:rPr>
      <w:lang w:val="ru-RU" w:eastAsia="ru-RU"/>
    </w:rPr>
  </w:style>
  <w:style w:type="character" w:customStyle="1" w:styleId="GalveneRakstz">
    <w:name w:val="Galvene Rakstz."/>
    <w:basedOn w:val="Noklusjumarindkopasfonts"/>
    <w:link w:val="Galvene"/>
    <w:uiPriority w:val="99"/>
    <w:rsid w:val="0086217C"/>
  </w:style>
  <w:style w:type="paragraph" w:styleId="Galvene">
    <w:name w:val="header"/>
    <w:basedOn w:val="Parasts"/>
    <w:link w:val="GalveneRakstz"/>
    <w:uiPriority w:val="99"/>
    <w:unhideWhenUsed/>
    <w:rsid w:val="0086217C"/>
    <w:pPr>
      <w:tabs>
        <w:tab w:val="center" w:pos="4680"/>
        <w:tab w:val="right" w:pos="9360"/>
      </w:tabs>
    </w:pPr>
    <w:rPr>
      <w:rFonts w:asciiTheme="minorHAnsi" w:eastAsiaTheme="minorHAnsi" w:hAnsiTheme="minorHAnsi" w:cstheme="minorBidi"/>
      <w:sz w:val="22"/>
      <w:szCs w:val="22"/>
    </w:rPr>
  </w:style>
  <w:style w:type="character" w:customStyle="1" w:styleId="HeaderChar1">
    <w:name w:val="Header Char1"/>
    <w:basedOn w:val="Noklusjumarindkopasfonts"/>
    <w:uiPriority w:val="99"/>
    <w:semiHidden/>
    <w:rsid w:val="0086217C"/>
    <w:rPr>
      <w:rFonts w:ascii="Times New Roman" w:eastAsia="Times New Roman" w:hAnsi="Times New Roman" w:cs="Times New Roman"/>
      <w:sz w:val="24"/>
      <w:szCs w:val="24"/>
    </w:rPr>
  </w:style>
  <w:style w:type="paragraph" w:customStyle="1" w:styleId="Default">
    <w:name w:val="Default"/>
    <w:rsid w:val="0086217C"/>
    <w:pPr>
      <w:autoSpaceDE w:val="0"/>
      <w:autoSpaceDN w:val="0"/>
      <w:adjustRightInd w:val="0"/>
      <w:spacing w:after="0" w:line="240" w:lineRule="auto"/>
    </w:pPr>
    <w:rPr>
      <w:rFonts w:ascii="Times New Roman" w:hAnsi="Times New Roman" w:cs="Times New Roman"/>
      <w:color w:val="000000"/>
      <w:sz w:val="24"/>
      <w:szCs w:val="24"/>
    </w:rPr>
  </w:style>
  <w:style w:type="character" w:styleId="Izteiksmgs">
    <w:name w:val="Strong"/>
    <w:basedOn w:val="Noklusjumarindkopasfonts"/>
    <w:uiPriority w:val="22"/>
    <w:qFormat/>
    <w:rsid w:val="0086217C"/>
    <w:rPr>
      <w:b/>
      <w:bCs/>
    </w:rPr>
  </w:style>
  <w:style w:type="character" w:styleId="Neatrisintapieminana">
    <w:name w:val="Unresolved Mention"/>
    <w:basedOn w:val="Noklusjumarindkopasfonts"/>
    <w:uiPriority w:val="99"/>
    <w:semiHidden/>
    <w:unhideWhenUsed/>
    <w:rsid w:val="004D4815"/>
    <w:rPr>
      <w:color w:val="605E5C"/>
      <w:shd w:val="clear" w:color="auto" w:fill="E1DFDD"/>
    </w:rPr>
  </w:style>
  <w:style w:type="character" w:customStyle="1" w:styleId="markedcontent">
    <w:name w:val="markedcontent"/>
    <w:basedOn w:val="Noklusjumarindkopasfonts"/>
    <w:rsid w:val="005F11F0"/>
  </w:style>
  <w:style w:type="table" w:customStyle="1" w:styleId="TableGrid1">
    <w:name w:val="Table Grid1"/>
    <w:basedOn w:val="Parastatabula"/>
    <w:next w:val="Reatabula"/>
    <w:uiPriority w:val="39"/>
    <w:rsid w:val="005F11F0"/>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5F1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D5762"/>
    <w:pPr>
      <w:widowControl w:val="0"/>
      <w:spacing w:after="0" w:line="240" w:lineRule="auto"/>
    </w:pPr>
    <w:rPr>
      <w:rFonts w:ascii="Calibri" w:eastAsia="Calibri" w:hAnsi="Calibri" w:cs="Times New Roman"/>
      <w:lang w:val="en-US"/>
    </w:rPr>
  </w:style>
  <w:style w:type="character" w:customStyle="1" w:styleId="BezatstarpmRakstz">
    <w:name w:val="Bez atstarpēm Rakstz."/>
    <w:basedOn w:val="Noklusjumarindkopasfonts"/>
    <w:link w:val="Bezatstarpm"/>
    <w:uiPriority w:val="1"/>
    <w:rsid w:val="00ED5762"/>
    <w:rPr>
      <w:rFonts w:ascii="Calibri" w:eastAsia="Calibri" w:hAnsi="Calibri" w:cs="Times New Roman"/>
      <w:lang w:val="en-US"/>
    </w:rPr>
  </w:style>
  <w:style w:type="character" w:styleId="Komentraatsauce">
    <w:name w:val="annotation reference"/>
    <w:basedOn w:val="Noklusjumarindkopasfonts"/>
    <w:uiPriority w:val="99"/>
    <w:semiHidden/>
    <w:unhideWhenUsed/>
    <w:rsid w:val="00E13ECE"/>
    <w:rPr>
      <w:sz w:val="16"/>
      <w:szCs w:val="16"/>
    </w:rPr>
  </w:style>
  <w:style w:type="paragraph" w:styleId="Komentrateksts">
    <w:name w:val="annotation text"/>
    <w:basedOn w:val="Parasts"/>
    <w:link w:val="KomentratekstsRakstz"/>
    <w:uiPriority w:val="99"/>
    <w:unhideWhenUsed/>
    <w:rsid w:val="00E13ECE"/>
    <w:rPr>
      <w:sz w:val="20"/>
      <w:szCs w:val="20"/>
    </w:rPr>
  </w:style>
  <w:style w:type="character" w:customStyle="1" w:styleId="KomentratekstsRakstz">
    <w:name w:val="Komentāra teksts Rakstz."/>
    <w:basedOn w:val="Noklusjumarindkopasfonts"/>
    <w:link w:val="Komentrateksts"/>
    <w:uiPriority w:val="99"/>
    <w:rsid w:val="00E13ECE"/>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uiPriority w:val="99"/>
    <w:semiHidden/>
    <w:unhideWhenUsed/>
    <w:rsid w:val="00E13ECE"/>
    <w:rPr>
      <w:b/>
      <w:bCs/>
    </w:rPr>
  </w:style>
  <w:style w:type="character" w:customStyle="1" w:styleId="KomentratmaRakstz">
    <w:name w:val="Komentāra tēma Rakstz."/>
    <w:basedOn w:val="KomentratekstsRakstz"/>
    <w:link w:val="Komentratma"/>
    <w:uiPriority w:val="99"/>
    <w:semiHidden/>
    <w:rsid w:val="00E13ECE"/>
    <w:rPr>
      <w:rFonts w:ascii="Times New Roman" w:eastAsia="Times New Roman" w:hAnsi="Times New Roman" w:cs="Times New Roman"/>
      <w:b/>
      <w:bCs/>
      <w:sz w:val="20"/>
      <w:szCs w:val="20"/>
    </w:rPr>
  </w:style>
  <w:style w:type="paragraph" w:styleId="Beiguvresteksts">
    <w:name w:val="endnote text"/>
    <w:basedOn w:val="Parasts"/>
    <w:link w:val="BeiguvrestekstsRakstz"/>
    <w:uiPriority w:val="99"/>
    <w:semiHidden/>
    <w:unhideWhenUsed/>
    <w:rsid w:val="00462CE6"/>
    <w:rPr>
      <w:sz w:val="20"/>
      <w:szCs w:val="20"/>
    </w:rPr>
  </w:style>
  <w:style w:type="character" w:customStyle="1" w:styleId="BeiguvrestekstsRakstz">
    <w:name w:val="Beigu vēres teksts Rakstz."/>
    <w:basedOn w:val="Noklusjumarindkopasfonts"/>
    <w:link w:val="Beiguvresteksts"/>
    <w:uiPriority w:val="99"/>
    <w:semiHidden/>
    <w:rsid w:val="00462CE6"/>
    <w:rPr>
      <w:rFonts w:ascii="Times New Roman" w:eastAsia="Times New Roman" w:hAnsi="Times New Roman" w:cs="Times New Roman"/>
      <w:sz w:val="20"/>
      <w:szCs w:val="20"/>
    </w:rPr>
  </w:style>
  <w:style w:type="character" w:styleId="Beiguvresatsauce">
    <w:name w:val="endnote reference"/>
    <w:basedOn w:val="Noklusjumarindkopasfonts"/>
    <w:uiPriority w:val="99"/>
    <w:semiHidden/>
    <w:unhideWhenUsed/>
    <w:rsid w:val="00462CE6"/>
    <w:rPr>
      <w:vertAlign w:val="superscript"/>
    </w:rPr>
  </w:style>
  <w:style w:type="paragraph" w:customStyle="1" w:styleId="Teksts">
    <w:name w:val="Teksts"/>
    <w:basedOn w:val="Parasts"/>
    <w:link w:val="TekstsRakstz"/>
    <w:qFormat/>
    <w:rsid w:val="00B05302"/>
    <w:pPr>
      <w:ind w:firstLine="720"/>
      <w:jc w:val="both"/>
    </w:pPr>
    <w:rPr>
      <w:sz w:val="22"/>
      <w:szCs w:val="20"/>
    </w:rPr>
  </w:style>
  <w:style w:type="character" w:customStyle="1" w:styleId="TekstsRakstz">
    <w:name w:val="Teksts Rakstz."/>
    <w:link w:val="Teksts"/>
    <w:rsid w:val="00B05302"/>
    <w:rPr>
      <w:rFonts w:ascii="Times New Roman" w:eastAsia="Times New Roman" w:hAnsi="Times New Roman" w:cs="Times New Roman"/>
      <w:szCs w:val="20"/>
    </w:rPr>
  </w:style>
  <w:style w:type="numbering" w:customStyle="1" w:styleId="TNSaraksts">
    <w:name w:val="TN Saraksts"/>
    <w:uiPriority w:val="99"/>
    <w:rsid w:val="009F21BE"/>
    <w:pPr>
      <w:numPr>
        <w:numId w:val="5"/>
      </w:numPr>
    </w:pPr>
  </w:style>
  <w:style w:type="paragraph" w:customStyle="1" w:styleId="TNNum">
    <w:name w:val="TN Num"/>
    <w:basedOn w:val="Parasts"/>
    <w:link w:val="TNNumRakstz"/>
    <w:qFormat/>
    <w:rsid w:val="009F21BE"/>
    <w:pPr>
      <w:numPr>
        <w:numId w:val="6"/>
      </w:numPr>
      <w:jc w:val="both"/>
    </w:pPr>
    <w:rPr>
      <w:i/>
      <w:sz w:val="22"/>
      <w:szCs w:val="20"/>
    </w:rPr>
  </w:style>
  <w:style w:type="character" w:customStyle="1" w:styleId="TNNumRakstz">
    <w:name w:val="TN Num Rakstz."/>
    <w:link w:val="TNNum"/>
    <w:rsid w:val="009F21BE"/>
    <w:rPr>
      <w:rFonts w:ascii="Times New Roman" w:eastAsia="Times New Roman" w:hAnsi="Times New Roman" w:cs="Times New Roman"/>
      <w:i/>
      <w:szCs w:val="20"/>
    </w:rPr>
  </w:style>
  <w:style w:type="character" w:customStyle="1" w:styleId="SarakstarindkopaRakstz">
    <w:name w:val="Saraksta rindkopa Rakstz."/>
    <w:link w:val="Sarakstarindkopa"/>
    <w:uiPriority w:val="34"/>
    <w:rsid w:val="009F21BE"/>
    <w:rPr>
      <w:rFonts w:ascii="Times New Roman" w:eastAsia="Times New Roman" w:hAnsi="Times New Roman" w:cs="Times New Roman"/>
      <w:sz w:val="24"/>
      <w:szCs w:val="24"/>
    </w:rPr>
  </w:style>
  <w:style w:type="paragraph" w:customStyle="1" w:styleId="arTab">
    <w:name w:val="arTab"/>
    <w:basedOn w:val="Parasts"/>
    <w:link w:val="arTabRakstz"/>
    <w:uiPriority w:val="11"/>
    <w:qFormat/>
    <w:rsid w:val="009F21BE"/>
    <w:pPr>
      <w:numPr>
        <w:numId w:val="7"/>
      </w:numPr>
      <w:ind w:left="641" w:hanging="284"/>
      <w:contextualSpacing/>
      <w:jc w:val="both"/>
    </w:pPr>
    <w:rPr>
      <w:rFonts w:ascii="Calibri" w:eastAsia="Calibri" w:hAnsi="Calibri" w:cs="Arial Unicode MS"/>
      <w:sz w:val="22"/>
      <w:szCs w:val="20"/>
      <w:lang w:eastAsia="lv-LV" w:bidi="lo-LA"/>
    </w:rPr>
  </w:style>
  <w:style w:type="character" w:customStyle="1" w:styleId="arTabRakstz">
    <w:name w:val="arTab Rakstz."/>
    <w:link w:val="arTab"/>
    <w:uiPriority w:val="11"/>
    <w:rsid w:val="009F21BE"/>
    <w:rPr>
      <w:rFonts w:ascii="Calibri" w:eastAsia="Calibri" w:hAnsi="Calibri" w:cs="Arial Unicode MS"/>
      <w:szCs w:val="20"/>
      <w:lang w:eastAsia="lv-LV" w:bidi="lo-LA"/>
    </w:rPr>
  </w:style>
  <w:style w:type="character" w:customStyle="1" w:styleId="ui-provider">
    <w:name w:val="ui-provider"/>
    <w:basedOn w:val="Noklusjumarindkopasfonts"/>
    <w:rsid w:val="00767459"/>
  </w:style>
  <w:style w:type="character" w:customStyle="1" w:styleId="Virsraksts1Rakstz">
    <w:name w:val="Virsraksts 1 Rakstz."/>
    <w:basedOn w:val="Noklusjumarindkopasfonts"/>
    <w:link w:val="Virsraksts1"/>
    <w:uiPriority w:val="9"/>
    <w:rsid w:val="0082447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36008">
      <w:bodyDiv w:val="1"/>
      <w:marLeft w:val="0"/>
      <w:marRight w:val="0"/>
      <w:marTop w:val="0"/>
      <w:marBottom w:val="0"/>
      <w:divBdr>
        <w:top w:val="none" w:sz="0" w:space="0" w:color="auto"/>
        <w:left w:val="none" w:sz="0" w:space="0" w:color="auto"/>
        <w:bottom w:val="none" w:sz="0" w:space="0" w:color="auto"/>
        <w:right w:val="none" w:sz="0" w:space="0" w:color="auto"/>
      </w:divBdr>
    </w:div>
    <w:div w:id="947928588">
      <w:bodyDiv w:val="1"/>
      <w:marLeft w:val="0"/>
      <w:marRight w:val="0"/>
      <w:marTop w:val="0"/>
      <w:marBottom w:val="0"/>
      <w:divBdr>
        <w:top w:val="none" w:sz="0" w:space="0" w:color="auto"/>
        <w:left w:val="none" w:sz="0" w:space="0" w:color="auto"/>
        <w:bottom w:val="none" w:sz="0" w:space="0" w:color="auto"/>
        <w:right w:val="none" w:sz="0" w:space="0" w:color="auto"/>
      </w:divBdr>
    </w:div>
    <w:div w:id="98647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melioracija.l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kartes.lgia.gov.lv/kart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zols.gov.lv/ozol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adastrs.lv/" TargetMode="External"/><Relationship Id="rId23" Type="http://schemas.openxmlformats.org/officeDocument/2006/relationships/footer" Target="footer3.xml"/><Relationship Id="rId10" Type="http://schemas.openxmlformats.org/officeDocument/2006/relationships/hyperlink" Target="http://www.vvd.gov.l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p@vvd.gov.lv" TargetMode="External"/><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melioracija.lv/?loc=497025;296302;12" TargetMode="External"/><Relationship Id="rId2" Type="http://schemas.openxmlformats.org/officeDocument/2006/relationships/hyperlink" Target="https://ozols.gov.lv/ozols/" TargetMode="External"/><Relationship Id="rId1" Type="http://schemas.openxmlformats.org/officeDocument/2006/relationships/hyperlink" Target="https://geolatvija.lv/geo/tapis?documents=open" TargetMode="External"/><Relationship Id="rId5" Type="http://schemas.openxmlformats.org/officeDocument/2006/relationships/hyperlink" Target="https://www.kadastrs.lv/" TargetMode="External"/><Relationship Id="rId4" Type="http://schemas.openxmlformats.org/officeDocument/2006/relationships/hyperlink" Target="https://experience.arcgis.com/experience/6c0b5c1cfaaa4bffb3c44b79158cd93c/page/Ainavekolo%C4%A3iskais-nov%C4%93rt%C4%93jums?views=Ainavu-are%C4%81l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F4C8-A10D-4968-A435-8CF09B09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10571</TotalTime>
  <Pages>11</Pages>
  <Words>22547</Words>
  <Characters>12852</Characters>
  <Application>Microsoft Office Word</Application>
  <DocSecurity>0</DocSecurity>
  <Lines>107</Lines>
  <Paragraphs>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Kotova</dc:creator>
  <cp:keywords/>
  <dc:description/>
  <cp:lastModifiedBy>Inese Ozolina</cp:lastModifiedBy>
  <cp:revision>44</cp:revision>
  <cp:lastPrinted>2023-11-12T09:28:00Z</cp:lastPrinted>
  <dcterms:created xsi:type="dcterms:W3CDTF">2024-12-20T13:37:00Z</dcterms:created>
  <dcterms:modified xsi:type="dcterms:W3CDTF">2025-07-15T10:32:00Z</dcterms:modified>
</cp:coreProperties>
</file>